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9A8D591">
      <w:pPr>
        <w:autoSpaceDE w:val="0"/>
        <w:autoSpaceDN w:val="0"/>
        <w:adjustRightInd w:val="0"/>
        <w:spacing w:before="100" w:after="100"/>
        <w:jc w:val="center"/>
        <w:rPr>
          <w:rFonts w:hint="eastAsia" w:ascii="宋体" w:hAnsi="宋体" w:cs="宋体"/>
          <w:b/>
          <w:bCs/>
          <w:sz w:val="48"/>
          <w:szCs w:val="48"/>
        </w:rPr>
      </w:pPr>
      <w:bookmarkStart w:id="0" w:name="OLE_LINK12"/>
    </w:p>
    <w:p w14:paraId="497AE3BE">
      <w:pPr>
        <w:autoSpaceDE w:val="0"/>
        <w:autoSpaceDN w:val="0"/>
        <w:adjustRightInd w:val="0"/>
        <w:spacing w:before="100" w:after="100"/>
        <w:jc w:val="center"/>
        <w:rPr>
          <w:rFonts w:hint="eastAsia" w:ascii="宋体" w:hAnsi="宋体" w:cs="宋体"/>
          <w:b/>
          <w:bCs/>
          <w:sz w:val="48"/>
          <w:szCs w:val="48"/>
        </w:rPr>
      </w:pPr>
    </w:p>
    <w:p w14:paraId="3E5A19FE">
      <w:pPr>
        <w:autoSpaceDE w:val="0"/>
        <w:autoSpaceDN w:val="0"/>
        <w:adjustRightInd w:val="0"/>
        <w:spacing w:before="100" w:after="100"/>
        <w:jc w:val="center"/>
        <w:rPr>
          <w:rFonts w:cs="黑体" w:asciiTheme="minorEastAsia" w:hAnsiTheme="minorEastAsia"/>
          <w:sz w:val="84"/>
          <w:szCs w:val="84"/>
          <w:lang w:val="zh-CN"/>
        </w:rPr>
      </w:pPr>
      <w:r>
        <w:rPr>
          <w:rFonts w:hint="eastAsia" w:ascii="宋体" w:hAnsi="宋体" w:cs="宋体"/>
          <w:b/>
          <w:bCs/>
          <w:sz w:val="48"/>
          <w:szCs w:val="48"/>
        </w:rPr>
        <w:t>宏达股份</w:t>
      </w:r>
      <w:r>
        <w:rPr>
          <w:rFonts w:hint="eastAsia" w:ascii="宋体" w:hAnsi="宋体" w:eastAsia="宋体" w:cs="宋体"/>
          <w:b/>
          <w:bCs/>
          <w:sz w:val="48"/>
          <w:szCs w:val="48"/>
          <w:lang w:val="en-US" w:eastAsia="zh-CN"/>
        </w:rPr>
        <w:t>塑料托盘</w:t>
      </w:r>
      <w:r>
        <w:rPr>
          <w:rFonts w:hint="eastAsia" w:ascii="宋体" w:hAnsi="宋体" w:eastAsia="宋体" w:cs="宋体"/>
          <w:b/>
          <w:bCs/>
          <w:sz w:val="48"/>
          <w:szCs w:val="48"/>
        </w:rPr>
        <w:t>采购</w:t>
      </w:r>
    </w:p>
    <w:bookmarkEnd w:id="0"/>
    <w:p w14:paraId="1FAE45D5">
      <w:pPr>
        <w:widowControl/>
        <w:rPr>
          <w:rFonts w:asciiTheme="minorEastAsia" w:hAnsiTheme="minorEastAsia"/>
          <w:b/>
          <w:kern w:val="0"/>
          <w:sz w:val="72"/>
          <w:szCs w:val="72"/>
        </w:rPr>
      </w:pPr>
    </w:p>
    <w:p w14:paraId="538E90AF">
      <w:pPr>
        <w:pStyle w:val="5"/>
        <w:ind w:firstLine="1446"/>
        <w:rPr>
          <w:rFonts w:asciiTheme="minorEastAsia" w:hAnsiTheme="minorEastAsia"/>
          <w:b/>
          <w:kern w:val="0"/>
          <w:sz w:val="72"/>
          <w:szCs w:val="72"/>
        </w:rPr>
      </w:pPr>
    </w:p>
    <w:p w14:paraId="33D068A5">
      <w:pPr>
        <w:pStyle w:val="11"/>
        <w:rPr>
          <w:rFonts w:asciiTheme="minorEastAsia" w:hAnsiTheme="minorEastAsia"/>
          <w:b/>
          <w:kern w:val="0"/>
          <w:sz w:val="72"/>
          <w:szCs w:val="72"/>
        </w:rPr>
      </w:pPr>
    </w:p>
    <w:p w14:paraId="44917994"/>
    <w:p w14:paraId="7C29320C">
      <w:pPr>
        <w:pStyle w:val="11"/>
      </w:pPr>
    </w:p>
    <w:p w14:paraId="789A982C">
      <w:pPr>
        <w:widowControl/>
        <w:jc w:val="center"/>
        <w:rPr>
          <w:rFonts w:asciiTheme="minorEastAsia" w:hAnsiTheme="minorEastAsia"/>
          <w:b/>
          <w:kern w:val="0"/>
          <w:sz w:val="72"/>
          <w:szCs w:val="72"/>
        </w:rPr>
      </w:pPr>
      <w:r>
        <w:rPr>
          <w:rFonts w:hint="eastAsia" w:asciiTheme="minorEastAsia" w:hAnsiTheme="minorEastAsia"/>
          <w:b/>
          <w:kern w:val="0"/>
          <w:sz w:val="72"/>
          <w:szCs w:val="72"/>
        </w:rPr>
        <w:t>比选文件</w:t>
      </w:r>
    </w:p>
    <w:p w14:paraId="6A3A4420">
      <w:pPr>
        <w:pStyle w:val="5"/>
        <w:ind w:firstLine="643"/>
        <w:jc w:val="center"/>
        <w:rPr>
          <w:rFonts w:ascii="黑体" w:hAnsi="黑体" w:eastAsia="黑体" w:cs="宋体"/>
          <w:b/>
          <w:kern w:val="0"/>
          <w:sz w:val="32"/>
          <w:szCs w:val="32"/>
        </w:rPr>
      </w:pPr>
    </w:p>
    <w:p w14:paraId="61A01911">
      <w:pPr>
        <w:widowControl/>
        <w:shd w:val="clear" w:color="auto" w:fill="FFFFFF"/>
        <w:spacing w:line="440" w:lineRule="atLeast"/>
        <w:ind w:firstLine="2891" w:firstLineChars="900"/>
        <w:jc w:val="left"/>
        <w:rPr>
          <w:rFonts w:hint="default" w:ascii="黑体" w:hAnsi="黑体" w:eastAsia="黑体" w:cs="宋体"/>
          <w:b/>
          <w:kern w:val="0"/>
          <w:sz w:val="32"/>
          <w:szCs w:val="32"/>
          <w:lang w:val="en-US"/>
        </w:rPr>
      </w:pPr>
      <w:r>
        <w:rPr>
          <w:rFonts w:hint="eastAsia" w:ascii="黑体" w:hAnsi="黑体" w:eastAsia="黑体" w:cs="宋体"/>
          <w:b/>
          <w:kern w:val="0"/>
          <w:sz w:val="32"/>
          <w:szCs w:val="32"/>
        </w:rPr>
        <w:t>编号：</w:t>
      </w:r>
      <w:r>
        <w:rPr>
          <w:rFonts w:hint="eastAsia" w:ascii="黑体" w:hAnsi="黑体" w:eastAsia="黑体" w:cs="宋体"/>
          <w:b/>
          <w:kern w:val="0"/>
          <w:sz w:val="32"/>
          <w:szCs w:val="32"/>
          <w:lang w:val="en-US" w:eastAsia="zh-CN"/>
        </w:rPr>
        <w:t>SFLHG-GKBX-2026-HW128</w:t>
      </w:r>
    </w:p>
    <w:p w14:paraId="732736A8">
      <w:pPr>
        <w:widowControl/>
        <w:shd w:val="clear" w:color="auto" w:fill="FFFFFF"/>
        <w:spacing w:line="440" w:lineRule="atLeast"/>
        <w:ind w:firstLine="2891" w:firstLineChars="900"/>
        <w:jc w:val="left"/>
        <w:rPr>
          <w:rFonts w:hint="eastAsia" w:ascii="黑体" w:hAnsi="黑体" w:eastAsia="黑体" w:cs="宋体"/>
          <w:b/>
          <w:kern w:val="0"/>
          <w:sz w:val="32"/>
          <w:szCs w:val="32"/>
        </w:rPr>
      </w:pPr>
    </w:p>
    <w:p w14:paraId="28B86A66">
      <w:pPr>
        <w:autoSpaceDE w:val="0"/>
        <w:autoSpaceDN w:val="0"/>
        <w:adjustRightInd w:val="0"/>
        <w:spacing w:line="360" w:lineRule="auto"/>
        <w:jc w:val="center"/>
        <w:rPr>
          <w:rFonts w:asciiTheme="minorEastAsia" w:hAnsiTheme="minorEastAsia"/>
          <w:sz w:val="48"/>
          <w:szCs w:val="48"/>
          <w:lang w:val="zh-CN"/>
        </w:rPr>
      </w:pPr>
    </w:p>
    <w:p w14:paraId="21DDDD66">
      <w:pPr>
        <w:autoSpaceDE w:val="0"/>
        <w:autoSpaceDN w:val="0"/>
        <w:adjustRightInd w:val="0"/>
        <w:spacing w:line="360" w:lineRule="auto"/>
        <w:rPr>
          <w:rFonts w:cs="黑体" w:asciiTheme="minorEastAsia" w:hAnsiTheme="minorEastAsia"/>
          <w:lang w:val="zh-CN"/>
        </w:rPr>
      </w:pPr>
    </w:p>
    <w:p w14:paraId="43784FA0">
      <w:pPr>
        <w:jc w:val="center"/>
        <w:rPr>
          <w:rFonts w:cs="黑体" w:asciiTheme="minorEastAsia" w:hAnsiTheme="minorEastAsia"/>
          <w:lang w:val="zh-CN"/>
        </w:rPr>
      </w:pPr>
    </w:p>
    <w:p w14:paraId="205AB8C1">
      <w:pPr>
        <w:jc w:val="center"/>
        <w:rPr>
          <w:rFonts w:cs="黑体" w:asciiTheme="minorEastAsia" w:hAnsiTheme="minorEastAsia"/>
          <w:lang w:val="zh-CN"/>
        </w:rPr>
      </w:pPr>
    </w:p>
    <w:p w14:paraId="6D5AE92C">
      <w:pPr>
        <w:jc w:val="center"/>
        <w:rPr>
          <w:rFonts w:cs="黑体" w:asciiTheme="minorEastAsia" w:hAnsiTheme="minorEastAsia"/>
          <w:lang w:val="zh-CN"/>
        </w:rPr>
      </w:pPr>
    </w:p>
    <w:p w14:paraId="0AD65B3A">
      <w:pPr>
        <w:jc w:val="center"/>
        <w:rPr>
          <w:rFonts w:cs="黑体" w:asciiTheme="minorEastAsia" w:hAnsiTheme="minorEastAsia"/>
          <w:lang w:val="zh-CN"/>
        </w:rPr>
      </w:pPr>
    </w:p>
    <w:p w14:paraId="40735AE9">
      <w:pPr>
        <w:jc w:val="center"/>
        <w:rPr>
          <w:rFonts w:cs="黑体" w:asciiTheme="minorEastAsia" w:hAnsiTheme="minorEastAsia"/>
          <w:lang w:val="zh-CN"/>
        </w:rPr>
      </w:pPr>
    </w:p>
    <w:p w14:paraId="39575830">
      <w:pPr>
        <w:spacing w:line="600" w:lineRule="auto"/>
        <w:ind w:firstLine="2127" w:firstLineChars="709"/>
        <w:rPr>
          <w:rFonts w:asciiTheme="minorEastAsia" w:hAnsiTheme="minorEastAsia"/>
          <w:sz w:val="30"/>
          <w:szCs w:val="30"/>
        </w:rPr>
      </w:pPr>
    </w:p>
    <w:p w14:paraId="709DC411">
      <w:pPr>
        <w:spacing w:line="480" w:lineRule="auto"/>
        <w:ind w:left="1050" w:leftChars="500" w:right="1050" w:rightChars="500"/>
        <w:jc w:val="center"/>
        <w:rPr>
          <w:rFonts w:asciiTheme="minorEastAsia" w:hAnsiTheme="minorEastAsia"/>
          <w:b/>
          <w:bCs/>
          <w:sz w:val="30"/>
          <w:szCs w:val="30"/>
          <w:u w:val="single"/>
        </w:rPr>
      </w:pPr>
      <w:r>
        <w:rPr>
          <w:rFonts w:hint="eastAsia" w:asciiTheme="minorEastAsia" w:hAnsiTheme="minorEastAsia"/>
          <w:b/>
          <w:bCs/>
          <w:sz w:val="30"/>
          <w:szCs w:val="30"/>
        </w:rPr>
        <w:t>比选人：</w:t>
      </w:r>
      <w:r>
        <w:rPr>
          <w:rFonts w:hint="eastAsia" w:asciiTheme="minorEastAsia" w:hAnsiTheme="minorEastAsia"/>
          <w:b/>
          <w:bCs/>
          <w:sz w:val="30"/>
          <w:szCs w:val="30"/>
          <w:u w:val="single"/>
        </w:rPr>
        <w:t>四川宏达股份有限公司</w:t>
      </w:r>
    </w:p>
    <w:p w14:paraId="68FB60FA">
      <w:pPr>
        <w:autoSpaceDE w:val="0"/>
        <w:autoSpaceDN w:val="0"/>
        <w:adjustRightInd w:val="0"/>
        <w:spacing w:line="480" w:lineRule="auto"/>
        <w:jc w:val="center"/>
        <w:rPr>
          <w:rFonts w:asciiTheme="minorEastAsia" w:hAnsiTheme="minorEastAsia"/>
          <w:b/>
          <w:sz w:val="30"/>
          <w:szCs w:val="30"/>
        </w:rPr>
        <w:sectPr>
          <w:footerReference r:id="rId5" w:type="first"/>
          <w:headerReference r:id="rId3" w:type="default"/>
          <w:footerReference r:id="rId4" w:type="default"/>
          <w:pgSz w:w="11906" w:h="16838"/>
          <w:pgMar w:top="1361" w:right="1134" w:bottom="1361" w:left="1134" w:header="851" w:footer="992" w:gutter="0"/>
          <w:cols w:space="720" w:num="1"/>
          <w:docGrid w:linePitch="312" w:charSpace="0"/>
        </w:sectPr>
      </w:pPr>
      <w:r>
        <w:rPr>
          <w:rFonts w:hint="eastAsia" w:cs="黑体" w:asciiTheme="minorEastAsia" w:hAnsiTheme="minorEastAsia"/>
          <w:b/>
          <w:bCs/>
          <w:sz w:val="30"/>
          <w:szCs w:val="30"/>
          <w:lang w:val="zh-CN"/>
        </w:rPr>
        <w:t>20</w:t>
      </w:r>
      <w:r>
        <w:rPr>
          <w:rFonts w:hint="eastAsia" w:cs="黑体" w:asciiTheme="minorEastAsia" w:hAnsiTheme="minorEastAsia"/>
          <w:b/>
          <w:bCs/>
          <w:sz w:val="30"/>
          <w:szCs w:val="30"/>
        </w:rPr>
        <w:t>2</w:t>
      </w:r>
      <w:r>
        <w:rPr>
          <w:rFonts w:hint="eastAsia" w:cs="黑体" w:asciiTheme="minorEastAsia" w:hAnsiTheme="minorEastAsia"/>
          <w:b/>
          <w:bCs/>
          <w:sz w:val="30"/>
          <w:szCs w:val="30"/>
          <w:lang w:val="en-US" w:eastAsia="zh-CN"/>
        </w:rPr>
        <w:t>6</w:t>
      </w:r>
      <w:r>
        <w:rPr>
          <w:rFonts w:hint="eastAsia" w:cs="黑体" w:asciiTheme="minorEastAsia" w:hAnsiTheme="minorEastAsia"/>
          <w:b/>
          <w:bCs/>
          <w:sz w:val="30"/>
          <w:szCs w:val="30"/>
        </w:rPr>
        <w:t>年</w:t>
      </w:r>
      <w:r>
        <w:rPr>
          <w:rFonts w:hint="eastAsia" w:cs="黑体" w:asciiTheme="minorEastAsia" w:hAnsiTheme="minorEastAsia"/>
          <w:b/>
          <w:bCs/>
          <w:sz w:val="30"/>
          <w:szCs w:val="30"/>
          <w:lang w:val="en-US" w:eastAsia="zh-CN"/>
        </w:rPr>
        <w:t>9</w:t>
      </w:r>
      <w:r>
        <w:rPr>
          <w:rFonts w:hint="eastAsia" w:cs="黑体" w:asciiTheme="minorEastAsia" w:hAnsiTheme="minorEastAsia"/>
          <w:b/>
          <w:bCs/>
          <w:sz w:val="30"/>
          <w:szCs w:val="30"/>
        </w:rPr>
        <w:t>月</w:t>
      </w:r>
      <w:r>
        <w:rPr>
          <w:rFonts w:hint="eastAsia" w:cs="黑体" w:asciiTheme="minorEastAsia" w:hAnsiTheme="minorEastAsia"/>
          <w:b/>
          <w:bCs/>
          <w:sz w:val="30"/>
          <w:szCs w:val="30"/>
          <w:lang w:val="en-US" w:eastAsia="zh-CN"/>
        </w:rPr>
        <w:t xml:space="preserve"> 8 </w:t>
      </w:r>
      <w:r>
        <w:rPr>
          <w:rFonts w:hint="eastAsia" w:cs="黑体" w:asciiTheme="minorEastAsia" w:hAnsiTheme="minorEastAsia"/>
          <w:b/>
          <w:bCs/>
          <w:sz w:val="30"/>
          <w:szCs w:val="30"/>
        </w:rPr>
        <w:t>日</w:t>
      </w:r>
    </w:p>
    <w:p w14:paraId="2E01371C">
      <w:pPr>
        <w:widowControl/>
        <w:shd w:val="clear" w:color="auto" w:fill="FFFFFF"/>
        <w:spacing w:line="400" w:lineRule="exact"/>
        <w:ind w:firstLine="371"/>
        <w:jc w:val="center"/>
        <w:rPr>
          <w:rFonts w:ascii="黑体" w:hAnsi="黑体" w:eastAsia="黑体" w:cs="宋体"/>
          <w:b/>
          <w:color w:val="333333"/>
          <w:kern w:val="0"/>
          <w:sz w:val="32"/>
          <w:szCs w:val="32"/>
        </w:rPr>
      </w:pPr>
      <w:r>
        <w:rPr>
          <w:rFonts w:hint="eastAsia" w:ascii="黑体" w:hAnsi="黑体" w:eastAsia="黑体" w:cs="宋体"/>
          <w:b/>
          <w:color w:val="333333"/>
          <w:kern w:val="0"/>
          <w:sz w:val="32"/>
          <w:szCs w:val="32"/>
        </w:rPr>
        <w:t>四川宏达股份有限公司</w:t>
      </w:r>
    </w:p>
    <w:p w14:paraId="3C2905FA">
      <w:pPr>
        <w:jc w:val="center"/>
        <w:rPr>
          <w:rFonts w:ascii="黑体" w:hAnsi="黑体" w:eastAsia="黑体" w:cs="宋体"/>
          <w:b/>
          <w:color w:val="333333"/>
          <w:kern w:val="0"/>
          <w:sz w:val="32"/>
          <w:szCs w:val="32"/>
        </w:rPr>
      </w:pPr>
      <w:r>
        <w:rPr>
          <w:rFonts w:hint="eastAsia" w:ascii="黑体" w:hAnsi="黑体" w:eastAsia="黑体" w:cs="宋体"/>
          <w:b/>
          <w:color w:val="333333"/>
          <w:kern w:val="0"/>
          <w:sz w:val="32"/>
          <w:szCs w:val="32"/>
        </w:rPr>
        <w:t xml:space="preserve">   </w:t>
      </w:r>
      <w:r>
        <w:rPr>
          <w:rFonts w:hint="eastAsia" w:ascii="黑体" w:hAnsi="黑体" w:eastAsia="黑体" w:cs="宋体"/>
          <w:b/>
          <w:color w:val="333333"/>
          <w:kern w:val="0"/>
          <w:sz w:val="32"/>
          <w:szCs w:val="32"/>
          <w:lang w:val="en-US" w:eastAsia="zh-CN"/>
        </w:rPr>
        <w:t>塑料托盘</w:t>
      </w:r>
      <w:r>
        <w:rPr>
          <w:rFonts w:hint="eastAsia" w:ascii="黑体" w:hAnsi="黑体" w:eastAsia="黑体" w:cs="宋体"/>
          <w:b/>
          <w:color w:val="333333"/>
          <w:kern w:val="0"/>
          <w:sz w:val="32"/>
          <w:szCs w:val="32"/>
        </w:rPr>
        <w:t>比选文件</w:t>
      </w:r>
    </w:p>
    <w:p w14:paraId="5EF32241">
      <w:pPr>
        <w:pStyle w:val="5"/>
        <w:ind w:firstLine="643"/>
        <w:jc w:val="center"/>
        <w:rPr>
          <w:rFonts w:hint="default" w:ascii="黑体" w:hAnsi="黑体" w:eastAsia="黑体" w:cs="宋体"/>
          <w:b/>
          <w:kern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宋体"/>
          <w:b/>
          <w:kern w:val="0"/>
          <w:sz w:val="32"/>
          <w:szCs w:val="32"/>
        </w:rPr>
        <w:t xml:space="preserve">                    编号：SFLHG-GKBX-2026-HW</w:t>
      </w:r>
      <w:r>
        <w:rPr>
          <w:rFonts w:hint="eastAsia" w:ascii="黑体" w:hAnsi="黑体" w:eastAsia="黑体" w:cs="宋体"/>
          <w:b/>
          <w:kern w:val="0"/>
          <w:sz w:val="32"/>
          <w:szCs w:val="32"/>
          <w:lang w:val="en-US" w:eastAsia="zh-CN"/>
        </w:rPr>
        <w:t>128</w:t>
      </w:r>
    </w:p>
    <w:p w14:paraId="4D403B75">
      <w:pPr>
        <w:pStyle w:val="5"/>
        <w:ind w:firstLine="643"/>
        <w:jc w:val="center"/>
      </w:pPr>
    </w:p>
    <w:p w14:paraId="23CFBEF3">
      <w:pPr>
        <w:spacing w:line="360" w:lineRule="exact"/>
        <w:rPr>
          <w:rFonts w:ascii="黑体" w:hAnsi="黑体" w:eastAsia="黑体" w:cs="Times New Roman"/>
          <w:b/>
          <w:sz w:val="28"/>
          <w:szCs w:val="28"/>
        </w:rPr>
      </w:pPr>
      <w:r>
        <w:rPr>
          <w:rFonts w:hint="eastAsia" w:ascii="黑体" w:hAnsi="黑体" w:eastAsia="黑体" w:cs="Times New Roman"/>
          <w:b/>
          <w:sz w:val="28"/>
          <w:szCs w:val="28"/>
        </w:rPr>
        <w:t>各单位：</w:t>
      </w:r>
    </w:p>
    <w:p w14:paraId="7A46ECDF">
      <w:pPr>
        <w:spacing w:line="360" w:lineRule="exact"/>
        <w:ind w:firstLine="560" w:firstLineChars="200"/>
        <w:rPr>
          <w:rFonts w:ascii="黑体" w:hAnsi="黑体" w:eastAsia="黑体" w:cs="宋体"/>
          <w:kern w:val="0"/>
          <w:sz w:val="28"/>
          <w:szCs w:val="28"/>
        </w:rPr>
      </w:pPr>
      <w:bookmarkStart w:id="1" w:name="OLE_LINK2"/>
      <w:bookmarkStart w:id="2" w:name="OLE_LINK1"/>
      <w:bookmarkStart w:id="3" w:name="OLE_LINK5"/>
      <w:r>
        <w:rPr>
          <w:rFonts w:hint="eastAsia" w:ascii="黑体" w:hAnsi="黑体" w:eastAsia="黑体" w:cs="宋体"/>
          <w:kern w:val="0"/>
          <w:sz w:val="28"/>
          <w:szCs w:val="28"/>
        </w:rPr>
        <w:t>四川宏达股份有限公司需采购</w:t>
      </w:r>
      <w:bookmarkEnd w:id="1"/>
      <w:bookmarkEnd w:id="2"/>
      <w:bookmarkEnd w:id="3"/>
      <w:r>
        <w:rPr>
          <w:rFonts w:hint="eastAsia" w:ascii="黑体" w:hAnsi="黑体" w:eastAsia="黑体" w:cs="宋体"/>
          <w:kern w:val="0"/>
          <w:sz w:val="28"/>
          <w:szCs w:val="28"/>
          <w:lang w:val="en-US" w:eastAsia="zh-CN"/>
        </w:rPr>
        <w:t>100只塑料托盘</w:t>
      </w:r>
      <w:r>
        <w:rPr>
          <w:rFonts w:hint="eastAsia" w:ascii="黑体" w:hAnsi="黑体" w:eastAsia="黑体" w:cs="宋体"/>
          <w:kern w:val="0"/>
          <w:sz w:val="28"/>
          <w:szCs w:val="28"/>
        </w:rPr>
        <w:t>，本着“公开、公平、公正”的原则，现对该次</w:t>
      </w:r>
      <w:r>
        <w:rPr>
          <w:rFonts w:hint="eastAsia" w:ascii="黑体" w:hAnsi="黑体" w:eastAsia="黑体" w:cs="宋体"/>
          <w:kern w:val="0"/>
          <w:sz w:val="28"/>
          <w:szCs w:val="28"/>
          <w:lang w:val="en-US" w:eastAsia="zh-CN"/>
        </w:rPr>
        <w:t>塑料托盘</w:t>
      </w:r>
      <w:r>
        <w:rPr>
          <w:rFonts w:hint="eastAsia" w:ascii="黑体" w:hAnsi="黑体" w:eastAsia="黑体" w:cs="宋体"/>
          <w:kern w:val="0"/>
          <w:sz w:val="28"/>
          <w:szCs w:val="28"/>
        </w:rPr>
        <w:t>采购进行公开比选。欢迎贵公司前来报价，现将相关事项公告如下：</w:t>
      </w:r>
    </w:p>
    <w:p w14:paraId="3C4DF528">
      <w:pPr>
        <w:numPr>
          <w:ilvl w:val="0"/>
          <w:numId w:val="1"/>
        </w:numPr>
        <w:spacing w:line="360" w:lineRule="exact"/>
        <w:rPr>
          <w:rFonts w:ascii="黑体" w:hAnsi="黑体" w:eastAsia="黑体" w:cs="宋体"/>
          <w:kern w:val="0"/>
          <w:sz w:val="28"/>
          <w:szCs w:val="28"/>
        </w:rPr>
      </w:pPr>
      <w:r>
        <w:rPr>
          <w:rFonts w:hint="eastAsia" w:ascii="黑体" w:hAnsi="黑体" w:eastAsia="黑体" w:cs="宋体"/>
          <w:kern w:val="0"/>
          <w:sz w:val="28"/>
          <w:szCs w:val="28"/>
        </w:rPr>
        <w:t>标的物：</w:t>
      </w:r>
      <w:r>
        <w:rPr>
          <w:rFonts w:hint="eastAsia" w:ascii="黑体" w:hAnsi="黑体" w:eastAsia="黑体" w:cs="宋体"/>
          <w:kern w:val="0"/>
          <w:sz w:val="28"/>
          <w:szCs w:val="28"/>
          <w:lang w:val="en-US" w:eastAsia="zh-CN"/>
        </w:rPr>
        <w:t>塑料托盘</w:t>
      </w:r>
    </w:p>
    <w:p w14:paraId="3189E225">
      <w:pPr>
        <w:spacing w:line="360" w:lineRule="exact"/>
        <w:rPr>
          <w:rFonts w:ascii="黑体" w:hAnsi="黑体" w:eastAsia="黑体" w:cs="宋体"/>
          <w:kern w:val="0"/>
          <w:sz w:val="28"/>
          <w:szCs w:val="28"/>
        </w:rPr>
      </w:pPr>
      <w:r>
        <w:rPr>
          <w:rFonts w:hint="eastAsia" w:ascii="黑体" w:hAnsi="黑体" w:eastAsia="黑体" w:cs="宋体"/>
          <w:kern w:val="0"/>
          <w:sz w:val="28"/>
          <w:szCs w:val="28"/>
        </w:rPr>
        <w:t xml:space="preserve">二、比选人：四川宏达股份有限公司  </w:t>
      </w:r>
    </w:p>
    <w:p w14:paraId="67EB3B3D">
      <w:pPr>
        <w:spacing w:line="360" w:lineRule="exact"/>
        <w:rPr>
          <w:rFonts w:ascii="黑体" w:hAnsi="黑体" w:eastAsia="黑体" w:cs="宋体"/>
          <w:kern w:val="0"/>
          <w:sz w:val="28"/>
          <w:szCs w:val="28"/>
        </w:rPr>
      </w:pPr>
      <w:r>
        <w:rPr>
          <w:rFonts w:hint="eastAsia" w:ascii="黑体" w:hAnsi="黑体" w:eastAsia="黑体" w:cs="宋体"/>
          <w:kern w:val="0"/>
          <w:sz w:val="28"/>
          <w:szCs w:val="28"/>
        </w:rPr>
        <w:t>三、具体内容及要求：</w:t>
      </w:r>
    </w:p>
    <w:p w14:paraId="78BA9BEF">
      <w:pPr>
        <w:pStyle w:val="13"/>
        <w:spacing w:before="0" w:beforeAutospacing="0" w:after="0" w:afterAutospacing="0" w:line="400" w:lineRule="exact"/>
        <w:rPr>
          <w:rFonts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</w:rPr>
        <w:t>1.</w:t>
      </w:r>
      <w:r>
        <w:rPr>
          <w:rFonts w:hint="eastAsia" w:ascii="黑体" w:hAnsi="黑体" w:eastAsia="黑体" w:cs="黑体"/>
          <w:sz w:val="28"/>
          <w:szCs w:val="28"/>
        </w:rPr>
        <w:t>标的物要求：</w:t>
      </w:r>
    </w:p>
    <w:p w14:paraId="438CC69B">
      <w:pPr>
        <w:spacing w:line="400" w:lineRule="exact"/>
        <w:rPr>
          <w:rFonts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t>1.1工艺条件</w:t>
      </w:r>
    </w:p>
    <w:tbl>
      <w:tblPr>
        <w:tblStyle w:val="17"/>
        <w:tblW w:w="93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27"/>
        <w:gridCol w:w="4111"/>
        <w:gridCol w:w="1984"/>
      </w:tblGrid>
      <w:tr w14:paraId="078947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3227" w:type="dxa"/>
            <w:noWrap/>
          </w:tcPr>
          <w:p w14:paraId="631E4B05">
            <w:pPr>
              <w:snapToGrid w:val="0"/>
              <w:spacing w:line="400" w:lineRule="exact"/>
              <w:rPr>
                <w:rFonts w:ascii="黑体" w:hAnsi="黑体" w:eastAsia="黑体" w:cs="黑体"/>
                <w:sz w:val="28"/>
                <w:szCs w:val="28"/>
              </w:rPr>
            </w:pPr>
            <w:bookmarkStart w:id="4" w:name="_Hlk208324771"/>
            <w:r>
              <w:rPr>
                <w:rFonts w:hint="eastAsia" w:ascii="黑体" w:hAnsi="黑体" w:eastAsia="黑体" w:cs="黑体"/>
                <w:sz w:val="28"/>
                <w:szCs w:val="28"/>
              </w:rPr>
              <w:t>材料名称</w:t>
            </w:r>
          </w:p>
        </w:tc>
        <w:tc>
          <w:tcPr>
            <w:tcW w:w="4111" w:type="dxa"/>
            <w:noWrap/>
          </w:tcPr>
          <w:p w14:paraId="505621DD">
            <w:pPr>
              <w:snapToGrid w:val="0"/>
              <w:spacing w:line="400" w:lineRule="exact"/>
              <w:jc w:val="center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规格型号</w:t>
            </w:r>
          </w:p>
        </w:tc>
        <w:tc>
          <w:tcPr>
            <w:tcW w:w="1984" w:type="dxa"/>
          </w:tcPr>
          <w:p w14:paraId="0CA8AC4C">
            <w:pPr>
              <w:snapToGrid w:val="0"/>
              <w:spacing w:line="400" w:lineRule="exact"/>
              <w:jc w:val="center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ascii="黑体" w:hAnsi="黑体" w:eastAsia="黑体" w:cs="黑体"/>
                <w:sz w:val="28"/>
                <w:szCs w:val="28"/>
              </w:rPr>
              <w:t>数量</w:t>
            </w:r>
            <w:r>
              <w:rPr>
                <w:rFonts w:hint="eastAsia" w:ascii="黑体" w:hAnsi="黑体" w:eastAsia="黑体" w:cs="黑体"/>
                <w:sz w:val="28"/>
                <w:szCs w:val="28"/>
                <w:lang w:eastAsia="zh-CN"/>
              </w:rPr>
              <w:t>（</w:t>
            </w:r>
            <w:r>
              <w:rPr>
                <w:rFonts w:hint="eastAsia" w:ascii="黑体" w:hAnsi="黑体" w:eastAsia="黑体" w:cs="黑体"/>
                <w:sz w:val="28"/>
                <w:szCs w:val="28"/>
                <w:lang w:val="en-US" w:eastAsia="zh-CN"/>
              </w:rPr>
              <w:t>只</w:t>
            </w:r>
            <w:r>
              <w:rPr>
                <w:rFonts w:hint="eastAsia" w:ascii="黑体" w:hAnsi="黑体" w:eastAsia="黑体" w:cs="黑体"/>
                <w:sz w:val="28"/>
                <w:szCs w:val="28"/>
                <w:lang w:eastAsia="zh-CN"/>
              </w:rPr>
              <w:t>）</w:t>
            </w:r>
          </w:p>
        </w:tc>
      </w:tr>
      <w:tr w14:paraId="59F513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3227" w:type="dxa"/>
            <w:noWrap/>
          </w:tcPr>
          <w:p w14:paraId="7827D238">
            <w:pPr>
              <w:snapToGrid w:val="0"/>
              <w:spacing w:line="400" w:lineRule="exact"/>
              <w:rPr>
                <w:rFonts w:hint="eastAsia" w:ascii="黑体" w:hAnsi="黑体" w:eastAsia="黑体" w:cs="黑体"/>
                <w:sz w:val="28"/>
                <w:szCs w:val="28"/>
                <w:lang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lang w:val="en-US" w:eastAsia="zh-CN"/>
              </w:rPr>
              <w:t>塑料托盘</w:t>
            </w:r>
          </w:p>
        </w:tc>
        <w:tc>
          <w:tcPr>
            <w:tcW w:w="4111" w:type="dxa"/>
            <w:noWrap/>
          </w:tcPr>
          <w:p w14:paraId="2D467C56">
            <w:pPr>
              <w:snapToGrid w:val="0"/>
              <w:spacing w:line="40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1500mm*1300mm*150mm</w:t>
            </w:r>
          </w:p>
          <w:p w14:paraId="778BF026">
            <w:pPr>
              <w:snapToGrid w:val="0"/>
              <w:spacing w:line="400" w:lineRule="exact"/>
              <w:jc w:val="center"/>
              <w:rPr>
                <w:rFonts w:ascii="黑体" w:hAnsi="黑体" w:eastAsia="黑体" w:cs="黑体"/>
                <w:sz w:val="28"/>
                <w:szCs w:val="28"/>
              </w:rPr>
            </w:pPr>
          </w:p>
        </w:tc>
        <w:tc>
          <w:tcPr>
            <w:tcW w:w="1984" w:type="dxa"/>
          </w:tcPr>
          <w:p w14:paraId="1B964F2F">
            <w:pPr>
              <w:snapToGrid w:val="0"/>
              <w:spacing w:line="400" w:lineRule="exact"/>
              <w:jc w:val="center"/>
              <w:rPr>
                <w:rFonts w:hint="default" w:ascii="黑体" w:hAnsi="黑体" w:eastAsia="黑体" w:cs="黑体"/>
                <w:sz w:val="28"/>
                <w:szCs w:val="2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lang w:val="en-US" w:eastAsia="zh-CN"/>
              </w:rPr>
              <w:t>100</w:t>
            </w:r>
          </w:p>
        </w:tc>
      </w:tr>
      <w:bookmarkEnd w:id="4"/>
    </w:tbl>
    <w:p w14:paraId="1B0A084D">
      <w:pPr>
        <w:spacing w:line="400" w:lineRule="exact"/>
        <w:rPr>
          <w:rFonts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t>备注：</w:t>
      </w:r>
    </w:p>
    <w:p w14:paraId="1D90A51C">
      <w:pPr>
        <w:snapToGrid w:val="0"/>
        <w:spacing w:line="400" w:lineRule="exact"/>
        <w:jc w:val="both"/>
        <w:rPr>
          <w:rFonts w:hint="eastAsia" w:ascii="黑体" w:hAnsi="黑体" w:eastAsia="黑体" w:cs="黑体"/>
          <w:sz w:val="28"/>
          <w:szCs w:val="28"/>
          <w:lang w:eastAsia="zh-CN"/>
        </w:rPr>
      </w:pPr>
      <w:r>
        <w:rPr>
          <w:rFonts w:hint="eastAsia" w:ascii="黑体" w:hAnsi="黑体" w:eastAsia="黑体" w:cs="黑体"/>
          <w:sz w:val="28"/>
          <w:szCs w:val="28"/>
        </w:rPr>
        <w:t>1.技术要求：</w:t>
      </w:r>
      <w:bookmarkStart w:id="5" w:name="OLE_LINK14"/>
      <w:bookmarkStart w:id="6" w:name="OLE_LINK13"/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单面网格川字-加8钢， 四面进叉，</w:t>
      </w:r>
      <w:r>
        <w:rPr>
          <w:rFonts w:hint="eastAsia" w:ascii="黑体" w:hAnsi="黑体" w:eastAsia="黑体" w:cs="黑体"/>
          <w:sz w:val="28"/>
          <w:szCs w:val="28"/>
        </w:rPr>
        <w:t>静载：6000KG、动载：2000KG。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材质：</w:t>
      </w:r>
      <w:r>
        <w:rPr>
          <w:rFonts w:hint="eastAsia" w:ascii="黑体" w:hAnsi="黑体" w:eastAsia="黑体" w:cs="黑体"/>
          <w:sz w:val="28"/>
          <w:szCs w:val="28"/>
        </w:rPr>
        <w:t>HDP</w:t>
      </w:r>
      <w:bookmarkEnd w:id="5"/>
      <w:bookmarkEnd w:id="6"/>
      <w:r>
        <w:rPr>
          <w:rFonts w:hint="eastAsia" w:ascii="黑体" w:hAnsi="黑体" w:eastAsia="黑体" w:cs="黑体"/>
          <w:sz w:val="28"/>
          <w:szCs w:val="28"/>
          <w:lang w:eastAsia="zh-CN"/>
        </w:rPr>
        <w:t>。（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实物图样详见附件</w:t>
      </w:r>
      <w:r>
        <w:rPr>
          <w:rFonts w:hint="eastAsia" w:ascii="黑体" w:hAnsi="黑体" w:eastAsia="黑体" w:cs="黑体"/>
          <w:sz w:val="28"/>
          <w:szCs w:val="28"/>
          <w:lang w:eastAsia="zh-CN"/>
        </w:rPr>
        <w:t>）</w:t>
      </w:r>
    </w:p>
    <w:p w14:paraId="00932954">
      <w:pPr>
        <w:snapToGrid w:val="0"/>
        <w:spacing w:line="400" w:lineRule="exact"/>
        <w:jc w:val="both"/>
        <w:rPr>
          <w:rFonts w:ascii="黑体" w:hAnsi="黑体" w:eastAsia="黑体" w:cs="宋体"/>
          <w:kern w:val="0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2.</w:t>
      </w:r>
      <w:r>
        <w:rPr>
          <w:rFonts w:hint="eastAsia" w:ascii="黑体" w:hAnsi="黑体" w:eastAsia="黑体" w:cs="宋体"/>
          <w:kern w:val="0"/>
          <w:sz w:val="28"/>
          <w:szCs w:val="28"/>
        </w:rPr>
        <w:t>交货地点：四川宏达股份有限公司磷化工分公司（</w:t>
      </w:r>
      <w:r>
        <w:rPr>
          <w:rFonts w:hint="eastAsia" w:ascii="黑体" w:hAnsi="黑体" w:eastAsia="黑体" w:cs="宋体"/>
          <w:kern w:val="0"/>
          <w:sz w:val="28"/>
          <w:szCs w:val="28"/>
          <w:lang w:val="en-US" w:eastAsia="zh-CN"/>
        </w:rPr>
        <w:t>四川省</w:t>
      </w:r>
      <w:r>
        <w:rPr>
          <w:rFonts w:hint="eastAsia" w:ascii="黑体" w:hAnsi="黑体" w:eastAsia="黑体" w:cs="宋体"/>
          <w:kern w:val="0"/>
          <w:sz w:val="28"/>
          <w:szCs w:val="28"/>
        </w:rPr>
        <w:t>什邡市洛水镇）</w:t>
      </w:r>
    </w:p>
    <w:p w14:paraId="65D426B4">
      <w:pPr>
        <w:spacing w:line="420" w:lineRule="exact"/>
        <w:rPr>
          <w:rFonts w:ascii="黑体" w:hAnsi="黑体" w:eastAsia="黑体" w:cs="宋体"/>
          <w:kern w:val="0"/>
          <w:sz w:val="28"/>
          <w:szCs w:val="28"/>
        </w:rPr>
      </w:pPr>
      <w:r>
        <w:rPr>
          <w:rFonts w:hint="eastAsia" w:ascii="黑体" w:hAnsi="黑体" w:eastAsia="黑体" w:cs="宋体"/>
          <w:kern w:val="0"/>
          <w:sz w:val="28"/>
          <w:szCs w:val="28"/>
        </w:rPr>
        <w:t>3.交货期：</w:t>
      </w:r>
      <w:r>
        <w:rPr>
          <w:rFonts w:hint="eastAsia" w:ascii="黑体" w:hAnsi="黑体" w:eastAsia="黑体" w:cs="Times New Roman"/>
          <w:sz w:val="28"/>
          <w:szCs w:val="28"/>
        </w:rPr>
        <w:t>合同生效之日起</w:t>
      </w:r>
      <w:r>
        <w:rPr>
          <w:rFonts w:hint="eastAsia" w:ascii="黑体" w:hAnsi="黑体" w:eastAsia="黑体" w:cs="Times New Roman"/>
          <w:sz w:val="28"/>
          <w:szCs w:val="28"/>
          <w:lang w:val="en-US" w:eastAsia="zh-CN"/>
        </w:rPr>
        <w:t>40</w:t>
      </w:r>
      <w:r>
        <w:rPr>
          <w:rFonts w:hint="eastAsia" w:ascii="黑体" w:hAnsi="黑体" w:eastAsia="黑体" w:cs="Times New Roman"/>
          <w:sz w:val="28"/>
          <w:szCs w:val="28"/>
        </w:rPr>
        <w:t>个自然日内</w:t>
      </w:r>
      <w:r>
        <w:rPr>
          <w:rFonts w:hint="eastAsia" w:ascii="黑体" w:hAnsi="黑体" w:eastAsia="黑体" w:cs="宋体"/>
          <w:kern w:val="1"/>
          <w:sz w:val="28"/>
          <w:szCs w:val="28"/>
        </w:rPr>
        <w:t>。</w:t>
      </w:r>
    </w:p>
    <w:p w14:paraId="318C942C">
      <w:pPr>
        <w:spacing w:line="420" w:lineRule="exact"/>
        <w:rPr>
          <w:rFonts w:ascii="黑体" w:hAnsi="黑体" w:eastAsia="黑体" w:cs="宋体"/>
          <w:kern w:val="0"/>
          <w:sz w:val="28"/>
          <w:szCs w:val="28"/>
        </w:rPr>
      </w:pPr>
      <w:r>
        <w:rPr>
          <w:rFonts w:hint="eastAsia" w:ascii="黑体" w:hAnsi="黑体" w:eastAsia="黑体" w:cs="宋体"/>
          <w:kern w:val="0"/>
          <w:sz w:val="28"/>
          <w:szCs w:val="28"/>
        </w:rPr>
        <w:t xml:space="preserve">4.付款方式及发票： </w:t>
      </w:r>
    </w:p>
    <w:p w14:paraId="506037F6">
      <w:pPr>
        <w:widowControl/>
        <w:shd w:val="clear" w:color="auto" w:fill="FFFFFF"/>
        <w:spacing w:line="400" w:lineRule="exact"/>
        <w:jc w:val="left"/>
        <w:rPr>
          <w:rFonts w:ascii="黑体" w:hAnsi="黑体" w:eastAsia="黑体"/>
          <w:bCs/>
          <w:sz w:val="28"/>
          <w:szCs w:val="28"/>
        </w:rPr>
      </w:pPr>
      <w:r>
        <w:rPr>
          <w:rFonts w:hint="eastAsia" w:ascii="黑体" w:hAnsi="黑体" w:eastAsia="黑体" w:cs="黑体"/>
          <w:kern w:val="0"/>
          <w:sz w:val="28"/>
          <w:szCs w:val="28"/>
        </w:rPr>
        <w:t>①</w:t>
      </w:r>
      <w:r>
        <w:rPr>
          <w:rFonts w:hint="eastAsia" w:ascii="黑体" w:hAnsi="黑体" w:eastAsia="黑体" w:cs="Segoe UI"/>
          <w:kern w:val="0"/>
          <w:sz w:val="28"/>
          <w:szCs w:val="28"/>
        </w:rPr>
        <w:t>付款方式：先货后款，</w:t>
      </w:r>
      <w:r>
        <w:rPr>
          <w:rFonts w:hint="eastAsia" w:ascii="黑体" w:hAnsi="黑体" w:eastAsia="黑体" w:cs="Segoe UI"/>
          <w:kern w:val="0"/>
          <w:sz w:val="28"/>
          <w:szCs w:val="28"/>
          <w:lang w:val="en-US" w:eastAsia="zh-CN"/>
        </w:rPr>
        <w:t>合同生效后预付总金额的10%，货到验收合格后，买方收到卖方开具全额增值税</w:t>
      </w:r>
      <w:r>
        <w:rPr>
          <w:rFonts w:hint="eastAsia" w:ascii="黑体" w:hAnsi="黑体" w:eastAsia="黑体" w:cs="Segoe UI"/>
          <w:kern w:val="0"/>
          <w:sz w:val="28"/>
          <w:szCs w:val="28"/>
        </w:rPr>
        <w:t>发票后</w:t>
      </w:r>
      <w:r>
        <w:rPr>
          <w:rFonts w:hint="eastAsia" w:ascii="黑体" w:hAnsi="黑体" w:eastAsia="黑体" w:cs="Segoe UI"/>
          <w:kern w:val="0"/>
          <w:sz w:val="28"/>
          <w:szCs w:val="28"/>
          <w:lang w:val="en-US" w:eastAsia="zh-CN"/>
        </w:rPr>
        <w:t>2</w:t>
      </w:r>
      <w:r>
        <w:rPr>
          <w:rFonts w:ascii="黑体" w:hAnsi="黑体" w:eastAsia="黑体" w:cs="Segoe UI"/>
          <w:kern w:val="0"/>
          <w:sz w:val="28"/>
          <w:szCs w:val="28"/>
        </w:rPr>
        <w:t>0个</w:t>
      </w:r>
      <w:r>
        <w:rPr>
          <w:rFonts w:hint="eastAsia" w:ascii="黑体" w:hAnsi="黑体" w:eastAsia="黑体" w:cs="Segoe UI"/>
          <w:kern w:val="0"/>
          <w:sz w:val="28"/>
          <w:szCs w:val="28"/>
          <w:lang w:val="en-US" w:eastAsia="zh-CN"/>
        </w:rPr>
        <w:t>工作日内付80%，余10%作质保金，质保期到后付清</w:t>
      </w:r>
      <w:r>
        <w:rPr>
          <w:rFonts w:hint="eastAsia" w:ascii="黑体" w:hAnsi="黑体" w:eastAsia="黑体" w:cs="Segoe UI"/>
          <w:kern w:val="0"/>
          <w:sz w:val="28"/>
          <w:szCs w:val="28"/>
        </w:rPr>
        <w:t>。</w:t>
      </w:r>
    </w:p>
    <w:p w14:paraId="24A08032">
      <w:pPr>
        <w:spacing w:line="420" w:lineRule="exact"/>
        <w:rPr>
          <w:rFonts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kern w:val="0"/>
          <w:sz w:val="28"/>
          <w:szCs w:val="28"/>
        </w:rPr>
        <w:t>②</w:t>
      </w:r>
      <w:r>
        <w:rPr>
          <w:rFonts w:hint="eastAsia" w:ascii="黑体" w:hAnsi="黑体" w:eastAsia="黑体" w:cs="宋体"/>
          <w:kern w:val="0"/>
          <w:sz w:val="28"/>
          <w:szCs w:val="28"/>
        </w:rPr>
        <w:t>一票制，供应商开具全额增值税专用发票，税率1</w:t>
      </w:r>
      <w:r>
        <w:rPr>
          <w:rFonts w:ascii="黑体" w:hAnsi="黑体" w:eastAsia="黑体" w:cs="宋体"/>
          <w:kern w:val="0"/>
          <w:sz w:val="28"/>
          <w:szCs w:val="28"/>
        </w:rPr>
        <w:t>3%</w:t>
      </w:r>
      <w:r>
        <w:rPr>
          <w:rFonts w:hint="eastAsia" w:ascii="黑体" w:hAnsi="黑体" w:eastAsia="黑体" w:cs="宋体"/>
          <w:kern w:val="0"/>
          <w:sz w:val="28"/>
          <w:szCs w:val="28"/>
        </w:rPr>
        <w:t>。</w:t>
      </w:r>
    </w:p>
    <w:p w14:paraId="6F201807">
      <w:pPr>
        <w:numPr>
          <w:ilvl w:val="0"/>
          <w:numId w:val="2"/>
        </w:numPr>
        <w:spacing w:line="420" w:lineRule="exact"/>
        <w:outlineLvl w:val="0"/>
        <w:rPr>
          <w:rFonts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t>比选文件的获取</w:t>
      </w:r>
    </w:p>
    <w:p w14:paraId="2AE6E591">
      <w:pPr>
        <w:spacing w:line="420" w:lineRule="exact"/>
        <w:outlineLvl w:val="0"/>
        <w:rPr>
          <w:rFonts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t>获取方式为：自 202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6</w:t>
      </w:r>
      <w:r>
        <w:rPr>
          <w:rFonts w:hint="eastAsia" w:ascii="黑体" w:hAnsi="黑体" w:eastAsia="黑体" w:cs="黑体"/>
          <w:sz w:val="28"/>
          <w:szCs w:val="28"/>
        </w:rPr>
        <w:t>年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9</w:t>
      </w:r>
      <w:r>
        <w:rPr>
          <w:rFonts w:hint="eastAsia" w:ascii="黑体" w:hAnsi="黑体" w:eastAsia="黑体" w:cs="黑体"/>
          <w:color w:val="auto"/>
          <w:sz w:val="28"/>
          <w:szCs w:val="28"/>
        </w:rPr>
        <w:t>月</w:t>
      </w:r>
      <w:r>
        <w:rPr>
          <w:rFonts w:hint="eastAsia" w:ascii="黑体" w:hAnsi="黑体" w:eastAsia="黑体" w:cs="黑体"/>
          <w:color w:val="auto"/>
          <w:sz w:val="28"/>
          <w:szCs w:val="28"/>
          <w:lang w:val="en-US" w:eastAsia="zh-CN"/>
        </w:rPr>
        <w:t xml:space="preserve"> 9 </w:t>
      </w:r>
      <w:r>
        <w:rPr>
          <w:rFonts w:hint="eastAsia" w:ascii="黑体" w:hAnsi="黑体" w:eastAsia="黑体" w:cs="黑体"/>
          <w:color w:val="auto"/>
          <w:sz w:val="28"/>
          <w:szCs w:val="28"/>
        </w:rPr>
        <w:t xml:space="preserve">日 </w:t>
      </w:r>
      <w:r>
        <w:rPr>
          <w:rFonts w:ascii="黑体" w:hAnsi="黑体" w:eastAsia="黑体" w:cs="黑体"/>
          <w:sz w:val="28"/>
          <w:szCs w:val="28"/>
        </w:rPr>
        <w:t>0</w:t>
      </w:r>
      <w:r>
        <w:rPr>
          <w:rFonts w:hint="eastAsia" w:ascii="黑体" w:hAnsi="黑体" w:eastAsia="黑体" w:cs="黑体"/>
          <w:sz w:val="28"/>
          <w:szCs w:val="28"/>
        </w:rPr>
        <w:t xml:space="preserve"> 时 00 分至202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6</w:t>
      </w:r>
      <w:r>
        <w:rPr>
          <w:rFonts w:hint="eastAsia" w:ascii="黑体" w:hAnsi="黑体" w:eastAsia="黑体" w:cs="黑体"/>
          <w:sz w:val="28"/>
          <w:szCs w:val="28"/>
        </w:rPr>
        <w:t xml:space="preserve">年 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9</w:t>
      </w:r>
      <w:r>
        <w:rPr>
          <w:rFonts w:hint="eastAsia" w:ascii="黑体" w:hAnsi="黑体" w:eastAsia="黑体" w:cs="黑体"/>
          <w:color w:val="auto"/>
          <w:sz w:val="28"/>
          <w:szCs w:val="28"/>
        </w:rPr>
        <w:t xml:space="preserve">月 </w:t>
      </w:r>
      <w:r>
        <w:rPr>
          <w:rFonts w:hint="eastAsia" w:ascii="黑体" w:hAnsi="黑体" w:eastAsia="黑体" w:cs="黑体"/>
          <w:color w:val="auto"/>
          <w:sz w:val="28"/>
          <w:szCs w:val="28"/>
          <w:lang w:val="en-US" w:eastAsia="zh-CN"/>
        </w:rPr>
        <w:t xml:space="preserve">16 </w:t>
      </w:r>
      <w:r>
        <w:rPr>
          <w:rFonts w:hint="eastAsia" w:ascii="黑体" w:hAnsi="黑体" w:eastAsia="黑体" w:cs="黑体"/>
          <w:color w:val="auto"/>
          <w:sz w:val="28"/>
          <w:szCs w:val="28"/>
        </w:rPr>
        <w:t>日</w:t>
      </w:r>
      <w:r>
        <w:rPr>
          <w:rFonts w:hint="eastAsia" w:ascii="黑体" w:hAnsi="黑体" w:eastAsia="黑体" w:cs="黑体"/>
          <w:sz w:val="28"/>
          <w:szCs w:val="28"/>
        </w:rPr>
        <w:t xml:space="preserve"> </w:t>
      </w:r>
      <w:r>
        <w:rPr>
          <w:rFonts w:ascii="黑体" w:hAnsi="黑体" w:eastAsia="黑体" w:cs="黑体"/>
          <w:sz w:val="28"/>
          <w:szCs w:val="28"/>
        </w:rPr>
        <w:t>23</w:t>
      </w:r>
      <w:r>
        <w:rPr>
          <w:rFonts w:hint="eastAsia" w:ascii="黑体" w:hAnsi="黑体" w:eastAsia="黑体" w:cs="黑体"/>
          <w:sz w:val="28"/>
          <w:szCs w:val="28"/>
        </w:rPr>
        <w:t xml:space="preserve">时 </w:t>
      </w:r>
      <w:r>
        <w:rPr>
          <w:rFonts w:ascii="黑体" w:hAnsi="黑体" w:eastAsia="黑体" w:cs="黑体"/>
          <w:sz w:val="28"/>
          <w:szCs w:val="28"/>
        </w:rPr>
        <w:t>59</w:t>
      </w:r>
      <w:r>
        <w:rPr>
          <w:rFonts w:hint="eastAsia" w:ascii="黑体" w:hAnsi="黑体" w:eastAsia="黑体" w:cs="黑体"/>
          <w:sz w:val="28"/>
          <w:szCs w:val="28"/>
        </w:rPr>
        <w:t xml:space="preserve">分通过四川宏达股份有限公司集采中心招投标平台(以下简称“ 宏达股份集采平台”）（http://jc.sichuanhongda.com/）进行注册并登录后参与投标并下载比选文件。 </w:t>
      </w:r>
    </w:p>
    <w:p w14:paraId="504767B0">
      <w:pPr>
        <w:numPr>
          <w:ilvl w:val="0"/>
          <w:numId w:val="2"/>
        </w:numPr>
        <w:spacing w:line="420" w:lineRule="exact"/>
        <w:rPr>
          <w:rFonts w:ascii="黑体" w:hAnsi="黑体" w:eastAsia="黑体" w:cs="仿宋_GB2312"/>
          <w:sz w:val="28"/>
          <w:szCs w:val="28"/>
        </w:rPr>
      </w:pPr>
      <w:r>
        <w:rPr>
          <w:rFonts w:hint="eastAsia" w:ascii="黑体" w:hAnsi="黑体" w:eastAsia="黑体" w:cs="仿宋_GB2312"/>
          <w:sz w:val="28"/>
          <w:szCs w:val="28"/>
        </w:rPr>
        <w:t>响应性文件的递交</w:t>
      </w:r>
    </w:p>
    <w:p w14:paraId="03D00619">
      <w:pPr>
        <w:spacing w:line="420" w:lineRule="exact"/>
        <w:rPr>
          <w:rFonts w:ascii="黑体" w:hAnsi="黑体" w:eastAsia="黑体" w:cs="仿宋_GB2312"/>
          <w:sz w:val="28"/>
          <w:szCs w:val="28"/>
        </w:rPr>
      </w:pPr>
      <w:r>
        <w:rPr>
          <w:rFonts w:hint="eastAsia" w:ascii="黑体" w:hAnsi="黑体" w:eastAsia="黑体" w:cs="仿宋_GB2312"/>
          <w:sz w:val="28"/>
          <w:szCs w:val="28"/>
        </w:rPr>
        <w:t>递交截止时间：202</w:t>
      </w:r>
      <w:r>
        <w:rPr>
          <w:rFonts w:hint="eastAsia" w:ascii="黑体" w:hAnsi="黑体" w:eastAsia="黑体" w:cs="仿宋_GB2312"/>
          <w:sz w:val="28"/>
          <w:szCs w:val="28"/>
          <w:lang w:val="en-US" w:eastAsia="zh-CN"/>
        </w:rPr>
        <w:t>6</w:t>
      </w:r>
      <w:r>
        <w:rPr>
          <w:rFonts w:hint="eastAsia" w:ascii="黑体" w:hAnsi="黑体" w:eastAsia="黑体" w:cs="仿宋_GB2312"/>
          <w:sz w:val="28"/>
          <w:szCs w:val="28"/>
        </w:rPr>
        <w:t xml:space="preserve">年 </w:t>
      </w:r>
      <w:r>
        <w:rPr>
          <w:rFonts w:hint="eastAsia" w:ascii="黑体" w:hAnsi="黑体" w:eastAsia="黑体" w:cs="仿宋_GB2312"/>
          <w:sz w:val="28"/>
          <w:szCs w:val="28"/>
          <w:lang w:val="en-US" w:eastAsia="zh-CN"/>
        </w:rPr>
        <w:t>9</w:t>
      </w:r>
      <w:r>
        <w:rPr>
          <w:rFonts w:hint="eastAsia" w:ascii="黑体" w:hAnsi="黑体" w:eastAsia="黑体" w:cs="仿宋_GB2312"/>
          <w:color w:val="auto"/>
          <w:sz w:val="28"/>
          <w:szCs w:val="28"/>
        </w:rPr>
        <w:t xml:space="preserve">月 </w:t>
      </w:r>
      <w:r>
        <w:rPr>
          <w:rFonts w:hint="eastAsia" w:ascii="黑体" w:hAnsi="黑体" w:eastAsia="黑体" w:cs="仿宋_GB2312"/>
          <w:color w:val="auto"/>
          <w:sz w:val="28"/>
          <w:szCs w:val="28"/>
          <w:lang w:val="en-US" w:eastAsia="zh-CN"/>
        </w:rPr>
        <w:t>17</w:t>
      </w:r>
      <w:bookmarkStart w:id="9" w:name="_GoBack"/>
      <w:bookmarkEnd w:id="9"/>
      <w:r>
        <w:rPr>
          <w:rFonts w:hint="eastAsia" w:ascii="黑体" w:hAnsi="黑体" w:eastAsia="黑体" w:cs="仿宋_GB2312"/>
          <w:color w:val="auto"/>
          <w:sz w:val="28"/>
          <w:szCs w:val="28"/>
          <w:lang w:val="en-US" w:eastAsia="zh-CN"/>
        </w:rPr>
        <w:t xml:space="preserve"> </w:t>
      </w:r>
      <w:r>
        <w:rPr>
          <w:rFonts w:hint="eastAsia" w:ascii="黑体" w:hAnsi="黑体" w:eastAsia="黑体" w:cs="仿宋_GB2312"/>
          <w:color w:val="auto"/>
          <w:sz w:val="28"/>
          <w:szCs w:val="28"/>
        </w:rPr>
        <w:t>日</w:t>
      </w:r>
      <w:r>
        <w:rPr>
          <w:rFonts w:hint="eastAsia" w:ascii="黑体" w:hAnsi="黑体" w:eastAsia="黑体" w:cs="仿宋_GB2312"/>
          <w:sz w:val="28"/>
          <w:szCs w:val="28"/>
        </w:rPr>
        <w:t xml:space="preserve"> </w:t>
      </w:r>
      <w:r>
        <w:rPr>
          <w:rFonts w:ascii="黑体" w:hAnsi="黑体" w:eastAsia="黑体" w:cs="仿宋_GB2312"/>
          <w:sz w:val="28"/>
          <w:szCs w:val="28"/>
        </w:rPr>
        <w:t>1</w:t>
      </w:r>
      <w:r>
        <w:rPr>
          <w:rFonts w:hint="eastAsia" w:ascii="黑体" w:hAnsi="黑体" w:eastAsia="黑体" w:cs="仿宋_GB2312"/>
          <w:sz w:val="28"/>
          <w:szCs w:val="28"/>
          <w:lang w:val="en-US" w:eastAsia="zh-CN"/>
        </w:rPr>
        <w:t>0</w:t>
      </w:r>
      <w:r>
        <w:rPr>
          <w:rFonts w:hint="eastAsia" w:ascii="黑体" w:hAnsi="黑体" w:eastAsia="黑体" w:cs="仿宋_GB2312"/>
          <w:sz w:val="28"/>
          <w:szCs w:val="28"/>
        </w:rPr>
        <w:t xml:space="preserve"> 时 </w:t>
      </w:r>
      <w:r>
        <w:rPr>
          <w:rFonts w:ascii="黑体" w:hAnsi="黑体" w:eastAsia="黑体" w:cs="仿宋_GB2312"/>
          <w:sz w:val="28"/>
          <w:szCs w:val="28"/>
        </w:rPr>
        <w:t>00</w:t>
      </w:r>
      <w:r>
        <w:rPr>
          <w:rFonts w:hint="eastAsia" w:ascii="黑体" w:hAnsi="黑体" w:eastAsia="黑体" w:cs="仿宋_GB2312"/>
          <w:sz w:val="28"/>
          <w:szCs w:val="28"/>
        </w:rPr>
        <w:t>分。</w:t>
      </w:r>
    </w:p>
    <w:p w14:paraId="0E7C9B66">
      <w:pPr>
        <w:spacing w:line="420" w:lineRule="exact"/>
        <w:rPr>
          <w:rFonts w:ascii="黑体" w:hAnsi="黑体" w:eastAsia="黑体" w:cs="仿宋_GB2312"/>
          <w:sz w:val="28"/>
          <w:szCs w:val="28"/>
        </w:rPr>
      </w:pPr>
      <w:r>
        <w:rPr>
          <w:rFonts w:hint="eastAsia" w:ascii="黑体" w:hAnsi="黑体" w:eastAsia="黑体" w:cs="黑体"/>
          <w:kern w:val="0"/>
          <w:sz w:val="28"/>
          <w:szCs w:val="28"/>
        </w:rPr>
        <w:t>比选申请人按本比选文件第</w:t>
      </w:r>
      <w:r>
        <w:rPr>
          <w:rFonts w:hint="eastAsia" w:ascii="黑体" w:hAnsi="黑体" w:eastAsia="黑体" w:cs="黑体"/>
          <w:kern w:val="0"/>
          <w:sz w:val="28"/>
          <w:szCs w:val="28"/>
          <w:lang w:val="en-US" w:eastAsia="zh-CN"/>
        </w:rPr>
        <w:t>二</w:t>
      </w:r>
      <w:r>
        <w:rPr>
          <w:rFonts w:hint="eastAsia" w:ascii="黑体" w:hAnsi="黑体" w:eastAsia="黑体" w:cs="黑体"/>
          <w:kern w:val="0"/>
          <w:sz w:val="28"/>
          <w:szCs w:val="28"/>
        </w:rPr>
        <w:t>章响应性文件格式制作报价文件，</w:t>
      </w:r>
      <w:r>
        <w:rPr>
          <w:rFonts w:hint="eastAsia" w:ascii="黑体" w:hAnsi="黑体" w:eastAsia="黑体" w:cs="黑体"/>
          <w:sz w:val="28"/>
          <w:szCs w:val="28"/>
        </w:rPr>
        <w:t>注明</w:t>
      </w:r>
      <w:r>
        <w:rPr>
          <w:rFonts w:hint="eastAsia" w:ascii="黑体" w:hAnsi="黑体" w:eastAsia="黑体" w:cs="黑体"/>
          <w:kern w:val="0"/>
          <w:sz w:val="28"/>
          <w:szCs w:val="28"/>
        </w:rPr>
        <w:t>标的物名称、</w:t>
      </w:r>
      <w:r>
        <w:rPr>
          <w:rFonts w:hint="eastAsia" w:ascii="黑体" w:hAnsi="黑体" w:eastAsia="黑体" w:cs="黑体"/>
          <w:sz w:val="28"/>
          <w:szCs w:val="28"/>
        </w:rPr>
        <w:t>规格型号、数量、单价（到厂含税价）、合计金额、交货期、付款方式等（若询价约定的标的物交货期、付款方式、质保期等有异议，请在报价文件中另作说明）。所有上述资料组成响应性文件，比选申请人需将响应性文件打印盖章后，以电子文件方式（PDF、扫描文件等）上传至宏达股份集采平台。</w:t>
      </w:r>
    </w:p>
    <w:p w14:paraId="0BDA6A4D">
      <w:pPr>
        <w:spacing w:line="420" w:lineRule="exact"/>
        <w:rPr>
          <w:rFonts w:ascii="黑体" w:hAnsi="黑体" w:eastAsia="黑体" w:cs="仿宋_GB2312"/>
          <w:sz w:val="28"/>
          <w:szCs w:val="28"/>
        </w:rPr>
      </w:pPr>
      <w:r>
        <w:rPr>
          <w:rFonts w:hint="eastAsia" w:ascii="黑体" w:hAnsi="黑体" w:eastAsia="黑体" w:cs="仿宋_GB2312"/>
          <w:sz w:val="28"/>
          <w:szCs w:val="28"/>
        </w:rPr>
        <w:t>8.响应性文件的要求</w:t>
      </w:r>
    </w:p>
    <w:p w14:paraId="539C008C">
      <w:pPr>
        <w:spacing w:line="420" w:lineRule="exact"/>
        <w:rPr>
          <w:rFonts w:ascii="黑体" w:hAnsi="黑体" w:eastAsia="黑体" w:cs="仿宋_GB2312"/>
          <w:sz w:val="28"/>
          <w:szCs w:val="28"/>
        </w:rPr>
      </w:pPr>
      <w:r>
        <w:rPr>
          <w:rFonts w:hint="eastAsia" w:ascii="黑体" w:hAnsi="黑体" w:eastAsia="黑体" w:cs="仿宋_GB2312"/>
          <w:sz w:val="28"/>
          <w:szCs w:val="28"/>
        </w:rPr>
        <w:t>① 比选申请人需提供</w:t>
      </w:r>
      <w:bookmarkStart w:id="7" w:name="OLE_LINK4"/>
      <w:bookmarkStart w:id="8" w:name="OLE_LINK3"/>
      <w:r>
        <w:rPr>
          <w:rFonts w:hint="eastAsia" w:ascii="黑体" w:hAnsi="黑体" w:eastAsia="黑体" w:cs="仿宋_GB2312"/>
          <w:sz w:val="28"/>
          <w:szCs w:val="28"/>
        </w:rPr>
        <w:t>营业执照</w:t>
      </w:r>
      <w:bookmarkEnd w:id="7"/>
      <w:bookmarkEnd w:id="8"/>
      <w:r>
        <w:rPr>
          <w:rFonts w:hint="eastAsia" w:ascii="黑体" w:hAnsi="黑体" w:eastAsia="黑体" w:cs="仿宋_GB2312"/>
          <w:sz w:val="28"/>
          <w:szCs w:val="28"/>
        </w:rPr>
        <w:t>。</w:t>
      </w:r>
    </w:p>
    <w:p w14:paraId="54DDC833">
      <w:pPr>
        <w:spacing w:line="420" w:lineRule="exact"/>
        <w:rPr>
          <w:rFonts w:hint="default" w:ascii="黑体" w:hAnsi="黑体" w:eastAsia="黑体" w:cs="宋体"/>
          <w:kern w:val="0"/>
          <w:sz w:val="28"/>
          <w:szCs w:val="28"/>
          <w:lang w:val="en-US" w:eastAsia="zh-CN"/>
        </w:rPr>
      </w:pPr>
      <w:r>
        <w:rPr>
          <w:rFonts w:hint="eastAsia" w:ascii="黑体" w:hAnsi="黑体" w:eastAsia="黑体" w:cs="宋体"/>
          <w:kern w:val="0"/>
          <w:sz w:val="28"/>
          <w:szCs w:val="28"/>
        </w:rPr>
        <w:t>9.</w:t>
      </w:r>
      <w:r>
        <w:rPr>
          <w:rFonts w:hint="eastAsia" w:ascii="黑体" w:hAnsi="黑体" w:eastAsia="黑体" w:cs="Times New Roman"/>
          <w:sz w:val="28"/>
          <w:szCs w:val="28"/>
        </w:rPr>
        <w:t>比选时以最低价</w:t>
      </w:r>
      <w:r>
        <w:rPr>
          <w:rFonts w:hint="eastAsia" w:ascii="黑体" w:hAnsi="黑体" w:eastAsia="黑体" w:cs="Times New Roman"/>
          <w:sz w:val="28"/>
          <w:szCs w:val="28"/>
          <w:lang w:val="en-US" w:eastAsia="zh-CN"/>
        </w:rPr>
        <w:t>推荐</w:t>
      </w:r>
      <w:r>
        <w:rPr>
          <w:rFonts w:hint="eastAsia" w:ascii="黑体" w:hAnsi="黑体" w:eastAsia="黑体" w:cs="Times New Roman"/>
          <w:sz w:val="28"/>
          <w:szCs w:val="28"/>
        </w:rPr>
        <w:t>中选，不在进行二次议价。</w:t>
      </w:r>
      <w:r>
        <w:rPr>
          <w:rFonts w:hint="eastAsia" w:ascii="黑体" w:hAnsi="黑体" w:eastAsia="黑体" w:cs="Times New Roman"/>
          <w:sz w:val="28"/>
          <w:szCs w:val="28"/>
          <w:lang w:val="en-US" w:eastAsia="zh-CN"/>
        </w:rPr>
        <w:t>推荐中选单位需提供样品试用，试用需达到使用要求在确定中选单位。</w:t>
      </w:r>
    </w:p>
    <w:p w14:paraId="2DA682CF">
      <w:pPr>
        <w:spacing w:line="420" w:lineRule="exact"/>
        <w:rPr>
          <w:rFonts w:ascii="黑体" w:hAnsi="黑体" w:eastAsia="黑体" w:cs="宋体"/>
          <w:kern w:val="0"/>
          <w:sz w:val="28"/>
          <w:szCs w:val="28"/>
        </w:rPr>
      </w:pPr>
      <w:r>
        <w:rPr>
          <w:rFonts w:hint="eastAsia" w:ascii="黑体" w:hAnsi="黑体" w:eastAsia="黑体" w:cs="宋体"/>
          <w:kern w:val="0"/>
          <w:sz w:val="28"/>
          <w:szCs w:val="28"/>
        </w:rPr>
        <w:t>10.验收方式：</w:t>
      </w:r>
    </w:p>
    <w:p w14:paraId="799BB05B">
      <w:pPr>
        <w:spacing w:line="420" w:lineRule="exact"/>
        <w:rPr>
          <w:rFonts w:ascii="黑体" w:hAnsi="黑体" w:eastAsia="黑体" w:cs="宋体"/>
          <w:kern w:val="0"/>
          <w:sz w:val="28"/>
          <w:szCs w:val="28"/>
        </w:rPr>
      </w:pPr>
      <w:r>
        <w:rPr>
          <w:rFonts w:hint="eastAsia" w:ascii="黑体" w:hAnsi="黑体" w:eastAsia="黑体" w:cs="黑体"/>
          <w:kern w:val="0"/>
          <w:sz w:val="28"/>
          <w:szCs w:val="28"/>
        </w:rPr>
        <w:t>①</w:t>
      </w:r>
      <w:r>
        <w:rPr>
          <w:rFonts w:hint="eastAsia" w:ascii="黑体" w:hAnsi="黑体" w:eastAsia="黑体" w:cs="宋体"/>
          <w:kern w:val="0"/>
          <w:sz w:val="28"/>
          <w:szCs w:val="28"/>
        </w:rPr>
        <w:t>比选人按比选文件或合同约定对标的物外观质量、规格型号、数量等</w:t>
      </w:r>
      <w:r>
        <w:rPr>
          <w:rFonts w:hint="eastAsia" w:ascii="黑体" w:hAnsi="黑体" w:eastAsia="黑体" w:cs="Times New Roman"/>
          <w:sz w:val="28"/>
          <w:szCs w:val="28"/>
        </w:rPr>
        <w:t>进行入库验收。</w:t>
      </w:r>
    </w:p>
    <w:p w14:paraId="56674FAE">
      <w:pPr>
        <w:spacing w:line="420" w:lineRule="exact"/>
        <w:rPr>
          <w:rFonts w:ascii="黑体" w:hAnsi="黑体" w:eastAsia="黑体" w:cs="宋体"/>
          <w:kern w:val="0"/>
          <w:sz w:val="28"/>
          <w:szCs w:val="28"/>
        </w:rPr>
      </w:pPr>
      <w:r>
        <w:rPr>
          <w:rFonts w:hint="eastAsia" w:ascii="黑体" w:hAnsi="黑体" w:eastAsia="黑体" w:cs="宋体"/>
          <w:kern w:val="0"/>
          <w:sz w:val="28"/>
          <w:szCs w:val="28"/>
        </w:rPr>
        <w:t>11.交送报价文件前，供应商方可自愿前来我公司进行实地考查、技术交流或咨询。</w:t>
      </w:r>
    </w:p>
    <w:p w14:paraId="440F1485">
      <w:pPr>
        <w:spacing w:line="420" w:lineRule="exact"/>
        <w:rPr>
          <w:rFonts w:ascii="黑体" w:hAnsi="黑体" w:eastAsia="黑体" w:cs="宋体"/>
          <w:kern w:val="0"/>
          <w:sz w:val="28"/>
          <w:szCs w:val="28"/>
        </w:rPr>
      </w:pPr>
      <w:r>
        <w:rPr>
          <w:rFonts w:hint="eastAsia" w:ascii="黑体" w:hAnsi="黑体" w:eastAsia="黑体" w:cs="宋体"/>
          <w:kern w:val="0"/>
          <w:sz w:val="28"/>
          <w:szCs w:val="28"/>
        </w:rPr>
        <w:t>联系人：曾伟13890211318</w:t>
      </w:r>
    </w:p>
    <w:p w14:paraId="446C7FA9">
      <w:pPr>
        <w:adjustRightInd w:val="0"/>
        <w:spacing w:line="420" w:lineRule="exact"/>
        <w:jc w:val="left"/>
        <w:rPr>
          <w:rFonts w:ascii="黑体" w:hAnsi="黑体" w:eastAsia="黑体" w:cs="宋体"/>
          <w:kern w:val="0"/>
          <w:sz w:val="28"/>
          <w:szCs w:val="28"/>
        </w:rPr>
      </w:pPr>
      <w:r>
        <w:rPr>
          <w:rFonts w:hint="eastAsia" w:ascii="黑体" w:hAnsi="黑体" w:eastAsia="黑体" w:cs="宋体"/>
          <w:kern w:val="0"/>
          <w:sz w:val="28"/>
          <w:szCs w:val="28"/>
        </w:rPr>
        <w:t xml:space="preserve">地 址：四川省德阳市什邡市洛水镇                   </w:t>
      </w:r>
    </w:p>
    <w:p w14:paraId="0BEE090F">
      <w:pPr>
        <w:pStyle w:val="5"/>
        <w:ind w:firstLine="0" w:firstLineChars="0"/>
        <w:rPr>
          <w:rFonts w:ascii="黑体" w:hAnsi="黑体" w:eastAsia="黑体" w:cs="宋体"/>
          <w:kern w:val="0"/>
          <w:sz w:val="28"/>
          <w:szCs w:val="28"/>
        </w:rPr>
      </w:pPr>
    </w:p>
    <w:p w14:paraId="6ED43AE4">
      <w:pPr>
        <w:rPr>
          <w:rFonts w:ascii="黑体" w:hAnsi="黑体" w:eastAsia="黑体" w:cs="宋体"/>
          <w:kern w:val="0"/>
          <w:sz w:val="28"/>
          <w:szCs w:val="28"/>
        </w:rPr>
      </w:pPr>
    </w:p>
    <w:p w14:paraId="20636B28">
      <w:pPr>
        <w:pStyle w:val="5"/>
      </w:pPr>
    </w:p>
    <w:p w14:paraId="7F1145CE">
      <w:pPr>
        <w:adjustRightInd w:val="0"/>
        <w:spacing w:line="420" w:lineRule="exact"/>
        <w:ind w:firstLine="5460" w:firstLineChars="1950"/>
        <w:jc w:val="left"/>
        <w:rPr>
          <w:rFonts w:ascii="黑体" w:hAnsi="黑体" w:eastAsia="黑体" w:cs="宋体"/>
          <w:kern w:val="0"/>
          <w:sz w:val="28"/>
          <w:szCs w:val="28"/>
        </w:rPr>
      </w:pPr>
      <w:r>
        <w:rPr>
          <w:rFonts w:hint="eastAsia" w:ascii="黑体" w:hAnsi="黑体" w:eastAsia="黑体" w:cs="宋体"/>
          <w:kern w:val="0"/>
          <w:sz w:val="28"/>
          <w:szCs w:val="28"/>
        </w:rPr>
        <w:t>四川宏达股份有限公司</w:t>
      </w:r>
    </w:p>
    <w:p w14:paraId="2A7A58D4">
      <w:pPr>
        <w:spacing w:line="420" w:lineRule="exact"/>
        <w:ind w:firstLine="5880" w:firstLineChars="2100"/>
        <w:rPr>
          <w:rFonts w:ascii="黑体" w:hAnsi="黑体" w:eastAsia="黑体" w:cs="宋体"/>
          <w:kern w:val="0"/>
          <w:sz w:val="28"/>
          <w:szCs w:val="28"/>
        </w:rPr>
      </w:pPr>
      <w:r>
        <w:rPr>
          <w:rFonts w:hint="eastAsia" w:ascii="黑体" w:hAnsi="黑体" w:eastAsia="黑体" w:cs="宋体"/>
          <w:kern w:val="0"/>
          <w:sz w:val="28"/>
          <w:szCs w:val="28"/>
        </w:rPr>
        <w:t>202</w:t>
      </w:r>
      <w:r>
        <w:rPr>
          <w:rFonts w:hint="eastAsia" w:ascii="黑体" w:hAnsi="黑体" w:eastAsia="黑体" w:cs="宋体"/>
          <w:kern w:val="0"/>
          <w:sz w:val="28"/>
          <w:szCs w:val="28"/>
          <w:lang w:val="en-US" w:eastAsia="zh-CN"/>
        </w:rPr>
        <w:t>6</w:t>
      </w:r>
      <w:r>
        <w:rPr>
          <w:rFonts w:hint="eastAsia" w:ascii="黑体" w:hAnsi="黑体" w:eastAsia="黑体" w:cs="宋体"/>
          <w:kern w:val="0"/>
          <w:sz w:val="28"/>
          <w:szCs w:val="28"/>
        </w:rPr>
        <w:t>年</w:t>
      </w:r>
      <w:r>
        <w:rPr>
          <w:rFonts w:hint="eastAsia" w:ascii="黑体" w:hAnsi="黑体" w:eastAsia="黑体" w:cs="宋体"/>
          <w:kern w:val="0"/>
          <w:sz w:val="28"/>
          <w:szCs w:val="28"/>
          <w:lang w:val="en-US" w:eastAsia="zh-CN"/>
        </w:rPr>
        <w:t>9</w:t>
      </w:r>
      <w:r>
        <w:rPr>
          <w:rFonts w:hint="eastAsia" w:ascii="黑体" w:hAnsi="黑体" w:eastAsia="黑体" w:cs="宋体"/>
          <w:kern w:val="0"/>
          <w:sz w:val="28"/>
          <w:szCs w:val="28"/>
        </w:rPr>
        <w:t>月</w:t>
      </w:r>
      <w:r>
        <w:rPr>
          <w:rFonts w:hint="eastAsia" w:ascii="黑体" w:hAnsi="黑体" w:eastAsia="黑体" w:cs="宋体"/>
          <w:kern w:val="0"/>
          <w:sz w:val="28"/>
          <w:szCs w:val="28"/>
          <w:lang w:val="en-US" w:eastAsia="zh-CN"/>
        </w:rPr>
        <w:t>8</w:t>
      </w:r>
      <w:r>
        <w:rPr>
          <w:rFonts w:hint="eastAsia" w:ascii="黑体" w:hAnsi="黑体" w:eastAsia="黑体" w:cs="宋体"/>
          <w:kern w:val="0"/>
          <w:sz w:val="28"/>
          <w:szCs w:val="28"/>
        </w:rPr>
        <w:t>日</w:t>
      </w:r>
    </w:p>
    <w:p w14:paraId="104BB685">
      <w:pPr>
        <w:spacing w:line="42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 w14:paraId="0A9B5430"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 w14:paraId="12331C79">
      <w:pPr>
        <w:pStyle w:val="50"/>
      </w:pPr>
    </w:p>
    <w:p w14:paraId="77262E01"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 w14:paraId="4E4B15C3"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 w14:paraId="37EDF4DE"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 w14:paraId="17071F13"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 w14:paraId="5B31E754"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 w14:paraId="5EE89FF4">
      <w:pPr>
        <w:widowControl/>
        <w:jc w:val="left"/>
        <w:rPr>
          <w:rFonts w:ascii="宋体" w:hAnsi="宋体" w:cs="仿宋"/>
          <w:szCs w:val="21"/>
        </w:rPr>
      </w:pPr>
    </w:p>
    <w:p w14:paraId="0746F890">
      <w:pPr>
        <w:ind w:firstLine="640" w:firstLineChars="200"/>
        <w:jc w:val="center"/>
        <w:rPr>
          <w:rFonts w:ascii="黑体" w:hAnsi="宋体" w:eastAsia="黑体"/>
          <w:sz w:val="32"/>
          <w:szCs w:val="32"/>
        </w:rPr>
      </w:pPr>
    </w:p>
    <w:p w14:paraId="48BA5D04">
      <w:pPr>
        <w:ind w:firstLine="640" w:firstLineChars="200"/>
        <w:jc w:val="center"/>
        <w:rPr>
          <w:rFonts w:ascii="黑体" w:hAnsi="宋体" w:eastAsia="黑体"/>
          <w:sz w:val="32"/>
          <w:szCs w:val="32"/>
        </w:rPr>
      </w:pPr>
    </w:p>
    <w:p w14:paraId="308F3ED7">
      <w:pPr>
        <w:ind w:firstLine="640" w:firstLineChars="200"/>
        <w:jc w:val="center"/>
        <w:rPr>
          <w:rFonts w:ascii="黑体" w:hAnsi="宋体" w:eastAsia="黑体"/>
          <w:sz w:val="32"/>
          <w:szCs w:val="32"/>
        </w:rPr>
      </w:pPr>
    </w:p>
    <w:p w14:paraId="026A9686">
      <w:pPr>
        <w:ind w:firstLine="640" w:firstLineChars="200"/>
        <w:jc w:val="center"/>
        <w:rPr>
          <w:rFonts w:ascii="黑体" w:hAnsi="宋体" w:eastAsia="黑体"/>
          <w:sz w:val="32"/>
          <w:szCs w:val="32"/>
        </w:rPr>
      </w:pPr>
    </w:p>
    <w:p w14:paraId="16DFE2E5">
      <w:pPr>
        <w:ind w:firstLine="640" w:firstLineChars="200"/>
        <w:jc w:val="center"/>
        <w:rPr>
          <w:rFonts w:ascii="黑体" w:hAnsi="宋体" w:eastAsia="黑体"/>
          <w:sz w:val="32"/>
          <w:szCs w:val="32"/>
        </w:rPr>
      </w:pPr>
      <w:r>
        <w:rPr>
          <w:rFonts w:hint="eastAsia" w:ascii="黑体" w:hAnsi="宋体" w:eastAsia="黑体"/>
          <w:sz w:val="32"/>
          <w:szCs w:val="32"/>
        </w:rPr>
        <w:t xml:space="preserve"> 第</w:t>
      </w:r>
      <w:r>
        <w:rPr>
          <w:rFonts w:hint="eastAsia" w:ascii="黑体" w:hAnsi="宋体" w:eastAsia="黑体"/>
          <w:sz w:val="32"/>
          <w:szCs w:val="32"/>
          <w:lang w:val="en-US" w:eastAsia="zh-CN"/>
        </w:rPr>
        <w:t>二</w:t>
      </w:r>
      <w:r>
        <w:rPr>
          <w:rFonts w:hint="eastAsia" w:ascii="黑体" w:hAnsi="宋体" w:eastAsia="黑体"/>
          <w:sz w:val="32"/>
          <w:szCs w:val="32"/>
        </w:rPr>
        <w:t xml:space="preserve">章 </w:t>
      </w:r>
    </w:p>
    <w:p w14:paraId="711C438E">
      <w:pPr>
        <w:ind w:firstLine="640" w:firstLineChars="200"/>
        <w:jc w:val="center"/>
        <w:rPr>
          <w:rFonts w:ascii="黑体" w:hAnsi="宋体" w:eastAsia="黑体"/>
          <w:sz w:val="32"/>
          <w:szCs w:val="32"/>
          <w:lang w:val="zh-CN"/>
        </w:rPr>
      </w:pPr>
      <w:r>
        <w:rPr>
          <w:rFonts w:hint="eastAsia" w:ascii="黑体" w:hAnsi="宋体" w:eastAsia="黑体"/>
          <w:sz w:val="32"/>
          <w:szCs w:val="32"/>
        </w:rPr>
        <w:t>报价</w:t>
      </w:r>
      <w:r>
        <w:rPr>
          <w:rFonts w:hint="eastAsia" w:ascii="黑体" w:hAnsi="宋体" w:eastAsia="黑体"/>
          <w:sz w:val="32"/>
          <w:szCs w:val="32"/>
          <w:lang w:val="zh-CN"/>
        </w:rPr>
        <w:t>文件格式</w:t>
      </w:r>
    </w:p>
    <w:p w14:paraId="6EBD788B">
      <w:pPr>
        <w:widowControl/>
        <w:tabs>
          <w:tab w:val="left" w:pos="2980"/>
          <w:tab w:val="left" w:pos="3828"/>
          <w:tab w:val="center" w:pos="4422"/>
        </w:tabs>
        <w:autoSpaceDE w:val="0"/>
        <w:autoSpaceDN w:val="0"/>
        <w:ind w:firstLine="880" w:firstLineChars="200"/>
        <w:jc w:val="left"/>
        <w:textAlignment w:val="bottom"/>
        <w:rPr>
          <w:rFonts w:ascii="黑体" w:hAnsi="黑体" w:eastAsia="黑体" w:cs="宋体"/>
          <w:sz w:val="44"/>
          <w:szCs w:val="44"/>
          <w:u w:val="single"/>
        </w:rPr>
      </w:pPr>
    </w:p>
    <w:p w14:paraId="7CCB02D5">
      <w:pPr>
        <w:widowControl/>
        <w:tabs>
          <w:tab w:val="left" w:pos="2980"/>
          <w:tab w:val="left" w:pos="3828"/>
          <w:tab w:val="center" w:pos="4422"/>
        </w:tabs>
        <w:autoSpaceDE w:val="0"/>
        <w:autoSpaceDN w:val="0"/>
        <w:ind w:firstLine="800" w:firstLineChars="200"/>
        <w:jc w:val="center"/>
        <w:textAlignment w:val="bottom"/>
        <w:rPr>
          <w:rFonts w:ascii="黑体" w:hAnsi="黑体" w:eastAsia="黑体" w:cs="宋体"/>
          <w:sz w:val="40"/>
          <w:szCs w:val="40"/>
        </w:rPr>
      </w:pPr>
      <w:r>
        <w:rPr>
          <w:rFonts w:hint="eastAsia" w:ascii="黑体" w:hAnsi="黑体" w:eastAsia="黑体" w:cs="宋体"/>
          <w:sz w:val="40"/>
          <w:szCs w:val="40"/>
          <w:lang w:val="en-US" w:eastAsia="zh-CN"/>
        </w:rPr>
        <w:t>塑料托盘</w:t>
      </w:r>
      <w:r>
        <w:rPr>
          <w:rFonts w:hint="eastAsia" w:ascii="黑体" w:hAnsi="黑体" w:eastAsia="黑体" w:cs="宋体"/>
          <w:sz w:val="40"/>
          <w:szCs w:val="40"/>
        </w:rPr>
        <w:t>采购</w:t>
      </w:r>
    </w:p>
    <w:p w14:paraId="11375BDB">
      <w:pPr>
        <w:widowControl/>
        <w:tabs>
          <w:tab w:val="left" w:pos="2980"/>
          <w:tab w:val="left" w:pos="3828"/>
          <w:tab w:val="center" w:pos="4422"/>
        </w:tabs>
        <w:autoSpaceDE w:val="0"/>
        <w:autoSpaceDN w:val="0"/>
        <w:ind w:firstLine="880" w:firstLineChars="200"/>
        <w:jc w:val="center"/>
        <w:textAlignment w:val="bottom"/>
        <w:rPr>
          <w:rFonts w:ascii="黑体" w:hAnsi="黑体" w:eastAsia="黑体" w:cs="宋体"/>
          <w:sz w:val="44"/>
          <w:szCs w:val="44"/>
        </w:rPr>
      </w:pPr>
    </w:p>
    <w:p w14:paraId="038AF0B6">
      <w:pPr>
        <w:ind w:firstLine="1680" w:firstLineChars="200"/>
        <w:jc w:val="center"/>
        <w:rPr>
          <w:rFonts w:ascii="黑体" w:eastAsia="黑体"/>
          <w:sz w:val="84"/>
          <w:szCs w:val="84"/>
        </w:rPr>
      </w:pPr>
    </w:p>
    <w:p w14:paraId="65B7478D">
      <w:pPr>
        <w:ind w:firstLine="1680" w:firstLineChars="200"/>
        <w:jc w:val="center"/>
        <w:rPr>
          <w:rFonts w:ascii="黑体" w:eastAsia="黑体"/>
          <w:sz w:val="84"/>
          <w:szCs w:val="84"/>
        </w:rPr>
      </w:pPr>
    </w:p>
    <w:p w14:paraId="20F6E255">
      <w:pPr>
        <w:jc w:val="center"/>
        <w:rPr>
          <w:rFonts w:ascii="楷体_GB2312" w:eastAsia="楷体_GB2312"/>
          <w:sz w:val="72"/>
          <w:szCs w:val="72"/>
        </w:rPr>
      </w:pPr>
      <w:r>
        <w:rPr>
          <w:rFonts w:hint="eastAsia" w:ascii="楷体_GB2312" w:eastAsia="楷体_GB2312"/>
          <w:sz w:val="72"/>
          <w:szCs w:val="72"/>
        </w:rPr>
        <w:t>响应性文件</w:t>
      </w:r>
    </w:p>
    <w:p w14:paraId="63281EB3">
      <w:pPr>
        <w:ind w:firstLine="720" w:firstLineChars="200"/>
        <w:jc w:val="center"/>
        <w:rPr>
          <w:rFonts w:ascii="黑体" w:hAnsi="宋体" w:eastAsia="黑体"/>
          <w:sz w:val="36"/>
          <w:szCs w:val="36"/>
        </w:rPr>
      </w:pPr>
    </w:p>
    <w:p w14:paraId="53C30D38">
      <w:pPr>
        <w:ind w:firstLine="720" w:firstLineChars="200"/>
        <w:rPr>
          <w:rFonts w:ascii="黑体" w:hAnsi="宋体" w:eastAsia="黑体"/>
          <w:sz w:val="36"/>
          <w:szCs w:val="36"/>
        </w:rPr>
      </w:pPr>
    </w:p>
    <w:p w14:paraId="6EE9AD25">
      <w:pPr>
        <w:ind w:firstLine="720" w:firstLineChars="200"/>
        <w:rPr>
          <w:rFonts w:ascii="黑体" w:hAnsi="宋体" w:eastAsia="黑体"/>
          <w:sz w:val="36"/>
          <w:szCs w:val="36"/>
        </w:rPr>
      </w:pPr>
    </w:p>
    <w:p w14:paraId="1BA4ADEE">
      <w:pPr>
        <w:ind w:firstLine="720" w:firstLineChars="200"/>
        <w:rPr>
          <w:rFonts w:ascii="楷体_GB2312" w:hAnsi="宋体" w:eastAsia="楷体_GB2312"/>
          <w:sz w:val="36"/>
          <w:szCs w:val="36"/>
        </w:rPr>
      </w:pPr>
    </w:p>
    <w:p w14:paraId="1B578B9A">
      <w:pPr>
        <w:ind w:firstLine="720" w:firstLineChars="200"/>
        <w:rPr>
          <w:rFonts w:ascii="楷体_GB2312" w:hAnsi="宋体" w:eastAsia="楷体_GB2312"/>
          <w:sz w:val="36"/>
          <w:szCs w:val="36"/>
        </w:rPr>
      </w:pPr>
    </w:p>
    <w:p w14:paraId="2C8BC3D3">
      <w:pPr>
        <w:ind w:firstLine="720" w:firstLineChars="200"/>
        <w:rPr>
          <w:rFonts w:ascii="楷体_GB2312" w:hAnsi="宋体" w:eastAsia="楷体_GB2312"/>
          <w:sz w:val="36"/>
          <w:szCs w:val="36"/>
        </w:rPr>
      </w:pPr>
    </w:p>
    <w:p w14:paraId="513F1F8D">
      <w:pPr>
        <w:spacing w:line="440" w:lineRule="exact"/>
        <w:ind w:firstLine="1440" w:firstLineChars="400"/>
        <w:jc w:val="left"/>
        <w:rPr>
          <w:rFonts w:ascii="楷体_GB2312" w:hAnsi="宋体" w:eastAsia="楷体_GB2312"/>
          <w:sz w:val="36"/>
          <w:szCs w:val="36"/>
        </w:rPr>
      </w:pPr>
      <w:r>
        <w:rPr>
          <w:rFonts w:hint="eastAsia" w:ascii="楷体_GB2312" w:hAnsi="宋体" w:eastAsia="楷体_GB2312"/>
          <w:sz w:val="36"/>
          <w:szCs w:val="36"/>
        </w:rPr>
        <w:t>供应商名称：</w:t>
      </w:r>
      <w:r>
        <w:rPr>
          <w:rFonts w:hint="eastAsia" w:ascii="楷体_GB2312" w:hAnsi="宋体" w:eastAsia="楷体_GB2312"/>
          <w:sz w:val="36"/>
          <w:szCs w:val="36"/>
          <w:u w:val="single"/>
        </w:rPr>
        <w:t xml:space="preserve">                    </w:t>
      </w:r>
      <w:r>
        <w:rPr>
          <w:rFonts w:hint="eastAsia" w:ascii="楷体_GB2312" w:hAnsi="宋体" w:eastAsia="楷体_GB2312"/>
          <w:sz w:val="36"/>
          <w:szCs w:val="36"/>
        </w:rPr>
        <w:t>（盖单位章）</w:t>
      </w:r>
    </w:p>
    <w:p w14:paraId="5055F2A8">
      <w:pPr>
        <w:rPr>
          <w:rFonts w:hint="eastAsia" w:ascii="新宋体" w:hAnsi="新宋体" w:eastAsia="楷体_GB2312" w:cs="新宋体"/>
          <w:b/>
          <w:sz w:val="32"/>
          <w:u w:val="single"/>
          <w:lang w:val="en-US" w:eastAsia="zh-CN"/>
        </w:rPr>
      </w:pPr>
    </w:p>
    <w:p w14:paraId="57621ACB">
      <w:pPr>
        <w:rPr>
          <w:rFonts w:hint="eastAsia" w:ascii="新宋体" w:hAnsi="新宋体" w:eastAsia="楷体_GB2312" w:cs="新宋体"/>
          <w:b/>
          <w:sz w:val="32"/>
          <w:u w:val="single"/>
          <w:lang w:val="en-US" w:eastAsia="zh-CN"/>
        </w:rPr>
      </w:pPr>
    </w:p>
    <w:p w14:paraId="48074FB2">
      <w:pPr>
        <w:rPr>
          <w:rFonts w:hint="eastAsia" w:ascii="新宋体" w:hAnsi="新宋体" w:eastAsia="楷体_GB2312" w:cs="新宋体"/>
          <w:b/>
          <w:sz w:val="32"/>
          <w:u w:val="single"/>
          <w:lang w:val="en-US" w:eastAsia="zh-CN"/>
        </w:rPr>
      </w:pPr>
    </w:p>
    <w:p w14:paraId="3196CB43">
      <w:pPr>
        <w:rPr>
          <w:rFonts w:hint="eastAsia" w:ascii="新宋体" w:hAnsi="新宋体" w:eastAsia="楷体_GB2312" w:cs="新宋体"/>
          <w:b/>
          <w:sz w:val="32"/>
          <w:u w:val="single"/>
          <w:lang w:val="en-US" w:eastAsia="zh-CN"/>
        </w:rPr>
      </w:pPr>
    </w:p>
    <w:p w14:paraId="0091A756">
      <w:pPr>
        <w:rPr>
          <w:rFonts w:hint="eastAsia" w:ascii="新宋体" w:hAnsi="新宋体" w:eastAsia="楷体_GB2312" w:cs="新宋体"/>
          <w:b/>
          <w:sz w:val="32"/>
          <w:u w:val="single"/>
          <w:lang w:val="en-US" w:eastAsia="zh-CN"/>
        </w:rPr>
      </w:pPr>
    </w:p>
    <w:p w14:paraId="25B4D473">
      <w:pPr>
        <w:ind w:firstLine="420" w:firstLineChars="200"/>
        <w:rPr>
          <w:rFonts w:ascii="楷体_GB2312" w:hAnsi="宋体" w:eastAsia="楷体_GB2312"/>
          <w:sz w:val="36"/>
          <w:szCs w:val="36"/>
        </w:rPr>
      </w:pPr>
      <w:r>
        <w:drawing>
          <wp:inline distT="0" distB="0" distL="114300" distR="114300">
            <wp:extent cx="6041390" cy="4278630"/>
            <wp:effectExtent l="0" t="0" r="8890" b="3810"/>
            <wp:docPr id="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041390" cy="4278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117457">
      <w:pPr>
        <w:spacing w:line="560" w:lineRule="exact"/>
        <w:ind w:firstLine="562" w:firstLineChars="200"/>
        <w:rPr>
          <w:rFonts w:hint="eastAsia" w:ascii="宋体" w:hAnsi="宋体" w:cs="宋体"/>
          <w:b/>
          <w:bCs/>
          <w:sz w:val="28"/>
          <w:szCs w:val="28"/>
        </w:rPr>
      </w:pPr>
    </w:p>
    <w:p w14:paraId="27234087">
      <w:pPr>
        <w:spacing w:line="560" w:lineRule="exact"/>
        <w:ind w:firstLine="562" w:firstLineChars="200"/>
        <w:rPr>
          <w:rFonts w:hint="eastAsia" w:ascii="宋体" w:hAnsi="宋体" w:cs="宋体"/>
          <w:b/>
          <w:bCs/>
          <w:sz w:val="28"/>
          <w:szCs w:val="28"/>
        </w:rPr>
      </w:pPr>
    </w:p>
    <w:p w14:paraId="6178CDA8">
      <w:pPr>
        <w:spacing w:line="560" w:lineRule="exact"/>
        <w:ind w:firstLine="562" w:firstLineChars="200"/>
        <w:rPr>
          <w:rFonts w:hint="eastAsia" w:ascii="宋体" w:hAnsi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cs="宋体"/>
          <w:b/>
          <w:bCs/>
          <w:sz w:val="28"/>
          <w:szCs w:val="28"/>
          <w:lang w:val="en-US" w:eastAsia="zh-CN"/>
        </w:rPr>
        <w:t xml:space="preserve">    </w:t>
      </w:r>
    </w:p>
    <w:p w14:paraId="295583B1">
      <w:pPr>
        <w:spacing w:line="560" w:lineRule="exact"/>
        <w:ind w:firstLine="562" w:firstLineChars="200"/>
        <w:rPr>
          <w:rFonts w:hint="eastAsia" w:ascii="宋体" w:hAnsi="宋体" w:cs="宋体"/>
          <w:b/>
          <w:bCs/>
          <w:sz w:val="28"/>
          <w:szCs w:val="28"/>
          <w:lang w:val="en-US" w:eastAsia="zh-CN"/>
        </w:rPr>
      </w:pPr>
    </w:p>
    <w:p w14:paraId="2A66E768">
      <w:pPr>
        <w:spacing w:line="560" w:lineRule="exact"/>
        <w:ind w:firstLine="562" w:firstLineChars="200"/>
        <w:rPr>
          <w:rFonts w:hint="eastAsia" w:ascii="宋体" w:hAnsi="宋体" w:cs="宋体"/>
          <w:b/>
          <w:bCs/>
          <w:sz w:val="28"/>
          <w:szCs w:val="28"/>
          <w:lang w:val="en-US" w:eastAsia="zh-CN"/>
        </w:rPr>
      </w:pPr>
    </w:p>
    <w:p w14:paraId="6645409A">
      <w:pPr>
        <w:spacing w:line="560" w:lineRule="exact"/>
        <w:ind w:firstLine="562" w:firstLineChars="200"/>
        <w:rPr>
          <w:rFonts w:hint="eastAsia" w:ascii="宋体" w:hAnsi="宋体" w:cs="宋体"/>
          <w:b/>
          <w:bCs/>
          <w:sz w:val="28"/>
          <w:szCs w:val="28"/>
          <w:lang w:val="en-US" w:eastAsia="zh-CN"/>
        </w:rPr>
      </w:pPr>
    </w:p>
    <w:p w14:paraId="7FF0CDEC">
      <w:pPr>
        <w:spacing w:line="560" w:lineRule="exact"/>
        <w:ind w:firstLine="562" w:firstLineChars="200"/>
        <w:rPr>
          <w:rFonts w:asciiTheme="minorEastAsia" w:hAnsiTheme="minorEastAsia"/>
          <w:szCs w:val="21"/>
        </w:rPr>
      </w:pPr>
      <w:r>
        <w:rPr>
          <w:rFonts w:hint="eastAsia" w:ascii="宋体" w:hAnsi="宋体" w:cs="宋体"/>
          <w:b/>
          <w:bCs/>
          <w:sz w:val="28"/>
          <w:szCs w:val="28"/>
        </w:rPr>
        <w:br w:type="page"/>
      </w:r>
    </w:p>
    <w:p w14:paraId="01C32111">
      <w:pPr>
        <w:spacing w:line="360" w:lineRule="auto"/>
        <w:ind w:firstLine="480" w:firstLineChars="200"/>
        <w:rPr>
          <w:rFonts w:ascii="宋体" w:hAnsi="宋体"/>
          <w:sz w:val="24"/>
        </w:rPr>
      </w:pPr>
    </w:p>
    <w:p w14:paraId="078365C6">
      <w:pPr>
        <w:jc w:val="left"/>
        <w:rPr>
          <w:rFonts w:ascii="宋体" w:hAnsi="宋体" w:cs="宋体"/>
          <w:b/>
          <w:bCs/>
          <w:sz w:val="28"/>
          <w:szCs w:val="28"/>
        </w:rPr>
      </w:pPr>
      <w:r>
        <w:rPr>
          <w:rFonts w:hint="eastAsia" w:ascii="宋体" w:hAnsi="宋体" w:cs="宋体"/>
          <w:b/>
          <w:bCs/>
          <w:sz w:val="28"/>
          <w:szCs w:val="28"/>
        </w:rPr>
        <w:t>一、营业执照</w:t>
      </w:r>
    </w:p>
    <w:p w14:paraId="178998BF">
      <w:pPr>
        <w:widowControl/>
        <w:spacing w:line="360" w:lineRule="auto"/>
        <w:ind w:firstLine="480" w:firstLineChars="200"/>
        <w:rPr>
          <w:rFonts w:ascii="宋体" w:hAnsi="宋体" w:cs="宋体"/>
          <w:sz w:val="24"/>
        </w:rPr>
      </w:pPr>
    </w:p>
    <w:p w14:paraId="3B8ED064">
      <w:pPr>
        <w:widowControl/>
        <w:spacing w:line="360" w:lineRule="auto"/>
        <w:ind w:firstLine="480" w:firstLineChars="200"/>
        <w:rPr>
          <w:rFonts w:ascii="宋体" w:hAnsi="宋体" w:cs="宋体"/>
          <w:sz w:val="24"/>
        </w:rPr>
        <w:sectPr>
          <w:footerReference r:id="rId6" w:type="default"/>
          <w:footerReference r:id="rId7" w:type="even"/>
          <w:pgSz w:w="11906" w:h="16838"/>
          <w:pgMar w:top="1440" w:right="1191" w:bottom="1440" w:left="1191" w:header="851" w:footer="992" w:gutter="0"/>
          <w:pgNumType w:start="0"/>
          <w:cols w:space="720" w:num="1"/>
          <w:titlePg/>
          <w:docGrid w:type="lines" w:linePitch="312" w:charSpace="0"/>
        </w:sectPr>
      </w:pPr>
      <w:r>
        <w:rPr>
          <w:rFonts w:hint="eastAsia" w:ascii="宋体" w:hAnsi="宋体" w:cs="宋体"/>
          <w:sz w:val="24"/>
        </w:rPr>
        <w:t>营业执照复印件盖章。</w:t>
      </w:r>
    </w:p>
    <w:p w14:paraId="7C6ABE72">
      <w:pPr>
        <w:rPr>
          <w:rFonts w:ascii="宋体" w:hAnsi="宋体" w:eastAsia="宋体"/>
          <w:b/>
        </w:rPr>
      </w:pPr>
    </w:p>
    <w:p w14:paraId="79E6E945">
      <w:pPr>
        <w:pStyle w:val="51"/>
        <w:spacing w:line="360" w:lineRule="auto"/>
        <w:ind w:firstLine="482" w:firstLineChars="200"/>
        <w:jc w:val="center"/>
        <w:rPr>
          <w:rFonts w:ascii="宋体" w:hAnsi="宋体" w:eastAsia="宋体"/>
          <w:b/>
        </w:rPr>
      </w:pPr>
      <w:r>
        <w:rPr>
          <w:rFonts w:hint="eastAsia" w:ascii="宋体" w:hAnsi="宋体" w:eastAsia="宋体"/>
          <w:b/>
        </w:rPr>
        <w:t>二、报价表</w:t>
      </w:r>
    </w:p>
    <w:p w14:paraId="15414075">
      <w:pPr>
        <w:pStyle w:val="5"/>
        <w:ind w:firstLine="0" w:firstLineChars="0"/>
        <w:jc w:val="left"/>
        <w:rPr>
          <w:kern w:val="0"/>
        </w:rPr>
      </w:pPr>
      <w:r>
        <w:rPr>
          <w:rFonts w:hint="eastAsia"/>
          <w:sz w:val="20"/>
          <w:szCs w:val="20"/>
        </w:rPr>
        <w:t xml:space="preserve">          </w:t>
      </w:r>
      <w:r>
        <w:rPr>
          <w:rFonts w:hint="eastAsia"/>
        </w:rPr>
        <w:t xml:space="preserve">                                               </w:t>
      </w:r>
    </w:p>
    <w:tbl>
      <w:tblPr>
        <w:tblStyle w:val="17"/>
        <w:tblW w:w="13299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05"/>
        <w:gridCol w:w="2991"/>
        <w:gridCol w:w="1559"/>
        <w:gridCol w:w="1134"/>
        <w:gridCol w:w="1674"/>
        <w:gridCol w:w="2572"/>
        <w:gridCol w:w="2664"/>
      </w:tblGrid>
      <w:tr w14:paraId="2D03133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6" w:hRule="atLeast"/>
          <w:tblHeader/>
        </w:trPr>
        <w:tc>
          <w:tcPr>
            <w:tcW w:w="705" w:type="dxa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3B36F18B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  <w:lang w:bidi="ar"/>
              </w:rPr>
              <w:t>编号</w:t>
            </w:r>
          </w:p>
        </w:tc>
        <w:tc>
          <w:tcPr>
            <w:tcW w:w="2991" w:type="dxa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264C7CF0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  <w:lang w:bidi="ar"/>
              </w:rPr>
              <w:t>材料名称</w:t>
            </w:r>
          </w:p>
        </w:tc>
        <w:tc>
          <w:tcPr>
            <w:tcW w:w="1559" w:type="dxa"/>
            <w:tcBorders>
              <w:top w:val="single" w:color="000000" w:sz="8" w:space="0"/>
              <w:left w:val="single" w:color="000000" w:sz="4" w:space="0"/>
              <w:right w:val="single" w:color="auto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18832DF6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  <w:lang w:bidi="ar"/>
              </w:rPr>
              <w:t>规格型号</w:t>
            </w:r>
          </w:p>
        </w:tc>
        <w:tc>
          <w:tcPr>
            <w:tcW w:w="1134" w:type="dxa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1479D475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18"/>
                <w:szCs w:val="18"/>
                <w:lang w:bidi="ar"/>
              </w:rPr>
              <w:t>单位</w:t>
            </w:r>
          </w:p>
        </w:tc>
        <w:tc>
          <w:tcPr>
            <w:tcW w:w="16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519F41FB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  <w:lang w:bidi="ar"/>
              </w:rPr>
              <w:t>数量</w:t>
            </w:r>
          </w:p>
        </w:tc>
        <w:tc>
          <w:tcPr>
            <w:tcW w:w="257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6EFBCDB0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18"/>
                <w:szCs w:val="18"/>
                <w:lang w:bidi="ar"/>
              </w:rPr>
              <w:t>到厂含税单价（元）</w:t>
            </w:r>
          </w:p>
        </w:tc>
        <w:tc>
          <w:tcPr>
            <w:tcW w:w="2664" w:type="dxa"/>
            <w:tcBorders>
              <w:top w:val="single" w:color="000000" w:sz="8" w:space="0"/>
              <w:left w:val="single" w:color="auto" w:sz="4" w:space="0"/>
              <w:right w:val="single" w:color="000000" w:sz="8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758452A3">
            <w:pPr>
              <w:widowControl/>
              <w:ind w:firstLine="542" w:firstLineChars="300"/>
              <w:jc w:val="center"/>
              <w:textAlignment w:val="center"/>
              <w:rPr>
                <w:rFonts w:ascii="宋体" w:hAnsi="宋体" w:eastAsia="宋体" w:cs="宋体"/>
                <w:b/>
                <w:bCs/>
                <w:kern w:val="0"/>
                <w:sz w:val="18"/>
                <w:szCs w:val="18"/>
                <w:lang w:bidi="ar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18"/>
                <w:szCs w:val="18"/>
                <w:lang w:bidi="ar"/>
              </w:rPr>
              <w:t>合计含税金额</w:t>
            </w:r>
          </w:p>
        </w:tc>
      </w:tr>
      <w:tr w14:paraId="38783DC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4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2146A0FD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2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0ECFFDAD">
            <w:pPr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08A4E28C"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5565F2DA"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1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2DFA1E19"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2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72A4A853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2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73CBA7A0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</w:tr>
      <w:tr w14:paraId="0FED62D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9" w:hRule="atLeast"/>
        </w:trPr>
        <w:tc>
          <w:tcPr>
            <w:tcW w:w="13299" w:type="dxa"/>
            <w:gridSpan w:val="7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6EE5512F">
            <w:pPr>
              <w:ind w:firstLine="241" w:firstLineChars="10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  <w:lang w:bidi="ar"/>
              </w:rPr>
              <w:t>发票：开具增值税</w:t>
            </w:r>
            <w:r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  <w:lang w:val="en-US" w:eastAsia="zh-CN" w:bidi="ar"/>
              </w:rPr>
              <w:t>专用</w:t>
            </w:r>
            <w:r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  <w:lang w:bidi="ar"/>
              </w:rPr>
              <w:t xml:space="preserve">发票，（税率 </w:t>
            </w:r>
            <w:r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  <w:lang w:val="en-US" w:eastAsia="zh-CN" w:bidi="ar"/>
              </w:rPr>
              <w:t>13</w:t>
            </w:r>
            <w:r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  <w:lang w:bidi="ar"/>
              </w:rPr>
              <w:t xml:space="preserve"> %）</w:t>
            </w:r>
          </w:p>
        </w:tc>
      </w:tr>
    </w:tbl>
    <w:p w14:paraId="2BD786F0">
      <w:pPr>
        <w:tabs>
          <w:tab w:val="left" w:pos="6120"/>
          <w:tab w:val="left" w:pos="6510"/>
          <w:tab w:val="left" w:pos="12495"/>
        </w:tabs>
        <w:spacing w:line="360" w:lineRule="auto"/>
        <w:jc w:val="left"/>
        <w:rPr>
          <w:rFonts w:ascii="宋体" w:hAnsi="宋体"/>
          <w:szCs w:val="21"/>
        </w:rPr>
      </w:pPr>
    </w:p>
    <w:p w14:paraId="78794A22">
      <w:pPr>
        <w:tabs>
          <w:tab w:val="left" w:pos="6120"/>
          <w:tab w:val="left" w:pos="6510"/>
          <w:tab w:val="left" w:pos="12495"/>
        </w:tabs>
        <w:spacing w:line="360" w:lineRule="auto"/>
        <w:jc w:val="left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供应商名称：</w:t>
      </w:r>
      <w:r>
        <w:rPr>
          <w:rFonts w:hint="eastAsia" w:ascii="宋体" w:hAnsi="宋体"/>
          <w:szCs w:val="21"/>
          <w:u w:val="single"/>
        </w:rPr>
        <w:t xml:space="preserve"> </w:t>
      </w:r>
      <w:r>
        <w:rPr>
          <w:rFonts w:ascii="宋体" w:hAnsi="宋体"/>
          <w:szCs w:val="21"/>
          <w:u w:val="single"/>
        </w:rPr>
        <w:t xml:space="preserve">            </w:t>
      </w:r>
      <w:r>
        <w:rPr>
          <w:rFonts w:hint="eastAsia" w:ascii="宋体" w:hAnsi="宋体"/>
          <w:szCs w:val="21"/>
          <w:u w:val="single"/>
          <w:lang w:val="en-US" w:eastAsia="zh-CN"/>
        </w:rPr>
        <w:t xml:space="preserve">           </w:t>
      </w:r>
      <w:r>
        <w:rPr>
          <w:rFonts w:hint="eastAsia" w:ascii="宋体" w:hAnsi="宋体"/>
          <w:szCs w:val="21"/>
          <w:u w:val="single"/>
        </w:rPr>
        <w:t xml:space="preserve"> </w:t>
      </w:r>
      <w:r>
        <w:rPr>
          <w:rFonts w:ascii="宋体" w:hAnsi="宋体"/>
          <w:szCs w:val="21"/>
          <w:u w:val="single"/>
        </w:rPr>
        <w:t xml:space="preserve">     </w:t>
      </w:r>
      <w:r>
        <w:rPr>
          <w:rFonts w:hint="eastAsia" w:ascii="宋体" w:hAnsi="宋体"/>
          <w:szCs w:val="21"/>
          <w:u w:val="single"/>
        </w:rPr>
        <w:t>（</w:t>
      </w:r>
      <w:r>
        <w:rPr>
          <w:rFonts w:hint="eastAsia" w:ascii="宋体" w:hAnsi="宋体"/>
          <w:szCs w:val="21"/>
        </w:rPr>
        <w:t xml:space="preserve">加盖单位公章）： </w:t>
      </w:r>
    </w:p>
    <w:p w14:paraId="0B87DC2E">
      <w:pPr>
        <w:tabs>
          <w:tab w:val="left" w:pos="6120"/>
          <w:tab w:val="left" w:pos="6510"/>
          <w:tab w:val="left" w:pos="12495"/>
        </w:tabs>
        <w:spacing w:line="360" w:lineRule="auto"/>
        <w:jc w:val="left"/>
        <w:rPr>
          <w:rFonts w:ascii="宋体" w:hAnsi="宋体"/>
          <w:szCs w:val="21"/>
        </w:rPr>
      </w:pPr>
    </w:p>
    <w:p w14:paraId="6D5AF54D">
      <w:pPr>
        <w:tabs>
          <w:tab w:val="left" w:pos="6120"/>
          <w:tab w:val="left" w:pos="6510"/>
          <w:tab w:val="left" w:pos="12495"/>
        </w:tabs>
        <w:spacing w:line="360" w:lineRule="auto"/>
        <w:jc w:val="left"/>
        <w:rPr>
          <w:rFonts w:ascii="宋体" w:hAnsi="宋体"/>
          <w:szCs w:val="21"/>
          <w:u w:val="single"/>
        </w:rPr>
      </w:pPr>
      <w:r>
        <w:rPr>
          <w:rFonts w:ascii="宋体" w:hAnsi="宋体"/>
          <w:szCs w:val="21"/>
        </w:rPr>
        <w:t>联系人及方式：</w:t>
      </w:r>
      <w:r>
        <w:rPr>
          <w:rFonts w:hint="eastAsia" w:ascii="宋体" w:hAnsi="宋体"/>
          <w:szCs w:val="21"/>
          <w:u w:val="single"/>
        </w:rPr>
        <w:t xml:space="preserve"> </w:t>
      </w:r>
      <w:r>
        <w:rPr>
          <w:rFonts w:ascii="宋体" w:hAnsi="宋体"/>
          <w:szCs w:val="21"/>
          <w:u w:val="single"/>
        </w:rPr>
        <w:t xml:space="preserve">           </w:t>
      </w:r>
      <w:r>
        <w:rPr>
          <w:rFonts w:hint="eastAsia" w:ascii="宋体" w:hAnsi="宋体"/>
          <w:szCs w:val="21"/>
          <w:u w:val="single"/>
          <w:lang w:val="en-US" w:eastAsia="zh-CN"/>
        </w:rPr>
        <w:t xml:space="preserve">      </w:t>
      </w:r>
      <w:r>
        <w:rPr>
          <w:rFonts w:ascii="宋体" w:hAnsi="宋体"/>
          <w:szCs w:val="21"/>
          <w:u w:val="single"/>
        </w:rPr>
        <w:t xml:space="preserve">            </w:t>
      </w:r>
    </w:p>
    <w:p w14:paraId="5FC9DF75">
      <w:pPr>
        <w:tabs>
          <w:tab w:val="left" w:pos="6120"/>
          <w:tab w:val="left" w:pos="6510"/>
          <w:tab w:val="left" w:pos="12495"/>
        </w:tabs>
        <w:spacing w:line="360" w:lineRule="auto"/>
        <w:jc w:val="left"/>
        <w:rPr>
          <w:rFonts w:hint="eastAsia" w:ascii="宋体" w:hAnsi="宋体"/>
          <w:szCs w:val="21"/>
          <w:lang w:val="en-US" w:eastAsia="zh-CN"/>
        </w:rPr>
      </w:pPr>
    </w:p>
    <w:p w14:paraId="581DA15D">
      <w:pPr>
        <w:tabs>
          <w:tab w:val="left" w:pos="6120"/>
          <w:tab w:val="left" w:pos="6510"/>
          <w:tab w:val="left" w:pos="12495"/>
        </w:tabs>
        <w:spacing w:line="360" w:lineRule="auto"/>
        <w:jc w:val="left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  <w:lang w:val="en-US" w:eastAsia="zh-CN"/>
        </w:rPr>
        <w:t xml:space="preserve">付款方式： </w:t>
      </w:r>
      <w:r>
        <w:rPr>
          <w:rFonts w:hint="eastAsia" w:ascii="宋体" w:hAnsi="宋体"/>
          <w:szCs w:val="21"/>
          <w:u w:val="single"/>
          <w:lang w:val="en-US" w:eastAsia="zh-CN"/>
        </w:rPr>
        <w:t xml:space="preserve">                        </w:t>
      </w:r>
      <w:r>
        <w:rPr>
          <w:rFonts w:hint="eastAsia" w:ascii="宋体" w:hAnsi="宋体"/>
          <w:szCs w:val="21"/>
          <w:u w:val="single"/>
        </w:rPr>
        <w:t xml:space="preserve">         </w:t>
      </w:r>
      <w:r>
        <w:rPr>
          <w:rFonts w:hint="eastAsia" w:ascii="宋体" w:hAnsi="宋体"/>
          <w:szCs w:val="21"/>
        </w:rPr>
        <w:t xml:space="preserve"> </w:t>
      </w:r>
    </w:p>
    <w:p w14:paraId="4AD9D494">
      <w:pPr>
        <w:tabs>
          <w:tab w:val="left" w:pos="6120"/>
          <w:tab w:val="left" w:pos="6510"/>
          <w:tab w:val="left" w:pos="12495"/>
        </w:tabs>
        <w:spacing w:line="360" w:lineRule="auto"/>
        <w:jc w:val="left"/>
        <w:rPr>
          <w:rFonts w:hint="eastAsia" w:ascii="宋体" w:hAnsi="宋体"/>
          <w:szCs w:val="21"/>
          <w:lang w:val="en-US" w:eastAsia="zh-CN"/>
        </w:rPr>
      </w:pPr>
    </w:p>
    <w:p w14:paraId="0C26914C">
      <w:pPr>
        <w:pStyle w:val="36"/>
        <w:spacing w:before="120" w:line="480" w:lineRule="exact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  <w:lang w:val="en-US" w:eastAsia="zh-CN"/>
        </w:rPr>
        <w:t>交货期：</w:t>
      </w:r>
      <w:r>
        <w:rPr>
          <w:rFonts w:hint="eastAsia" w:ascii="宋体" w:hAnsi="宋体"/>
          <w:szCs w:val="21"/>
          <w:u w:val="single"/>
          <w:lang w:val="en-US" w:eastAsia="zh-CN"/>
        </w:rPr>
        <w:t xml:space="preserve">                                      </w:t>
      </w:r>
      <w:r>
        <w:rPr>
          <w:rFonts w:hint="eastAsia" w:ascii="宋体" w:hAnsi="宋体"/>
          <w:szCs w:val="21"/>
        </w:rPr>
        <w:t xml:space="preserve">    </w:t>
      </w:r>
    </w:p>
    <w:p w14:paraId="7CCC5EF5">
      <w:pPr>
        <w:pStyle w:val="36"/>
        <w:spacing w:before="120" w:line="480" w:lineRule="exact"/>
        <w:rPr>
          <w:rFonts w:eastAsiaTheme="minorEastAsia" w:cstheme="minorBidi"/>
          <w:kern w:val="2"/>
          <w:sz w:val="21"/>
          <w:szCs w:val="21"/>
          <w:u w:val="single"/>
        </w:rPr>
      </w:pPr>
      <w:r>
        <w:rPr>
          <w:rFonts w:hint="eastAsia" w:eastAsiaTheme="minorEastAsia" w:cstheme="minorBidi"/>
          <w:kern w:val="2"/>
          <w:sz w:val="21"/>
          <w:szCs w:val="21"/>
        </w:rPr>
        <w:t>备注：</w:t>
      </w:r>
      <w:r>
        <w:rPr>
          <w:rFonts w:hint="eastAsia" w:eastAsiaTheme="minorEastAsia" w:cstheme="minorBidi"/>
          <w:kern w:val="2"/>
          <w:sz w:val="21"/>
          <w:szCs w:val="21"/>
          <w:u w:val="single"/>
        </w:rPr>
        <w:t xml:space="preserve">                                                </w:t>
      </w:r>
    </w:p>
    <w:p w14:paraId="4F202B53">
      <w:pPr>
        <w:tabs>
          <w:tab w:val="left" w:pos="6120"/>
          <w:tab w:val="left" w:pos="6510"/>
          <w:tab w:val="left" w:pos="12495"/>
        </w:tabs>
        <w:spacing w:line="360" w:lineRule="auto"/>
        <w:jc w:val="left"/>
        <w:rPr>
          <w:rFonts w:ascii="宋体" w:hAnsi="宋体"/>
          <w:szCs w:val="21"/>
        </w:rPr>
        <w:sectPr>
          <w:pgSz w:w="16838" w:h="11906" w:orient="landscape"/>
          <w:pgMar w:top="1191" w:right="1440" w:bottom="1191" w:left="1440" w:header="851" w:footer="992" w:gutter="0"/>
          <w:pgNumType w:start="0"/>
          <w:cols w:space="720" w:num="1"/>
          <w:titlePg/>
          <w:docGrid w:type="lines" w:linePitch="312" w:charSpace="0"/>
        </w:sectPr>
      </w:pPr>
      <w:r>
        <w:rPr>
          <w:rFonts w:hint="eastAsia" w:eastAsiaTheme="minorEastAsia" w:cstheme="minorBidi"/>
          <w:kern w:val="2"/>
          <w:sz w:val="21"/>
          <w:szCs w:val="21"/>
        </w:rPr>
        <w:t>报价包含但不限于材料费、包装费、装车费、运费、保险费、税金等。</w:t>
      </w:r>
      <w:r>
        <w:rPr>
          <w:rFonts w:hint="eastAsia"/>
        </w:rPr>
        <w:t xml:space="preserve">  </w:t>
      </w:r>
    </w:p>
    <w:p w14:paraId="69780875">
      <w:pPr>
        <w:tabs>
          <w:tab w:val="center" w:pos="4212"/>
          <w:tab w:val="left" w:pos="5173"/>
        </w:tabs>
        <w:jc w:val="left"/>
      </w:pPr>
      <w:r>
        <w:rPr>
          <w:rFonts w:hint="eastAsia" w:ascii="宋体" w:hAnsi="宋体" w:cs="宋体"/>
          <w:b/>
          <w:bCs/>
          <w:sz w:val="32"/>
          <w:szCs w:val="32"/>
        </w:rPr>
        <w:tab/>
      </w:r>
    </w:p>
    <w:p w14:paraId="55F3F5AD">
      <w:pPr>
        <w:spacing w:line="360" w:lineRule="auto"/>
        <w:ind w:firstLine="562" w:firstLineChars="200"/>
        <w:jc w:val="center"/>
        <w:rPr>
          <w:rFonts w:ascii="宋体" w:hAnsi="宋体"/>
          <w:b/>
          <w:sz w:val="28"/>
        </w:rPr>
      </w:pPr>
      <w:r>
        <w:rPr>
          <w:rFonts w:hint="eastAsia" w:ascii="宋体" w:hAnsi="宋体" w:cs="宋体"/>
          <w:b/>
          <w:bCs/>
          <w:sz w:val="28"/>
          <w:szCs w:val="28"/>
        </w:rPr>
        <w:t>三、</w:t>
      </w:r>
      <w:r>
        <w:rPr>
          <w:rFonts w:hint="eastAsia" w:ascii="宋体" w:hAnsi="宋体"/>
          <w:b/>
          <w:sz w:val="28"/>
        </w:rPr>
        <w:t>承 诺</w:t>
      </w:r>
    </w:p>
    <w:p w14:paraId="4FF69AE3">
      <w:pPr>
        <w:spacing w:line="360" w:lineRule="auto"/>
        <w:ind w:firstLine="420" w:firstLineChars="200"/>
        <w:rPr>
          <w:rFonts w:ascii="宋体" w:hAnsi="宋体"/>
        </w:rPr>
      </w:pPr>
      <w:r>
        <w:rPr>
          <w:rFonts w:hint="eastAsia" w:ascii="宋体" w:hAnsi="宋体"/>
        </w:rPr>
        <w:t>致：</w:t>
      </w:r>
    </w:p>
    <w:p w14:paraId="19BD65C6">
      <w:pPr>
        <w:spacing w:line="360" w:lineRule="auto"/>
        <w:ind w:firstLine="420" w:firstLineChars="200"/>
        <w:rPr>
          <w:rFonts w:ascii="宋体" w:hAnsi="宋体"/>
        </w:rPr>
      </w:pPr>
      <w:r>
        <w:rPr>
          <w:rFonts w:hint="eastAsia" w:ascii="宋体" w:hAnsi="宋体"/>
        </w:rPr>
        <w:t>我公司自愿参与</w:t>
      </w:r>
      <w:r>
        <w:rPr>
          <w:rFonts w:hint="eastAsia" w:ascii="宋体" w:hAnsi="宋体"/>
          <w:u w:val="single"/>
        </w:rPr>
        <w:t xml:space="preserve"> 四川 宏达股份有限公司的</w:t>
      </w:r>
      <w:r>
        <w:rPr>
          <w:rFonts w:hint="eastAsia" w:ascii="宋体" w:hAnsi="宋体"/>
          <w:u w:val="single"/>
          <w:lang w:val="en-US" w:eastAsia="zh-CN"/>
        </w:rPr>
        <w:t>塑料托盘</w:t>
      </w:r>
      <w:r>
        <w:rPr>
          <w:rFonts w:hint="eastAsia" w:ascii="宋体" w:hAnsi="宋体"/>
          <w:u w:val="single"/>
        </w:rPr>
        <w:t xml:space="preserve"> </w:t>
      </w:r>
      <w:r>
        <w:rPr>
          <w:rFonts w:hint="eastAsia" w:ascii="宋体" w:hAnsi="宋体"/>
        </w:rPr>
        <w:t>的投标，现郑重作出以下承诺：</w:t>
      </w:r>
    </w:p>
    <w:p w14:paraId="78979909">
      <w:pPr>
        <w:spacing w:line="360" w:lineRule="auto"/>
        <w:ind w:firstLine="420" w:firstLineChars="200"/>
        <w:rPr>
          <w:rFonts w:ascii="宋体" w:hAnsi="宋体"/>
        </w:rPr>
      </w:pPr>
      <w:r>
        <w:rPr>
          <w:rFonts w:hint="eastAsia" w:ascii="宋体" w:hAnsi="宋体"/>
        </w:rPr>
        <w:t>⑴我公司提供的物资质量、环保、安全符合国家要求；</w:t>
      </w:r>
    </w:p>
    <w:p w14:paraId="08E6C21A">
      <w:pPr>
        <w:spacing w:line="360" w:lineRule="auto"/>
        <w:ind w:left="420" w:leftChars="200"/>
        <w:rPr>
          <w:rFonts w:ascii="宋体" w:hAnsi="宋体"/>
        </w:rPr>
      </w:pPr>
      <w:r>
        <w:rPr>
          <w:rFonts w:hint="eastAsia" w:ascii="宋体" w:hAnsi="宋体"/>
        </w:rPr>
        <w:t>⑵我公司具有良好的信誉、企业处于正常生产经营状态；</w:t>
      </w:r>
    </w:p>
    <w:p w14:paraId="1D9D61FC">
      <w:pPr>
        <w:spacing w:line="360" w:lineRule="auto"/>
        <w:ind w:left="420" w:leftChars="200"/>
        <w:rPr>
          <w:rFonts w:ascii="宋体" w:hAnsi="宋体"/>
        </w:rPr>
      </w:pPr>
      <w:r>
        <w:rPr>
          <w:rFonts w:hint="eastAsia" w:ascii="宋体" w:hAnsi="宋体"/>
        </w:rPr>
        <w:t>⑶我公司完全按报价文件严格执行。</w:t>
      </w:r>
    </w:p>
    <w:p w14:paraId="6F2BCF8F">
      <w:pPr>
        <w:spacing w:line="360" w:lineRule="auto"/>
        <w:ind w:firstLine="420" w:firstLineChars="200"/>
        <w:rPr>
          <w:rFonts w:ascii="宋体" w:hAnsi="宋体"/>
        </w:rPr>
      </w:pPr>
      <w:r>
        <w:rPr>
          <w:rFonts w:hint="eastAsia" w:ascii="宋体" w:hAnsi="宋体"/>
        </w:rPr>
        <w:t>⑷我公司将严格遵守投标的各项法律法规和程序，若有违规行为，愿意承担相应法律责任。</w:t>
      </w:r>
    </w:p>
    <w:p w14:paraId="3CDF342D">
      <w:pPr>
        <w:spacing w:line="360" w:lineRule="auto"/>
        <w:ind w:firstLine="420" w:firstLineChars="200"/>
        <w:rPr>
          <w:rFonts w:ascii="宋体" w:hAnsi="宋体"/>
        </w:rPr>
      </w:pPr>
      <w:r>
        <w:rPr>
          <w:rFonts w:hint="eastAsia" w:ascii="宋体" w:hAnsi="宋体"/>
        </w:rPr>
        <w:t>⑸若中标，我公司将按照合同约定的时间、地点和方式交付物资，确保项目顺利推进。</w:t>
      </w:r>
    </w:p>
    <w:p w14:paraId="14E4E47A">
      <w:pPr>
        <w:spacing w:line="360" w:lineRule="auto"/>
        <w:ind w:firstLine="420" w:firstLineChars="200"/>
        <w:rPr>
          <w:rFonts w:ascii="宋体" w:hAnsi="宋体"/>
        </w:rPr>
      </w:pPr>
      <w:r>
        <w:rPr>
          <w:rFonts w:hint="eastAsia" w:ascii="宋体" w:hAnsi="宋体"/>
        </w:rPr>
        <w:t>⑹我公司保证所提供的所有资料真实、准确、有效，如有虚假，愿意接受相应处罚。 一旦我方中标，愿意按照招标文件和招标人的规定和要求签订购销合同，并信守合同、保证质量、如期交货。</w:t>
      </w:r>
    </w:p>
    <w:p w14:paraId="673ECDF3">
      <w:pPr>
        <w:spacing w:line="360" w:lineRule="auto"/>
        <w:ind w:firstLine="420" w:firstLineChars="200"/>
        <w:rPr>
          <w:rFonts w:ascii="宋体" w:hAnsi="宋体"/>
        </w:rPr>
      </w:pPr>
    </w:p>
    <w:p w14:paraId="693B3106">
      <w:pPr>
        <w:spacing w:line="360" w:lineRule="auto"/>
        <w:ind w:left="420" w:leftChars="200"/>
        <w:rPr>
          <w:rFonts w:ascii="宋体" w:hAnsi="宋体"/>
        </w:rPr>
      </w:pPr>
    </w:p>
    <w:p w14:paraId="1B7420F3">
      <w:pPr>
        <w:spacing w:line="360" w:lineRule="auto"/>
        <w:ind w:firstLine="420" w:firstLineChars="200"/>
        <w:rPr>
          <w:rFonts w:ascii="宋体" w:hAnsi="宋体"/>
        </w:rPr>
      </w:pPr>
      <w:r>
        <w:rPr>
          <w:rFonts w:hint="eastAsia" w:ascii="宋体" w:hAnsi="宋体"/>
        </w:rPr>
        <w:t xml:space="preserve">                                      </w:t>
      </w:r>
      <w:r>
        <w:rPr>
          <w:rFonts w:hint="eastAsia" w:ascii="宋体" w:hAnsi="宋体"/>
          <w:szCs w:val="21"/>
        </w:rPr>
        <w:t>供应商</w:t>
      </w:r>
      <w:r>
        <w:rPr>
          <w:rFonts w:hint="eastAsia" w:ascii="宋体" w:hAnsi="宋体"/>
        </w:rPr>
        <w:t>名称：</w:t>
      </w:r>
      <w:r>
        <w:rPr>
          <w:rFonts w:hint="eastAsia" w:ascii="宋体" w:hAnsi="宋体"/>
          <w:u w:val="single"/>
        </w:rPr>
        <w:t xml:space="preserve">              </w:t>
      </w:r>
      <w:r>
        <w:rPr>
          <w:rFonts w:hint="eastAsia" w:ascii="宋体" w:hAnsi="宋体"/>
        </w:rPr>
        <w:t>（盖单位章）</w:t>
      </w:r>
    </w:p>
    <w:p w14:paraId="1D6B210D">
      <w:pPr>
        <w:spacing w:line="360" w:lineRule="auto"/>
        <w:ind w:firstLine="420" w:firstLineChars="200"/>
        <w:rPr>
          <w:rFonts w:ascii="宋体" w:hAnsi="宋体"/>
        </w:rPr>
      </w:pPr>
      <w:r>
        <w:rPr>
          <w:rFonts w:hint="eastAsia" w:ascii="宋体" w:hAnsi="宋体"/>
        </w:rPr>
        <w:t xml:space="preserve">                                     </w:t>
      </w:r>
    </w:p>
    <w:p w14:paraId="20DB0404">
      <w:pPr>
        <w:spacing w:line="360" w:lineRule="auto"/>
        <w:ind w:firstLine="4200" w:firstLineChars="2000"/>
        <w:rPr>
          <w:rFonts w:hAnsi="宋体" w:cs="宋体"/>
        </w:rPr>
      </w:pPr>
      <w:r>
        <w:rPr>
          <w:rFonts w:hint="eastAsia" w:ascii="宋体" w:hAnsi="宋体"/>
        </w:rPr>
        <w:t xml:space="preserve">       日  期：</w:t>
      </w:r>
      <w:r>
        <w:rPr>
          <w:rFonts w:hint="eastAsia" w:ascii="宋体" w:hAnsi="宋体"/>
          <w:u w:val="single"/>
        </w:rPr>
        <w:t xml:space="preserve">      </w:t>
      </w:r>
      <w:r>
        <w:rPr>
          <w:rFonts w:hint="eastAsia" w:ascii="宋体" w:hAnsi="宋体"/>
        </w:rPr>
        <w:t>年</w:t>
      </w:r>
      <w:r>
        <w:rPr>
          <w:rFonts w:hint="eastAsia" w:ascii="宋体" w:hAnsi="宋体"/>
          <w:u w:val="single"/>
        </w:rPr>
        <w:t xml:space="preserve">    </w:t>
      </w:r>
      <w:r>
        <w:rPr>
          <w:rFonts w:hint="eastAsia" w:ascii="宋体" w:hAnsi="宋体"/>
        </w:rPr>
        <w:t>月</w:t>
      </w:r>
      <w:r>
        <w:rPr>
          <w:rFonts w:hint="eastAsia" w:ascii="宋体" w:hAnsi="宋体"/>
          <w:u w:val="single"/>
        </w:rPr>
        <w:t xml:space="preserve">     </w:t>
      </w:r>
      <w:r>
        <w:rPr>
          <w:rFonts w:hint="eastAsia" w:ascii="宋体" w:hAnsi="宋体"/>
        </w:rPr>
        <w:t>日</w:t>
      </w:r>
    </w:p>
    <w:p w14:paraId="3D019534">
      <w:pPr>
        <w:ind w:firstLine="562" w:firstLineChars="200"/>
        <w:rPr>
          <w:rFonts w:ascii="宋体" w:hAnsi="宋体" w:cs="宋体"/>
          <w:b/>
          <w:bCs/>
          <w:sz w:val="28"/>
          <w:szCs w:val="28"/>
        </w:rPr>
      </w:pPr>
    </w:p>
    <w:p w14:paraId="3D6A57E0">
      <w:pPr>
        <w:pStyle w:val="5"/>
        <w:ind w:firstLine="562"/>
        <w:rPr>
          <w:b/>
          <w:bCs/>
          <w:sz w:val="28"/>
          <w:szCs w:val="28"/>
        </w:rPr>
      </w:pPr>
    </w:p>
    <w:p w14:paraId="5EAC2CBF">
      <w:pPr>
        <w:pStyle w:val="11"/>
        <w:ind w:firstLine="562" w:firstLineChars="200"/>
        <w:rPr>
          <w:rFonts w:ascii="宋体" w:hAnsi="宋体" w:cs="宋体"/>
          <w:b/>
          <w:bCs/>
          <w:sz w:val="28"/>
          <w:szCs w:val="28"/>
        </w:rPr>
      </w:pPr>
    </w:p>
    <w:p w14:paraId="35735EAF">
      <w:pPr>
        <w:ind w:firstLine="420" w:firstLineChars="200"/>
      </w:pPr>
    </w:p>
    <w:p w14:paraId="23E5136A">
      <w:pPr>
        <w:snapToGrid w:val="0"/>
        <w:spacing w:line="360" w:lineRule="auto"/>
        <w:ind w:firstLine="482" w:firstLineChars="200"/>
        <w:jc w:val="left"/>
        <w:rPr>
          <w:rFonts w:hAnsi="宋体" w:cs="宋体"/>
          <w:b/>
          <w:sz w:val="24"/>
        </w:rPr>
      </w:pPr>
    </w:p>
    <w:p w14:paraId="2775FEFD"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 w14:paraId="071078EC"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 w14:paraId="445E8863"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 w14:paraId="26F89609"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 w14:paraId="2316C6D9"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金山简魏碑">
    <w:altName w:val="宋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monospac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003F01FF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新宋体">
    <w:panose1 w:val="02010609030101010101"/>
    <w:charset w:val="86"/>
    <w:family w:val="modern"/>
    <w:pitch w:val="default"/>
    <w:sig w:usb0="00000203" w:usb1="288F0000" w:usb2="00000006" w:usb3="00000000" w:csb0="00040001" w:csb1="00000000"/>
  </w:font>
  <w:font w:name="KSOFF9CBECC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CB3C64F">
    <w:pPr>
      <w:pStyle w:val="9"/>
      <w:tabs>
        <w:tab w:val="left" w:pos="645"/>
        <w:tab w:val="clear" w:pos="4153"/>
        <w:tab w:val="clear" w:pos="8306"/>
      </w:tabs>
      <w:ind w:right="360"/>
      <w:jc w:val="both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718F215">
    <w:pPr>
      <w:pStyle w:val="9"/>
      <w:ind w:right="360"/>
      <w:jc w:val="center"/>
    </w:pPr>
    <w:r>
      <w:fldChar w:fldCharType="begin"/>
    </w:r>
    <w:r>
      <w:rPr>
        <w:rStyle w:val="21"/>
      </w:rPr>
      <w:instrText xml:space="preserve"> PAGE </w:instrText>
    </w:r>
    <w:r>
      <w:fldChar w:fldCharType="separate"/>
    </w:r>
    <w:r>
      <w:rPr>
        <w:rStyle w:val="21"/>
      </w:rPr>
      <w:t>0</w:t>
    </w:r>
    <w: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E43EC11">
    <w:pPr>
      <w:pStyle w:val="9"/>
      <w:framePr w:wrap="around" w:vAnchor="text" w:hAnchor="margin" w:xAlign="center" w:y="1"/>
      <w:rPr>
        <w:rStyle w:val="21"/>
      </w:rPr>
    </w:pPr>
    <w:r>
      <w:fldChar w:fldCharType="begin"/>
    </w:r>
    <w:r>
      <w:rPr>
        <w:rStyle w:val="21"/>
      </w:rPr>
      <w:instrText xml:space="preserve">PAGE  </w:instrText>
    </w:r>
    <w:r>
      <w:fldChar w:fldCharType="separate"/>
    </w:r>
    <w:r>
      <w:rPr>
        <w:rStyle w:val="21"/>
      </w:rPr>
      <w:t>1</w:t>
    </w:r>
    <w:r>
      <w:fldChar w:fldCharType="end"/>
    </w:r>
  </w:p>
  <w:p w14:paraId="7BADD2CA">
    <w:pPr>
      <w:pStyle w:val="9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E34B883">
    <w:pPr>
      <w:pStyle w:val="9"/>
      <w:framePr w:wrap="around" w:vAnchor="text" w:hAnchor="margin" w:xAlign="center" w:y="1"/>
      <w:rPr>
        <w:rStyle w:val="21"/>
      </w:rPr>
    </w:pPr>
    <w:r>
      <w:fldChar w:fldCharType="begin"/>
    </w:r>
    <w:r>
      <w:rPr>
        <w:rStyle w:val="21"/>
      </w:rPr>
      <w:instrText xml:space="preserve">PAGE  </w:instrText>
    </w:r>
    <w:r>
      <w:fldChar w:fldCharType="end"/>
    </w:r>
  </w:p>
  <w:p w14:paraId="4F0F150C">
    <w:pPr>
      <w:pStyle w:val="9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52520CD">
    <w:pPr>
      <w:autoSpaceDE w:val="0"/>
      <w:autoSpaceDN w:val="0"/>
      <w:adjustRightInd w:val="0"/>
      <w:spacing w:before="100" w:after="100"/>
      <w:rPr>
        <w:szCs w:val="21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EFFB4DD"/>
    <w:multiLevelType w:val="singleLevel"/>
    <w:tmpl w:val="3EFFB4DD"/>
    <w:lvl w:ilvl="0" w:tentative="0">
      <w:start w:val="5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45612F23"/>
    <w:multiLevelType w:val="singleLevel"/>
    <w:tmpl w:val="45612F23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MyOGYyNzU4ZjdjOWViYjQ0ZDczZWJlNGIxYWRkMDkifQ=="/>
  </w:docVars>
  <w:rsids>
    <w:rsidRoot w:val="0065569C"/>
    <w:rsid w:val="00000A88"/>
    <w:rsid w:val="00003FDE"/>
    <w:rsid w:val="00005CF9"/>
    <w:rsid w:val="000138D0"/>
    <w:rsid w:val="00017EA1"/>
    <w:rsid w:val="00035DC6"/>
    <w:rsid w:val="00040C70"/>
    <w:rsid w:val="00044B92"/>
    <w:rsid w:val="0005211C"/>
    <w:rsid w:val="00052910"/>
    <w:rsid w:val="0006135C"/>
    <w:rsid w:val="00061A36"/>
    <w:rsid w:val="00065543"/>
    <w:rsid w:val="00066988"/>
    <w:rsid w:val="00071230"/>
    <w:rsid w:val="00071C22"/>
    <w:rsid w:val="000722E8"/>
    <w:rsid w:val="0007785F"/>
    <w:rsid w:val="0008220C"/>
    <w:rsid w:val="0008625B"/>
    <w:rsid w:val="000A3E50"/>
    <w:rsid w:val="000A4117"/>
    <w:rsid w:val="000B2E60"/>
    <w:rsid w:val="000C0AC3"/>
    <w:rsid w:val="000C142F"/>
    <w:rsid w:val="000C1EB1"/>
    <w:rsid w:val="000D0DAB"/>
    <w:rsid w:val="000F24C0"/>
    <w:rsid w:val="000F718E"/>
    <w:rsid w:val="00100B54"/>
    <w:rsid w:val="00104EBC"/>
    <w:rsid w:val="0011300F"/>
    <w:rsid w:val="001212CE"/>
    <w:rsid w:val="0013608B"/>
    <w:rsid w:val="001427EF"/>
    <w:rsid w:val="001509F1"/>
    <w:rsid w:val="00161949"/>
    <w:rsid w:val="00172B3E"/>
    <w:rsid w:val="00174952"/>
    <w:rsid w:val="00174C25"/>
    <w:rsid w:val="00190BEB"/>
    <w:rsid w:val="00194F5E"/>
    <w:rsid w:val="00195548"/>
    <w:rsid w:val="001A738E"/>
    <w:rsid w:val="001D2A71"/>
    <w:rsid w:val="001D38BC"/>
    <w:rsid w:val="001D59C1"/>
    <w:rsid w:val="001E2525"/>
    <w:rsid w:val="001E501C"/>
    <w:rsid w:val="001E578D"/>
    <w:rsid w:val="001F30C8"/>
    <w:rsid w:val="00205084"/>
    <w:rsid w:val="00213B8E"/>
    <w:rsid w:val="00214289"/>
    <w:rsid w:val="002203ED"/>
    <w:rsid w:val="0022557E"/>
    <w:rsid w:val="00227339"/>
    <w:rsid w:val="00262E43"/>
    <w:rsid w:val="00270166"/>
    <w:rsid w:val="0027355F"/>
    <w:rsid w:val="00290786"/>
    <w:rsid w:val="00295E7C"/>
    <w:rsid w:val="002A2975"/>
    <w:rsid w:val="002B37D6"/>
    <w:rsid w:val="002C0F82"/>
    <w:rsid w:val="002C4DAC"/>
    <w:rsid w:val="002D02EB"/>
    <w:rsid w:val="002D0865"/>
    <w:rsid w:val="002D190E"/>
    <w:rsid w:val="002E3D5D"/>
    <w:rsid w:val="002E7A79"/>
    <w:rsid w:val="002E7F96"/>
    <w:rsid w:val="00301EF7"/>
    <w:rsid w:val="0031109D"/>
    <w:rsid w:val="00312836"/>
    <w:rsid w:val="003138C1"/>
    <w:rsid w:val="00335D84"/>
    <w:rsid w:val="00337D58"/>
    <w:rsid w:val="0034055A"/>
    <w:rsid w:val="003414F3"/>
    <w:rsid w:val="003470FC"/>
    <w:rsid w:val="003476B8"/>
    <w:rsid w:val="003522B3"/>
    <w:rsid w:val="003550A6"/>
    <w:rsid w:val="003646F9"/>
    <w:rsid w:val="003666B5"/>
    <w:rsid w:val="00372182"/>
    <w:rsid w:val="00372D9B"/>
    <w:rsid w:val="003762CA"/>
    <w:rsid w:val="00383CF0"/>
    <w:rsid w:val="00393C4C"/>
    <w:rsid w:val="003A30DB"/>
    <w:rsid w:val="003A6BF8"/>
    <w:rsid w:val="003B6D25"/>
    <w:rsid w:val="003C0DF1"/>
    <w:rsid w:val="003C3687"/>
    <w:rsid w:val="003D2982"/>
    <w:rsid w:val="003D2A0C"/>
    <w:rsid w:val="003D39EC"/>
    <w:rsid w:val="003D5F59"/>
    <w:rsid w:val="003D64A9"/>
    <w:rsid w:val="003E4EC9"/>
    <w:rsid w:val="004013BD"/>
    <w:rsid w:val="0040534D"/>
    <w:rsid w:val="00427D3E"/>
    <w:rsid w:val="00435A40"/>
    <w:rsid w:val="00436827"/>
    <w:rsid w:val="004448F3"/>
    <w:rsid w:val="0045342B"/>
    <w:rsid w:val="004620A2"/>
    <w:rsid w:val="00462F2A"/>
    <w:rsid w:val="004633FD"/>
    <w:rsid w:val="00467908"/>
    <w:rsid w:val="004A40F2"/>
    <w:rsid w:val="004B55EE"/>
    <w:rsid w:val="004B7B6D"/>
    <w:rsid w:val="004C3A30"/>
    <w:rsid w:val="004C645A"/>
    <w:rsid w:val="004D6284"/>
    <w:rsid w:val="004D69C7"/>
    <w:rsid w:val="004E033B"/>
    <w:rsid w:val="004E1035"/>
    <w:rsid w:val="004E6ED5"/>
    <w:rsid w:val="004F4AB3"/>
    <w:rsid w:val="004F5A03"/>
    <w:rsid w:val="00501B9F"/>
    <w:rsid w:val="00504752"/>
    <w:rsid w:val="005207F7"/>
    <w:rsid w:val="00520A4A"/>
    <w:rsid w:val="00525759"/>
    <w:rsid w:val="00532F4F"/>
    <w:rsid w:val="00533F31"/>
    <w:rsid w:val="00537419"/>
    <w:rsid w:val="0054013B"/>
    <w:rsid w:val="00543302"/>
    <w:rsid w:val="00545CF4"/>
    <w:rsid w:val="00560394"/>
    <w:rsid w:val="00561297"/>
    <w:rsid w:val="00561358"/>
    <w:rsid w:val="00561B9C"/>
    <w:rsid w:val="00564D36"/>
    <w:rsid w:val="00570673"/>
    <w:rsid w:val="00573D09"/>
    <w:rsid w:val="00585356"/>
    <w:rsid w:val="005A0761"/>
    <w:rsid w:val="005A650E"/>
    <w:rsid w:val="005C0AA7"/>
    <w:rsid w:val="005C2AF9"/>
    <w:rsid w:val="005C2F1E"/>
    <w:rsid w:val="005C4C3F"/>
    <w:rsid w:val="005C5058"/>
    <w:rsid w:val="005C51F1"/>
    <w:rsid w:val="005C6BCB"/>
    <w:rsid w:val="005D5A4B"/>
    <w:rsid w:val="005E4B9F"/>
    <w:rsid w:val="005E51FE"/>
    <w:rsid w:val="005E6A61"/>
    <w:rsid w:val="005E6A67"/>
    <w:rsid w:val="005F62E3"/>
    <w:rsid w:val="006100B4"/>
    <w:rsid w:val="0062287A"/>
    <w:rsid w:val="0063138C"/>
    <w:rsid w:val="00637A3F"/>
    <w:rsid w:val="00642EC8"/>
    <w:rsid w:val="00644EEC"/>
    <w:rsid w:val="00653EE2"/>
    <w:rsid w:val="0065569C"/>
    <w:rsid w:val="0065589D"/>
    <w:rsid w:val="00660712"/>
    <w:rsid w:val="0067099D"/>
    <w:rsid w:val="00672044"/>
    <w:rsid w:val="00674861"/>
    <w:rsid w:val="00683C35"/>
    <w:rsid w:val="006947BA"/>
    <w:rsid w:val="006B0C12"/>
    <w:rsid w:val="006D6169"/>
    <w:rsid w:val="006D68F2"/>
    <w:rsid w:val="006E2ACF"/>
    <w:rsid w:val="006E42DF"/>
    <w:rsid w:val="006F5241"/>
    <w:rsid w:val="007007B8"/>
    <w:rsid w:val="00710417"/>
    <w:rsid w:val="00715769"/>
    <w:rsid w:val="007175C3"/>
    <w:rsid w:val="00725B99"/>
    <w:rsid w:val="00725D3D"/>
    <w:rsid w:val="0072609D"/>
    <w:rsid w:val="00732403"/>
    <w:rsid w:val="00740DBE"/>
    <w:rsid w:val="00741BE9"/>
    <w:rsid w:val="007542CF"/>
    <w:rsid w:val="00766E8D"/>
    <w:rsid w:val="007712E5"/>
    <w:rsid w:val="00775ECF"/>
    <w:rsid w:val="007812BD"/>
    <w:rsid w:val="007860DE"/>
    <w:rsid w:val="00792619"/>
    <w:rsid w:val="007A069F"/>
    <w:rsid w:val="007A1660"/>
    <w:rsid w:val="007A51B4"/>
    <w:rsid w:val="007A5F8C"/>
    <w:rsid w:val="007C17B7"/>
    <w:rsid w:val="007C3F2D"/>
    <w:rsid w:val="007D29EB"/>
    <w:rsid w:val="007E6D3F"/>
    <w:rsid w:val="007F2EA0"/>
    <w:rsid w:val="007F53CF"/>
    <w:rsid w:val="00805453"/>
    <w:rsid w:val="00805D41"/>
    <w:rsid w:val="008105C3"/>
    <w:rsid w:val="00810A47"/>
    <w:rsid w:val="00812E44"/>
    <w:rsid w:val="008336F8"/>
    <w:rsid w:val="00841F48"/>
    <w:rsid w:val="00871447"/>
    <w:rsid w:val="008748A5"/>
    <w:rsid w:val="00891A2B"/>
    <w:rsid w:val="0089653A"/>
    <w:rsid w:val="008A0274"/>
    <w:rsid w:val="008A69E3"/>
    <w:rsid w:val="008B2B56"/>
    <w:rsid w:val="008B49BF"/>
    <w:rsid w:val="008B702E"/>
    <w:rsid w:val="008C239C"/>
    <w:rsid w:val="008C3CB5"/>
    <w:rsid w:val="008C6AF7"/>
    <w:rsid w:val="008D0870"/>
    <w:rsid w:val="008D7341"/>
    <w:rsid w:val="008E0218"/>
    <w:rsid w:val="008E2166"/>
    <w:rsid w:val="008E36F4"/>
    <w:rsid w:val="008E496A"/>
    <w:rsid w:val="008E4B82"/>
    <w:rsid w:val="008E4DF4"/>
    <w:rsid w:val="008F12B1"/>
    <w:rsid w:val="008F66F7"/>
    <w:rsid w:val="00902597"/>
    <w:rsid w:val="0090667F"/>
    <w:rsid w:val="009208C0"/>
    <w:rsid w:val="00923C6B"/>
    <w:rsid w:val="0092587A"/>
    <w:rsid w:val="00925DF5"/>
    <w:rsid w:val="009462DC"/>
    <w:rsid w:val="00952C4B"/>
    <w:rsid w:val="00953BFF"/>
    <w:rsid w:val="009608C8"/>
    <w:rsid w:val="00961BCB"/>
    <w:rsid w:val="00966557"/>
    <w:rsid w:val="009736CA"/>
    <w:rsid w:val="00973E4D"/>
    <w:rsid w:val="009775B6"/>
    <w:rsid w:val="00977EC1"/>
    <w:rsid w:val="009876E0"/>
    <w:rsid w:val="00993B97"/>
    <w:rsid w:val="00993CEF"/>
    <w:rsid w:val="00996ACF"/>
    <w:rsid w:val="009B35E0"/>
    <w:rsid w:val="009C18F3"/>
    <w:rsid w:val="009C4309"/>
    <w:rsid w:val="009C5041"/>
    <w:rsid w:val="009D0F62"/>
    <w:rsid w:val="009D2416"/>
    <w:rsid w:val="009E3DF6"/>
    <w:rsid w:val="009E7305"/>
    <w:rsid w:val="009F2FCD"/>
    <w:rsid w:val="00A01C7B"/>
    <w:rsid w:val="00A20F8B"/>
    <w:rsid w:val="00A2500C"/>
    <w:rsid w:val="00A30F6D"/>
    <w:rsid w:val="00A44276"/>
    <w:rsid w:val="00A52FB5"/>
    <w:rsid w:val="00A70652"/>
    <w:rsid w:val="00A76C72"/>
    <w:rsid w:val="00A82099"/>
    <w:rsid w:val="00A86EB3"/>
    <w:rsid w:val="00A945A7"/>
    <w:rsid w:val="00A9571D"/>
    <w:rsid w:val="00A967EE"/>
    <w:rsid w:val="00A97F28"/>
    <w:rsid w:val="00AA2C4C"/>
    <w:rsid w:val="00AB5F82"/>
    <w:rsid w:val="00AC3ABC"/>
    <w:rsid w:val="00AC4B9D"/>
    <w:rsid w:val="00AC7A9E"/>
    <w:rsid w:val="00AE06F0"/>
    <w:rsid w:val="00AE0FC0"/>
    <w:rsid w:val="00AF688D"/>
    <w:rsid w:val="00B10379"/>
    <w:rsid w:val="00B12B53"/>
    <w:rsid w:val="00B204A9"/>
    <w:rsid w:val="00B24FFF"/>
    <w:rsid w:val="00B40D20"/>
    <w:rsid w:val="00B4274F"/>
    <w:rsid w:val="00B55EA0"/>
    <w:rsid w:val="00B64EA1"/>
    <w:rsid w:val="00B65751"/>
    <w:rsid w:val="00B66EE0"/>
    <w:rsid w:val="00B7470B"/>
    <w:rsid w:val="00B82DBD"/>
    <w:rsid w:val="00B831F0"/>
    <w:rsid w:val="00B835BF"/>
    <w:rsid w:val="00B83D0F"/>
    <w:rsid w:val="00B929BE"/>
    <w:rsid w:val="00BA2D0B"/>
    <w:rsid w:val="00BA54FE"/>
    <w:rsid w:val="00BB6C69"/>
    <w:rsid w:val="00BC3933"/>
    <w:rsid w:val="00BD2FAA"/>
    <w:rsid w:val="00BE732A"/>
    <w:rsid w:val="00BF5864"/>
    <w:rsid w:val="00BF5F53"/>
    <w:rsid w:val="00C068FD"/>
    <w:rsid w:val="00C07394"/>
    <w:rsid w:val="00C12AB1"/>
    <w:rsid w:val="00C16D22"/>
    <w:rsid w:val="00C172FB"/>
    <w:rsid w:val="00C23E07"/>
    <w:rsid w:val="00C24675"/>
    <w:rsid w:val="00C2542F"/>
    <w:rsid w:val="00C2639A"/>
    <w:rsid w:val="00C34112"/>
    <w:rsid w:val="00C42056"/>
    <w:rsid w:val="00C44139"/>
    <w:rsid w:val="00C44752"/>
    <w:rsid w:val="00C6057C"/>
    <w:rsid w:val="00C67A65"/>
    <w:rsid w:val="00C71715"/>
    <w:rsid w:val="00C92639"/>
    <w:rsid w:val="00C9715B"/>
    <w:rsid w:val="00CA0206"/>
    <w:rsid w:val="00CA4F7E"/>
    <w:rsid w:val="00CA5458"/>
    <w:rsid w:val="00CB0A7E"/>
    <w:rsid w:val="00CB15AF"/>
    <w:rsid w:val="00CB2D5B"/>
    <w:rsid w:val="00CC4E32"/>
    <w:rsid w:val="00CC6A94"/>
    <w:rsid w:val="00CC72C9"/>
    <w:rsid w:val="00CD4F90"/>
    <w:rsid w:val="00CD7CCE"/>
    <w:rsid w:val="00CE2297"/>
    <w:rsid w:val="00CF0C6E"/>
    <w:rsid w:val="00CF152A"/>
    <w:rsid w:val="00CF1911"/>
    <w:rsid w:val="00CF30F1"/>
    <w:rsid w:val="00CF7276"/>
    <w:rsid w:val="00D00BC6"/>
    <w:rsid w:val="00D03629"/>
    <w:rsid w:val="00D0370B"/>
    <w:rsid w:val="00D05740"/>
    <w:rsid w:val="00D10C8F"/>
    <w:rsid w:val="00D21D2E"/>
    <w:rsid w:val="00D24AD3"/>
    <w:rsid w:val="00D27F8A"/>
    <w:rsid w:val="00D30598"/>
    <w:rsid w:val="00D32997"/>
    <w:rsid w:val="00D3746D"/>
    <w:rsid w:val="00D42E99"/>
    <w:rsid w:val="00D4404E"/>
    <w:rsid w:val="00D54747"/>
    <w:rsid w:val="00D54B54"/>
    <w:rsid w:val="00D66C88"/>
    <w:rsid w:val="00D73FDA"/>
    <w:rsid w:val="00D80B8F"/>
    <w:rsid w:val="00DA7914"/>
    <w:rsid w:val="00DB4E8D"/>
    <w:rsid w:val="00DC28D7"/>
    <w:rsid w:val="00DC308B"/>
    <w:rsid w:val="00DC661D"/>
    <w:rsid w:val="00DE12E2"/>
    <w:rsid w:val="00DE33D0"/>
    <w:rsid w:val="00DE52F3"/>
    <w:rsid w:val="00DE5648"/>
    <w:rsid w:val="00DE64E3"/>
    <w:rsid w:val="00DF0BD8"/>
    <w:rsid w:val="00DF1753"/>
    <w:rsid w:val="00E00269"/>
    <w:rsid w:val="00E0273F"/>
    <w:rsid w:val="00E0351C"/>
    <w:rsid w:val="00E11335"/>
    <w:rsid w:val="00E117B3"/>
    <w:rsid w:val="00E13267"/>
    <w:rsid w:val="00E23E49"/>
    <w:rsid w:val="00E324B9"/>
    <w:rsid w:val="00E33C43"/>
    <w:rsid w:val="00E42739"/>
    <w:rsid w:val="00E45179"/>
    <w:rsid w:val="00E454BC"/>
    <w:rsid w:val="00E65122"/>
    <w:rsid w:val="00E67ADB"/>
    <w:rsid w:val="00E70EA2"/>
    <w:rsid w:val="00E7146C"/>
    <w:rsid w:val="00E7505E"/>
    <w:rsid w:val="00E7542E"/>
    <w:rsid w:val="00E7711F"/>
    <w:rsid w:val="00E87C9B"/>
    <w:rsid w:val="00E9142E"/>
    <w:rsid w:val="00E91EA2"/>
    <w:rsid w:val="00E935F6"/>
    <w:rsid w:val="00E944A0"/>
    <w:rsid w:val="00E94CF8"/>
    <w:rsid w:val="00E965E0"/>
    <w:rsid w:val="00EA2469"/>
    <w:rsid w:val="00EA54A9"/>
    <w:rsid w:val="00EA5D30"/>
    <w:rsid w:val="00EB39ED"/>
    <w:rsid w:val="00EC4353"/>
    <w:rsid w:val="00ED03DD"/>
    <w:rsid w:val="00ED700E"/>
    <w:rsid w:val="00EE2879"/>
    <w:rsid w:val="00EF4688"/>
    <w:rsid w:val="00F0047E"/>
    <w:rsid w:val="00F02FF4"/>
    <w:rsid w:val="00F142A0"/>
    <w:rsid w:val="00F165B6"/>
    <w:rsid w:val="00F417A8"/>
    <w:rsid w:val="00F43B59"/>
    <w:rsid w:val="00F43EF6"/>
    <w:rsid w:val="00F4527F"/>
    <w:rsid w:val="00F542A9"/>
    <w:rsid w:val="00F709E5"/>
    <w:rsid w:val="00F76284"/>
    <w:rsid w:val="00F81105"/>
    <w:rsid w:val="00F847F0"/>
    <w:rsid w:val="00F876B4"/>
    <w:rsid w:val="00F91B80"/>
    <w:rsid w:val="00F91CE2"/>
    <w:rsid w:val="00F95B40"/>
    <w:rsid w:val="00F96F43"/>
    <w:rsid w:val="00FC166C"/>
    <w:rsid w:val="00FC7AB9"/>
    <w:rsid w:val="00FD4A4A"/>
    <w:rsid w:val="00FE4088"/>
    <w:rsid w:val="00FE6B97"/>
    <w:rsid w:val="017D438D"/>
    <w:rsid w:val="030E53F6"/>
    <w:rsid w:val="038F62BE"/>
    <w:rsid w:val="03A80897"/>
    <w:rsid w:val="03BC1030"/>
    <w:rsid w:val="041E3808"/>
    <w:rsid w:val="043B2184"/>
    <w:rsid w:val="047542D8"/>
    <w:rsid w:val="0475718F"/>
    <w:rsid w:val="0485137E"/>
    <w:rsid w:val="04C66C1A"/>
    <w:rsid w:val="04D1736D"/>
    <w:rsid w:val="05573D16"/>
    <w:rsid w:val="057443B4"/>
    <w:rsid w:val="05C017FD"/>
    <w:rsid w:val="0687687D"/>
    <w:rsid w:val="06F2489E"/>
    <w:rsid w:val="070268E6"/>
    <w:rsid w:val="07153A96"/>
    <w:rsid w:val="07501427"/>
    <w:rsid w:val="076636BD"/>
    <w:rsid w:val="08084777"/>
    <w:rsid w:val="094A00EB"/>
    <w:rsid w:val="094D7C7A"/>
    <w:rsid w:val="097507C7"/>
    <w:rsid w:val="097D22E2"/>
    <w:rsid w:val="098967ED"/>
    <w:rsid w:val="09AD2157"/>
    <w:rsid w:val="0A3C4D43"/>
    <w:rsid w:val="0B6C6FDB"/>
    <w:rsid w:val="0C5F0F6E"/>
    <w:rsid w:val="0D004BE0"/>
    <w:rsid w:val="0D6635DC"/>
    <w:rsid w:val="0DDA54E4"/>
    <w:rsid w:val="0EC51CF1"/>
    <w:rsid w:val="0F783207"/>
    <w:rsid w:val="0F797A29"/>
    <w:rsid w:val="0FBB34F5"/>
    <w:rsid w:val="0FFD54BA"/>
    <w:rsid w:val="10525110"/>
    <w:rsid w:val="110E7C3C"/>
    <w:rsid w:val="120F5BA7"/>
    <w:rsid w:val="1235718D"/>
    <w:rsid w:val="128A3A09"/>
    <w:rsid w:val="12A6008B"/>
    <w:rsid w:val="12D009A7"/>
    <w:rsid w:val="13A66C1C"/>
    <w:rsid w:val="13C54541"/>
    <w:rsid w:val="14676D7E"/>
    <w:rsid w:val="15916DD0"/>
    <w:rsid w:val="16413351"/>
    <w:rsid w:val="164E090F"/>
    <w:rsid w:val="16937390"/>
    <w:rsid w:val="16D0758F"/>
    <w:rsid w:val="17164887"/>
    <w:rsid w:val="172F5937"/>
    <w:rsid w:val="17660053"/>
    <w:rsid w:val="177C482D"/>
    <w:rsid w:val="17973B0C"/>
    <w:rsid w:val="190E59FE"/>
    <w:rsid w:val="19393A07"/>
    <w:rsid w:val="1A294B27"/>
    <w:rsid w:val="1A683441"/>
    <w:rsid w:val="1B466BB1"/>
    <w:rsid w:val="1C4C57FF"/>
    <w:rsid w:val="1D64697C"/>
    <w:rsid w:val="1DD969AB"/>
    <w:rsid w:val="1ED14404"/>
    <w:rsid w:val="1EF74148"/>
    <w:rsid w:val="1FA15E62"/>
    <w:rsid w:val="1FDB7383"/>
    <w:rsid w:val="20A629C0"/>
    <w:rsid w:val="21196F94"/>
    <w:rsid w:val="21263865"/>
    <w:rsid w:val="213571AA"/>
    <w:rsid w:val="217D645B"/>
    <w:rsid w:val="21843C8D"/>
    <w:rsid w:val="21F13065"/>
    <w:rsid w:val="22A07CA6"/>
    <w:rsid w:val="22B15EFC"/>
    <w:rsid w:val="237F15B6"/>
    <w:rsid w:val="240E783E"/>
    <w:rsid w:val="2435301D"/>
    <w:rsid w:val="246966F1"/>
    <w:rsid w:val="2470465E"/>
    <w:rsid w:val="24F6510A"/>
    <w:rsid w:val="24FA55ED"/>
    <w:rsid w:val="25BD0469"/>
    <w:rsid w:val="25CC5B88"/>
    <w:rsid w:val="25E16C2B"/>
    <w:rsid w:val="26933E36"/>
    <w:rsid w:val="26BC19A6"/>
    <w:rsid w:val="279E3E6D"/>
    <w:rsid w:val="27A73E71"/>
    <w:rsid w:val="27B8643F"/>
    <w:rsid w:val="28564D7B"/>
    <w:rsid w:val="289607B9"/>
    <w:rsid w:val="28F11C08"/>
    <w:rsid w:val="290166AE"/>
    <w:rsid w:val="2A494963"/>
    <w:rsid w:val="2A5A72A6"/>
    <w:rsid w:val="2A7A0382"/>
    <w:rsid w:val="2AAB5DE7"/>
    <w:rsid w:val="2AAF5B72"/>
    <w:rsid w:val="2AC075D6"/>
    <w:rsid w:val="2C0635BA"/>
    <w:rsid w:val="2C612895"/>
    <w:rsid w:val="2C672453"/>
    <w:rsid w:val="2EC03E0B"/>
    <w:rsid w:val="2EE64169"/>
    <w:rsid w:val="300E355A"/>
    <w:rsid w:val="30337F16"/>
    <w:rsid w:val="30464A25"/>
    <w:rsid w:val="3082583C"/>
    <w:rsid w:val="31A45B7D"/>
    <w:rsid w:val="31A5035D"/>
    <w:rsid w:val="32A735AF"/>
    <w:rsid w:val="33980AB1"/>
    <w:rsid w:val="33AD7074"/>
    <w:rsid w:val="342A79F7"/>
    <w:rsid w:val="344A7D4E"/>
    <w:rsid w:val="347D19AD"/>
    <w:rsid w:val="34C32719"/>
    <w:rsid w:val="34E44129"/>
    <w:rsid w:val="34E65643"/>
    <w:rsid w:val="3539753D"/>
    <w:rsid w:val="35771A99"/>
    <w:rsid w:val="361436EF"/>
    <w:rsid w:val="363D49D0"/>
    <w:rsid w:val="36481456"/>
    <w:rsid w:val="371A057C"/>
    <w:rsid w:val="37296A11"/>
    <w:rsid w:val="37F56BA7"/>
    <w:rsid w:val="388861A3"/>
    <w:rsid w:val="38DC340E"/>
    <w:rsid w:val="39426BDA"/>
    <w:rsid w:val="396C0E37"/>
    <w:rsid w:val="3A4E58D2"/>
    <w:rsid w:val="3A801D52"/>
    <w:rsid w:val="3ABF1B60"/>
    <w:rsid w:val="3B10121D"/>
    <w:rsid w:val="3B8B7C9A"/>
    <w:rsid w:val="3BA23F27"/>
    <w:rsid w:val="3BB75F0B"/>
    <w:rsid w:val="3BF62074"/>
    <w:rsid w:val="3D2D4ECB"/>
    <w:rsid w:val="3D427664"/>
    <w:rsid w:val="3D8E7046"/>
    <w:rsid w:val="3DB1150E"/>
    <w:rsid w:val="3DD85B51"/>
    <w:rsid w:val="3E197344"/>
    <w:rsid w:val="3E583D12"/>
    <w:rsid w:val="3EC22693"/>
    <w:rsid w:val="3F213F33"/>
    <w:rsid w:val="3FE536F1"/>
    <w:rsid w:val="40083152"/>
    <w:rsid w:val="40085CD0"/>
    <w:rsid w:val="4041301D"/>
    <w:rsid w:val="42095AF5"/>
    <w:rsid w:val="42587944"/>
    <w:rsid w:val="42932E0A"/>
    <w:rsid w:val="43243278"/>
    <w:rsid w:val="435B56FC"/>
    <w:rsid w:val="43884ABF"/>
    <w:rsid w:val="43B236C4"/>
    <w:rsid w:val="44A00219"/>
    <w:rsid w:val="45367494"/>
    <w:rsid w:val="45877724"/>
    <w:rsid w:val="467A2DE5"/>
    <w:rsid w:val="470A03A4"/>
    <w:rsid w:val="47F46EAE"/>
    <w:rsid w:val="48724017"/>
    <w:rsid w:val="48750F6C"/>
    <w:rsid w:val="492B4B3C"/>
    <w:rsid w:val="4A185620"/>
    <w:rsid w:val="4A6F4C2B"/>
    <w:rsid w:val="4B964C95"/>
    <w:rsid w:val="4BDF7931"/>
    <w:rsid w:val="4C8E288B"/>
    <w:rsid w:val="4D477799"/>
    <w:rsid w:val="4DCF4AEB"/>
    <w:rsid w:val="4E0D1159"/>
    <w:rsid w:val="4E5A52AA"/>
    <w:rsid w:val="4E85551E"/>
    <w:rsid w:val="4EE10E98"/>
    <w:rsid w:val="4EE97C85"/>
    <w:rsid w:val="4F203C16"/>
    <w:rsid w:val="4FE70DC0"/>
    <w:rsid w:val="502E581F"/>
    <w:rsid w:val="50C30B7A"/>
    <w:rsid w:val="50CC06E1"/>
    <w:rsid w:val="50F46497"/>
    <w:rsid w:val="514328A4"/>
    <w:rsid w:val="51875472"/>
    <w:rsid w:val="51C4585C"/>
    <w:rsid w:val="51EA7BD9"/>
    <w:rsid w:val="51F577C4"/>
    <w:rsid w:val="52884ADC"/>
    <w:rsid w:val="52A80CDA"/>
    <w:rsid w:val="533212A1"/>
    <w:rsid w:val="53EE72C6"/>
    <w:rsid w:val="54887ACF"/>
    <w:rsid w:val="548B2661"/>
    <w:rsid w:val="54AA722A"/>
    <w:rsid w:val="55BE4F5F"/>
    <w:rsid w:val="55E22755"/>
    <w:rsid w:val="57193C9E"/>
    <w:rsid w:val="57541431"/>
    <w:rsid w:val="576C2775"/>
    <w:rsid w:val="5779098C"/>
    <w:rsid w:val="586048F0"/>
    <w:rsid w:val="588549CE"/>
    <w:rsid w:val="58AE7DA1"/>
    <w:rsid w:val="58DD7D9A"/>
    <w:rsid w:val="59AD4E28"/>
    <w:rsid w:val="5A097A9F"/>
    <w:rsid w:val="5B1D65E8"/>
    <w:rsid w:val="5B32014C"/>
    <w:rsid w:val="5C8C341B"/>
    <w:rsid w:val="5D2F2B1E"/>
    <w:rsid w:val="5DEF5A0F"/>
    <w:rsid w:val="5DF72B16"/>
    <w:rsid w:val="5E7E0C7E"/>
    <w:rsid w:val="5ECA3D86"/>
    <w:rsid w:val="5F4D50E3"/>
    <w:rsid w:val="5FC5111D"/>
    <w:rsid w:val="60303C60"/>
    <w:rsid w:val="60320809"/>
    <w:rsid w:val="61E15FB7"/>
    <w:rsid w:val="626B0ACC"/>
    <w:rsid w:val="626F728B"/>
    <w:rsid w:val="62A42563"/>
    <w:rsid w:val="63210307"/>
    <w:rsid w:val="633B16F7"/>
    <w:rsid w:val="63613BBD"/>
    <w:rsid w:val="64132ACB"/>
    <w:rsid w:val="64283A29"/>
    <w:rsid w:val="644F1AB3"/>
    <w:rsid w:val="64712CA8"/>
    <w:rsid w:val="654F4FE5"/>
    <w:rsid w:val="661512EF"/>
    <w:rsid w:val="66A77D57"/>
    <w:rsid w:val="66C75014"/>
    <w:rsid w:val="672B6AD9"/>
    <w:rsid w:val="6791559A"/>
    <w:rsid w:val="67CD5013"/>
    <w:rsid w:val="68E42148"/>
    <w:rsid w:val="68F9171A"/>
    <w:rsid w:val="693A47A3"/>
    <w:rsid w:val="69B61D6F"/>
    <w:rsid w:val="69C1618A"/>
    <w:rsid w:val="6AB2229E"/>
    <w:rsid w:val="6AFB2A69"/>
    <w:rsid w:val="6B3E4F40"/>
    <w:rsid w:val="6B4C26F3"/>
    <w:rsid w:val="6B73407C"/>
    <w:rsid w:val="6C465631"/>
    <w:rsid w:val="6C6400AB"/>
    <w:rsid w:val="6C8B590C"/>
    <w:rsid w:val="6D343A27"/>
    <w:rsid w:val="6DCF182B"/>
    <w:rsid w:val="6F712728"/>
    <w:rsid w:val="6FF06CE8"/>
    <w:rsid w:val="702754DC"/>
    <w:rsid w:val="715E6CDC"/>
    <w:rsid w:val="71710FBA"/>
    <w:rsid w:val="72F9402A"/>
    <w:rsid w:val="733A4279"/>
    <w:rsid w:val="74125240"/>
    <w:rsid w:val="74D06143"/>
    <w:rsid w:val="75284014"/>
    <w:rsid w:val="75D4756D"/>
    <w:rsid w:val="75E36E5B"/>
    <w:rsid w:val="775744D2"/>
    <w:rsid w:val="778D6DA6"/>
    <w:rsid w:val="77E24ED1"/>
    <w:rsid w:val="789E730E"/>
    <w:rsid w:val="79042BD4"/>
    <w:rsid w:val="7963467E"/>
    <w:rsid w:val="7A450456"/>
    <w:rsid w:val="7AC516D6"/>
    <w:rsid w:val="7BBE5F26"/>
    <w:rsid w:val="7D902913"/>
    <w:rsid w:val="7DA00113"/>
    <w:rsid w:val="7E6B5FAF"/>
    <w:rsid w:val="7EC34622"/>
    <w:rsid w:val="7ED33846"/>
    <w:rsid w:val="7F632E2D"/>
    <w:rsid w:val="7F667FCD"/>
    <w:rsid w:val="7FD400C7"/>
    <w:rsid w:val="7FF80259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2" w:semiHidden="0" w:name="heading 2"/>
    <w:lsdException w:qFormat="1" w:unhideWhenUsed="0" w:uiPriority="2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/>
    <w:lsdException w:uiPriority="99" w:name="Salutation"/>
    <w:lsdException w:uiPriority="99" w:name="Date"/>
    <w:lsdException w:qFormat="1" w:uiPriority="99" w:semiHidden="0" w:name="Body Text First Indent"/>
    <w:lsdException w:qFormat="1" w:unhideWhenUsed="0" w:uiPriority="0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iPriority="0" w:semiHidden="0" w:name="Normal (Web)"/>
    <w:lsdException w:qFormat="1" w:uiPriority="99" w:name="HTML Acronym"/>
    <w:lsdException w:uiPriority="99" w:name="HTML Address"/>
    <w:lsdException w:qFormat="1" w:uiPriority="99" w:name="HTML Cite"/>
    <w:lsdException w:qFormat="1" w:uiPriority="99" w:name="HTML Code"/>
    <w:lsdException w:qFormat="1" w:uiPriority="99" w:name="HTML Definition"/>
    <w:lsdException w:qFormat="1" w:uiPriority="99" w:name="HTML Keyboard"/>
    <w:lsdException w:qFormat="1" w:uiPriority="99" w:name="HTML Preformatted"/>
    <w:lsdException w:qFormat="1" w:uiPriority="99" w:name="HTML Sample"/>
    <w:lsdException w:qFormat="1" w:uiPriority="99" w:name="HTML Typewriter"/>
    <w:lsdException w:qFormat="1"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qFormat/>
    <w:uiPriority w:val="2"/>
    <w:pPr>
      <w:keepNext/>
      <w:keepLines/>
      <w:spacing w:line="412" w:lineRule="auto"/>
      <w:outlineLvl w:val="1"/>
    </w:pPr>
    <w:rPr>
      <w:rFonts w:ascii="Arial" w:hAnsi="Arial" w:eastAsia="宋体" w:cs="Arial"/>
      <w:b/>
      <w:bCs/>
      <w:sz w:val="24"/>
      <w:szCs w:val="32"/>
    </w:rPr>
  </w:style>
  <w:style w:type="paragraph" w:styleId="3">
    <w:name w:val="heading 3"/>
    <w:basedOn w:val="1"/>
    <w:next w:val="1"/>
    <w:qFormat/>
    <w:uiPriority w:val="2"/>
    <w:pPr>
      <w:keepNext/>
      <w:keepLines/>
      <w:tabs>
        <w:tab w:val="left" w:pos="720"/>
      </w:tabs>
      <w:spacing w:before="20" w:after="20" w:line="412" w:lineRule="auto"/>
      <w:outlineLvl w:val="2"/>
    </w:pPr>
    <w:rPr>
      <w:b/>
      <w:bCs/>
      <w:szCs w:val="32"/>
    </w:rPr>
  </w:style>
  <w:style w:type="character" w:default="1" w:styleId="19">
    <w:name w:val="Default Paragraph Font"/>
    <w:semiHidden/>
    <w:unhideWhenUsed/>
    <w:qFormat/>
    <w:uiPriority w:val="1"/>
  </w:style>
  <w:style w:type="table" w:default="1" w:styleId="1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annotation text"/>
    <w:basedOn w:val="1"/>
    <w:semiHidden/>
    <w:unhideWhenUsed/>
    <w:qFormat/>
    <w:uiPriority w:val="99"/>
    <w:pPr>
      <w:jc w:val="left"/>
    </w:pPr>
  </w:style>
  <w:style w:type="paragraph" w:styleId="5">
    <w:name w:val="Body Text"/>
    <w:basedOn w:val="1"/>
    <w:next w:val="1"/>
    <w:qFormat/>
    <w:uiPriority w:val="0"/>
    <w:pPr>
      <w:spacing w:line="360" w:lineRule="auto"/>
      <w:ind w:firstLine="480" w:firstLineChars="200"/>
    </w:pPr>
    <w:rPr>
      <w:rFonts w:ascii="Times New Roman" w:hAnsi="Times New Roman" w:cs="Times New Roman"/>
      <w:sz w:val="24"/>
      <w:szCs w:val="24"/>
    </w:rPr>
  </w:style>
  <w:style w:type="paragraph" w:styleId="6">
    <w:name w:val="Body Text Indent"/>
    <w:basedOn w:val="1"/>
    <w:next w:val="5"/>
    <w:qFormat/>
    <w:uiPriority w:val="0"/>
    <w:pPr>
      <w:ind w:left="420" w:leftChars="200"/>
    </w:pPr>
  </w:style>
  <w:style w:type="paragraph" w:styleId="7">
    <w:name w:val="Plain Text"/>
    <w:basedOn w:val="1"/>
    <w:qFormat/>
    <w:uiPriority w:val="0"/>
    <w:rPr>
      <w:rFonts w:ascii="宋体" w:hAnsi="Courier New" w:cs="金山简魏碑"/>
      <w:szCs w:val="21"/>
    </w:rPr>
  </w:style>
  <w:style w:type="paragraph" w:styleId="8">
    <w:name w:val="Balloon Text"/>
    <w:basedOn w:val="1"/>
    <w:link w:val="41"/>
    <w:semiHidden/>
    <w:unhideWhenUsed/>
    <w:qFormat/>
    <w:uiPriority w:val="99"/>
    <w:rPr>
      <w:sz w:val="18"/>
      <w:szCs w:val="18"/>
    </w:rPr>
  </w:style>
  <w:style w:type="paragraph" w:styleId="9">
    <w:name w:val="footer"/>
    <w:basedOn w:val="1"/>
    <w:link w:val="4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0">
    <w:name w:val="header"/>
    <w:basedOn w:val="1"/>
    <w:link w:val="3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1">
    <w:name w:val="Subtitle"/>
    <w:basedOn w:val="1"/>
    <w:next w:val="1"/>
    <w:qFormat/>
    <w:uiPriority w:val="0"/>
    <w:pPr>
      <w:wordWrap w:val="0"/>
      <w:spacing w:after="60"/>
      <w:jc w:val="center"/>
    </w:pPr>
    <w:rPr>
      <w:sz w:val="24"/>
    </w:rPr>
  </w:style>
  <w:style w:type="paragraph" w:styleId="12">
    <w:name w:val="HTML Preformatted"/>
    <w:basedOn w:val="1"/>
    <w:link w:val="53"/>
    <w:semiHidden/>
    <w:unhideWhenUsed/>
    <w:qFormat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styleId="13">
    <w:name w:val="Normal (Web)"/>
    <w:basedOn w:val="1"/>
    <w:unhideWhenUsed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14">
    <w:name w:val="Title"/>
    <w:basedOn w:val="1"/>
    <w:qFormat/>
    <w:uiPriority w:val="0"/>
    <w:pPr>
      <w:adjustRightInd w:val="0"/>
      <w:spacing w:before="240" w:after="60" w:line="420" w:lineRule="atLeast"/>
      <w:jc w:val="center"/>
      <w:textAlignment w:val="baseline"/>
      <w:outlineLvl w:val="0"/>
    </w:pPr>
    <w:rPr>
      <w:rFonts w:ascii="Arial" w:hAnsi="Arial" w:eastAsia="宋体" w:cs="Times New Roman"/>
      <w:b/>
      <w:kern w:val="0"/>
      <w:sz w:val="32"/>
      <w:szCs w:val="20"/>
    </w:rPr>
  </w:style>
  <w:style w:type="paragraph" w:styleId="15">
    <w:name w:val="Body Text First Indent"/>
    <w:basedOn w:val="5"/>
    <w:unhideWhenUsed/>
    <w:qFormat/>
    <w:uiPriority w:val="99"/>
    <w:pPr>
      <w:spacing w:after="120" w:line="240" w:lineRule="auto"/>
      <w:ind w:firstLine="420" w:firstLineChars="100"/>
    </w:pPr>
    <w:rPr>
      <w:rFonts w:ascii="Arial" w:hAnsi="Arial"/>
      <w:sz w:val="20"/>
      <w:szCs w:val="20"/>
    </w:rPr>
  </w:style>
  <w:style w:type="paragraph" w:styleId="16">
    <w:name w:val="Body Text First Indent 2"/>
    <w:basedOn w:val="6"/>
    <w:next w:val="15"/>
    <w:qFormat/>
    <w:uiPriority w:val="0"/>
    <w:pPr>
      <w:spacing w:line="360" w:lineRule="auto"/>
      <w:ind w:firstLine="420" w:firstLineChars="200"/>
    </w:pPr>
    <w:rPr>
      <w:sz w:val="24"/>
    </w:rPr>
  </w:style>
  <w:style w:type="table" w:styleId="18">
    <w:name w:val="Table Grid"/>
    <w:basedOn w:val="17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20">
    <w:name w:val="Strong"/>
    <w:basedOn w:val="19"/>
    <w:qFormat/>
    <w:uiPriority w:val="22"/>
    <w:rPr>
      <w:b/>
      <w:bCs/>
    </w:rPr>
  </w:style>
  <w:style w:type="character" w:styleId="21">
    <w:name w:val="page number"/>
    <w:basedOn w:val="19"/>
    <w:qFormat/>
    <w:uiPriority w:val="0"/>
  </w:style>
  <w:style w:type="character" w:styleId="22">
    <w:name w:val="FollowedHyperlink"/>
    <w:basedOn w:val="19"/>
    <w:semiHidden/>
    <w:unhideWhenUsed/>
    <w:qFormat/>
    <w:uiPriority w:val="99"/>
    <w:rPr>
      <w:color w:val="5C5C5C"/>
      <w:u w:val="none"/>
    </w:rPr>
  </w:style>
  <w:style w:type="character" w:styleId="23">
    <w:name w:val="Emphasis"/>
    <w:basedOn w:val="19"/>
    <w:qFormat/>
    <w:uiPriority w:val="20"/>
    <w:rPr>
      <w:b/>
      <w:bCs/>
    </w:rPr>
  </w:style>
  <w:style w:type="character" w:styleId="24">
    <w:name w:val="HTML Definition"/>
    <w:basedOn w:val="19"/>
    <w:semiHidden/>
    <w:unhideWhenUsed/>
    <w:qFormat/>
    <w:uiPriority w:val="99"/>
  </w:style>
  <w:style w:type="character" w:styleId="25">
    <w:name w:val="HTML Typewriter"/>
    <w:basedOn w:val="19"/>
    <w:semiHidden/>
    <w:unhideWhenUsed/>
    <w:qFormat/>
    <w:uiPriority w:val="99"/>
    <w:rPr>
      <w:rFonts w:hint="default" w:ascii="monospace" w:hAnsi="monospace" w:eastAsia="monospace" w:cs="monospace"/>
      <w:sz w:val="20"/>
    </w:rPr>
  </w:style>
  <w:style w:type="character" w:styleId="26">
    <w:name w:val="HTML Acronym"/>
    <w:basedOn w:val="19"/>
    <w:semiHidden/>
    <w:unhideWhenUsed/>
    <w:qFormat/>
    <w:uiPriority w:val="99"/>
  </w:style>
  <w:style w:type="character" w:styleId="27">
    <w:name w:val="HTML Variable"/>
    <w:basedOn w:val="19"/>
    <w:semiHidden/>
    <w:unhideWhenUsed/>
    <w:qFormat/>
    <w:uiPriority w:val="99"/>
  </w:style>
  <w:style w:type="character" w:styleId="28">
    <w:name w:val="Hyperlink"/>
    <w:basedOn w:val="19"/>
    <w:semiHidden/>
    <w:unhideWhenUsed/>
    <w:qFormat/>
    <w:uiPriority w:val="99"/>
    <w:rPr>
      <w:color w:val="0000FF"/>
      <w:u w:val="single"/>
    </w:rPr>
  </w:style>
  <w:style w:type="character" w:styleId="29">
    <w:name w:val="HTML Code"/>
    <w:basedOn w:val="19"/>
    <w:semiHidden/>
    <w:unhideWhenUsed/>
    <w:qFormat/>
    <w:uiPriority w:val="99"/>
    <w:rPr>
      <w:rFonts w:hint="default" w:ascii="monospace" w:hAnsi="monospace" w:eastAsia="monospace" w:cs="monospace"/>
      <w:sz w:val="20"/>
    </w:rPr>
  </w:style>
  <w:style w:type="character" w:styleId="30">
    <w:name w:val="annotation reference"/>
    <w:basedOn w:val="19"/>
    <w:semiHidden/>
    <w:unhideWhenUsed/>
    <w:qFormat/>
    <w:uiPriority w:val="99"/>
    <w:rPr>
      <w:sz w:val="21"/>
      <w:szCs w:val="21"/>
    </w:rPr>
  </w:style>
  <w:style w:type="character" w:styleId="31">
    <w:name w:val="HTML Cite"/>
    <w:basedOn w:val="19"/>
    <w:semiHidden/>
    <w:unhideWhenUsed/>
    <w:qFormat/>
    <w:uiPriority w:val="99"/>
    <w:rPr>
      <w:vanish/>
      <w:color w:val="FFFFFF"/>
      <w:sz w:val="18"/>
      <w:szCs w:val="18"/>
      <w:shd w:val="clear" w:color="auto" w:fill="7CBCF3"/>
    </w:rPr>
  </w:style>
  <w:style w:type="character" w:styleId="32">
    <w:name w:val="HTML Keyboard"/>
    <w:basedOn w:val="19"/>
    <w:semiHidden/>
    <w:unhideWhenUsed/>
    <w:qFormat/>
    <w:uiPriority w:val="99"/>
    <w:rPr>
      <w:rFonts w:ascii="monospace" w:hAnsi="monospace" w:eastAsia="monospace" w:cs="monospace"/>
      <w:sz w:val="16"/>
      <w:szCs w:val="16"/>
    </w:rPr>
  </w:style>
  <w:style w:type="character" w:styleId="33">
    <w:name w:val="HTML Sample"/>
    <w:basedOn w:val="19"/>
    <w:semiHidden/>
    <w:unhideWhenUsed/>
    <w:qFormat/>
    <w:uiPriority w:val="99"/>
    <w:rPr>
      <w:rFonts w:hint="default" w:ascii="monospace" w:hAnsi="monospace" w:eastAsia="monospace" w:cs="monospace"/>
    </w:rPr>
  </w:style>
  <w:style w:type="paragraph" w:customStyle="1" w:styleId="34">
    <w:name w:val="普通(网站)1"/>
    <w:basedOn w:val="1"/>
    <w:qFormat/>
    <w:uiPriority w:val="0"/>
    <w:pPr>
      <w:widowControl/>
      <w:spacing w:before="100" w:beforeAutospacing="1" w:after="100" w:afterAutospacing="1" w:line="257" w:lineRule="auto"/>
    </w:pPr>
    <w:rPr>
      <w:rFonts w:ascii="Arial Unicode MS" w:hAnsi="Arial Unicode MS" w:eastAsia="Arial Unicode MS" w:cs="Arial Unicode MS"/>
      <w:color w:val="000000"/>
      <w:sz w:val="24"/>
    </w:rPr>
  </w:style>
  <w:style w:type="paragraph" w:customStyle="1" w:styleId="35">
    <w:name w:val="样式 小四 行距: 1.5 倍行距"/>
    <w:basedOn w:val="1"/>
    <w:qFormat/>
    <w:uiPriority w:val="0"/>
    <w:pPr>
      <w:ind w:firstLine="480" w:firstLineChars="200"/>
    </w:pPr>
    <w:rPr>
      <w:rFonts w:cs="宋体"/>
    </w:rPr>
  </w:style>
  <w:style w:type="paragraph" w:customStyle="1" w:styleId="36">
    <w:name w:val="p0"/>
    <w:basedOn w:val="1"/>
    <w:qFormat/>
    <w:uiPriority w:val="0"/>
    <w:pPr>
      <w:widowControl/>
      <w:snapToGrid w:val="0"/>
      <w:jc w:val="left"/>
    </w:pPr>
    <w:rPr>
      <w:rFonts w:ascii="宋体" w:hAnsi="宋体" w:eastAsia="宋体" w:cs="宋体"/>
      <w:kern w:val="0"/>
      <w:sz w:val="24"/>
      <w:szCs w:val="24"/>
    </w:rPr>
  </w:style>
  <w:style w:type="table" w:customStyle="1" w:styleId="37">
    <w:name w:val="Table Normal"/>
    <w:semiHidden/>
    <w:unhideWhenUsed/>
    <w:qFormat/>
    <w:uiPriority w:val="0"/>
    <w:rPr>
      <w:rFonts w:ascii="Arial" w:hAnsi="Arial" w:cs="Arial"/>
      <w:snapToGrid w:val="0"/>
      <w:color w:val="000000"/>
      <w:szCs w:val="21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38">
    <w:name w:val="Table Text"/>
    <w:basedOn w:val="1"/>
    <w:semiHidden/>
    <w:qFormat/>
    <w:uiPriority w:val="0"/>
    <w:pPr>
      <w:widowControl/>
      <w:kinsoku w:val="0"/>
      <w:autoSpaceDE w:val="0"/>
      <w:autoSpaceDN w:val="0"/>
      <w:adjustRightInd w:val="0"/>
      <w:snapToGrid w:val="0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Cs w:val="21"/>
      <w:lang w:eastAsia="en-US"/>
    </w:rPr>
  </w:style>
  <w:style w:type="character" w:customStyle="1" w:styleId="39">
    <w:name w:val="页眉 Char"/>
    <w:basedOn w:val="19"/>
    <w:link w:val="10"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40">
    <w:name w:val="页脚 Char"/>
    <w:basedOn w:val="19"/>
    <w:link w:val="9"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41">
    <w:name w:val="批注框文本 Char"/>
    <w:basedOn w:val="19"/>
    <w:link w:val="8"/>
    <w:semiHidden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42">
    <w:name w:val="hover"/>
    <w:basedOn w:val="19"/>
    <w:qFormat/>
    <w:uiPriority w:val="0"/>
    <w:rPr>
      <w:shd w:val="clear" w:color="auto" w:fill="E9F4FD"/>
    </w:rPr>
  </w:style>
  <w:style w:type="character" w:customStyle="1" w:styleId="43">
    <w:name w:val="hover1"/>
    <w:basedOn w:val="19"/>
    <w:qFormat/>
    <w:uiPriority w:val="0"/>
    <w:rPr>
      <w:color w:val="2590EB"/>
    </w:rPr>
  </w:style>
  <w:style w:type="character" w:customStyle="1" w:styleId="44">
    <w:name w:val="hover2"/>
    <w:basedOn w:val="19"/>
    <w:qFormat/>
    <w:uiPriority w:val="0"/>
    <w:rPr>
      <w:color w:val="2590EB"/>
      <w:shd w:val="clear" w:color="auto" w:fill="E9F4FD"/>
    </w:rPr>
  </w:style>
  <w:style w:type="character" w:customStyle="1" w:styleId="45">
    <w:name w:val="hover3"/>
    <w:basedOn w:val="19"/>
    <w:qFormat/>
    <w:uiPriority w:val="0"/>
    <w:rPr>
      <w:color w:val="2590EB"/>
    </w:rPr>
  </w:style>
  <w:style w:type="character" w:customStyle="1" w:styleId="46">
    <w:name w:val="laydate-disabled"/>
    <w:basedOn w:val="19"/>
    <w:qFormat/>
    <w:uiPriority w:val="0"/>
    <w:rPr>
      <w:color w:val="2590EB"/>
    </w:rPr>
  </w:style>
  <w:style w:type="character" w:customStyle="1" w:styleId="47">
    <w:name w:val="status"/>
    <w:basedOn w:val="19"/>
    <w:qFormat/>
    <w:uiPriority w:val="0"/>
    <w:rPr>
      <w:color w:val="0776DD"/>
    </w:rPr>
  </w:style>
  <w:style w:type="character" w:customStyle="1" w:styleId="48">
    <w:name w:val="time"/>
    <w:basedOn w:val="19"/>
    <w:qFormat/>
    <w:uiPriority w:val="0"/>
  </w:style>
  <w:style w:type="paragraph" w:styleId="49">
    <w:name w:val="List Paragraph"/>
    <w:basedOn w:val="1"/>
    <w:qFormat/>
    <w:uiPriority w:val="34"/>
    <w:pPr>
      <w:ind w:firstLine="420" w:firstLineChars="200"/>
    </w:pPr>
    <w:rPr>
      <w:rFonts w:cs="Times New Roman"/>
    </w:rPr>
  </w:style>
  <w:style w:type="paragraph" w:customStyle="1" w:styleId="50">
    <w:name w:val="Body Text1"/>
    <w:basedOn w:val="1"/>
    <w:qFormat/>
    <w:uiPriority w:val="0"/>
    <w:pPr>
      <w:tabs>
        <w:tab w:val="right" w:leader="dot" w:pos="9009"/>
      </w:tabs>
    </w:pPr>
    <w:rPr>
      <w:rFonts w:ascii="Arial" w:hAnsi="Arial" w:eastAsia="宋体" w:cs="Times New Roman"/>
      <w:sz w:val="28"/>
      <w:szCs w:val="24"/>
    </w:rPr>
  </w:style>
  <w:style w:type="paragraph" w:customStyle="1" w:styleId="51">
    <w:name w:val="样式 标题 3 + (中文) 黑体 小四 非加粗 段前: 7.8 磅 段后: 0 磅 行距: 固定值 20 磅"/>
    <w:basedOn w:val="3"/>
    <w:qFormat/>
    <w:uiPriority w:val="0"/>
    <w:pPr>
      <w:spacing w:before="0" w:after="0" w:line="400" w:lineRule="exact"/>
    </w:pPr>
    <w:rPr>
      <w:rFonts w:eastAsia="黑体" w:cs="宋体"/>
      <w:b w:val="0"/>
      <w:bCs w:val="0"/>
      <w:sz w:val="24"/>
      <w:szCs w:val="20"/>
    </w:rPr>
  </w:style>
  <w:style w:type="paragraph" w:customStyle="1" w:styleId="52">
    <w:name w:val="列表段落1"/>
    <w:basedOn w:val="1"/>
    <w:qFormat/>
    <w:uiPriority w:val="34"/>
    <w:pPr>
      <w:widowControl/>
      <w:ind w:firstLine="420" w:firstLineChars="200"/>
      <w:jc w:val="left"/>
    </w:pPr>
    <w:rPr>
      <w:rFonts w:ascii="宋体" w:hAnsi="宋体" w:cs="宋体"/>
      <w:kern w:val="0"/>
      <w:sz w:val="24"/>
      <w:szCs w:val="24"/>
    </w:rPr>
  </w:style>
  <w:style w:type="character" w:customStyle="1" w:styleId="53">
    <w:name w:val="HTML 预设格式 Char"/>
    <w:basedOn w:val="19"/>
    <w:link w:val="12"/>
    <w:semiHidden/>
    <w:qFormat/>
    <w:uiPriority w:val="99"/>
    <w:rPr>
      <w:rFonts w:ascii="Courier New" w:hAnsi="Courier New" w:cs="Courier New" w:eastAsiaTheme="minorEastAsia"/>
      <w:kern w:val="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1.png"/><Relationship Id="rId8" Type="http://schemas.openxmlformats.org/officeDocument/2006/relationships/theme" Target="theme/theme1.xml"/><Relationship Id="rId7" Type="http://schemas.openxmlformats.org/officeDocument/2006/relationships/footer" Target="footer4.xml"/><Relationship Id="rId6" Type="http://schemas.openxmlformats.org/officeDocument/2006/relationships/footer" Target="footer3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1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470071-016F-4928-8F26-CDEB14B10C6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8</Pages>
  <Words>1353</Words>
  <Characters>1512</Characters>
  <Lines>31</Lines>
  <Paragraphs>8</Paragraphs>
  <TotalTime>6</TotalTime>
  <ScaleCrop>false</ScaleCrop>
  <LinksUpToDate>false</LinksUpToDate>
  <CharactersWithSpaces>1974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2025-05-14T07:31:00Z</dcterms:created>
  <dc:creator>姚洪兵</dc:creator>
  <cp:lastModifiedBy>HUAWEI</cp:lastModifiedBy>
  <dcterms:modified xsi:type="dcterms:W3CDTF">2026-09-08T08:13:04Z</dcterms:modified>
  <cp:revision>75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eyJoZGlkIjoiMzEwNTM5NzYwMDRjMzkwZTVkZjY2ODkwMGIxNGU0OTUiLCJ1c2VySWQiOiI1NzU3NTk1NDcifQ==</vt:lpwstr>
  </property>
  <property fmtid="{D5CDD505-2E9C-101B-9397-08002B2CF9AE}" pid="3" name="KSOProductBuildVer">
    <vt:lpwstr>2052-12.1.0.28505</vt:lpwstr>
  </property>
  <property fmtid="{D5CDD505-2E9C-101B-9397-08002B2CF9AE}" pid="4" name="ICV">
    <vt:lpwstr>638278A91B6247A3A14F33886A0DB3EB_13</vt:lpwstr>
  </property>
</Properties>
</file>