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DED11">
      <w:pPr>
        <w:jc w:val="center"/>
        <w:rPr>
          <w:rFonts w:hint="eastAsia" w:ascii="方正小标宋简体" w:hAnsi="方正小标宋简体" w:eastAsia="方正小标宋简体" w:cs="方正小标宋简体"/>
          <w:sz w:val="36"/>
          <w:szCs w:val="36"/>
        </w:rPr>
      </w:pPr>
    </w:p>
    <w:p w14:paraId="3BCFF3A1">
      <w:pPr>
        <w:jc w:val="center"/>
        <w:rPr>
          <w:rFonts w:hint="eastAsia" w:ascii="方正小标宋简体" w:hAnsi="方正小标宋简体" w:eastAsia="方正小标宋简体" w:cs="方正小标宋简体"/>
          <w:sz w:val="36"/>
          <w:szCs w:val="36"/>
        </w:rPr>
      </w:pPr>
    </w:p>
    <w:p w14:paraId="00FF7415">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四川宏达金桥大酒店有限公司</w:t>
      </w:r>
    </w:p>
    <w:p w14:paraId="63150711">
      <w:pPr>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lang w:val="en-US" w:eastAsia="zh-CN"/>
          <w14:textFill>
            <w14:solidFill>
              <w14:schemeClr w14:val="tx1"/>
            </w14:solidFill>
          </w14:textFill>
        </w:rPr>
        <w:t>8/9楼墙面</w:t>
      </w: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维修工程</w:t>
      </w:r>
    </w:p>
    <w:p w14:paraId="38BD1548">
      <w:pPr>
        <w:jc w:val="center"/>
        <w:rPr>
          <w:rFonts w:hint="eastAsia" w:ascii="方正小标宋简体" w:hAnsi="方正小标宋简体" w:eastAsia="方正小标宋简体" w:cs="方正小标宋简体"/>
          <w:sz w:val="44"/>
          <w:szCs w:val="44"/>
        </w:rPr>
      </w:pPr>
    </w:p>
    <w:p w14:paraId="48E644FF">
      <w:pPr>
        <w:jc w:val="center"/>
        <w:rPr>
          <w:rFonts w:hint="eastAsia" w:ascii="方正小标宋简体" w:hAnsi="方正小标宋简体" w:eastAsia="方正小标宋简体" w:cs="方正小标宋简体"/>
          <w:sz w:val="44"/>
          <w:szCs w:val="44"/>
        </w:rPr>
      </w:pPr>
    </w:p>
    <w:p w14:paraId="44F1BC4F">
      <w:pPr>
        <w:widowControl/>
        <w:jc w:val="center"/>
        <w:rPr>
          <w:rFonts w:hint="eastAsia" w:ascii="仿宋_GB2312" w:hAnsi="仿宋_GB2312" w:eastAsia="仿宋_GB2312" w:cs="仿宋_GB2312"/>
          <w:bCs/>
          <w:sz w:val="72"/>
          <w:szCs w:val="72"/>
        </w:rPr>
      </w:pPr>
      <w:r>
        <w:rPr>
          <w:rFonts w:hint="eastAsia" w:ascii="方正小标宋简体" w:hAnsi="方正小标宋简体" w:eastAsia="方正小标宋简体" w:cs="方正小标宋简体"/>
          <w:bCs/>
          <w:kern w:val="0"/>
          <w:sz w:val="72"/>
          <w:szCs w:val="72"/>
        </w:rPr>
        <w:t>比选文件</w:t>
      </w:r>
    </w:p>
    <w:p w14:paraId="08D1FC18">
      <w:pPr>
        <w:pStyle w:val="4"/>
        <w:ind w:firstLine="0" w:firstLineChars="0"/>
        <w:jc w:val="center"/>
        <w:rPr>
          <w:rFonts w:hint="default" w:ascii="黑体" w:hAnsi="黑体" w:eastAsia="黑体" w:cs="宋体"/>
          <w:bCs/>
          <w:color w:val="000000" w:themeColor="text1"/>
          <w:kern w:val="0"/>
          <w:sz w:val="32"/>
          <w:szCs w:val="32"/>
          <w:lang w:val="en-US" w:eastAsia="zh-CN"/>
          <w14:textFill>
            <w14:solidFill>
              <w14:schemeClr w14:val="tx1"/>
            </w14:solidFill>
          </w14:textFill>
        </w:rPr>
      </w:pPr>
      <w:r>
        <w:rPr>
          <w:rFonts w:hint="eastAsia" w:ascii="黑体" w:hAnsi="黑体" w:eastAsia="黑体" w:cs="宋体"/>
          <w:bCs/>
          <w:kern w:val="0"/>
          <w:sz w:val="32"/>
          <w:szCs w:val="32"/>
        </w:rPr>
        <w:t>编号：JQ-GKBX-</w:t>
      </w:r>
      <w:r>
        <w:rPr>
          <w:rFonts w:hint="eastAsia" w:ascii="黑体" w:hAnsi="黑体" w:eastAsia="黑体" w:cs="宋体"/>
          <w:bCs/>
          <w:color w:val="000000" w:themeColor="text1"/>
          <w:kern w:val="0"/>
          <w:sz w:val="32"/>
          <w:szCs w:val="32"/>
          <w14:textFill>
            <w14:solidFill>
              <w14:schemeClr w14:val="tx1"/>
            </w14:solidFill>
          </w14:textFill>
        </w:rPr>
        <w:t>2026-FW</w:t>
      </w:r>
      <w:r>
        <w:rPr>
          <w:rFonts w:hint="eastAsia" w:ascii="黑体" w:hAnsi="黑体" w:eastAsia="黑体" w:cs="宋体"/>
          <w:bCs/>
          <w:color w:val="000000" w:themeColor="text1"/>
          <w:kern w:val="0"/>
          <w:sz w:val="32"/>
          <w:szCs w:val="32"/>
          <w:lang w:val="en-US" w:eastAsia="zh-CN"/>
          <w14:textFill>
            <w14:solidFill>
              <w14:schemeClr w14:val="tx1"/>
            </w14:solidFill>
          </w14:textFill>
        </w:rPr>
        <w:t>07</w:t>
      </w:r>
    </w:p>
    <w:p w14:paraId="7AC0CC94">
      <w:pPr>
        <w:rPr>
          <w:rFonts w:hint="eastAsia" w:ascii="仿宋_GB2312" w:hAnsi="仿宋_GB2312" w:eastAsia="仿宋_GB2312" w:cs="仿宋_GB2312"/>
          <w:sz w:val="32"/>
          <w:szCs w:val="32"/>
        </w:rPr>
      </w:pPr>
    </w:p>
    <w:p w14:paraId="51753BE1">
      <w:pPr>
        <w:rPr>
          <w:rFonts w:hint="eastAsia" w:ascii="仿宋_GB2312" w:hAnsi="仿宋_GB2312" w:eastAsia="仿宋_GB2312" w:cs="仿宋_GB2312"/>
          <w:sz w:val="32"/>
          <w:szCs w:val="32"/>
        </w:rPr>
      </w:pPr>
    </w:p>
    <w:p w14:paraId="19871928">
      <w:pPr>
        <w:rPr>
          <w:rFonts w:hint="eastAsia" w:ascii="仿宋_GB2312" w:hAnsi="仿宋_GB2312" w:eastAsia="仿宋_GB2312" w:cs="仿宋_GB2312"/>
          <w:sz w:val="32"/>
          <w:szCs w:val="32"/>
        </w:rPr>
      </w:pPr>
    </w:p>
    <w:p w14:paraId="6EDCD504">
      <w:pPr>
        <w:rPr>
          <w:rFonts w:hint="eastAsia" w:ascii="仿宋_GB2312" w:hAnsi="仿宋_GB2312" w:eastAsia="仿宋_GB2312" w:cs="仿宋_GB2312"/>
          <w:sz w:val="32"/>
          <w:szCs w:val="32"/>
        </w:rPr>
      </w:pPr>
    </w:p>
    <w:p w14:paraId="28E4F137">
      <w:pPr>
        <w:rPr>
          <w:rFonts w:hint="eastAsia" w:ascii="仿宋_GB2312" w:hAnsi="仿宋_GB2312" w:eastAsia="仿宋_GB2312" w:cs="仿宋_GB2312"/>
          <w:sz w:val="32"/>
          <w:szCs w:val="32"/>
        </w:rPr>
      </w:pPr>
    </w:p>
    <w:p w14:paraId="7206A112">
      <w:pPr>
        <w:rPr>
          <w:rFonts w:hint="eastAsia" w:ascii="仿宋_GB2312" w:hAnsi="仿宋_GB2312" w:eastAsia="仿宋_GB2312" w:cs="仿宋_GB2312"/>
          <w:sz w:val="32"/>
          <w:szCs w:val="32"/>
        </w:rPr>
      </w:pPr>
    </w:p>
    <w:p w14:paraId="035E246E">
      <w:pPr>
        <w:rPr>
          <w:rFonts w:hint="eastAsia" w:ascii="仿宋_GB2312" w:hAnsi="仿宋_GB2312" w:eastAsia="仿宋_GB2312" w:cs="仿宋_GB2312"/>
          <w:sz w:val="32"/>
          <w:szCs w:val="32"/>
        </w:rPr>
      </w:pPr>
    </w:p>
    <w:p w14:paraId="4DA85139">
      <w:pPr>
        <w:rPr>
          <w:rFonts w:hint="eastAsia" w:ascii="仿宋_GB2312" w:hAnsi="仿宋_GB2312" w:eastAsia="仿宋_GB2312" w:cs="仿宋_GB2312"/>
          <w:sz w:val="32"/>
          <w:szCs w:val="32"/>
        </w:rPr>
      </w:pPr>
    </w:p>
    <w:p w14:paraId="4D40D990">
      <w:pPr>
        <w:jc w:val="center"/>
        <w:rPr>
          <w:rFonts w:hint="eastAsia" w:ascii="黑体" w:hAnsi="黑体" w:eastAsia="黑体" w:cs="黑体"/>
          <w:sz w:val="32"/>
          <w:szCs w:val="32"/>
        </w:rPr>
      </w:pPr>
      <w:r>
        <w:rPr>
          <w:rFonts w:hint="eastAsia" w:ascii="黑体" w:hAnsi="黑体" w:eastAsia="黑体" w:cs="黑体"/>
          <w:sz w:val="32"/>
          <w:szCs w:val="32"/>
        </w:rPr>
        <w:t>比选人：四川宏达金桥大酒店有限公司</w:t>
      </w:r>
    </w:p>
    <w:p w14:paraId="4BE74BB1">
      <w:pPr>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2026年9月</w:t>
      </w:r>
      <w:r>
        <w:rPr>
          <w:rFonts w:hint="eastAsia" w:ascii="黑体" w:hAnsi="黑体" w:eastAsia="黑体" w:cs="黑体"/>
          <w:color w:val="000000" w:themeColor="text1"/>
          <w:sz w:val="32"/>
          <w:szCs w:val="32"/>
          <w:lang w:val="en-US" w:eastAsia="zh-CN"/>
          <w14:textFill>
            <w14:solidFill>
              <w14:schemeClr w14:val="tx1"/>
            </w14:solidFill>
          </w14:textFill>
        </w:rPr>
        <w:t>7</w:t>
      </w:r>
      <w:r>
        <w:rPr>
          <w:rFonts w:hint="eastAsia" w:ascii="黑体" w:hAnsi="黑体" w:eastAsia="黑体" w:cs="黑体"/>
          <w:color w:val="000000" w:themeColor="text1"/>
          <w:sz w:val="32"/>
          <w:szCs w:val="32"/>
          <w14:textFill>
            <w14:solidFill>
              <w14:schemeClr w14:val="tx1"/>
            </w14:solidFill>
          </w14:textFill>
        </w:rPr>
        <w:t>日</w:t>
      </w:r>
    </w:p>
    <w:p w14:paraId="034FB21A">
      <w:pPr>
        <w:spacing w:line="570" w:lineRule="exact"/>
        <w:jc w:val="center"/>
        <w:rPr>
          <w:rFonts w:hint="eastAsia" w:ascii="黑体" w:hAnsi="黑体" w:eastAsia="黑体" w:cs="黑体"/>
          <w:sz w:val="32"/>
          <w:szCs w:val="32"/>
        </w:rPr>
      </w:pPr>
    </w:p>
    <w:p w14:paraId="23703908">
      <w:pPr>
        <w:spacing w:line="570" w:lineRule="exact"/>
        <w:jc w:val="center"/>
        <w:rPr>
          <w:rFonts w:hint="eastAsia" w:ascii="黑体" w:hAnsi="黑体" w:eastAsia="黑体" w:cs="黑体"/>
          <w:sz w:val="32"/>
          <w:szCs w:val="32"/>
        </w:rPr>
      </w:pPr>
    </w:p>
    <w:p w14:paraId="444407BE">
      <w:pPr>
        <w:spacing w:line="570" w:lineRule="exact"/>
        <w:jc w:val="center"/>
        <w:rPr>
          <w:rFonts w:hint="eastAsia" w:ascii="黑体" w:hAnsi="黑体" w:eastAsia="黑体" w:cs="黑体"/>
          <w:sz w:val="32"/>
          <w:szCs w:val="32"/>
        </w:rPr>
      </w:pPr>
      <w:r>
        <w:rPr>
          <w:rFonts w:hint="eastAsia" w:ascii="黑体" w:hAnsi="黑体" w:eastAsia="黑体" w:cs="黑体"/>
          <w:sz w:val="32"/>
          <w:szCs w:val="32"/>
        </w:rPr>
        <w:t>第一章</w:t>
      </w:r>
    </w:p>
    <w:p w14:paraId="4DD3F3C6">
      <w:pPr>
        <w:jc w:val="center"/>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rPr>
        <w:t>四川宏达金桥大酒店有限公司</w:t>
      </w:r>
      <w:r>
        <w:rPr>
          <w:rFonts w:hint="eastAsia" w:ascii="方正小标宋简体" w:hAnsi="方正小标宋简体" w:eastAsia="方正小标宋简体" w:cs="方正小标宋简体"/>
          <w:sz w:val="32"/>
          <w:szCs w:val="32"/>
          <w:lang w:eastAsia="zh-CN"/>
        </w:rPr>
        <w:t>8/9楼墙面维修工程</w:t>
      </w:r>
    </w:p>
    <w:p w14:paraId="28F48330">
      <w:pPr>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采购项目</w:t>
      </w:r>
    </w:p>
    <w:p w14:paraId="47599CB2">
      <w:pPr>
        <w:spacing w:line="570" w:lineRule="exact"/>
        <w:jc w:val="center"/>
        <w:rPr>
          <w:rFonts w:hint="eastAsia" w:ascii="黑体" w:hAnsi="黑体" w:eastAsia="黑体" w:cs="黑体"/>
          <w:sz w:val="32"/>
          <w:szCs w:val="32"/>
        </w:rPr>
      </w:pPr>
      <w:r>
        <w:rPr>
          <w:rFonts w:hint="eastAsia" w:ascii="黑体" w:hAnsi="黑体" w:eastAsia="黑体" w:cs="黑体"/>
          <w:sz w:val="32"/>
          <w:szCs w:val="32"/>
        </w:rPr>
        <w:t>（编号：JQ-GKBX-2026</w:t>
      </w:r>
      <w:r>
        <w:rPr>
          <w:rFonts w:hint="eastAsia" w:ascii="黑体" w:hAnsi="黑体" w:eastAsia="黑体" w:cs="黑体"/>
          <w:color w:val="000000" w:themeColor="text1"/>
          <w:sz w:val="32"/>
          <w:szCs w:val="32"/>
          <w14:textFill>
            <w14:solidFill>
              <w14:schemeClr w14:val="tx1"/>
            </w14:solidFill>
          </w14:textFill>
        </w:rPr>
        <w:t>-FW</w:t>
      </w:r>
      <w:r>
        <w:rPr>
          <w:rFonts w:hint="eastAsia" w:ascii="黑体" w:hAnsi="黑体" w:eastAsia="黑体" w:cs="黑体"/>
          <w:color w:val="000000" w:themeColor="text1"/>
          <w:sz w:val="32"/>
          <w:szCs w:val="32"/>
          <w:lang w:val="en-US" w:eastAsia="zh-CN"/>
          <w14:textFill>
            <w14:solidFill>
              <w14:schemeClr w14:val="tx1"/>
            </w14:solidFill>
          </w14:textFill>
        </w:rPr>
        <w:t>07</w:t>
      </w:r>
      <w:r>
        <w:rPr>
          <w:rFonts w:hint="eastAsia" w:ascii="黑体" w:hAnsi="黑体" w:eastAsia="黑体" w:cs="黑体"/>
          <w:sz w:val="32"/>
          <w:szCs w:val="32"/>
        </w:rPr>
        <w:t>）</w:t>
      </w:r>
    </w:p>
    <w:p w14:paraId="53DD2919">
      <w:pPr>
        <w:spacing w:line="570" w:lineRule="exact"/>
        <w:rPr>
          <w:rFonts w:hint="eastAsia" w:ascii="仿宋_GB2312" w:hAnsi="仿宋_GB2312" w:eastAsia="仿宋_GB2312" w:cs="仿宋_GB2312"/>
          <w:sz w:val="32"/>
          <w:szCs w:val="32"/>
        </w:rPr>
      </w:pPr>
    </w:p>
    <w:p w14:paraId="667E90BA">
      <w:pPr>
        <w:spacing w:line="57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各潜在投标单位：</w:t>
      </w:r>
    </w:p>
    <w:p w14:paraId="457117C3">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由四川宏达金桥大酒店有限公司决定，对</w:t>
      </w:r>
      <w:r>
        <w:rPr>
          <w:rFonts w:hint="eastAsia" w:ascii="仿宋_GB2312" w:hAnsi="仿宋_GB2312" w:eastAsia="仿宋_GB2312" w:cs="仿宋_GB2312"/>
          <w:sz w:val="28"/>
          <w:szCs w:val="28"/>
          <w:lang w:val="en-US" w:eastAsia="zh-CN"/>
        </w:rPr>
        <w:t>8/9楼墙面进行</w:t>
      </w:r>
      <w:r>
        <w:rPr>
          <w:rFonts w:hint="eastAsia" w:ascii="仿宋_GB2312" w:hAnsi="仿宋_GB2312" w:eastAsia="仿宋_GB2312" w:cs="仿宋_GB2312"/>
          <w:sz w:val="28"/>
          <w:szCs w:val="28"/>
        </w:rPr>
        <w:t>维修，本着“公开、公平、公正”的原则，现对该目进行公开比选。欢迎贵公司前来报价，现将相关事项公告如下：</w:t>
      </w:r>
    </w:p>
    <w:p w14:paraId="0234F285">
      <w:pPr>
        <w:spacing w:line="570" w:lineRule="exact"/>
        <w:ind w:firstLine="560" w:firstLineChars="200"/>
        <w:rPr>
          <w:rFonts w:hint="eastAsia" w:ascii="黑体" w:hAnsi="黑体" w:eastAsia="黑体" w:cs="黑体"/>
          <w:color w:val="000000" w:themeColor="text1"/>
          <w:sz w:val="28"/>
          <w:szCs w:val="28"/>
          <w:lang w:eastAsia="zh-CN"/>
          <w14:textFill>
            <w14:solidFill>
              <w14:schemeClr w14:val="tx1"/>
            </w14:solidFill>
          </w14:textFill>
        </w:rPr>
      </w:pPr>
      <w:r>
        <w:rPr>
          <w:rFonts w:hint="eastAsia" w:ascii="黑体" w:hAnsi="黑体" w:eastAsia="黑体" w:cs="黑体"/>
          <w:sz w:val="28"/>
          <w:szCs w:val="28"/>
        </w:rPr>
        <w:t>一、项目名称：</w:t>
      </w:r>
      <w:r>
        <w:rPr>
          <w:rFonts w:ascii="黑体" w:hAnsi="黑体" w:eastAsia="黑体" w:cs="黑体"/>
          <w:color w:val="000000" w:themeColor="text1"/>
          <w:sz w:val="28"/>
          <w:szCs w:val="28"/>
          <w14:textFill>
            <w14:solidFill>
              <w14:schemeClr w14:val="tx1"/>
            </w14:solidFill>
          </w14:textFill>
        </w:rPr>
        <w:t>宏达金桥大酒店</w:t>
      </w:r>
      <w:r>
        <w:rPr>
          <w:rFonts w:hint="eastAsia" w:ascii="黑体" w:hAnsi="黑体" w:eastAsia="黑体" w:cs="黑体"/>
          <w:color w:val="000000" w:themeColor="text1"/>
          <w:sz w:val="28"/>
          <w:szCs w:val="28"/>
          <w:lang w:eastAsia="zh-CN"/>
          <w14:textFill>
            <w14:solidFill>
              <w14:schemeClr w14:val="tx1"/>
            </w14:solidFill>
          </w14:textFill>
        </w:rPr>
        <w:t>8/9楼墙面维修工程</w:t>
      </w:r>
    </w:p>
    <w:p w14:paraId="3E5CB41B">
      <w:pPr>
        <w:spacing w:line="570" w:lineRule="exact"/>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二、比选人：四川宏达金桥大酒店有限公司</w:t>
      </w:r>
    </w:p>
    <w:p w14:paraId="057639FE">
      <w:pPr>
        <w:spacing w:line="57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三、具体内容及要求：</w:t>
      </w:r>
    </w:p>
    <w:p w14:paraId="1D717B10">
      <w:pPr>
        <w:pStyle w:val="8"/>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kern w:val="0"/>
          <w:sz w:val="28"/>
          <w:szCs w:val="28"/>
        </w:rPr>
        <w:t>1.</w:t>
      </w:r>
      <w:r>
        <w:rPr>
          <w:rFonts w:hint="eastAsia" w:ascii="楷体" w:hAnsi="楷体" w:eastAsia="楷体" w:cs="楷体"/>
          <w:sz w:val="28"/>
          <w:szCs w:val="28"/>
        </w:rPr>
        <w:t>标的物工艺条件及技术要求：</w:t>
      </w:r>
    </w:p>
    <w:p w14:paraId="57A3DAB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1.1工艺条件</w:t>
      </w:r>
    </w:p>
    <w:p w14:paraId="41B3F09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kern w:val="0"/>
          <w:sz w:val="28"/>
          <w:szCs w:val="28"/>
          <w14:textFill>
            <w14:solidFill>
              <w14:schemeClr w14:val="tx1"/>
            </w14:solidFill>
          </w14:textFill>
        </w:rPr>
      </w:pP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维修及功能提升</w:t>
      </w:r>
      <w:r>
        <w:rPr>
          <w:rFonts w:hint="eastAsia" w:ascii="楷体_GB2312" w:hAnsi="楷体_GB2312" w:eastAsia="楷体_GB2312" w:cs="楷体_GB2312"/>
          <w:b w:val="0"/>
          <w:bCs w:val="0"/>
          <w:color w:val="000000" w:themeColor="text1"/>
          <w:kern w:val="0"/>
          <w:sz w:val="28"/>
          <w:szCs w:val="28"/>
          <w14:textFill>
            <w14:solidFill>
              <w14:schemeClr w14:val="tx1"/>
            </w14:solidFill>
          </w14:textFill>
        </w:rPr>
        <w:t>达到国家现行规范标准要求。</w:t>
      </w:r>
    </w:p>
    <w:p w14:paraId="063CA0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1.2质量验收标准：</w:t>
      </w:r>
    </w:p>
    <w:p w14:paraId="32204E1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14:textFill>
            <w14:solidFill>
              <w14:schemeClr w14:val="tx1"/>
            </w14:solidFill>
          </w14:textFill>
        </w:rPr>
      </w:pPr>
      <w:r>
        <w:rPr>
          <w:rFonts w:hint="eastAsia" w:ascii="楷体_GB2312" w:hAnsi="楷体_GB2312" w:eastAsia="楷体_GB2312" w:cs="楷体_GB2312"/>
          <w:b w:val="0"/>
          <w:bCs w:val="0"/>
          <w:i w:val="0"/>
          <w:iCs w:val="0"/>
          <w:caps w:val="0"/>
          <w:color w:val="000000" w:themeColor="text1"/>
          <w:spacing w:val="0"/>
          <w:sz w:val="28"/>
          <w:szCs w:val="28"/>
          <w:shd w:val="clear" w:fill="FFFFFF"/>
          <w14:textFill>
            <w14:solidFill>
              <w14:schemeClr w14:val="tx1"/>
            </w14:solidFill>
          </w14:textFill>
        </w:rPr>
        <w:t>工程质量须符合国家现行有关施工质量验收规范及标准</w:t>
      </w:r>
      <w:r>
        <w:rPr>
          <w:rFonts w:hint="eastAsia" w:ascii="楷体_GB2312" w:hAnsi="楷体_GB2312" w:eastAsia="楷体_GB2312" w:cs="楷体_GB2312"/>
          <w:b w:val="0"/>
          <w:bCs w:val="0"/>
          <w:color w:val="000000" w:themeColor="text1"/>
          <w:sz w:val="28"/>
          <w:szCs w:val="28"/>
          <w14:textFill>
            <w14:solidFill>
              <w14:schemeClr w14:val="tx1"/>
            </w14:solidFill>
          </w14:textFill>
        </w:rPr>
        <w:t>。</w:t>
      </w:r>
    </w:p>
    <w:p w14:paraId="2C896F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lang w:val="en-US" w:eastAsia="zh-CN" w:bidi="ar-SA"/>
        </w:rPr>
        <w:t>2.</w:t>
      </w:r>
      <w:r>
        <w:rPr>
          <w:rFonts w:hint="eastAsia" w:ascii="楷体" w:hAnsi="楷体" w:eastAsia="楷体" w:cs="楷体"/>
          <w:kern w:val="0"/>
          <w:sz w:val="28"/>
          <w:szCs w:val="28"/>
        </w:rPr>
        <w:t>交货地点：</w:t>
      </w:r>
      <w:r>
        <w:rPr>
          <w:rFonts w:hint="eastAsia" w:ascii="楷体" w:hAnsi="楷体" w:eastAsia="楷体" w:cs="楷体"/>
          <w:bCs/>
          <w:kern w:val="0"/>
          <w:sz w:val="28"/>
          <w:szCs w:val="28"/>
        </w:rPr>
        <w:t>四川宏达金桥大酒店</w:t>
      </w:r>
      <w:r>
        <w:rPr>
          <w:rFonts w:hint="eastAsia" w:ascii="楷体" w:hAnsi="楷体" w:eastAsia="楷体" w:cs="楷体"/>
          <w:bCs/>
          <w:kern w:val="0"/>
          <w:sz w:val="28"/>
          <w:szCs w:val="28"/>
          <w:lang w:val="en-US" w:eastAsia="zh-CN"/>
        </w:rPr>
        <w:t>有限公司</w:t>
      </w:r>
      <w:r>
        <w:rPr>
          <w:rFonts w:hint="eastAsia" w:ascii="楷体" w:hAnsi="楷体" w:eastAsia="楷体" w:cs="楷体"/>
          <w:bCs/>
          <w:kern w:val="0"/>
          <w:sz w:val="28"/>
          <w:szCs w:val="28"/>
        </w:rPr>
        <w:t>员工宿舍。</w:t>
      </w:r>
    </w:p>
    <w:p w14:paraId="2F82BB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lang w:val="en-US" w:eastAsia="zh-CN" w:bidi="ar-SA"/>
        </w:rPr>
        <w:t>3.</w:t>
      </w:r>
      <w:r>
        <w:rPr>
          <w:rFonts w:hint="eastAsia" w:ascii="楷体" w:hAnsi="楷体" w:eastAsia="楷体" w:cs="楷体"/>
          <w:kern w:val="0"/>
          <w:sz w:val="28"/>
          <w:szCs w:val="28"/>
        </w:rPr>
        <w:t>工期：</w:t>
      </w:r>
      <w:r>
        <w:rPr>
          <w:rFonts w:hint="eastAsia" w:ascii="楷体" w:hAnsi="楷体" w:eastAsia="楷体" w:cs="楷体"/>
          <w:sz w:val="28"/>
          <w:szCs w:val="28"/>
        </w:rPr>
        <w:t>合同生效之日起</w:t>
      </w:r>
      <w:r>
        <w:rPr>
          <w:rFonts w:hint="eastAsia" w:ascii="楷体_GB2312" w:hAnsi="楷体_GB2312" w:eastAsia="楷体_GB2312" w:cs="楷体_GB2312"/>
          <w:b w:val="0"/>
          <w:bCs w:val="0"/>
          <w:i w:val="0"/>
          <w:iCs w:val="0"/>
          <w:caps w:val="0"/>
          <w:color w:val="FF0000"/>
          <w:spacing w:val="0"/>
          <w:sz w:val="28"/>
          <w:szCs w:val="28"/>
          <w:shd w:val="clear" w:fill="FFFFFF"/>
        </w:rPr>
        <w:t>XX个</w:t>
      </w:r>
      <w:r>
        <w:rPr>
          <w:rFonts w:hint="eastAsia" w:ascii="楷体" w:hAnsi="楷体" w:eastAsia="楷体" w:cs="楷体"/>
          <w:sz w:val="28"/>
          <w:szCs w:val="28"/>
        </w:rPr>
        <w:t>自然日内</w:t>
      </w:r>
      <w:r>
        <w:rPr>
          <w:rFonts w:hint="eastAsia" w:ascii="楷体" w:hAnsi="楷体" w:eastAsia="楷体" w:cs="楷体"/>
          <w:kern w:val="1"/>
          <w:sz w:val="28"/>
          <w:szCs w:val="28"/>
        </w:rPr>
        <w:t>。</w:t>
      </w:r>
    </w:p>
    <w:p w14:paraId="456A65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 xml:space="preserve">4.付款方式及发票： </w:t>
      </w:r>
    </w:p>
    <w:p w14:paraId="1DB5B64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①付款方式：工程</w:t>
      </w:r>
      <w:r>
        <w:rPr>
          <w:rFonts w:hint="eastAsia" w:ascii="楷体" w:hAnsi="楷体" w:eastAsia="楷体" w:cs="楷体"/>
          <w:bCs/>
          <w:kern w:val="0"/>
          <w:sz w:val="28"/>
          <w:szCs w:val="28"/>
          <w:lang w:val="en-US" w:eastAsia="zh-CN"/>
        </w:rPr>
        <w:t>按进度</w:t>
      </w:r>
      <w:r>
        <w:rPr>
          <w:rFonts w:hint="eastAsia" w:ascii="楷体" w:hAnsi="楷体" w:eastAsia="楷体" w:cs="楷体"/>
          <w:bCs/>
          <w:kern w:val="0"/>
          <w:sz w:val="28"/>
          <w:szCs w:val="28"/>
        </w:rPr>
        <w:t>付款，并留质保金（不低于3%）。</w:t>
      </w:r>
    </w:p>
    <w:p w14:paraId="5F1E39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bCs/>
          <w:kern w:val="0"/>
          <w:sz w:val="28"/>
          <w:szCs w:val="28"/>
        </w:rPr>
        <w:t>②一票制，供应商开具全额增值税专用发票</w:t>
      </w:r>
      <w:r>
        <w:rPr>
          <w:rFonts w:hint="eastAsia" w:ascii="楷体" w:hAnsi="楷体" w:eastAsia="楷体" w:cs="楷体"/>
          <w:bCs/>
          <w:color w:val="FF0000"/>
          <w:kern w:val="0"/>
          <w:sz w:val="28"/>
          <w:szCs w:val="28"/>
        </w:rPr>
        <w:t>(税率9%)</w:t>
      </w:r>
      <w:r>
        <w:rPr>
          <w:rFonts w:hint="eastAsia" w:ascii="楷体" w:hAnsi="楷体" w:eastAsia="楷体" w:cs="楷体"/>
          <w:bCs/>
          <w:color w:val="0000FF"/>
          <w:kern w:val="0"/>
          <w:sz w:val="28"/>
          <w:szCs w:val="28"/>
        </w:rPr>
        <w:t>。</w:t>
      </w:r>
    </w:p>
    <w:p w14:paraId="258CF1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kern w:val="2"/>
          <w:sz w:val="28"/>
          <w:szCs w:val="28"/>
          <w:lang w:val="en-US" w:eastAsia="zh-CN" w:bidi="ar-SA"/>
        </w:rPr>
        <w:t>5.</w:t>
      </w:r>
      <w:r>
        <w:rPr>
          <w:rFonts w:hint="eastAsia" w:ascii="楷体" w:hAnsi="楷体" w:eastAsia="楷体" w:cs="楷体"/>
          <w:kern w:val="0"/>
          <w:sz w:val="28"/>
          <w:szCs w:val="28"/>
        </w:rPr>
        <w:t>质保期：</w:t>
      </w:r>
      <w:r>
        <w:rPr>
          <w:rFonts w:hint="eastAsia" w:ascii="楷体" w:hAnsi="楷体" w:eastAsia="楷体" w:cs="楷体"/>
          <w:sz w:val="28"/>
          <w:szCs w:val="28"/>
        </w:rPr>
        <w:t>质保期不少于</w:t>
      </w:r>
      <w:r>
        <w:rPr>
          <w:rFonts w:hint="eastAsia" w:ascii="楷体" w:hAnsi="楷体" w:eastAsia="楷体" w:cs="楷体"/>
          <w:sz w:val="28"/>
          <w:szCs w:val="28"/>
          <w:u w:val="single"/>
        </w:rPr>
        <w:t xml:space="preserve">  </w:t>
      </w:r>
      <w:r>
        <w:rPr>
          <w:rFonts w:hint="eastAsia" w:ascii="楷体" w:hAnsi="楷体" w:eastAsia="楷体" w:cs="楷体"/>
          <w:sz w:val="28"/>
          <w:szCs w:val="28"/>
          <w:u w:val="single"/>
          <w:lang w:val="en-US" w:eastAsia="zh-CN"/>
        </w:rPr>
        <w:t>24</w:t>
      </w:r>
      <w:r>
        <w:rPr>
          <w:rFonts w:hint="eastAsia" w:ascii="楷体" w:hAnsi="楷体" w:eastAsia="楷体" w:cs="楷体"/>
          <w:sz w:val="28"/>
          <w:szCs w:val="28"/>
          <w:u w:val="single"/>
        </w:rPr>
        <w:t xml:space="preserve">  </w:t>
      </w:r>
      <w:r>
        <w:rPr>
          <w:rFonts w:hint="eastAsia" w:ascii="楷体" w:hAnsi="楷体" w:eastAsia="楷体" w:cs="楷体"/>
          <w:sz w:val="28"/>
          <w:szCs w:val="28"/>
        </w:rPr>
        <w:t>个月，自工程验收合格之日起开始计算。</w:t>
      </w:r>
    </w:p>
    <w:p w14:paraId="2AA0A9D5">
      <w:pPr>
        <w:spacing w:line="570" w:lineRule="exact"/>
        <w:ind w:firstLine="562" w:firstLineChars="200"/>
        <w:rPr>
          <w:rFonts w:hint="default" w:ascii="楷体" w:hAnsi="楷体" w:eastAsia="楷体" w:cs="楷体"/>
          <w:b/>
          <w:bCs/>
          <w:color w:val="FF0000"/>
          <w:sz w:val="28"/>
          <w:szCs w:val="28"/>
          <w:lang w:val="en-US" w:eastAsia="zh-CN"/>
        </w:rPr>
      </w:pPr>
      <w:r>
        <w:rPr>
          <w:rFonts w:hint="eastAsia" w:ascii="楷体" w:hAnsi="楷体" w:eastAsia="楷体" w:cs="楷体"/>
          <w:b/>
          <w:bCs/>
          <w:color w:val="000000" w:themeColor="text1"/>
          <w:sz w:val="28"/>
          <w:szCs w:val="28"/>
          <w:lang w:val="en-US" w:eastAsia="zh-CN"/>
          <w14:textFill>
            <w14:solidFill>
              <w14:schemeClr w14:val="tx1"/>
            </w14:solidFill>
          </w14:textFill>
        </w:rPr>
        <w:t>6.最高限价：</w:t>
      </w:r>
      <w:r>
        <w:rPr>
          <w:rFonts w:hint="eastAsia" w:ascii="楷体_GB2312" w:hAnsi="楷体_GB2312" w:eastAsia="楷体_GB2312" w:cs="楷体_GB2312"/>
          <w:b/>
          <w:bCs/>
          <w:color w:val="000000" w:themeColor="text1"/>
          <w:sz w:val="28"/>
          <w:szCs w:val="28"/>
          <w:lang w:val="en-US" w:eastAsia="zh-CN"/>
          <w14:textFill>
            <w14:solidFill>
              <w14:schemeClr w14:val="tx1"/>
            </w14:solidFill>
          </w14:textFill>
        </w:rPr>
        <w:t>宏达金桥大酒店8/9楼墙面维修工程投报最高限价为16.5万元（超过最高限价为无效标）。</w:t>
      </w:r>
    </w:p>
    <w:p w14:paraId="2B0912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kern w:val="2"/>
          <w:sz w:val="28"/>
          <w:szCs w:val="28"/>
          <w:lang w:val="en-US" w:eastAsia="zh-CN" w:bidi="ar-SA"/>
        </w:rPr>
        <w:t>7.</w:t>
      </w:r>
      <w:r>
        <w:rPr>
          <w:rFonts w:hint="eastAsia" w:ascii="楷体" w:hAnsi="楷体" w:eastAsia="楷体" w:cs="楷体"/>
          <w:sz w:val="28"/>
          <w:szCs w:val="28"/>
        </w:rPr>
        <w:t>比选文件的获取</w:t>
      </w:r>
    </w:p>
    <w:p w14:paraId="76B70F3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color w:val="auto"/>
          <w:sz w:val="28"/>
          <w:szCs w:val="28"/>
        </w:rPr>
      </w:pPr>
      <w:r>
        <w:rPr>
          <w:rFonts w:hint="eastAsia" w:ascii="楷体" w:hAnsi="楷体" w:eastAsia="楷体" w:cs="楷体"/>
          <w:color w:val="auto"/>
          <w:sz w:val="28"/>
          <w:szCs w:val="28"/>
        </w:rPr>
        <w:t>获取方式为：</w:t>
      </w:r>
      <w:r>
        <w:rPr>
          <w:rFonts w:hint="eastAsia" w:ascii="楷体" w:hAnsi="楷体" w:eastAsia="楷体" w:cs="楷体"/>
          <w:color w:val="FF0000"/>
          <w:sz w:val="28"/>
          <w:szCs w:val="28"/>
        </w:rPr>
        <w:t>自2026年</w:t>
      </w: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月</w:t>
      </w:r>
      <w:r>
        <w:rPr>
          <w:rFonts w:hint="eastAsia" w:ascii="楷体" w:hAnsi="楷体" w:eastAsia="楷体" w:cs="楷体"/>
          <w:color w:val="FF0000"/>
          <w:sz w:val="28"/>
          <w:szCs w:val="28"/>
          <w:lang w:val="en-US" w:eastAsia="zh-CN"/>
        </w:rPr>
        <w:t>7</w:t>
      </w:r>
      <w:r>
        <w:rPr>
          <w:rFonts w:hint="eastAsia" w:ascii="楷体" w:hAnsi="楷体" w:eastAsia="楷体" w:cs="楷体"/>
          <w:color w:val="FF0000"/>
          <w:sz w:val="28"/>
          <w:szCs w:val="28"/>
        </w:rPr>
        <w:t>日</w:t>
      </w:r>
      <w:r>
        <w:rPr>
          <w:rFonts w:hint="eastAsia" w:ascii="楷体" w:hAnsi="楷体" w:eastAsia="楷体" w:cs="楷体"/>
          <w:color w:val="FF0000"/>
          <w:sz w:val="28"/>
          <w:szCs w:val="28"/>
          <w:lang w:val="en-US" w:eastAsia="zh-CN"/>
        </w:rPr>
        <w:t>12</w:t>
      </w:r>
      <w:r>
        <w:rPr>
          <w:rFonts w:hint="eastAsia" w:ascii="楷体" w:hAnsi="楷体" w:eastAsia="楷体" w:cs="楷体"/>
          <w:color w:val="FF0000"/>
          <w:sz w:val="28"/>
          <w:szCs w:val="28"/>
        </w:rPr>
        <w:t>时 00 分至 2026年</w:t>
      </w: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月</w:t>
      </w:r>
      <w:r>
        <w:rPr>
          <w:rFonts w:hint="eastAsia" w:ascii="楷体" w:hAnsi="楷体" w:eastAsia="楷体" w:cs="楷体"/>
          <w:color w:val="FF0000"/>
          <w:sz w:val="28"/>
          <w:szCs w:val="28"/>
          <w:lang w:val="en-US" w:eastAsia="zh-CN"/>
        </w:rPr>
        <w:t>14</w:t>
      </w:r>
      <w:r>
        <w:rPr>
          <w:rFonts w:hint="eastAsia" w:ascii="楷体" w:hAnsi="楷体" w:eastAsia="楷体" w:cs="楷体"/>
          <w:color w:val="FF0000"/>
          <w:sz w:val="28"/>
          <w:szCs w:val="28"/>
        </w:rPr>
        <w:t>日</w:t>
      </w:r>
      <w:r>
        <w:rPr>
          <w:rFonts w:hint="eastAsia" w:ascii="楷体" w:hAnsi="楷体" w:eastAsia="楷体" w:cs="楷体"/>
          <w:color w:val="FF0000"/>
          <w:sz w:val="28"/>
          <w:szCs w:val="28"/>
          <w:lang w:val="en-US" w:eastAsia="zh-CN"/>
        </w:rPr>
        <w:t>12</w:t>
      </w:r>
      <w:r>
        <w:rPr>
          <w:rFonts w:hint="eastAsia" w:ascii="楷体" w:hAnsi="楷体" w:eastAsia="楷体" w:cs="楷体"/>
          <w:color w:val="FF0000"/>
          <w:sz w:val="28"/>
          <w:szCs w:val="28"/>
        </w:rPr>
        <w:t>时 00 分</w:t>
      </w:r>
      <w:r>
        <w:rPr>
          <w:rFonts w:hint="eastAsia" w:ascii="楷体" w:hAnsi="楷体" w:eastAsia="楷体" w:cs="楷体"/>
          <w:color w:val="auto"/>
          <w:sz w:val="28"/>
          <w:szCs w:val="28"/>
        </w:rPr>
        <w:t xml:space="preserve">通过四川宏达股份有限公司集采中心招投标平台(以下简称“ 宏达股份集采平台”）（http://jc.sichuanhongda.com/）进行注册并登录后参与投标并下载比选文件。 </w:t>
      </w:r>
    </w:p>
    <w:p w14:paraId="1C809F3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color w:val="auto"/>
          <w:sz w:val="28"/>
          <w:szCs w:val="28"/>
          <w:lang w:val="en-US" w:eastAsia="zh-CN"/>
        </w:rPr>
        <w:t>8.</w:t>
      </w:r>
      <w:r>
        <w:rPr>
          <w:rFonts w:hint="eastAsia" w:ascii="楷体" w:hAnsi="楷体" w:eastAsia="楷体" w:cs="楷体"/>
          <w:sz w:val="28"/>
          <w:szCs w:val="28"/>
        </w:rPr>
        <w:t>响应性文件的递交</w:t>
      </w:r>
    </w:p>
    <w:p w14:paraId="0D685FA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color w:val="FF0000"/>
          <w:sz w:val="28"/>
          <w:szCs w:val="28"/>
        </w:rPr>
      </w:pPr>
      <w:r>
        <w:rPr>
          <w:rFonts w:hint="eastAsia" w:ascii="楷体" w:hAnsi="楷体" w:eastAsia="楷体" w:cs="楷体"/>
          <w:color w:val="FF0000"/>
          <w:sz w:val="28"/>
          <w:szCs w:val="28"/>
        </w:rPr>
        <w:t>递交截止时间：202</w:t>
      </w:r>
      <w:r>
        <w:rPr>
          <w:rFonts w:hint="eastAsia" w:ascii="楷体" w:hAnsi="楷体" w:eastAsia="楷体" w:cs="楷体"/>
          <w:color w:val="FF0000"/>
          <w:sz w:val="28"/>
          <w:szCs w:val="28"/>
          <w:lang w:val="en-US" w:eastAsia="zh-CN"/>
        </w:rPr>
        <w:t>6</w:t>
      </w:r>
      <w:r>
        <w:rPr>
          <w:rFonts w:hint="eastAsia" w:ascii="楷体" w:hAnsi="楷体" w:eastAsia="楷体" w:cs="楷体"/>
          <w:color w:val="FF0000"/>
          <w:sz w:val="28"/>
          <w:szCs w:val="28"/>
        </w:rPr>
        <w:t>年</w:t>
      </w: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月</w:t>
      </w:r>
      <w:r>
        <w:rPr>
          <w:rFonts w:hint="eastAsia" w:ascii="楷体" w:hAnsi="楷体" w:eastAsia="楷体" w:cs="楷体"/>
          <w:color w:val="FF0000"/>
          <w:sz w:val="28"/>
          <w:szCs w:val="28"/>
          <w:lang w:val="en-US" w:eastAsia="zh-CN"/>
        </w:rPr>
        <w:t>14</w:t>
      </w:r>
      <w:r>
        <w:rPr>
          <w:rFonts w:hint="eastAsia" w:ascii="楷体" w:hAnsi="楷体" w:eastAsia="楷体" w:cs="楷体"/>
          <w:color w:val="FF0000"/>
          <w:sz w:val="28"/>
          <w:szCs w:val="28"/>
        </w:rPr>
        <w:t>日</w:t>
      </w:r>
      <w:r>
        <w:rPr>
          <w:rFonts w:hint="eastAsia" w:ascii="楷体" w:hAnsi="楷体" w:eastAsia="楷体" w:cs="楷体"/>
          <w:color w:val="FF0000"/>
          <w:sz w:val="28"/>
          <w:szCs w:val="28"/>
          <w:lang w:val="en-US" w:eastAsia="zh-CN"/>
        </w:rPr>
        <w:t>12</w:t>
      </w:r>
      <w:r>
        <w:rPr>
          <w:rFonts w:hint="eastAsia" w:ascii="楷体" w:hAnsi="楷体" w:eastAsia="楷体" w:cs="楷体"/>
          <w:color w:val="FF0000"/>
          <w:sz w:val="28"/>
          <w:szCs w:val="28"/>
        </w:rPr>
        <w:t>时 00 分。</w:t>
      </w:r>
    </w:p>
    <w:p w14:paraId="737F3B3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kern w:val="0"/>
          <w:sz w:val="28"/>
          <w:szCs w:val="28"/>
        </w:rPr>
        <w:t>比选申请人按本比选文件第三章响应性文件格式制作报价文件</w:t>
      </w:r>
      <w:r>
        <w:rPr>
          <w:rFonts w:hint="eastAsia" w:ascii="楷体" w:hAnsi="楷体" w:eastAsia="楷体" w:cs="楷体"/>
          <w:sz w:val="28"/>
          <w:szCs w:val="28"/>
        </w:rPr>
        <w:t>，比选申请人需将响应性文件打印盖章后，以电子文件方式（PDF、扫描文件等）上传至宏达股份集采平台。</w:t>
      </w:r>
    </w:p>
    <w:p w14:paraId="3A95E3A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lang w:val="en-US" w:eastAsia="zh-CN"/>
        </w:rPr>
        <w:t>9</w:t>
      </w:r>
      <w:r>
        <w:rPr>
          <w:rFonts w:hint="eastAsia" w:ascii="楷体" w:hAnsi="楷体" w:eastAsia="楷体" w:cs="楷体"/>
          <w:sz w:val="28"/>
          <w:szCs w:val="28"/>
        </w:rPr>
        <w:t>.比选申请人资格要求：</w:t>
      </w:r>
    </w:p>
    <w:p w14:paraId="0E598D69">
      <w:pPr>
        <w:spacing w:line="360" w:lineRule="auto"/>
        <w:ind w:firstLine="560" w:firstLineChars="200"/>
        <w:rPr>
          <w:rFonts w:hint="eastAsia" w:ascii="楷体" w:hAnsi="楷体" w:eastAsia="楷体" w:cs="楷体"/>
          <w:color w:val="FF0000"/>
          <w:sz w:val="28"/>
          <w:szCs w:val="28"/>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.1资质条件：独立企业法人资格，提供真实有效的</w:t>
      </w:r>
      <w:r>
        <w:rPr>
          <w:rFonts w:hint="eastAsia" w:ascii="楷体" w:hAnsi="楷体" w:eastAsia="楷体" w:cs="楷体"/>
          <w:b/>
          <w:bCs/>
          <w:color w:val="FF0000"/>
          <w:sz w:val="28"/>
          <w:szCs w:val="28"/>
        </w:rPr>
        <w:t>营业执照（三证合一）</w:t>
      </w:r>
      <w:r>
        <w:rPr>
          <w:rFonts w:hint="eastAsia" w:ascii="楷体" w:hAnsi="楷体" w:eastAsia="楷体" w:cs="楷体"/>
          <w:color w:val="FF0000"/>
          <w:sz w:val="28"/>
          <w:szCs w:val="28"/>
        </w:rPr>
        <w:t>；具备建设行政主管部门颁发的</w:t>
      </w:r>
      <w:r>
        <w:rPr>
          <w:rFonts w:hint="eastAsia" w:ascii="楷体" w:hAnsi="楷体" w:eastAsia="楷体" w:cs="楷体"/>
          <w:b/>
          <w:bCs/>
          <w:color w:val="FF0000"/>
          <w:sz w:val="28"/>
          <w:szCs w:val="28"/>
          <w:u w:val="single"/>
        </w:rPr>
        <w:t>建筑装修装饰工程专业承包二级及以上资质</w:t>
      </w:r>
      <w:r>
        <w:rPr>
          <w:rFonts w:hint="eastAsia" w:ascii="楷体" w:hAnsi="楷体" w:eastAsia="楷体" w:cs="楷体"/>
          <w:color w:val="FF0000"/>
          <w:sz w:val="28"/>
          <w:szCs w:val="28"/>
        </w:rPr>
        <w:t>，具备有效的</w:t>
      </w:r>
      <w:r>
        <w:rPr>
          <w:rFonts w:hint="eastAsia" w:ascii="楷体" w:hAnsi="楷体" w:eastAsia="楷体" w:cs="楷体"/>
          <w:b/>
          <w:bCs/>
          <w:color w:val="FF0000"/>
          <w:sz w:val="28"/>
          <w:szCs w:val="28"/>
        </w:rPr>
        <w:t>安全生产许可证</w:t>
      </w:r>
      <w:r>
        <w:rPr>
          <w:rFonts w:hint="eastAsia" w:ascii="楷体" w:hAnsi="楷体" w:eastAsia="楷体" w:cs="楷体"/>
          <w:color w:val="FF0000"/>
          <w:sz w:val="28"/>
          <w:szCs w:val="28"/>
        </w:rPr>
        <w:t>，并在人员、设备、资金等方面具有相应的施工能力。</w:t>
      </w:r>
    </w:p>
    <w:p w14:paraId="77655C1D">
      <w:pPr>
        <w:spacing w:line="360" w:lineRule="auto"/>
        <w:ind w:firstLine="560" w:firstLineChars="200"/>
        <w:rPr>
          <w:rFonts w:hint="eastAsia" w:ascii="楷体" w:hAnsi="楷体" w:eastAsia="楷体" w:cs="楷体"/>
          <w:color w:val="FF0000"/>
          <w:sz w:val="28"/>
          <w:szCs w:val="28"/>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.2近年（2023年0</w:t>
      </w:r>
      <w:r>
        <w:rPr>
          <w:rFonts w:hint="eastAsia" w:ascii="楷体" w:hAnsi="楷体" w:eastAsia="楷体" w:cs="楷体"/>
          <w:color w:val="FF0000"/>
          <w:sz w:val="28"/>
          <w:szCs w:val="28"/>
          <w:lang w:val="en-US" w:eastAsia="zh-CN"/>
        </w:rPr>
        <w:t>1</w:t>
      </w:r>
      <w:r>
        <w:rPr>
          <w:rFonts w:hint="eastAsia" w:ascii="楷体" w:hAnsi="楷体" w:eastAsia="楷体" w:cs="楷体"/>
          <w:color w:val="FF0000"/>
          <w:sz w:val="28"/>
          <w:szCs w:val="28"/>
        </w:rPr>
        <w:t>月01日至投标截止时间，不少于3年） 已完成或新承接或正在施工不少于</w:t>
      </w:r>
      <w:r>
        <w:rPr>
          <w:rFonts w:hint="eastAsia" w:ascii="楷体" w:hAnsi="楷体" w:eastAsia="楷体" w:cs="楷体"/>
          <w:b/>
          <w:bCs/>
          <w:color w:val="FF0000"/>
          <w:sz w:val="28"/>
          <w:szCs w:val="28"/>
        </w:rPr>
        <w:t>2个</w:t>
      </w:r>
      <w:r>
        <w:rPr>
          <w:rFonts w:hint="eastAsia" w:ascii="楷体" w:hAnsi="楷体" w:eastAsia="楷体" w:cs="楷体"/>
          <w:color w:val="FF0000"/>
          <w:sz w:val="28"/>
          <w:szCs w:val="28"/>
        </w:rPr>
        <w:t>类似项目。类似项目是指:单个合同金额不少于</w:t>
      </w:r>
      <w:r>
        <w:rPr>
          <w:rFonts w:hint="eastAsia" w:ascii="楷体" w:hAnsi="楷体" w:eastAsia="楷体" w:cs="楷体"/>
          <w:b/>
          <w:bCs/>
          <w:color w:val="FF0000"/>
          <w:sz w:val="28"/>
          <w:szCs w:val="28"/>
          <w:lang w:val="en-US" w:eastAsia="zh-CN"/>
        </w:rPr>
        <w:t>16</w:t>
      </w:r>
      <w:r>
        <w:rPr>
          <w:rFonts w:hint="eastAsia" w:ascii="楷体" w:hAnsi="楷体" w:eastAsia="楷体" w:cs="楷体"/>
          <w:color w:val="FF0000"/>
          <w:sz w:val="28"/>
          <w:szCs w:val="28"/>
        </w:rPr>
        <w:t>万元的</w:t>
      </w:r>
      <w:r>
        <w:rPr>
          <w:rFonts w:hint="eastAsia" w:ascii="楷体" w:hAnsi="楷体" w:eastAsia="楷体" w:cs="楷体"/>
          <w:b/>
          <w:bCs/>
          <w:color w:val="FF0000"/>
          <w:sz w:val="28"/>
          <w:szCs w:val="28"/>
        </w:rPr>
        <w:t>房屋建筑装饰装修施工工程或翻新改造工程</w:t>
      </w:r>
      <w:r>
        <w:rPr>
          <w:rFonts w:hint="eastAsia" w:ascii="楷体" w:hAnsi="楷体" w:eastAsia="楷体" w:cs="楷体"/>
          <w:color w:val="FF0000"/>
          <w:sz w:val="28"/>
          <w:szCs w:val="28"/>
        </w:rPr>
        <w:t>业绩。</w:t>
      </w:r>
    </w:p>
    <w:p w14:paraId="561D8B92">
      <w:pPr>
        <w:spacing w:line="360" w:lineRule="auto"/>
        <w:ind w:firstLine="560" w:firstLineChars="200"/>
        <w:rPr>
          <w:rFonts w:hint="eastAsia" w:ascii="楷体" w:hAnsi="楷体" w:eastAsia="楷体" w:cs="楷体"/>
          <w:b/>
          <w:bCs/>
          <w:color w:val="FF0000"/>
          <w:sz w:val="28"/>
          <w:szCs w:val="28"/>
          <w:shd w:val="clear" w:color="auto" w:fill="FFFFFF"/>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.3项目经理（项目负责人）资格：具备</w:t>
      </w:r>
      <w:r>
        <w:rPr>
          <w:rFonts w:hint="eastAsia" w:ascii="楷体" w:hAnsi="楷体" w:eastAsia="楷体" w:cs="楷体"/>
          <w:b/>
          <w:bCs/>
          <w:color w:val="FF0000"/>
          <w:sz w:val="28"/>
          <w:szCs w:val="28"/>
          <w:u w:val="single"/>
        </w:rPr>
        <w:t>建筑工程专业二级及以上注册(注册专业)（级别）建造师</w:t>
      </w:r>
      <w:r>
        <w:rPr>
          <w:rFonts w:hint="eastAsia" w:ascii="楷体" w:hAnsi="楷体" w:eastAsia="楷体" w:cs="楷体"/>
          <w:color w:val="FF0000"/>
          <w:sz w:val="28"/>
          <w:szCs w:val="28"/>
        </w:rPr>
        <w:t>，具有省级及以上住房城乡建设主管部门颁发的</w:t>
      </w:r>
      <w:r>
        <w:rPr>
          <w:rFonts w:hint="eastAsia" w:ascii="楷体" w:hAnsi="楷体" w:eastAsia="楷体" w:cs="楷体"/>
          <w:b/>
          <w:bCs/>
          <w:color w:val="FF0000"/>
          <w:sz w:val="28"/>
          <w:szCs w:val="28"/>
          <w:u w:val="single"/>
        </w:rPr>
        <w:t>安全生产考核合格证（B证）</w:t>
      </w:r>
      <w:r>
        <w:rPr>
          <w:rFonts w:hint="eastAsia" w:ascii="楷体" w:hAnsi="楷体" w:eastAsia="楷体" w:cs="楷体"/>
          <w:color w:val="FF0000"/>
          <w:sz w:val="28"/>
          <w:szCs w:val="28"/>
        </w:rPr>
        <w:t>，须为本单位人员。</w:t>
      </w:r>
    </w:p>
    <w:p w14:paraId="3D6DEC92">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lang w:val="en-US" w:eastAsia="zh-CN"/>
        </w:rPr>
        <w:t>10</w:t>
      </w:r>
      <w:r>
        <w:rPr>
          <w:rFonts w:hint="eastAsia" w:ascii="楷体" w:hAnsi="楷体" w:eastAsia="楷体" w:cs="楷体"/>
          <w:kern w:val="0"/>
          <w:sz w:val="28"/>
          <w:szCs w:val="28"/>
        </w:rPr>
        <w:t>.</w:t>
      </w:r>
      <w:r>
        <w:rPr>
          <w:rFonts w:hint="eastAsia" w:ascii="楷体" w:hAnsi="楷体" w:eastAsia="楷体" w:cs="楷体"/>
          <w:color w:val="FF0000"/>
          <w:kern w:val="0"/>
          <w:sz w:val="28"/>
          <w:szCs w:val="28"/>
          <w:lang w:val="en-US" w:eastAsia="zh-CN"/>
        </w:rPr>
        <w:t>本次评标采取综合评分法，</w:t>
      </w:r>
      <w:r>
        <w:rPr>
          <w:rFonts w:hint="eastAsia" w:ascii="楷体" w:hAnsi="楷体" w:eastAsia="楷体" w:cs="楷体"/>
          <w:sz w:val="28"/>
          <w:szCs w:val="28"/>
        </w:rPr>
        <w:t>比选时不保证最低价中选，但充分注意合理的最低报价。</w:t>
      </w:r>
    </w:p>
    <w:p w14:paraId="1DAB55C0">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1</w:t>
      </w:r>
      <w:r>
        <w:rPr>
          <w:rFonts w:hint="eastAsia" w:ascii="楷体" w:hAnsi="楷体" w:eastAsia="楷体" w:cs="楷体"/>
          <w:kern w:val="0"/>
          <w:sz w:val="28"/>
          <w:szCs w:val="28"/>
          <w:lang w:val="en-US" w:eastAsia="zh-CN"/>
        </w:rPr>
        <w:t>1</w:t>
      </w:r>
      <w:r>
        <w:rPr>
          <w:rFonts w:hint="eastAsia" w:ascii="楷体" w:hAnsi="楷体" w:eastAsia="楷体" w:cs="楷体"/>
          <w:kern w:val="0"/>
          <w:sz w:val="28"/>
          <w:szCs w:val="28"/>
        </w:rPr>
        <w:t>.验收方式：</w:t>
      </w:r>
    </w:p>
    <w:p w14:paraId="053EB4D8">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①比选人按比选文件或合同约定对标的进行</w:t>
      </w:r>
      <w:r>
        <w:rPr>
          <w:rFonts w:hint="eastAsia" w:ascii="楷体" w:hAnsi="楷体" w:eastAsia="楷体" w:cs="楷体"/>
          <w:sz w:val="28"/>
          <w:szCs w:val="28"/>
        </w:rPr>
        <w:t>验收。</w:t>
      </w:r>
    </w:p>
    <w:p w14:paraId="504B0BB4">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kern w:val="0"/>
          <w:sz w:val="28"/>
          <w:szCs w:val="28"/>
        </w:rPr>
        <w:t>②由双方对标的物进行验收并签署验收报告。</w:t>
      </w:r>
    </w:p>
    <w:p w14:paraId="4DC5C7A7">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1</w:t>
      </w:r>
      <w:r>
        <w:rPr>
          <w:rFonts w:hint="eastAsia" w:ascii="楷体" w:hAnsi="楷体" w:eastAsia="楷体" w:cs="楷体"/>
          <w:kern w:val="0"/>
          <w:sz w:val="28"/>
          <w:szCs w:val="28"/>
          <w:lang w:val="en-US" w:eastAsia="zh-CN"/>
        </w:rPr>
        <w:t>2</w:t>
      </w:r>
      <w:r>
        <w:rPr>
          <w:rFonts w:hint="eastAsia" w:ascii="楷体" w:hAnsi="楷体" w:eastAsia="楷体" w:cs="楷体"/>
          <w:kern w:val="0"/>
          <w:sz w:val="28"/>
          <w:szCs w:val="28"/>
        </w:rPr>
        <w:t>.交送报价文件前，供应商方可自愿前来我公司进行实地考查、技术交流或咨询（</w:t>
      </w:r>
      <w:r>
        <w:rPr>
          <w:rFonts w:hint="eastAsia" w:ascii="楷体" w:hAnsi="楷体" w:eastAsia="楷体" w:cs="楷体"/>
          <w:b/>
          <w:bCs/>
          <w:kern w:val="0"/>
          <w:sz w:val="28"/>
          <w:szCs w:val="28"/>
        </w:rPr>
        <w:t>需方强烈建议进行实地考查，方便准确报价</w:t>
      </w:r>
      <w:r>
        <w:rPr>
          <w:rFonts w:hint="eastAsia" w:ascii="楷体" w:hAnsi="楷体" w:eastAsia="楷体" w:cs="楷体"/>
          <w:kern w:val="0"/>
          <w:sz w:val="28"/>
          <w:szCs w:val="28"/>
        </w:rPr>
        <w:t>）。</w:t>
      </w:r>
    </w:p>
    <w:p w14:paraId="00C246D7">
      <w:pPr>
        <w:keepNext w:val="0"/>
        <w:keepLines w:val="0"/>
        <w:pageBreakBefore w:val="0"/>
        <w:widowControl w:val="0"/>
        <w:kinsoku/>
        <w:wordWrap/>
        <w:overflowPunct/>
        <w:topLinePunct w:val="0"/>
        <w:autoSpaceDE/>
        <w:autoSpaceDN/>
        <w:bidi w:val="0"/>
        <w:snapToGrid/>
        <w:spacing w:line="420" w:lineRule="exact"/>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联系人：</w:t>
      </w:r>
      <w:r>
        <w:rPr>
          <w:rFonts w:hint="eastAsia" w:ascii="楷体" w:hAnsi="楷体" w:eastAsia="楷体" w:cs="楷体"/>
          <w:bCs/>
          <w:kern w:val="0"/>
          <w:sz w:val="28"/>
          <w:szCs w:val="28"/>
          <w:lang w:val="en-US" w:eastAsia="zh-CN"/>
        </w:rPr>
        <w:t>赖  伟</w:t>
      </w:r>
      <w:r>
        <w:rPr>
          <w:rFonts w:hint="eastAsia" w:ascii="楷体" w:hAnsi="楷体" w:eastAsia="楷体" w:cs="楷体"/>
          <w:bCs/>
          <w:kern w:val="0"/>
          <w:sz w:val="28"/>
          <w:szCs w:val="28"/>
        </w:rPr>
        <w:t xml:space="preserve"> </w:t>
      </w:r>
    </w:p>
    <w:p w14:paraId="38244666">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jc w:val="left"/>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 xml:space="preserve">地 </w:t>
      </w:r>
      <w:r>
        <w:rPr>
          <w:rFonts w:hint="eastAsia" w:ascii="楷体" w:hAnsi="楷体" w:eastAsia="楷体" w:cs="楷体"/>
          <w:bCs/>
          <w:kern w:val="0"/>
          <w:sz w:val="28"/>
          <w:szCs w:val="28"/>
          <w:lang w:val="en-US" w:eastAsia="zh-CN"/>
        </w:rPr>
        <w:t xml:space="preserve"> </w:t>
      </w:r>
      <w:r>
        <w:rPr>
          <w:rFonts w:hint="eastAsia" w:ascii="楷体" w:hAnsi="楷体" w:eastAsia="楷体" w:cs="楷体"/>
          <w:bCs/>
          <w:kern w:val="0"/>
          <w:sz w:val="28"/>
          <w:szCs w:val="28"/>
        </w:rPr>
        <w:t>址：</w:t>
      </w:r>
      <w:r>
        <w:rPr>
          <w:rFonts w:hint="eastAsia" w:ascii="楷体" w:hAnsi="楷体" w:eastAsia="楷体" w:cs="楷体"/>
          <w:bCs/>
          <w:kern w:val="0"/>
          <w:sz w:val="28"/>
          <w:szCs w:val="28"/>
          <w:lang w:val="en-US" w:eastAsia="zh-CN"/>
        </w:rPr>
        <w:t>什邡市亭江东路233号</w:t>
      </w:r>
      <w:r>
        <w:rPr>
          <w:rFonts w:hint="eastAsia" w:ascii="楷体" w:hAnsi="楷体" w:eastAsia="楷体" w:cs="楷体"/>
          <w:bCs/>
          <w:kern w:val="0"/>
          <w:sz w:val="28"/>
          <w:szCs w:val="28"/>
        </w:rPr>
        <w:t xml:space="preserve">         </w:t>
      </w:r>
    </w:p>
    <w:p w14:paraId="62AD9BE8">
      <w:pPr>
        <w:pStyle w:val="4"/>
        <w:ind w:firstLine="0" w:firstLineChars="0"/>
        <w:rPr>
          <w:rFonts w:hint="eastAsia" w:ascii="楷体" w:hAnsi="楷体" w:eastAsia="楷体" w:cs="楷体"/>
          <w:bCs/>
        </w:rPr>
      </w:pPr>
    </w:p>
    <w:p w14:paraId="39430B51"/>
    <w:p w14:paraId="5C15FBD0">
      <w:pPr>
        <w:adjustRightInd w:val="0"/>
        <w:spacing w:line="420" w:lineRule="exact"/>
        <w:ind w:firstLine="4760" w:firstLineChars="1700"/>
        <w:jc w:val="left"/>
        <w:rPr>
          <w:rFonts w:hint="eastAsia" w:ascii="楷体" w:hAnsi="楷体" w:eastAsia="楷体" w:cs="楷体"/>
          <w:bCs/>
          <w:kern w:val="0"/>
          <w:sz w:val="28"/>
          <w:szCs w:val="28"/>
        </w:rPr>
      </w:pPr>
      <w:r>
        <w:rPr>
          <w:rFonts w:hint="eastAsia" w:ascii="楷体" w:hAnsi="楷体" w:eastAsia="楷体" w:cs="楷体"/>
          <w:bCs/>
          <w:kern w:val="0"/>
          <w:sz w:val="28"/>
          <w:szCs w:val="28"/>
        </w:rPr>
        <w:t>四川宏达金桥大酒店有限公司</w:t>
      </w:r>
    </w:p>
    <w:p w14:paraId="526A4F26">
      <w:pPr>
        <w:spacing w:line="420" w:lineRule="exact"/>
        <w:ind w:firstLine="5880" w:firstLineChars="2100"/>
        <w:rPr>
          <w:rFonts w:hint="eastAsia" w:ascii="楷体" w:hAnsi="楷体" w:eastAsia="楷体" w:cs="楷体"/>
          <w:bCs/>
          <w:kern w:val="0"/>
          <w:sz w:val="28"/>
          <w:szCs w:val="28"/>
        </w:rPr>
      </w:pPr>
      <w:r>
        <w:rPr>
          <w:rFonts w:hint="eastAsia" w:ascii="楷体" w:hAnsi="楷体" w:eastAsia="楷体" w:cs="楷体"/>
          <w:bCs/>
          <w:kern w:val="0"/>
          <w:sz w:val="28"/>
          <w:szCs w:val="28"/>
        </w:rPr>
        <w:t>2026年</w:t>
      </w:r>
      <w:r>
        <w:rPr>
          <w:rFonts w:hint="eastAsia" w:ascii="楷体" w:hAnsi="楷体" w:eastAsia="楷体" w:cs="楷体"/>
          <w:bCs/>
          <w:kern w:val="0"/>
          <w:sz w:val="28"/>
          <w:szCs w:val="28"/>
          <w:lang w:val="en-US" w:eastAsia="zh-CN"/>
        </w:rPr>
        <w:t>9</w:t>
      </w:r>
      <w:r>
        <w:rPr>
          <w:rFonts w:hint="eastAsia" w:ascii="楷体" w:hAnsi="楷体" w:eastAsia="楷体" w:cs="楷体"/>
          <w:bCs/>
          <w:kern w:val="0"/>
          <w:sz w:val="28"/>
          <w:szCs w:val="28"/>
        </w:rPr>
        <w:t>月</w:t>
      </w:r>
      <w:r>
        <w:rPr>
          <w:rFonts w:hint="eastAsia" w:ascii="楷体" w:hAnsi="楷体" w:eastAsia="楷体" w:cs="楷体"/>
          <w:bCs/>
          <w:kern w:val="0"/>
          <w:sz w:val="28"/>
          <w:szCs w:val="28"/>
          <w:lang w:val="en-US" w:eastAsia="zh-CN"/>
        </w:rPr>
        <w:t>7</w:t>
      </w:r>
      <w:r>
        <w:rPr>
          <w:rFonts w:hint="eastAsia" w:ascii="楷体" w:hAnsi="楷体" w:eastAsia="楷体" w:cs="楷体"/>
          <w:bCs/>
          <w:kern w:val="0"/>
          <w:sz w:val="28"/>
          <w:szCs w:val="28"/>
        </w:rPr>
        <w:t>日</w:t>
      </w:r>
    </w:p>
    <w:p w14:paraId="536B56EB">
      <w:pPr>
        <w:rPr>
          <w:rFonts w:hint="eastAsia" w:ascii="宋体" w:hAnsi="宋体"/>
          <w:b/>
          <w:bCs/>
          <w:sz w:val="36"/>
          <w:szCs w:val="36"/>
        </w:rPr>
      </w:pPr>
      <w:bookmarkStart w:id="0" w:name="_Toc303149804"/>
      <w:bookmarkStart w:id="1" w:name="_Toc275019290"/>
      <w:bookmarkStart w:id="2" w:name="_Toc268793030"/>
      <w:bookmarkStart w:id="3" w:name="_Toc275019836"/>
      <w:bookmarkStart w:id="4" w:name="_Toc274236999"/>
      <w:bookmarkStart w:id="5" w:name="_Toc275014947"/>
      <w:bookmarkStart w:id="6" w:name="_Toc275019684"/>
      <w:bookmarkStart w:id="7" w:name="_Toc16684"/>
      <w:bookmarkStart w:id="8" w:name="_Toc274596702"/>
      <w:bookmarkStart w:id="9" w:name="_Toc269113527"/>
      <w:bookmarkStart w:id="10" w:name="_Toc318986166"/>
      <w:bookmarkStart w:id="11" w:name="_Toc238797630"/>
      <w:bookmarkStart w:id="12" w:name="_Hlk155791057"/>
      <w:bookmarkStart w:id="13" w:name="_Toc238552273"/>
    </w:p>
    <w:p w14:paraId="3F1FFBE0">
      <w:pPr>
        <w:widowControl/>
        <w:jc w:val="left"/>
        <w:rPr>
          <w:rFonts w:hint="eastAsia" w:ascii="宋体" w:hAnsi="宋体"/>
          <w:b/>
          <w:bCs/>
          <w:sz w:val="36"/>
          <w:szCs w:val="36"/>
        </w:rPr>
      </w:pPr>
      <w:r>
        <w:rPr>
          <w:rFonts w:hint="eastAsia" w:ascii="宋体" w:hAnsi="宋体"/>
          <w:b/>
          <w:bCs/>
          <w:sz w:val="36"/>
          <w:szCs w:val="36"/>
        </w:rPr>
        <w:br w:type="page"/>
      </w:r>
    </w:p>
    <w:p w14:paraId="57F267B6">
      <w:pPr>
        <w:jc w:val="center"/>
        <w:rPr>
          <w:rFonts w:hint="eastAsia" w:ascii="宋体" w:hAnsi="宋体"/>
          <w:b/>
          <w:bCs/>
          <w:sz w:val="36"/>
          <w:szCs w:val="36"/>
        </w:rPr>
      </w:pPr>
      <w:r>
        <w:rPr>
          <w:rFonts w:hint="eastAsia" w:ascii="宋体" w:hAnsi="宋体"/>
          <w:b/>
          <w:bCs/>
          <w:sz w:val="36"/>
          <w:szCs w:val="36"/>
        </w:rPr>
        <w:t>第二章</w:t>
      </w:r>
    </w:p>
    <w:p w14:paraId="12E85BE5">
      <w:pPr>
        <w:pStyle w:val="4"/>
        <w:ind w:firstLine="482"/>
        <w:jc w:val="right"/>
        <w:rPr>
          <w:color w:val="FF0000"/>
        </w:rPr>
      </w:pPr>
      <w:r>
        <w:rPr>
          <w:rFonts w:hint="eastAsia" w:ascii="仿宋" w:hAnsi="仿宋" w:eastAsia="仿宋" w:cs="仿宋"/>
          <w:b/>
          <w:bCs/>
          <w:kern w:val="0"/>
        </w:rPr>
        <w:t>合同编号：</w:t>
      </w:r>
      <w:r>
        <w:rPr>
          <w:rFonts w:hint="eastAsia" w:cs="宋体"/>
          <w:color w:val="FF0000"/>
        </w:rPr>
        <w:t>XXXX</w:t>
      </w:r>
    </w:p>
    <w:p w14:paraId="45511D5F">
      <w:pPr>
        <w:wordWrap w:val="0"/>
        <w:spacing w:before="312" w:beforeLines="100" w:line="640" w:lineRule="exact"/>
        <w:jc w:val="center"/>
        <w:rPr>
          <w:rFonts w:hint="eastAsia" w:ascii="方正小标宋简体" w:hAnsi="方正小标宋简体" w:eastAsia="方正小标宋简体" w:cs="方正小标宋简体"/>
          <w:bCs/>
          <w:sz w:val="44"/>
          <w:szCs w:val="44"/>
          <w:u w:val="single"/>
          <w:lang w:eastAsia="zh-CN"/>
        </w:rPr>
      </w:pPr>
      <w:r>
        <w:rPr>
          <w:rFonts w:ascii="方正小标宋简体" w:hAnsi="方正小标宋简体" w:eastAsia="方正小标宋简体" w:cs="方正小标宋简体"/>
          <w:bCs/>
          <w:sz w:val="44"/>
          <w:szCs w:val="44"/>
          <w:u w:val="single"/>
        </w:rPr>
        <w:t>宏达金桥大酒店</w:t>
      </w:r>
      <w:r>
        <w:rPr>
          <w:rFonts w:hint="eastAsia" w:ascii="方正小标宋简体" w:hAnsi="方正小标宋简体" w:eastAsia="方正小标宋简体" w:cs="方正小标宋简体"/>
          <w:bCs/>
          <w:sz w:val="44"/>
          <w:szCs w:val="44"/>
          <w:u w:val="single"/>
          <w:lang w:eastAsia="zh-CN"/>
        </w:rPr>
        <w:t>8/9楼墙面维修工程</w:t>
      </w:r>
    </w:p>
    <w:p w14:paraId="771A14F0">
      <w:pPr>
        <w:wordWrap w:val="0"/>
        <w:spacing w:before="312" w:beforeLines="100" w:line="640" w:lineRule="exact"/>
        <w:jc w:val="center"/>
        <w:rPr>
          <w:rFonts w:hint="eastAsia" w:ascii="仿宋" w:hAnsi="仿宋" w:eastAsia="仿宋" w:cs="仿宋"/>
          <w:b/>
          <w:sz w:val="44"/>
          <w:szCs w:val="44"/>
        </w:rPr>
      </w:pPr>
      <w:r>
        <w:rPr>
          <w:rFonts w:hint="eastAsia" w:ascii="方正小标宋简体" w:hAnsi="方正小标宋简体" w:eastAsia="方正小标宋简体" w:cs="方正小标宋简体"/>
          <w:bCs/>
          <w:sz w:val="44"/>
          <w:szCs w:val="44"/>
        </w:rPr>
        <w:t>施工合同</w:t>
      </w:r>
    </w:p>
    <w:p w14:paraId="3EA23698">
      <w:pPr>
        <w:wordWrap w:val="0"/>
        <w:spacing w:line="520" w:lineRule="exact"/>
        <w:rPr>
          <w:rFonts w:hint="eastAsia" w:ascii="仿宋" w:hAnsi="仿宋" w:eastAsia="仿宋" w:cs="仿宋"/>
          <w:b/>
          <w:sz w:val="32"/>
          <w:szCs w:val="32"/>
        </w:rPr>
      </w:pPr>
    </w:p>
    <w:p w14:paraId="70154559">
      <w:pPr>
        <w:wordWrap w:val="0"/>
        <w:spacing w:line="520" w:lineRule="exact"/>
        <w:rPr>
          <w:rFonts w:hint="eastAsia" w:ascii="仿宋_GB2312" w:hAnsi="仿宋_GB2312" w:eastAsia="仿宋_GB2312" w:cs="仿宋_GB2312"/>
          <w:b/>
          <w:color w:val="000000"/>
          <w:kern w:val="0"/>
          <w:sz w:val="28"/>
          <w:szCs w:val="28"/>
          <w:u w:val="single"/>
        </w:rPr>
      </w:pPr>
      <w:r>
        <w:rPr>
          <w:rFonts w:hint="eastAsia" w:ascii="仿宋_GB2312" w:hAnsi="仿宋_GB2312" w:eastAsia="仿宋_GB2312" w:cs="仿宋_GB2312"/>
          <w:b/>
          <w:sz w:val="28"/>
          <w:szCs w:val="28"/>
        </w:rPr>
        <w:t>甲方：</w:t>
      </w: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u w:val="single"/>
          <w:lang w:val="en-US" w:eastAsia="zh-CN"/>
        </w:rPr>
        <w:t xml:space="preserve">  四川宏达金桥大酒店有限公司</w:t>
      </w:r>
      <w:r>
        <w:rPr>
          <w:rFonts w:hint="eastAsia" w:ascii="仿宋_GB2312" w:hAnsi="仿宋_GB2312" w:eastAsia="仿宋_GB2312" w:cs="仿宋_GB2312"/>
          <w:b/>
          <w:sz w:val="28"/>
          <w:szCs w:val="28"/>
          <w:u w:val="single"/>
        </w:rPr>
        <w:t xml:space="preserve">   </w:t>
      </w:r>
    </w:p>
    <w:p w14:paraId="7B126941">
      <w:pPr>
        <w:wordWrap w:val="0"/>
        <w:spacing w:line="520" w:lineRule="exact"/>
        <w:rPr>
          <w:rFonts w:hint="eastAsia" w:ascii="仿宋_GB2312" w:hAnsi="仿宋_GB2312" w:eastAsia="仿宋_GB2312" w:cs="仿宋_GB2312"/>
          <w:b/>
          <w:sz w:val="28"/>
          <w:szCs w:val="28"/>
        </w:rPr>
      </w:pPr>
      <w:r>
        <w:rPr>
          <w:rFonts w:hint="eastAsia" w:ascii="仿宋_GB2312" w:hAnsi="仿宋_GB2312" w:eastAsia="仿宋_GB2312" w:cs="仿宋_GB2312"/>
          <w:b/>
          <w:bCs/>
          <w:sz w:val="28"/>
          <w:szCs w:val="28"/>
        </w:rPr>
        <w:t>乙方：</w:t>
      </w:r>
      <w:r>
        <w:rPr>
          <w:rFonts w:hint="eastAsia" w:ascii="仿宋_GB2312" w:hAnsi="仿宋_GB2312" w:eastAsia="仿宋_GB2312" w:cs="仿宋_GB2312"/>
          <w:b/>
          <w:bCs/>
          <w:sz w:val="28"/>
          <w:szCs w:val="28"/>
          <w:u w:val="single"/>
        </w:rPr>
        <w:t xml:space="preserve">                                </w:t>
      </w:r>
    </w:p>
    <w:p w14:paraId="0C5CE19F">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本着遵循平等、自愿、公平和诚实信用的原则，根据《中华人民共和国民法典》及有关法律、法规，甲、乙双方经友好协商，就</w:t>
      </w:r>
      <w:r>
        <w:rPr>
          <w:rFonts w:hint="eastAsia" w:ascii="仿宋_GB2312" w:hAnsi="仿宋_GB2312" w:eastAsia="仿宋_GB2312" w:cs="仿宋_GB2312"/>
          <w:sz w:val="28"/>
          <w:szCs w:val="28"/>
          <w:u w:val="single"/>
        </w:rPr>
        <w:t xml:space="preserve"> 宏达金桥大酒店</w:t>
      </w:r>
      <w:r>
        <w:rPr>
          <w:rFonts w:hint="eastAsia" w:ascii="仿宋_GB2312" w:hAnsi="仿宋_GB2312" w:eastAsia="仿宋_GB2312" w:cs="仿宋_GB2312"/>
          <w:sz w:val="28"/>
          <w:szCs w:val="28"/>
          <w:u w:val="single"/>
          <w:lang w:eastAsia="zh-CN"/>
        </w:rPr>
        <w:t>8/9楼墙面维修工程</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进行了友好协商并达成一致，现签订本合同，供双方共同遵守执行。</w:t>
      </w:r>
    </w:p>
    <w:p w14:paraId="62483FBD">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一、工程概况</w:t>
      </w:r>
    </w:p>
    <w:p w14:paraId="08C23198">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（一）工程名称：</w:t>
      </w:r>
      <w:r>
        <w:rPr>
          <w:rFonts w:hint="eastAsia" w:ascii="仿宋_GB2312" w:hAnsi="仿宋_GB2312" w:eastAsia="仿宋_GB2312" w:cs="仿宋_GB2312"/>
          <w:sz w:val="28"/>
          <w:szCs w:val="28"/>
          <w:u w:val="single"/>
        </w:rPr>
        <w:t xml:space="preserve"> 宏达金桥大酒店</w:t>
      </w:r>
      <w:r>
        <w:rPr>
          <w:rFonts w:hint="eastAsia" w:ascii="仿宋_GB2312" w:hAnsi="仿宋_GB2312" w:eastAsia="仿宋_GB2312" w:cs="仿宋_GB2312"/>
          <w:sz w:val="28"/>
          <w:szCs w:val="28"/>
          <w:u w:val="single"/>
          <w:lang w:eastAsia="zh-CN"/>
        </w:rPr>
        <w:t>8/9楼墙面维修工程</w:t>
      </w:r>
      <w:r>
        <w:rPr>
          <w:rFonts w:hint="eastAsia" w:ascii="仿宋_GB2312" w:hAnsi="仿宋_GB2312" w:eastAsia="仿宋_GB2312" w:cs="仿宋_GB2312"/>
          <w:sz w:val="28"/>
          <w:szCs w:val="28"/>
        </w:rPr>
        <w:t>;</w:t>
      </w:r>
    </w:p>
    <w:p w14:paraId="1CF55855">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（二）工程地点：</w:t>
      </w:r>
      <w:r>
        <w:rPr>
          <w:rFonts w:hint="eastAsia" w:ascii="仿宋_GB2312" w:hAnsi="仿宋_GB2312" w:eastAsia="仿宋_GB2312" w:cs="仿宋_GB2312"/>
          <w:sz w:val="28"/>
          <w:szCs w:val="28"/>
          <w:u w:val="single"/>
        </w:rPr>
        <w:t>XXXXXX</w:t>
      </w:r>
      <w:r>
        <w:rPr>
          <w:rFonts w:hint="eastAsia" w:ascii="仿宋_GB2312" w:hAnsi="仿宋_GB2312" w:eastAsia="仿宋_GB2312" w:cs="仿宋_GB2312"/>
          <w:sz w:val="28"/>
          <w:szCs w:val="28"/>
        </w:rPr>
        <w:t>;</w:t>
      </w:r>
    </w:p>
    <w:p w14:paraId="0B4A6CA1">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（三）工期：</w:t>
      </w:r>
      <w:r>
        <w:rPr>
          <w:rFonts w:hint="eastAsia" w:ascii="仿宋_GB2312" w:hAnsi="仿宋_GB2312" w:eastAsia="仿宋_GB2312" w:cs="仿宋_GB2312"/>
          <w:sz w:val="28"/>
          <w:szCs w:val="28"/>
          <w:u w:val="single"/>
        </w:rPr>
        <w:t>合同生效之日起XX个自然日内</w:t>
      </w:r>
      <w:r>
        <w:rPr>
          <w:rFonts w:hint="eastAsia" w:ascii="仿宋_GB2312" w:hAnsi="仿宋_GB2312" w:eastAsia="仿宋_GB2312" w:cs="仿宋_GB2312"/>
          <w:sz w:val="28"/>
          <w:szCs w:val="28"/>
        </w:rPr>
        <w:t>。</w:t>
      </w:r>
    </w:p>
    <w:p w14:paraId="4136155C">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二、施工内容</w:t>
      </w:r>
    </w:p>
    <w:p w14:paraId="12F44585">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宏达金桥大酒店</w:t>
      </w:r>
      <w:r>
        <w:rPr>
          <w:rFonts w:hint="eastAsia" w:ascii="仿宋_GB2312" w:hAnsi="仿宋_GB2312" w:eastAsia="仿宋_GB2312" w:cs="仿宋_GB2312"/>
          <w:sz w:val="28"/>
          <w:szCs w:val="28"/>
          <w:lang w:eastAsia="zh-CN"/>
        </w:rPr>
        <w:t>8/9楼墙面维修工程</w:t>
      </w:r>
      <w:r>
        <w:rPr>
          <w:rFonts w:hint="eastAsia" w:ascii="仿宋_GB2312" w:hAnsi="仿宋_GB2312" w:eastAsia="仿宋_GB2312" w:cs="仿宋_GB2312"/>
          <w:sz w:val="28"/>
          <w:szCs w:val="28"/>
        </w:rPr>
        <w:t>，具体内容以《</w:t>
      </w:r>
      <w:r>
        <w:rPr>
          <w:rFonts w:hint="eastAsia" w:ascii="仿宋_GB2312" w:hAnsi="仿宋_GB2312" w:eastAsia="仿宋_GB2312" w:cs="仿宋_GB2312"/>
          <w:sz w:val="28"/>
          <w:szCs w:val="28"/>
          <w:u w:val="single"/>
        </w:rPr>
        <w:t>星宏达金桥大酒店</w:t>
      </w:r>
      <w:r>
        <w:rPr>
          <w:rFonts w:hint="eastAsia" w:ascii="仿宋_GB2312" w:hAnsi="仿宋_GB2312" w:eastAsia="仿宋_GB2312" w:cs="仿宋_GB2312"/>
          <w:sz w:val="28"/>
          <w:szCs w:val="28"/>
          <w:u w:val="single"/>
          <w:lang w:eastAsia="zh-CN"/>
        </w:rPr>
        <w:t>8/9楼墙面维修工程</w:t>
      </w:r>
      <w:r>
        <w:rPr>
          <w:rFonts w:hint="eastAsia" w:ascii="仿宋_GB2312" w:hAnsi="仿宋_GB2312" w:eastAsia="仿宋_GB2312" w:cs="仿宋_GB2312"/>
          <w:sz w:val="28"/>
          <w:szCs w:val="28"/>
        </w:rPr>
        <w:t>报价表》以及甲方要求为准。</w:t>
      </w:r>
    </w:p>
    <w:p w14:paraId="52DE3F17">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质量验收标准：符合国家装饰装修、翻新改造等相关合格标准。</w:t>
      </w:r>
    </w:p>
    <w:p w14:paraId="332738F0">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三、合同金额及付款方式</w:t>
      </w:r>
    </w:p>
    <w:p w14:paraId="02C01207">
      <w:pPr>
        <w:spacing w:line="520" w:lineRule="exact"/>
        <w:ind w:firstLine="490" w:firstLineChars="175"/>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（一）合同金额：本项目为</w:t>
      </w:r>
      <w:r>
        <w:rPr>
          <w:rFonts w:hint="eastAsia" w:ascii="仿宋_GB2312" w:hAnsi="仿宋_GB2312" w:eastAsia="仿宋_GB2312" w:cs="仿宋_GB2312"/>
          <w:color w:val="FF0000"/>
          <w:sz w:val="28"/>
          <w:szCs w:val="28"/>
          <w:highlight w:val="none"/>
          <w:shd w:val="clear"/>
        </w:rPr>
        <w:t>固定</w:t>
      </w:r>
      <w:r>
        <w:rPr>
          <w:rFonts w:hint="eastAsia" w:ascii="仿宋_GB2312" w:hAnsi="仿宋_GB2312" w:eastAsia="仿宋_GB2312" w:cs="仿宋_GB2312"/>
          <w:color w:val="FF0000"/>
          <w:sz w:val="28"/>
          <w:szCs w:val="28"/>
          <w:highlight w:val="none"/>
          <w:shd w:val="clear"/>
          <w:lang w:val="en-US" w:eastAsia="zh-CN"/>
        </w:rPr>
        <w:t>总价</w:t>
      </w:r>
      <w:r>
        <w:rPr>
          <w:rFonts w:hint="eastAsia" w:ascii="仿宋_GB2312" w:hAnsi="仿宋_GB2312" w:eastAsia="仿宋_GB2312" w:cs="仿宋_GB2312"/>
          <w:color w:val="FF0000"/>
          <w:sz w:val="28"/>
          <w:szCs w:val="28"/>
          <w:highlight w:val="none"/>
          <w:shd w:val="clear"/>
        </w:rPr>
        <w:t>合同</w:t>
      </w:r>
      <w:r>
        <w:rPr>
          <w:rFonts w:hint="eastAsia" w:ascii="仿宋_GB2312" w:hAnsi="仿宋_GB2312" w:eastAsia="仿宋_GB2312" w:cs="仿宋_GB2312"/>
          <w:sz w:val="28"/>
          <w:szCs w:val="28"/>
        </w:rPr>
        <w:t xml:space="preserve">，含税金额 </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元（大写：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），其中不含税金额</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元，税率9%，税金</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w:t>
      </w:r>
    </w:p>
    <w:p w14:paraId="1D804AEC">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经双方协商合同总金额以清单为准，该金额已涵盖乙方完成本工程所需全部费用，包括但不限于人工费、材料费、机械费、材料搬运费、建渣清理及弃置管理费、利润以及其他各类税费。</w:t>
      </w:r>
    </w:p>
    <w:p w14:paraId="73B34307">
      <w:pPr>
        <w:wordWrap w:val="0"/>
        <w:spacing w:line="520" w:lineRule="exact"/>
        <w:ind w:firstLine="562"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rPr>
        <w:t>本项目安全文明施工费为____元，已含在合同总价中。承包人须专款专用，不得挪用。因承包人安全措施不力或违章操作造成事故的，由承包人承担全部责任及费用，发包人不承担连带责任。</w:t>
      </w:r>
    </w:p>
    <w:p w14:paraId="422150F6">
      <w:pPr>
        <w:wordWrap w:val="0"/>
        <w:spacing w:line="520" w:lineRule="exact"/>
        <w:ind w:firstLine="562" w:firstLineChars="200"/>
      </w:pPr>
      <w:r>
        <w:rPr>
          <w:rFonts w:hint="eastAsia" w:ascii="仿宋_GB2312" w:hAnsi="仿宋_GB2312" w:eastAsia="仿宋_GB2312" w:cs="仿宋_GB2312"/>
          <w:b/>
          <w:bCs/>
          <w:color w:val="FF0000"/>
          <w:sz w:val="28"/>
          <w:szCs w:val="28"/>
          <w:lang w:eastAsia="zh-CN"/>
        </w:rPr>
        <w:t>（</w:t>
      </w:r>
      <w:r>
        <w:rPr>
          <w:rFonts w:hint="eastAsia" w:ascii="仿宋_GB2312" w:hAnsi="仿宋_GB2312" w:eastAsia="仿宋_GB2312" w:cs="仿宋_GB2312"/>
          <w:b/>
          <w:bCs/>
          <w:color w:val="FF0000"/>
          <w:sz w:val="28"/>
          <w:szCs w:val="28"/>
          <w:lang w:val="en-US" w:eastAsia="zh-CN"/>
        </w:rPr>
        <w:t>二</w:t>
      </w:r>
      <w:r>
        <w:rPr>
          <w:rFonts w:hint="eastAsia" w:ascii="仿宋_GB2312" w:hAnsi="仿宋_GB2312" w:eastAsia="仿宋_GB2312" w:cs="仿宋_GB2312"/>
          <w:b/>
          <w:bCs/>
          <w:color w:val="FF0000"/>
          <w:sz w:val="28"/>
          <w:szCs w:val="28"/>
          <w:lang w:eastAsia="zh-CN"/>
        </w:rPr>
        <w:t>）</w:t>
      </w:r>
      <w:r>
        <w:rPr>
          <w:rFonts w:hint="default" w:ascii="仿宋_GB2312" w:hAnsi="仿宋_GB2312" w:eastAsia="仿宋_GB2312" w:cs="仿宋_GB2312"/>
          <w:b/>
          <w:bCs/>
          <w:color w:val="FF0000"/>
          <w:sz w:val="28"/>
          <w:szCs w:val="28"/>
          <w:lang w:eastAsia="zh-CN"/>
        </w:rPr>
        <w:t>因发包人</w:t>
      </w:r>
      <w:r>
        <w:rPr>
          <w:rFonts w:hint="eastAsia" w:ascii="仿宋_GB2312" w:hAnsi="仿宋_GB2312" w:eastAsia="仿宋_GB2312" w:cs="仿宋_GB2312"/>
          <w:b/>
          <w:bCs/>
          <w:color w:val="FF0000"/>
          <w:sz w:val="28"/>
          <w:szCs w:val="28"/>
          <w:lang w:val="en-US" w:eastAsia="zh-CN"/>
        </w:rPr>
        <w:t>决策</w:t>
      </w:r>
      <w:r>
        <w:rPr>
          <w:rFonts w:hint="default" w:ascii="仿宋_GB2312" w:hAnsi="仿宋_GB2312" w:eastAsia="仿宋_GB2312" w:cs="仿宋_GB2312"/>
          <w:b/>
          <w:bCs/>
          <w:color w:val="FF0000"/>
          <w:sz w:val="28"/>
          <w:szCs w:val="28"/>
          <w:lang w:eastAsia="zh-CN"/>
        </w:rPr>
        <w:t>原因提出</w:t>
      </w:r>
      <w:r>
        <w:rPr>
          <w:rFonts w:hint="eastAsia" w:ascii="仿宋_GB2312" w:hAnsi="仿宋_GB2312" w:eastAsia="仿宋_GB2312" w:cs="仿宋_GB2312"/>
          <w:b/>
          <w:bCs/>
          <w:color w:val="FF0000"/>
          <w:sz w:val="28"/>
          <w:szCs w:val="28"/>
          <w:lang w:val="en-US" w:eastAsia="zh-CN"/>
        </w:rPr>
        <w:t>项目</w:t>
      </w:r>
      <w:r>
        <w:rPr>
          <w:rFonts w:hint="default" w:ascii="仿宋_GB2312" w:hAnsi="仿宋_GB2312" w:eastAsia="仿宋_GB2312" w:cs="仿宋_GB2312"/>
          <w:b/>
          <w:bCs/>
          <w:color w:val="FF0000"/>
          <w:sz w:val="28"/>
          <w:szCs w:val="28"/>
          <w:lang w:eastAsia="zh-CN"/>
        </w:rPr>
        <w:t>变更的，按以下原则调整：</w:t>
      </w:r>
    </w:p>
    <w:p w14:paraId="2ADA389C">
      <w:pPr>
        <w:wordWrap w:val="0"/>
        <w:spacing w:line="520" w:lineRule="exact"/>
        <w:ind w:firstLine="562" w:firstLineChars="200"/>
        <w:rPr>
          <w:rFonts w:hint="eastAsia" w:ascii="仿宋_GB2312" w:hAnsi="仿宋_GB2312" w:eastAsia="仿宋_GB2312" w:cs="仿宋_GB2312"/>
          <w:b/>
          <w:bCs/>
          <w:color w:val="FF0000"/>
          <w:sz w:val="28"/>
          <w:szCs w:val="28"/>
          <w:lang w:eastAsia="zh-CN"/>
        </w:rPr>
      </w:pPr>
      <w:r>
        <w:rPr>
          <w:rFonts w:hint="eastAsia" w:ascii="仿宋_GB2312" w:hAnsi="仿宋_GB2312" w:eastAsia="仿宋_GB2312" w:cs="仿宋_GB2312"/>
          <w:b/>
          <w:bCs/>
          <w:color w:val="FF0000"/>
          <w:sz w:val="28"/>
          <w:szCs w:val="28"/>
          <w:lang w:val="en-US" w:eastAsia="zh-CN"/>
        </w:rPr>
        <w:t>1.决策</w:t>
      </w:r>
      <w:r>
        <w:rPr>
          <w:rFonts w:hint="eastAsia" w:ascii="仿宋_GB2312" w:hAnsi="仿宋_GB2312" w:eastAsia="仿宋_GB2312" w:cs="仿宋_GB2312"/>
          <w:b/>
          <w:bCs/>
          <w:color w:val="FF0000"/>
          <w:sz w:val="28"/>
          <w:szCs w:val="28"/>
          <w:lang w:eastAsia="zh-CN"/>
        </w:rPr>
        <w:t>减项</w:t>
      </w:r>
      <w:r>
        <w:rPr>
          <w:rFonts w:hint="default" w:ascii="仿宋_GB2312" w:hAnsi="仿宋_GB2312" w:eastAsia="仿宋_GB2312" w:cs="仿宋_GB2312"/>
          <w:b/>
          <w:bCs/>
          <w:color w:val="FF0000"/>
          <w:sz w:val="28"/>
          <w:szCs w:val="28"/>
          <w:lang w:eastAsia="zh-CN"/>
        </w:rPr>
        <w:t>：取消原合同清单内某项工作的，按原清单对应价格</w:t>
      </w:r>
      <w:r>
        <w:rPr>
          <w:rFonts w:hint="eastAsia" w:ascii="仿宋_GB2312" w:hAnsi="仿宋_GB2312" w:eastAsia="仿宋_GB2312" w:cs="仿宋_GB2312"/>
          <w:b/>
          <w:bCs/>
          <w:color w:val="FF0000"/>
          <w:sz w:val="28"/>
          <w:szCs w:val="28"/>
          <w:lang w:val="en-US" w:eastAsia="zh-CN"/>
        </w:rPr>
        <w:t>项</w:t>
      </w:r>
      <w:r>
        <w:rPr>
          <w:rFonts w:hint="default" w:ascii="仿宋_GB2312" w:hAnsi="仿宋_GB2312" w:eastAsia="仿宋_GB2312" w:cs="仿宋_GB2312"/>
          <w:b/>
          <w:bCs/>
          <w:color w:val="FF0000"/>
          <w:sz w:val="28"/>
          <w:szCs w:val="28"/>
          <w:lang w:eastAsia="zh-CN"/>
        </w:rPr>
        <w:t>，从合同总价中据实扣减；</w:t>
      </w:r>
    </w:p>
    <w:p w14:paraId="646248E8">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2.决策</w:t>
      </w:r>
      <w:r>
        <w:rPr>
          <w:rFonts w:hint="eastAsia" w:ascii="仿宋_GB2312" w:hAnsi="仿宋_GB2312" w:eastAsia="仿宋_GB2312" w:cs="仿宋_GB2312"/>
          <w:b/>
          <w:bCs/>
          <w:color w:val="FF0000"/>
          <w:sz w:val="28"/>
          <w:szCs w:val="28"/>
          <w:lang w:eastAsia="zh-CN"/>
        </w:rPr>
        <w:t>增项</w:t>
      </w:r>
      <w:r>
        <w:rPr>
          <w:rFonts w:hint="default" w:ascii="仿宋_GB2312" w:hAnsi="仿宋_GB2312" w:eastAsia="仿宋_GB2312" w:cs="仿宋_GB2312"/>
          <w:b/>
          <w:bCs/>
          <w:color w:val="FF0000"/>
          <w:sz w:val="28"/>
          <w:szCs w:val="28"/>
          <w:lang w:eastAsia="zh-CN"/>
        </w:rPr>
        <w:t>：</w:t>
      </w:r>
      <w:r>
        <w:rPr>
          <w:rFonts w:hint="default" w:ascii="仿宋_GB2312" w:hAnsi="仿宋_GB2312" w:eastAsia="仿宋_GB2312" w:cs="仿宋_GB2312"/>
          <w:b/>
          <w:bCs/>
          <w:color w:val="FF0000"/>
          <w:sz w:val="28"/>
          <w:szCs w:val="28"/>
          <w:lang w:val="en-US" w:eastAsia="zh-CN"/>
        </w:rPr>
        <w:t>新增原合同清单以外工作</w:t>
      </w:r>
      <w:r>
        <w:rPr>
          <w:rFonts w:hint="eastAsia" w:ascii="仿宋_GB2312" w:hAnsi="仿宋_GB2312" w:eastAsia="仿宋_GB2312" w:cs="仿宋_GB2312"/>
          <w:b/>
          <w:bCs/>
          <w:color w:val="FF0000"/>
          <w:sz w:val="28"/>
          <w:szCs w:val="28"/>
          <w:lang w:val="en-US" w:eastAsia="zh-CN"/>
        </w:rPr>
        <w:t>项目</w:t>
      </w:r>
      <w:r>
        <w:rPr>
          <w:rFonts w:hint="default" w:ascii="仿宋_GB2312" w:hAnsi="仿宋_GB2312" w:eastAsia="仿宋_GB2312" w:cs="仿宋_GB2312"/>
          <w:b/>
          <w:bCs/>
          <w:color w:val="FF0000"/>
          <w:sz w:val="28"/>
          <w:szCs w:val="28"/>
          <w:lang w:val="en-US" w:eastAsia="zh-CN"/>
        </w:rPr>
        <w:t>的，按以下顺序确定价格：</w:t>
      </w:r>
    </w:p>
    <w:p w14:paraId="70F7847F">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（1）</w:t>
      </w:r>
      <w:r>
        <w:rPr>
          <w:rFonts w:hint="default" w:ascii="仿宋_GB2312" w:hAnsi="仿宋_GB2312" w:eastAsia="仿宋_GB2312" w:cs="仿宋_GB2312"/>
          <w:b/>
          <w:bCs/>
          <w:color w:val="FF0000"/>
          <w:sz w:val="28"/>
          <w:szCs w:val="28"/>
          <w:lang w:val="en-US" w:eastAsia="zh-CN"/>
        </w:rPr>
        <w:t>原合同清单中已有适用单价的，按该单价执行；</w:t>
      </w:r>
    </w:p>
    <w:p w14:paraId="25278A4E">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（2）</w:t>
      </w:r>
      <w:r>
        <w:rPr>
          <w:rFonts w:hint="default" w:ascii="仿宋_GB2312" w:hAnsi="仿宋_GB2312" w:eastAsia="仿宋_GB2312" w:cs="仿宋_GB2312"/>
          <w:b/>
          <w:bCs/>
          <w:color w:val="FF0000"/>
          <w:sz w:val="28"/>
          <w:szCs w:val="28"/>
          <w:lang w:val="en-US" w:eastAsia="zh-CN"/>
        </w:rPr>
        <w:t>原合同清单中有类似单价的，参照类似单价执行；</w:t>
      </w:r>
    </w:p>
    <w:p w14:paraId="28069774">
      <w:pPr>
        <w:spacing w:line="520" w:lineRule="exact"/>
        <w:ind w:firstLine="562" w:firstLineChars="200"/>
        <w:rPr>
          <w:rFonts w:hint="default"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（3）</w:t>
      </w:r>
      <w:r>
        <w:rPr>
          <w:rFonts w:hint="default" w:ascii="仿宋_GB2312" w:hAnsi="仿宋_GB2312" w:eastAsia="仿宋_GB2312" w:cs="仿宋_GB2312"/>
          <w:b/>
          <w:bCs/>
          <w:color w:val="FF0000"/>
          <w:sz w:val="28"/>
          <w:szCs w:val="28"/>
          <w:lang w:val="en-US" w:eastAsia="zh-CN"/>
        </w:rPr>
        <w:t>原合同清单中没有适用或类似单价的，由承包人提出合理价格，经发包人审核确认后执行。</w:t>
      </w:r>
    </w:p>
    <w:p w14:paraId="01F0E1B6">
      <w:pPr>
        <w:spacing w:line="520" w:lineRule="exact"/>
        <w:ind w:firstLine="562"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rPr>
        <w:t>（</w:t>
      </w:r>
      <w:r>
        <w:rPr>
          <w:rFonts w:hint="eastAsia" w:ascii="仿宋_GB2312" w:hAnsi="仿宋_GB2312" w:eastAsia="仿宋_GB2312" w:cs="仿宋_GB2312"/>
          <w:b/>
          <w:bCs/>
          <w:color w:val="FF0000"/>
          <w:sz w:val="28"/>
          <w:szCs w:val="28"/>
          <w:lang w:val="en-US" w:eastAsia="zh-CN"/>
        </w:rPr>
        <w:t>三</w:t>
      </w:r>
      <w:r>
        <w:rPr>
          <w:rFonts w:hint="eastAsia" w:ascii="仿宋_GB2312" w:hAnsi="仿宋_GB2312" w:eastAsia="仿宋_GB2312" w:cs="仿宋_GB2312"/>
          <w:b/>
          <w:bCs/>
          <w:color w:val="FF0000"/>
          <w:sz w:val="28"/>
          <w:szCs w:val="28"/>
        </w:rPr>
        <w:t>）付款方式:</w:t>
      </w:r>
    </w:p>
    <w:p w14:paraId="50533B35">
      <w:pPr>
        <w:pStyle w:val="4"/>
        <w:spacing w:line="520" w:lineRule="exact"/>
        <w:ind w:firstLine="64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本工程价款按以下节点支付：</w:t>
      </w:r>
    </w:p>
    <w:p w14:paraId="5A52AD46">
      <w:pPr>
        <w:pStyle w:val="4"/>
        <w:spacing w:line="520" w:lineRule="exact"/>
        <w:ind w:firstLine="64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1.</w:t>
      </w:r>
      <w:r>
        <w:rPr>
          <w:rFonts w:hint="eastAsia" w:ascii="仿宋_GB2312" w:hAnsi="仿宋_GB2312" w:eastAsia="仿宋_GB2312" w:cs="仿宋_GB2312"/>
          <w:b/>
          <w:bCs/>
          <w:color w:val="FF0000"/>
          <w:sz w:val="28"/>
          <w:szCs w:val="28"/>
        </w:rPr>
        <w:t>进度款：工程完工后，</w:t>
      </w:r>
      <w:r>
        <w:rPr>
          <w:rFonts w:hint="eastAsia" w:ascii="仿宋_GB2312" w:hAnsi="仿宋_GB2312" w:eastAsia="仿宋_GB2312" w:cs="仿宋_GB2312"/>
          <w:b/>
          <w:bCs/>
          <w:color w:val="FF0000"/>
          <w:sz w:val="28"/>
          <w:szCs w:val="28"/>
          <w:lang w:val="en-US" w:eastAsia="zh-CN"/>
        </w:rPr>
        <w:t>乙</w:t>
      </w:r>
      <w:r>
        <w:rPr>
          <w:rFonts w:hint="eastAsia" w:ascii="仿宋_GB2312" w:hAnsi="仿宋_GB2312" w:eastAsia="仿宋_GB2312" w:cs="仿宋_GB2312"/>
          <w:b/>
          <w:bCs/>
          <w:color w:val="FF0000"/>
          <w:sz w:val="28"/>
          <w:szCs w:val="28"/>
        </w:rPr>
        <w:t>方向</w:t>
      </w:r>
      <w:r>
        <w:rPr>
          <w:rFonts w:hint="eastAsia" w:ascii="仿宋_GB2312" w:hAnsi="仿宋_GB2312" w:eastAsia="仿宋_GB2312" w:cs="仿宋_GB2312"/>
          <w:b/>
          <w:bCs/>
          <w:color w:val="FF0000"/>
          <w:sz w:val="28"/>
          <w:szCs w:val="28"/>
          <w:lang w:val="en-US" w:eastAsia="zh-CN"/>
        </w:rPr>
        <w:t>甲</w:t>
      </w:r>
      <w:r>
        <w:rPr>
          <w:rFonts w:hint="eastAsia" w:ascii="仿宋_GB2312" w:hAnsi="仿宋_GB2312" w:eastAsia="仿宋_GB2312" w:cs="仿宋_GB2312"/>
          <w:b/>
          <w:bCs/>
          <w:color w:val="FF0000"/>
          <w:sz w:val="28"/>
          <w:szCs w:val="28"/>
        </w:rPr>
        <w:t>方</w:t>
      </w:r>
      <w:r>
        <w:rPr>
          <w:rFonts w:hint="eastAsia" w:ascii="仿宋_GB2312" w:hAnsi="仿宋_GB2312" w:eastAsia="仿宋_GB2312" w:cs="仿宋_GB2312"/>
          <w:b/>
          <w:bCs/>
          <w:color w:val="FF0000"/>
          <w:sz w:val="28"/>
          <w:szCs w:val="28"/>
          <w:lang w:val="en-US" w:eastAsia="zh-CN"/>
        </w:rPr>
        <w:t>申请，</w:t>
      </w:r>
      <w:r>
        <w:rPr>
          <w:rFonts w:hint="eastAsia" w:ascii="仿宋_GB2312" w:hAnsi="仿宋_GB2312" w:eastAsia="仿宋_GB2312" w:cs="仿宋_GB2312"/>
          <w:b/>
          <w:bCs/>
          <w:color w:val="FF0000"/>
          <w:sz w:val="28"/>
          <w:szCs w:val="28"/>
        </w:rPr>
        <w:t>支付至合同总额的70%。</w:t>
      </w:r>
    </w:p>
    <w:p w14:paraId="5EE3B392">
      <w:pPr>
        <w:pStyle w:val="4"/>
        <w:spacing w:line="520" w:lineRule="exact"/>
        <w:ind w:firstLine="64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2.</w:t>
      </w:r>
      <w:r>
        <w:rPr>
          <w:rFonts w:hint="eastAsia" w:ascii="仿宋_GB2312" w:hAnsi="仿宋_GB2312" w:eastAsia="仿宋_GB2312" w:cs="仿宋_GB2312"/>
          <w:b/>
          <w:bCs/>
          <w:color w:val="FF0000"/>
          <w:sz w:val="28"/>
          <w:szCs w:val="28"/>
        </w:rPr>
        <w:t>验收款：乙方提交竣工验收申请后，甲方应在1</w:t>
      </w:r>
      <w:r>
        <w:rPr>
          <w:rFonts w:hint="eastAsia" w:ascii="仿宋_GB2312" w:hAnsi="仿宋_GB2312" w:eastAsia="仿宋_GB2312" w:cs="仿宋_GB2312"/>
          <w:b/>
          <w:bCs/>
          <w:color w:val="FF0000"/>
          <w:sz w:val="28"/>
          <w:szCs w:val="28"/>
          <w:lang w:val="en-US" w:eastAsia="zh-CN"/>
        </w:rPr>
        <w:t>5</w:t>
      </w:r>
      <w:r>
        <w:rPr>
          <w:rFonts w:hint="eastAsia" w:ascii="仿宋_GB2312" w:hAnsi="仿宋_GB2312" w:eastAsia="仿宋_GB2312" w:cs="仿宋_GB2312"/>
          <w:b/>
          <w:bCs/>
          <w:color w:val="FF0000"/>
          <w:sz w:val="28"/>
          <w:szCs w:val="28"/>
        </w:rPr>
        <w:t>个工作日内组织验收。工程竣工验收合格且乙方提交的工程结算经甲方或甲方委托的第三方审核通过后，甲方在15个工作日内支付至结算总额的97%。</w:t>
      </w:r>
    </w:p>
    <w:p w14:paraId="39F5714B">
      <w:pPr>
        <w:pStyle w:val="4"/>
        <w:spacing w:line="520" w:lineRule="exact"/>
        <w:ind w:firstLine="64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3.</w:t>
      </w:r>
      <w:r>
        <w:rPr>
          <w:rFonts w:hint="eastAsia" w:ascii="仿宋_GB2312" w:hAnsi="仿宋_GB2312" w:eastAsia="仿宋_GB2312" w:cs="仿宋_GB2312"/>
          <w:b/>
          <w:bCs/>
          <w:color w:val="FF0000"/>
          <w:sz w:val="28"/>
          <w:szCs w:val="28"/>
        </w:rPr>
        <w:t>质量保证金：结算总额的3%为质量保证金，质保期24个月，自竣工验收合格之日起计算。质保期满后，经</w:t>
      </w:r>
      <w:r>
        <w:rPr>
          <w:rFonts w:hint="eastAsia" w:ascii="仿宋_GB2312" w:hAnsi="仿宋_GB2312" w:eastAsia="仿宋_GB2312" w:cs="仿宋_GB2312"/>
          <w:b/>
          <w:bCs/>
          <w:color w:val="FF0000"/>
          <w:sz w:val="28"/>
          <w:szCs w:val="28"/>
          <w:lang w:val="en-US" w:eastAsia="zh-CN"/>
        </w:rPr>
        <w:t>乙方申请，</w:t>
      </w:r>
      <w:r>
        <w:rPr>
          <w:rFonts w:hint="eastAsia" w:ascii="仿宋_GB2312" w:hAnsi="仿宋_GB2312" w:eastAsia="仿宋_GB2312" w:cs="仿宋_GB2312"/>
          <w:b/>
          <w:bCs/>
          <w:color w:val="FF0000"/>
          <w:sz w:val="28"/>
          <w:szCs w:val="28"/>
        </w:rPr>
        <w:t>甲方确认无质量问题，甲方在15个工作日内无息退还。质量保证金不计利息。</w:t>
      </w:r>
    </w:p>
    <w:p w14:paraId="0CA7D06E">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四、违约责任</w:t>
      </w:r>
    </w:p>
    <w:p w14:paraId="1CF3D4A5">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（一）乙方逾期完工，每逾期一日，须向甲方支付合同金额万分之五的违约金，逾期超过3日，甲方有权解除合同，乙方须向甲方支付合同金额20%的违约金。</w:t>
      </w:r>
    </w:p>
    <w:p w14:paraId="513178C2">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（二）乙方工程未通过甲方验收，应按甲方要求进行整改，乙方拒绝整改或整改后仍不合格，甲方有权解除合同，乙方须向甲方支付合同金额20%的违约金。</w:t>
      </w:r>
    </w:p>
    <w:p w14:paraId="71F29ADE">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（三）若乙方自身或因乙方原因造成甲方或/和第三方任何安全事故或者人身、财产损害的，由此产生的一切责任和费用均由乙方承担。若甲方由此遭受损失的，甲方有权向乙方追偿。</w:t>
      </w:r>
    </w:p>
    <w:p w14:paraId="032C222D">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五、争议解决</w:t>
      </w:r>
    </w:p>
    <w:p w14:paraId="4F27BEA3">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本合同履行过程中如有争议，双方应友好协商，未能协商一致，任何一方有权向甲方所在地人民法院提起诉讼。</w:t>
      </w:r>
    </w:p>
    <w:p w14:paraId="42C94617">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六、文本和生效</w:t>
      </w:r>
    </w:p>
    <w:p w14:paraId="3E92A6CA">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本合同一式捌份，甲方肆份、乙方肆份。自甲、乙双方法定代表人或委托代理人签字或盖章，并加盖公章之日起生效。甲乙双方所持有合同具有同等法律效应。</w:t>
      </w:r>
    </w:p>
    <w:p w14:paraId="1B156355">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七、以下附件为本合同不可分割的组成部分，与本合同具有同等法律效力。</w:t>
      </w:r>
    </w:p>
    <w:p w14:paraId="1E908674">
      <w:pPr>
        <w:wordWrap w:val="0"/>
        <w:spacing w:line="520" w:lineRule="exact"/>
        <w:ind w:firstLine="560" w:firstLineChars="200"/>
        <w:rPr>
          <w:rFonts w:hint="eastAsia" w:ascii="仿宋" w:hAnsi="仿宋" w:eastAsia="仿宋" w:cs="仿宋"/>
          <w:sz w:val="28"/>
          <w:szCs w:val="28"/>
        </w:rPr>
      </w:pPr>
    </w:p>
    <w:p w14:paraId="2982CA10">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附件：1.宏达金桥大酒店</w:t>
      </w:r>
      <w:r>
        <w:rPr>
          <w:rFonts w:hint="eastAsia" w:ascii="仿宋_GB2312" w:hAnsi="仿宋_GB2312" w:eastAsia="仿宋_GB2312" w:cs="仿宋_GB2312"/>
          <w:sz w:val="28"/>
          <w:szCs w:val="28"/>
          <w:lang w:eastAsia="zh-CN"/>
        </w:rPr>
        <w:t>8/9楼墙面维修工程</w:t>
      </w:r>
      <w:r>
        <w:rPr>
          <w:rFonts w:hint="eastAsia" w:ascii="仿宋_GB2312" w:hAnsi="仿宋_GB2312" w:eastAsia="仿宋_GB2312" w:cs="仿宋_GB2312"/>
          <w:sz w:val="28"/>
          <w:szCs w:val="28"/>
        </w:rPr>
        <w:t>报价表</w:t>
      </w:r>
    </w:p>
    <w:p w14:paraId="4175C301">
      <w:pPr>
        <w:wordWrap w:val="0"/>
        <w:spacing w:line="520" w:lineRule="exact"/>
        <w:ind w:firstLine="1400" w:firstLineChars="5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施工单位</w:t>
      </w:r>
      <w:r>
        <w:rPr>
          <w:rFonts w:hint="eastAsia" w:ascii="仿宋_GB2312" w:hAnsi="仿宋_GB2312" w:eastAsia="仿宋_GB2312" w:cs="仿宋_GB2312"/>
          <w:sz w:val="28"/>
          <w:szCs w:val="28"/>
        </w:rPr>
        <w:t>安全</w:t>
      </w:r>
      <w:r>
        <w:rPr>
          <w:rFonts w:hint="eastAsia" w:ascii="仿宋_GB2312" w:hAnsi="仿宋_GB2312" w:eastAsia="仿宋_GB2312" w:cs="仿宋_GB2312"/>
          <w:sz w:val="28"/>
          <w:szCs w:val="28"/>
          <w:lang w:val="en-US" w:eastAsia="zh-CN"/>
        </w:rPr>
        <w:t>管理协议书</w:t>
      </w:r>
    </w:p>
    <w:p w14:paraId="21AA3480">
      <w:pPr>
        <w:wordWrap w:val="0"/>
        <w:spacing w:line="520" w:lineRule="exact"/>
        <w:ind w:firstLine="1400" w:firstLineChars="5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3.廉洁合同</w:t>
      </w:r>
    </w:p>
    <w:p w14:paraId="069BE7C0">
      <w:pPr>
        <w:wordWrap w:val="0"/>
        <w:spacing w:line="520" w:lineRule="exact"/>
        <w:ind w:firstLine="1400" w:firstLineChars="5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4.环境保护承诺书</w:t>
      </w:r>
    </w:p>
    <w:p w14:paraId="6D92EE6C">
      <w:pPr>
        <w:wordWrap w:val="0"/>
        <w:spacing w:line="5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（以下无正文）</w:t>
      </w:r>
    </w:p>
    <w:p w14:paraId="38D1903C">
      <w:pPr>
        <w:wordWrap w:val="0"/>
        <w:spacing w:line="520" w:lineRule="exact"/>
        <w:ind w:firstLine="560" w:firstLineChars="200"/>
        <w:rPr>
          <w:rFonts w:hint="eastAsia" w:ascii="仿宋_GB2312" w:hAnsi="仿宋_GB2312" w:eastAsia="仿宋_GB2312" w:cs="仿宋_GB2312"/>
          <w:bCs/>
          <w:sz w:val="28"/>
          <w:szCs w:val="28"/>
        </w:rPr>
      </w:pPr>
    </w:p>
    <w:p w14:paraId="5A970FF5">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甲方：                                </w:t>
      </w:r>
    </w:p>
    <w:p w14:paraId="704C12C0">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w:t>
      </w:r>
    </w:p>
    <w:p w14:paraId="31784D68">
      <w:pPr>
        <w:wordWrap w:val="0"/>
        <w:spacing w:line="520" w:lineRule="exact"/>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开户行： </w:t>
      </w:r>
    </w:p>
    <w:p w14:paraId="6F3E59C8">
      <w:pPr>
        <w:wordWrap w:val="0"/>
        <w:spacing w:line="520" w:lineRule="exact"/>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账  号： </w:t>
      </w:r>
    </w:p>
    <w:p w14:paraId="4607470A">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期：2026年  月   日</w:t>
      </w:r>
    </w:p>
    <w:p w14:paraId="203D2E5D">
      <w:pPr>
        <w:spacing w:line="520" w:lineRule="exact"/>
        <w:rPr>
          <w:rFonts w:hint="eastAsia" w:ascii="仿宋_GB2312" w:hAnsi="仿宋_GB2312" w:eastAsia="仿宋_GB2312" w:cs="仿宋_GB2312"/>
          <w:sz w:val="28"/>
          <w:szCs w:val="28"/>
        </w:rPr>
      </w:pPr>
    </w:p>
    <w:p w14:paraId="6628768E">
      <w:pPr>
        <w:spacing w:line="520" w:lineRule="exact"/>
        <w:rPr>
          <w:rFonts w:hint="eastAsia" w:ascii="仿宋_GB2312" w:hAnsi="仿宋_GB2312" w:eastAsia="仿宋_GB2312" w:cs="仿宋_GB2312"/>
          <w:sz w:val="28"/>
          <w:szCs w:val="28"/>
        </w:rPr>
      </w:pPr>
    </w:p>
    <w:p w14:paraId="39591E72">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乙方：                                               </w:t>
      </w:r>
    </w:p>
    <w:p w14:paraId="2AF1D4BB">
      <w:pPr>
        <w:wordWrap w:val="0"/>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w:t>
      </w:r>
    </w:p>
    <w:p w14:paraId="1A7AD131">
      <w:pPr>
        <w:wordWrap w:val="0"/>
        <w:spacing w:line="5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开户行： </w:t>
      </w:r>
    </w:p>
    <w:p w14:paraId="74B814AC">
      <w:pPr>
        <w:wordWrap w:val="0"/>
        <w:spacing w:line="5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账  号： </w:t>
      </w:r>
    </w:p>
    <w:p w14:paraId="4E455943">
      <w:pPr>
        <w:wordWrap w:val="0"/>
        <w:spacing w:line="520" w:lineRule="exact"/>
        <w:ind w:firstLine="56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28"/>
          <w:szCs w:val="28"/>
        </w:rPr>
        <w:t xml:space="preserve">日  期：2026年  月   </w:t>
      </w:r>
    </w:p>
    <w:p w14:paraId="303F29B5">
      <w:pPr>
        <w:pStyle w:val="4"/>
        <w:rPr>
          <w:rFonts w:hint="eastAsia" w:ascii="仿宋_GB2312" w:hAnsi="仿宋_GB2312" w:eastAsia="仿宋_GB2312" w:cs="仿宋_GB2312"/>
        </w:rPr>
        <w:sectPr>
          <w:headerReference r:id="rId3" w:type="default"/>
          <w:footerReference r:id="rId4" w:type="default"/>
          <w:pgSz w:w="11906" w:h="16838"/>
          <w:pgMar w:top="1560" w:right="1726" w:bottom="1276" w:left="1560" w:header="851" w:footer="809" w:gutter="0"/>
          <w:cols w:space="720" w:num="1"/>
          <w:docGrid w:type="lines" w:linePitch="312" w:charSpace="0"/>
        </w:sectPr>
      </w:pPr>
    </w:p>
    <w:bookmarkEnd w:id="0"/>
    <w:bookmarkEnd w:id="1"/>
    <w:bookmarkEnd w:id="2"/>
    <w:bookmarkEnd w:id="3"/>
    <w:bookmarkEnd w:id="4"/>
    <w:bookmarkEnd w:id="5"/>
    <w:bookmarkEnd w:id="6"/>
    <w:bookmarkEnd w:id="7"/>
    <w:bookmarkEnd w:id="8"/>
    <w:bookmarkEnd w:id="9"/>
    <w:bookmarkEnd w:id="10"/>
    <w:bookmarkEnd w:id="11"/>
    <w:bookmarkEnd w:id="12"/>
    <w:bookmarkEnd w:id="13"/>
    <w:p w14:paraId="453BB8F0">
      <w:pPr>
        <w:wordWrap w:val="0"/>
        <w:jc w:val="left"/>
        <w:rPr>
          <w:rFonts w:hint="eastAsia" w:ascii="黑体" w:hAnsi="黑体" w:eastAsia="黑体" w:cs="黑体"/>
          <w:b/>
          <w:color w:val="000000"/>
          <w:sz w:val="32"/>
          <w:szCs w:val="32"/>
        </w:rPr>
      </w:pPr>
      <w:r>
        <w:rPr>
          <w:rFonts w:hint="eastAsia" w:ascii="黑体" w:hAnsi="黑体" w:eastAsia="黑体" w:cs="黑体"/>
          <w:sz w:val="32"/>
          <w:szCs w:val="32"/>
        </w:rPr>
        <w:t>附件2</w:t>
      </w:r>
    </w:p>
    <w:p w14:paraId="3C234D3C">
      <w:pPr>
        <w:spacing w:line="640" w:lineRule="exact"/>
        <w:ind w:left="420" w:leftChars="200" w:right="420" w:rightChars="200"/>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施工单位安全管理协议书</w:t>
      </w:r>
    </w:p>
    <w:p w14:paraId="61193D47">
      <w:pPr>
        <w:spacing w:line="500" w:lineRule="exact"/>
        <w:jc w:val="center"/>
        <w:rPr>
          <w:rFonts w:hint="eastAsia" w:ascii="黑体" w:eastAsia="黑体"/>
          <w:sz w:val="28"/>
          <w:szCs w:val="28"/>
        </w:rPr>
      </w:pPr>
      <w:r>
        <w:rPr>
          <w:rFonts w:hint="eastAsia" w:ascii="黑体" w:eastAsia="黑体"/>
          <w:b/>
          <w:sz w:val="32"/>
          <w:szCs w:val="32"/>
        </w:rPr>
        <w:t xml:space="preserve">                                  </w:t>
      </w:r>
    </w:p>
    <w:p w14:paraId="2166856D">
      <w:pPr>
        <w:spacing w:line="570" w:lineRule="exact"/>
        <w:rPr>
          <w:rFonts w:hint="eastAsia" w:ascii="仿宋_GB2312" w:hAnsi="仿宋_GB2312" w:eastAsia="仿宋_GB2312" w:cs="仿宋_GB2312"/>
          <w:b/>
          <w:bCs w:val="0"/>
          <w:sz w:val="28"/>
          <w:szCs w:val="28"/>
          <w:u w:val="single"/>
          <w:lang w:val="en-US" w:eastAsia="zh-CN"/>
        </w:rPr>
      </w:pPr>
      <w:r>
        <w:rPr>
          <w:rFonts w:hint="eastAsia" w:ascii="仿宋_GB2312" w:hAnsi="仿宋_GB2312" w:eastAsia="仿宋_GB2312" w:cs="仿宋_GB2312"/>
          <w:b/>
          <w:bCs w:val="0"/>
          <w:sz w:val="28"/>
          <w:szCs w:val="28"/>
        </w:rPr>
        <w:t>甲方：</w:t>
      </w:r>
      <w:r>
        <w:rPr>
          <w:rFonts w:hint="eastAsia" w:ascii="仿宋_GB2312" w:hAnsi="仿宋_GB2312" w:eastAsia="仿宋_GB2312" w:cs="仿宋_GB2312"/>
          <w:b/>
          <w:bCs w:val="0"/>
          <w:sz w:val="28"/>
          <w:szCs w:val="28"/>
          <w:u w:val="single"/>
          <w:lang w:val="en-US" w:eastAsia="zh-CN"/>
        </w:rPr>
        <w:t>四川宏达金桥大酒店有限公司</w:t>
      </w:r>
    </w:p>
    <w:p w14:paraId="6A16CD4C">
      <w:pPr>
        <w:spacing w:line="570" w:lineRule="exact"/>
        <w:rPr>
          <w:rFonts w:hint="default" w:ascii="仿宋_GB2312" w:hAnsi="仿宋_GB2312" w:eastAsia="仿宋_GB2312" w:cs="仿宋_GB2312"/>
          <w:b/>
          <w:bCs w:val="0"/>
          <w:sz w:val="28"/>
          <w:szCs w:val="28"/>
          <w:u w:val="single"/>
          <w:lang w:val="en-US" w:eastAsia="zh-CN"/>
        </w:rPr>
      </w:pPr>
      <w:r>
        <w:rPr>
          <w:rFonts w:hint="eastAsia" w:ascii="仿宋_GB2312" w:hAnsi="仿宋_GB2312" w:eastAsia="仿宋_GB2312" w:cs="仿宋_GB2312"/>
          <w:b/>
          <w:bCs w:val="0"/>
          <w:sz w:val="28"/>
          <w:szCs w:val="28"/>
        </w:rPr>
        <w:t>乙方：</w:t>
      </w:r>
      <w:r>
        <w:rPr>
          <w:rFonts w:hint="eastAsia" w:ascii="仿宋_GB2312" w:hAnsi="仿宋_GB2312" w:eastAsia="仿宋_GB2312" w:cs="仿宋_GB2312"/>
          <w:b/>
          <w:bCs w:val="0"/>
          <w:sz w:val="28"/>
          <w:szCs w:val="28"/>
          <w:u w:val="single"/>
          <w:lang w:val="en-US" w:eastAsia="zh-CN"/>
        </w:rPr>
        <w:t xml:space="preserve">                          </w:t>
      </w:r>
    </w:p>
    <w:p w14:paraId="7A3080B0">
      <w:pPr>
        <w:spacing w:line="570" w:lineRule="exact"/>
        <w:ind w:firstLine="0" w:firstLineChars="0"/>
        <w:rPr>
          <w:rFonts w:hint="eastAsia" w:ascii="仿宋_GB2312" w:hAnsi="仿宋_GB2312" w:eastAsia="仿宋_GB2312" w:cs="仿宋_GB2312"/>
          <w:sz w:val="28"/>
          <w:szCs w:val="28"/>
        </w:rPr>
      </w:pPr>
    </w:p>
    <w:p w14:paraId="65801E4A">
      <w:pPr>
        <w:widowControl/>
        <w:spacing w:line="570" w:lineRule="exact"/>
        <w:ind w:left="1" w:firstLine="560" w:firstLineChars="200"/>
        <w:rPr>
          <w:rFonts w:hint="eastAsia" w:ascii="黑体" w:hAnsi="黑体" w:eastAsia="黑体" w:cs="黑体"/>
          <w:b/>
          <w:kern w:val="2"/>
          <w:sz w:val="28"/>
          <w:szCs w:val="28"/>
        </w:rPr>
      </w:pPr>
      <w:r>
        <w:rPr>
          <w:rFonts w:hint="eastAsia" w:ascii="仿宋_GB2312" w:hAnsi="仿宋_GB2312" w:eastAsia="仿宋_GB2312" w:cs="仿宋_GB2312"/>
          <w:sz w:val="28"/>
          <w:szCs w:val="28"/>
        </w:rPr>
        <w:t>为明确甲乙双方的安全管理责任，切实做好施工过程中的安全管理工作，防止伤亡事故发生并有利于对事故等突发事件的处理，依据《中华人民共和国安全生产法》《四川省安全生产条例》和《</w:t>
      </w:r>
      <w:r>
        <w:rPr>
          <w:rFonts w:hint="eastAsia" w:ascii="仿宋_GB2312" w:hAnsi="仿宋_GB2312" w:eastAsia="仿宋_GB2312" w:cs="仿宋_GB2312"/>
          <w:color w:val="000000"/>
          <w:kern w:val="0"/>
          <w:sz w:val="28"/>
          <w:szCs w:val="28"/>
        </w:rPr>
        <w:t>四川省生产经营单位安全生产责任规定</w:t>
      </w:r>
      <w:r>
        <w:rPr>
          <w:rFonts w:hint="eastAsia" w:ascii="仿宋_GB2312" w:hAnsi="仿宋_GB2312" w:eastAsia="仿宋_GB2312" w:cs="仿宋_GB2312"/>
          <w:sz w:val="28"/>
          <w:szCs w:val="28"/>
        </w:rPr>
        <w:t>》等法律法规规定，经甲乙双方协商，同意签订本管理协议书，并遵照协议书条款，认真履行各自的安全责任。</w:t>
      </w:r>
    </w:p>
    <w:p w14:paraId="4C2C7389">
      <w:pPr>
        <w:pStyle w:val="8"/>
        <w:spacing w:before="0" w:beforeAutospacing="0" w:after="0" w:afterAutospacing="0" w:line="570" w:lineRule="exact"/>
        <w:ind w:firstLine="560" w:firstLineChars="200"/>
        <w:rPr>
          <w:rFonts w:hint="eastAsia" w:ascii="黑体" w:hAnsi="黑体" w:eastAsia="黑体" w:cs="黑体"/>
          <w:b w:val="0"/>
          <w:bCs/>
          <w:kern w:val="2"/>
          <w:sz w:val="28"/>
          <w:szCs w:val="28"/>
        </w:rPr>
      </w:pPr>
    </w:p>
    <w:p w14:paraId="54FCF972">
      <w:pPr>
        <w:pStyle w:val="8"/>
        <w:spacing w:before="0" w:beforeAutospacing="0" w:after="0" w:afterAutospacing="0" w:line="570" w:lineRule="exact"/>
        <w:ind w:firstLine="560" w:firstLineChars="200"/>
        <w:rPr>
          <w:rFonts w:hint="eastAsia" w:ascii="黑体" w:hAnsi="黑体" w:eastAsia="黑体" w:cs="黑体"/>
          <w:b w:val="0"/>
          <w:bCs/>
          <w:kern w:val="2"/>
          <w:sz w:val="28"/>
          <w:szCs w:val="28"/>
        </w:rPr>
      </w:pPr>
      <w:bookmarkStart w:id="17" w:name="_GoBack"/>
      <w:r>
        <w:rPr>
          <w:rFonts w:hint="eastAsia" w:ascii="黑体" w:hAnsi="黑体" w:eastAsia="黑体" w:cs="黑体"/>
          <w:b w:val="0"/>
          <w:bCs/>
          <w:kern w:val="2"/>
          <w:sz w:val="28"/>
          <w:szCs w:val="28"/>
        </w:rPr>
        <w:t>一、承包工程项目</w:t>
      </w:r>
    </w:p>
    <w:bookmarkEnd w:id="17"/>
    <w:p w14:paraId="3631E863">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工程项目名称：</w:t>
      </w:r>
      <w:r>
        <w:rPr>
          <w:rFonts w:hint="eastAsia" w:ascii="仿宋_GB2312" w:hAnsi="仿宋_GB2312" w:eastAsia="仿宋_GB2312" w:cs="仿宋_GB2312"/>
          <w:kern w:val="2"/>
          <w:sz w:val="28"/>
          <w:szCs w:val="28"/>
          <w:lang w:eastAsia="zh-CN"/>
        </w:rPr>
        <w:t>8/9楼墙面维修工程</w:t>
      </w:r>
      <w:r>
        <w:rPr>
          <w:rFonts w:hint="eastAsia" w:ascii="仿宋_GB2312" w:hAnsi="仿宋_GB2312" w:eastAsia="仿宋_GB2312" w:cs="仿宋_GB2312"/>
          <w:kern w:val="2"/>
          <w:sz w:val="28"/>
          <w:szCs w:val="28"/>
        </w:rPr>
        <w:t xml:space="preserve"> </w:t>
      </w:r>
    </w:p>
    <w:p w14:paraId="040F4499">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工程地点：什邡</w:t>
      </w:r>
      <w:r>
        <w:rPr>
          <w:rFonts w:hint="eastAsia" w:ascii="仿宋_GB2312" w:hAnsi="仿宋_GB2312" w:eastAsia="仿宋_GB2312" w:cs="仿宋_GB2312"/>
          <w:kern w:val="2"/>
          <w:sz w:val="28"/>
          <w:szCs w:val="28"/>
          <w:lang w:val="en-US" w:eastAsia="zh-CN"/>
        </w:rPr>
        <w:t>市亭江东路233号四川宏达金桥大酒店有限公司</w:t>
      </w:r>
    </w:p>
    <w:p w14:paraId="19D2883F">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承包方式：</w:t>
      </w:r>
      <w:r>
        <w:rPr>
          <w:rFonts w:hint="eastAsia" w:ascii="仿宋_GB2312" w:hAnsi="仿宋_GB2312" w:eastAsia="仿宋_GB2312" w:cs="仿宋_GB2312"/>
          <w:kern w:val="2"/>
          <w:sz w:val="28"/>
          <w:szCs w:val="28"/>
          <w:lang w:val="en-US" w:eastAsia="zh-CN"/>
        </w:rPr>
        <w:t>独立承包</w:t>
      </w:r>
    </w:p>
    <w:p w14:paraId="6BBBA968">
      <w:pPr>
        <w:pStyle w:val="8"/>
        <w:spacing w:before="0" w:beforeAutospacing="0" w:after="0" w:afterAutospacing="0" w:line="570" w:lineRule="exact"/>
        <w:ind w:firstLine="560" w:firstLineChars="200"/>
        <w:rPr>
          <w:rFonts w:hint="eastAsia" w:ascii="黑体" w:hAnsi="黑体" w:eastAsia="黑体" w:cs="黑体"/>
          <w:b w:val="0"/>
          <w:bCs/>
          <w:kern w:val="2"/>
          <w:sz w:val="28"/>
          <w:szCs w:val="28"/>
        </w:rPr>
      </w:pPr>
    </w:p>
    <w:p w14:paraId="787D2597">
      <w:pPr>
        <w:pStyle w:val="8"/>
        <w:spacing w:before="0" w:beforeAutospacing="0" w:after="0" w:afterAutospacing="0" w:line="570" w:lineRule="exact"/>
        <w:ind w:firstLine="560" w:firstLineChars="200"/>
        <w:rPr>
          <w:rFonts w:hint="eastAsia" w:ascii="黑体" w:hAnsi="黑体" w:eastAsia="黑体" w:cs="黑体"/>
          <w:b w:val="0"/>
          <w:bCs/>
          <w:kern w:val="2"/>
          <w:sz w:val="28"/>
          <w:szCs w:val="28"/>
        </w:rPr>
      </w:pPr>
      <w:r>
        <w:rPr>
          <w:rFonts w:hint="eastAsia" w:ascii="黑体" w:hAnsi="黑体" w:eastAsia="黑体" w:cs="黑体"/>
          <w:b w:val="0"/>
          <w:bCs/>
          <w:kern w:val="2"/>
          <w:sz w:val="28"/>
          <w:szCs w:val="28"/>
        </w:rPr>
        <w:t>二、工程项目期限</w:t>
      </w:r>
    </w:p>
    <w:p w14:paraId="5BE102B5">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本工程自     年  月    日开工至    年  月   日工程完工。逾期未完成的，至完工之日止。</w:t>
      </w:r>
    </w:p>
    <w:p w14:paraId="43F2962A">
      <w:pPr>
        <w:spacing w:line="570" w:lineRule="exact"/>
        <w:ind w:firstLine="560" w:firstLineChars="200"/>
        <w:rPr>
          <w:rFonts w:hint="eastAsia" w:ascii="黑体" w:hAnsi="黑体" w:eastAsia="黑体" w:cs="黑体"/>
          <w:b w:val="0"/>
          <w:bCs/>
          <w:sz w:val="28"/>
          <w:szCs w:val="28"/>
        </w:rPr>
      </w:pPr>
    </w:p>
    <w:p w14:paraId="5802E3FF">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三、甲方的安全管理责任</w:t>
      </w:r>
    </w:p>
    <w:p w14:paraId="231A2F62">
      <w:pPr>
        <w:widowControl/>
        <w:tabs>
          <w:tab w:val="left" w:pos="2556"/>
        </w:tabs>
        <w:adjustRightInd w:val="0"/>
        <w:spacing w:line="570" w:lineRule="exact"/>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color w:val="000000"/>
          <w:kern w:val="0"/>
          <w:sz w:val="28"/>
          <w:szCs w:val="28"/>
        </w:rPr>
        <w:t>甲方在签订本协议书前，必须按照《中华人民共和国安全生产法》第4</w:t>
      </w:r>
      <w:r>
        <w:rPr>
          <w:rFonts w:hint="eastAsia" w:ascii="仿宋_GB2312" w:hAnsi="仿宋_GB2312" w:eastAsia="仿宋_GB2312" w:cs="仿宋_GB2312"/>
          <w:color w:val="000000"/>
          <w:kern w:val="0"/>
          <w:sz w:val="28"/>
          <w:szCs w:val="28"/>
          <w:lang w:val="en-US" w:eastAsia="zh-CN"/>
        </w:rPr>
        <w:t>9</w:t>
      </w:r>
      <w:r>
        <w:rPr>
          <w:rFonts w:hint="eastAsia" w:ascii="仿宋_GB2312" w:hAnsi="仿宋_GB2312" w:eastAsia="仿宋_GB2312" w:cs="仿宋_GB2312"/>
          <w:color w:val="000000"/>
          <w:kern w:val="0"/>
          <w:sz w:val="28"/>
          <w:szCs w:val="28"/>
        </w:rPr>
        <w:t xml:space="preserve">条之规定，对乙方的安全资格进行严格审查，确认乙方的资格符合施工需要的资质条件后，再签订本协议书。 </w:t>
      </w:r>
    </w:p>
    <w:p w14:paraId="484BCCF7">
      <w:pPr>
        <w:spacing w:line="570" w:lineRule="exact"/>
        <w:ind w:firstLine="560" w:firstLineChars="20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同一作业区域内有两个以上承包商进行生产经营活动，可能危及对方生产安全时，甲方应组织承包商之间签订安全生产管理协议，明确各自的安全生产管理职责和应当采取的安全措施。</w:t>
      </w:r>
    </w:p>
    <w:p w14:paraId="46084A92">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甲方指定专职安全管理人员</w:t>
      </w:r>
      <w:r>
        <w:rPr>
          <w:rFonts w:hint="eastAsia" w:ascii="仿宋_GB2312" w:hAnsi="仿宋_GB2312" w:eastAsia="仿宋_GB2312" w:cs="仿宋_GB2312"/>
          <w:sz w:val="28"/>
          <w:szCs w:val="28"/>
          <w:u w:val="single"/>
        </w:rPr>
        <w:t xml:space="preserve">         （联系方式：    ）</w:t>
      </w:r>
      <w:r>
        <w:rPr>
          <w:rFonts w:hint="eastAsia" w:ascii="仿宋_GB2312" w:hAnsi="仿宋_GB2312" w:eastAsia="仿宋_GB2312" w:cs="仿宋_GB2312"/>
          <w:sz w:val="28"/>
          <w:szCs w:val="28"/>
        </w:rPr>
        <w:t>，对乙方的安全生产、施工质量、文明施工情况进行监督检查，发现问题时应及时采取措施并与乙方协商解决；发现乙方施工人员在施工现场有违章作业或有危及人身和设备安全情况时，有权制止其作业，直至改正后乙方方可继续作业</w:t>
      </w:r>
      <w:r>
        <w:rPr>
          <w:rFonts w:hint="eastAsia" w:ascii="仿宋_GB2312" w:hAnsi="仿宋_GB2312" w:eastAsia="仿宋_GB2312" w:cs="仿宋_GB2312"/>
          <w:sz w:val="28"/>
          <w:szCs w:val="28"/>
          <w:lang w:eastAsia="zh-CN"/>
        </w:rPr>
        <w:t>。</w:t>
      </w:r>
    </w:p>
    <w:p w14:paraId="7930119F">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pacing w:val="2"/>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四</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甲方安全管理部</w:t>
      </w:r>
      <w:r>
        <w:rPr>
          <w:rFonts w:hint="eastAsia" w:ascii="仿宋_GB2312" w:hAnsi="仿宋_GB2312" w:eastAsia="仿宋_GB2312" w:cs="仿宋_GB2312"/>
          <w:sz w:val="28"/>
          <w:szCs w:val="28"/>
        </w:rPr>
        <w:t>门应对乙方施工人员进行入厂安全培训教育，经考核合格发放《出入证》，并保存安全教育培训记录。</w:t>
      </w:r>
      <w:r>
        <w:rPr>
          <w:rFonts w:hint="eastAsia" w:ascii="仿宋_GB2312" w:hAnsi="仿宋_GB2312" w:eastAsia="仿宋_GB2312" w:cs="仿宋_GB2312"/>
          <w:spacing w:val="2"/>
          <w:sz w:val="28"/>
          <w:szCs w:val="28"/>
        </w:rPr>
        <w:t>进入作业现场前，作业现场所在基层单位应对施工单位的作业人员进行进入现场前安全培训教育，保存安全培训教育记录。甲方对乙方施工人员的考核并不免除乙方</w:t>
      </w:r>
      <w:r>
        <w:rPr>
          <w:rFonts w:hint="eastAsia" w:ascii="仿宋_GB2312" w:hAnsi="仿宋_GB2312" w:eastAsia="仿宋_GB2312" w:cs="仿宋_GB2312"/>
          <w:sz w:val="28"/>
          <w:szCs w:val="28"/>
        </w:rPr>
        <w:t>应承担的</w:t>
      </w:r>
      <w:r>
        <w:rPr>
          <w:rFonts w:hint="eastAsia" w:ascii="仿宋_GB2312" w:hAnsi="仿宋_GB2312" w:eastAsia="仿宋_GB2312" w:cs="仿宋_GB2312"/>
          <w:spacing w:val="2"/>
          <w:sz w:val="28"/>
          <w:szCs w:val="28"/>
        </w:rPr>
        <w:t>安全责任</w:t>
      </w:r>
      <w:r>
        <w:rPr>
          <w:rFonts w:hint="eastAsia" w:ascii="仿宋_GB2312" w:hAnsi="仿宋_GB2312" w:eastAsia="仿宋_GB2312" w:cs="仿宋_GB2312"/>
          <w:spacing w:val="2"/>
          <w:sz w:val="28"/>
          <w:szCs w:val="28"/>
          <w:lang w:eastAsia="zh-CN"/>
        </w:rPr>
        <w:t>。</w:t>
      </w:r>
    </w:p>
    <w:p w14:paraId="4A09F95A">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开工前，甲方项目负责人应对乙方负责人和工程技术人员进行安全技术交底。</w:t>
      </w:r>
    </w:p>
    <w:p w14:paraId="6DBF4BFA">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甲方技术部门和安全部门应对乙方的安全作业规程、施工方案和应急预案进行审查，并提供必要的技术指导和帮助，但甲方对乙方的审查并不免除乙方应承担的安全责任。</w:t>
      </w:r>
    </w:p>
    <w:p w14:paraId="6B4AFBAC">
      <w:pPr>
        <w:spacing w:line="57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甲方对乙方工程施工场所的轻微违规行为有权制止、纠正；对严重违反安全规定的行为，甲方将按安全管理规定</w:t>
      </w:r>
      <w:r>
        <w:rPr>
          <w:rFonts w:hint="eastAsia" w:ascii="仿宋_GB2312" w:hAnsi="仿宋_GB2312" w:eastAsia="仿宋_GB2312" w:cs="仿宋_GB2312"/>
          <w:sz w:val="28"/>
          <w:szCs w:val="28"/>
          <w:lang w:val="en-US" w:eastAsia="zh-CN"/>
        </w:rPr>
        <w:t>向乙方收取违约金。</w:t>
      </w:r>
    </w:p>
    <w:p w14:paraId="2BA272BD">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甲方有权对乙方人员在甲方区域遵守禁烟和安全管理规定的执行情况进行检查。发现违规行为，甲方将按管理规定</w:t>
      </w:r>
      <w:r>
        <w:rPr>
          <w:rFonts w:hint="eastAsia" w:ascii="仿宋_GB2312" w:hAnsi="仿宋_GB2312" w:eastAsia="仿宋_GB2312" w:cs="仿宋_GB2312"/>
          <w:sz w:val="28"/>
          <w:szCs w:val="28"/>
          <w:lang w:val="en-US" w:eastAsia="zh-CN"/>
        </w:rPr>
        <w:t>向乙方收取</w:t>
      </w:r>
      <w:r>
        <w:rPr>
          <w:rFonts w:hint="eastAsia" w:ascii="仿宋_GB2312" w:hAnsi="仿宋_GB2312" w:eastAsia="仿宋_GB2312" w:cs="仿宋_GB2312"/>
          <w:sz w:val="28"/>
          <w:szCs w:val="28"/>
        </w:rPr>
        <w:t>100元以上/次的</w:t>
      </w:r>
      <w:r>
        <w:rPr>
          <w:rFonts w:hint="eastAsia" w:ascii="仿宋_GB2312" w:hAnsi="仿宋_GB2312" w:eastAsia="仿宋_GB2312" w:cs="仿宋_GB2312"/>
          <w:sz w:val="28"/>
          <w:szCs w:val="28"/>
          <w:lang w:val="en-US" w:eastAsia="zh-CN"/>
        </w:rPr>
        <w:t>违约金</w:t>
      </w:r>
      <w:r>
        <w:rPr>
          <w:rFonts w:hint="eastAsia" w:ascii="仿宋_GB2312" w:hAnsi="仿宋_GB2312" w:eastAsia="仿宋_GB2312" w:cs="仿宋_GB2312"/>
          <w:sz w:val="28"/>
          <w:szCs w:val="28"/>
        </w:rPr>
        <w:t>。</w:t>
      </w:r>
    </w:p>
    <w:p w14:paraId="4E1D1B2A">
      <w:pPr>
        <w:spacing w:line="570" w:lineRule="exact"/>
        <w:ind w:firstLine="560" w:firstLineChars="200"/>
        <w:rPr>
          <w:rFonts w:hint="eastAsia" w:ascii="黑体" w:hAnsi="黑体" w:eastAsia="黑体" w:cs="黑体"/>
          <w:b w:val="0"/>
          <w:bCs/>
          <w:sz w:val="28"/>
          <w:szCs w:val="28"/>
        </w:rPr>
      </w:pPr>
    </w:p>
    <w:p w14:paraId="0813683E">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四、乙方安全管理责任</w:t>
      </w:r>
    </w:p>
    <w:p w14:paraId="3022509F">
      <w:pPr>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乙方依法承担项目施工安全生产主体责任。</w:t>
      </w:r>
    </w:p>
    <w:p w14:paraId="286B8E61">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向甲方安全管理部门提供企业资质、安全资质等相关资质证明材料复印件，并提供原件备查，配合甲方进行资格审查</w:t>
      </w:r>
      <w:r>
        <w:rPr>
          <w:rFonts w:hint="eastAsia" w:ascii="仿宋_GB2312" w:hAnsi="仿宋_GB2312" w:eastAsia="仿宋_GB2312" w:cs="仿宋_GB2312"/>
          <w:kern w:val="2"/>
          <w:sz w:val="28"/>
          <w:szCs w:val="28"/>
          <w:lang w:eastAsia="zh-CN"/>
        </w:rPr>
        <w:t>。</w:t>
      </w:r>
    </w:p>
    <w:p w14:paraId="417E1C49">
      <w:pPr>
        <w:pStyle w:val="8"/>
        <w:spacing w:before="0" w:beforeAutospacing="0" w:after="0" w:afterAutospacing="0" w:line="570" w:lineRule="exact"/>
        <w:ind w:firstLine="560" w:firstLineChars="200"/>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乙方指派</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u w:val="none"/>
          <w:lang w:val="en-US" w:eastAsia="zh-CN"/>
        </w:rPr>
        <w:t>同</w:t>
      </w:r>
      <w:r>
        <w:rPr>
          <w:rFonts w:hint="eastAsia" w:ascii="仿宋_GB2312" w:hAnsi="仿宋_GB2312" w:eastAsia="仿宋_GB2312" w:cs="仿宋_GB2312"/>
          <w:sz w:val="28"/>
          <w:szCs w:val="28"/>
        </w:rPr>
        <w:t>志</w:t>
      </w:r>
      <w:r>
        <w:rPr>
          <w:rFonts w:hint="eastAsia" w:ascii="仿宋_GB2312" w:hAnsi="仿宋_GB2312" w:eastAsia="仿宋_GB2312" w:cs="仿宋_GB2312"/>
          <w:sz w:val="28"/>
          <w:szCs w:val="28"/>
          <w:u w:val="none"/>
        </w:rPr>
        <w:t>（电话：</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u w:val="none"/>
          <w:lang w:eastAsia="zh-CN"/>
        </w:rPr>
        <w:t>）</w:t>
      </w:r>
      <w:r>
        <w:rPr>
          <w:rFonts w:hint="eastAsia" w:ascii="仿宋_GB2312" w:hAnsi="仿宋_GB2312" w:eastAsia="仿宋_GB2312" w:cs="仿宋_GB2312"/>
          <w:sz w:val="28"/>
          <w:szCs w:val="28"/>
        </w:rPr>
        <w:t>负责本工程项目的有关安全生产、文</w:t>
      </w:r>
      <w:r>
        <w:rPr>
          <w:rFonts w:hint="eastAsia" w:ascii="仿宋_GB2312" w:hAnsi="仿宋_GB2312" w:eastAsia="仿宋_GB2312" w:cs="仿宋_GB2312"/>
          <w:kern w:val="0"/>
          <w:sz w:val="28"/>
          <w:szCs w:val="28"/>
        </w:rPr>
        <w:t>明施工、环境保护及防火等工</w:t>
      </w:r>
      <w:r>
        <w:rPr>
          <w:rFonts w:hint="eastAsia" w:ascii="仿宋_GB2312" w:hAnsi="仿宋_GB2312" w:eastAsia="仿宋_GB2312" w:cs="仿宋_GB2312"/>
          <w:kern w:val="0"/>
          <w:sz w:val="28"/>
          <w:szCs w:val="28"/>
          <w:lang w:val="en-US" w:eastAsia="zh-CN"/>
        </w:rPr>
        <w:t>作</w:t>
      </w:r>
      <w:r>
        <w:rPr>
          <w:rFonts w:hint="eastAsia" w:ascii="仿宋_GB2312" w:hAnsi="仿宋_GB2312" w:eastAsia="仿宋_GB2312" w:cs="仿宋_GB2312"/>
          <w:kern w:val="0"/>
          <w:sz w:val="28"/>
          <w:szCs w:val="28"/>
          <w:lang w:eastAsia="zh-CN"/>
        </w:rPr>
        <w:t>。</w:t>
      </w:r>
    </w:p>
    <w:p w14:paraId="24D8B184">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四</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按照法律法规的规定，认真遵守各自专业的技术标准、安全管理制度和甲方的《环境和职业健康安全告知书》及安全、环保管理规定，建立健全安全生产责任制，落实安全生产管理主体责任。</w:t>
      </w:r>
    </w:p>
    <w:p w14:paraId="3140F45E">
      <w:pPr>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乙方对列入建设工程概算的安全作业环境及安全施工措施所需费用，应当用于施工安全防护用具及设施的采购和更新、安全施工措施的落实、安全生产条件的改善，不得挪作他用。</w:t>
      </w:r>
    </w:p>
    <w:p w14:paraId="7CA40550">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六</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应当在有危险因素的生产施工场所和有关设施、设备上设置必须的安全警示标志；施工场所和员工宿舍应当设有符合紧急疏散要求、标志明显、保持畅通的出口。禁止封闭，堵塞生产施工场所和员工宿舍的出口。</w:t>
      </w:r>
    </w:p>
    <w:p w14:paraId="661C4D22">
      <w:pPr>
        <w:pStyle w:val="8"/>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主动接受甲方对乙方施工人员进行的安全教育培训，并积极配合办理《出入证》，凭证进出厂区。乙方保证安全管理人员、特种作业人员全部经过培训考试合格，持证上岗。</w:t>
      </w:r>
    </w:p>
    <w:p w14:paraId="0F66182D">
      <w:pPr>
        <w:pStyle w:val="8"/>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开工前向参加施工的全体人员进行安全技术交底，使其掌握现场的安全技术措施。进入施工现场人员必须穿好个人劳动防护用品，戴好安全帽，高处作业系好安全带。严禁违章指挥、违章施工、违章作业。</w:t>
      </w:r>
    </w:p>
    <w:p w14:paraId="1AEE6D92">
      <w:pPr>
        <w:pStyle w:val="8"/>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九</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乙方应服从甲方的安全监督管理，遵守甲方禁烟及安全环保管理制度；对甲方安全管理部门提出的整改要求，乙方必须及时安排整改；对乙方违反有关安全生产或环保相关规定而</w:t>
      </w:r>
      <w:r>
        <w:rPr>
          <w:rFonts w:hint="eastAsia" w:ascii="仿宋_GB2312" w:hAnsi="仿宋_GB2312" w:eastAsia="仿宋_GB2312" w:cs="仿宋_GB2312"/>
          <w:kern w:val="2"/>
          <w:sz w:val="28"/>
          <w:szCs w:val="28"/>
          <w:lang w:val="en-US" w:eastAsia="zh-CN"/>
        </w:rPr>
        <w:t>向</w:t>
      </w:r>
      <w:r>
        <w:rPr>
          <w:rFonts w:hint="eastAsia" w:ascii="仿宋_GB2312" w:hAnsi="仿宋_GB2312" w:eastAsia="仿宋_GB2312" w:cs="仿宋_GB2312"/>
          <w:kern w:val="2"/>
          <w:sz w:val="28"/>
          <w:szCs w:val="28"/>
        </w:rPr>
        <w:t>甲方</w:t>
      </w:r>
      <w:r>
        <w:rPr>
          <w:rFonts w:hint="eastAsia" w:ascii="仿宋_GB2312" w:hAnsi="仿宋_GB2312" w:eastAsia="仿宋_GB2312" w:cs="仿宋_GB2312"/>
          <w:kern w:val="2"/>
          <w:sz w:val="28"/>
          <w:szCs w:val="28"/>
          <w:lang w:val="en-US" w:eastAsia="zh-CN"/>
        </w:rPr>
        <w:t>支付违约金</w:t>
      </w:r>
      <w:r>
        <w:rPr>
          <w:rFonts w:hint="eastAsia" w:ascii="仿宋_GB2312" w:hAnsi="仿宋_GB2312" w:eastAsia="仿宋_GB2312" w:cs="仿宋_GB2312"/>
          <w:kern w:val="2"/>
          <w:sz w:val="28"/>
          <w:szCs w:val="28"/>
        </w:rPr>
        <w:t>的，乙方应于三日内足额交至甲方财务部门，逾期不交者，甲方有权从任意一笔应付乙方的工程款中双倍收取违约金。</w:t>
      </w:r>
    </w:p>
    <w:p w14:paraId="584616AE">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十</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乙方人员应当在划定的区域内进行工作，不得随意进入其他区域。</w:t>
      </w:r>
    </w:p>
    <w:p w14:paraId="3F32E742">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乙方进出甲方施工工地时必须佩戴《出入证》，配合甲方门卫检查管理工作，服从门卫管理制度。</w:t>
      </w:r>
    </w:p>
    <w:p w14:paraId="30D7AC71">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乙方已知晓甲方制定的安全、环保等各项管理规定，并承诺严格遵守甲方相关管理规定，否则甲方有权按照该等规定对乙方</w:t>
      </w:r>
      <w:r>
        <w:rPr>
          <w:rFonts w:hint="eastAsia" w:ascii="仿宋_GB2312" w:hAnsi="仿宋_GB2312" w:eastAsia="仿宋_GB2312" w:cs="仿宋_GB2312"/>
          <w:sz w:val="28"/>
          <w:szCs w:val="28"/>
          <w:lang w:val="en-US" w:eastAsia="zh-CN"/>
        </w:rPr>
        <w:t>收取违约金</w:t>
      </w:r>
      <w:r>
        <w:rPr>
          <w:rFonts w:hint="eastAsia" w:ascii="仿宋_GB2312" w:hAnsi="仿宋_GB2312" w:eastAsia="仿宋_GB2312" w:cs="仿宋_GB2312"/>
          <w:sz w:val="28"/>
          <w:szCs w:val="28"/>
        </w:rPr>
        <w:t>。</w:t>
      </w:r>
    </w:p>
    <w:p w14:paraId="57AC0D0D">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若乙方施工人员违反相关规定及本协议约定，均视为乙方违反，甲方有权要求乙方按照相关规定及本协议约定承担责任。</w:t>
      </w:r>
    </w:p>
    <w:p w14:paraId="43C5E46B">
      <w:pPr>
        <w:spacing w:line="570" w:lineRule="exact"/>
        <w:ind w:firstLine="560" w:firstLineChars="200"/>
        <w:rPr>
          <w:rFonts w:hint="eastAsia" w:ascii="黑体" w:hAnsi="黑体" w:eastAsia="黑体" w:cs="黑体"/>
          <w:b w:val="0"/>
          <w:bCs/>
          <w:sz w:val="28"/>
          <w:szCs w:val="28"/>
        </w:rPr>
      </w:pPr>
    </w:p>
    <w:p w14:paraId="118F5BC6">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 xml:space="preserve">五、事故责任 </w:t>
      </w:r>
    </w:p>
    <w:p w14:paraId="33FA8438">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在施工期间造成的人身伤亡事故、各种机电事故、环境污染事故及其它事故，由乙方承担全部责任，即承担因此而造成的各种直接和间接损失及法律责任。因乙方责任造成甲方、第三方人身伤害及财产损失的，由乙方承担全部责任。</w:t>
      </w:r>
    </w:p>
    <w:p w14:paraId="7882A20C">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在发生施工安全事故后，应当立即如实通知甲方，同时报告当地负有安全生产监督管理职责的部门，并配合调查处理。不得隐瞒不报、谎报或者拖延不报，不得故意破坏现场，毁灭证据，否则乙方应承担由此产生的全部责任并赔偿由此给甲方及第三方造成的所有损失。</w:t>
      </w:r>
    </w:p>
    <w:p w14:paraId="73BAEAEA">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乙方必须按照法律法规规定编制事故应急救援预案，建立应急救援组织，配备必要的装备和物资。一旦发生事故，应迅速采取有效措施组织抢险、抢救，防止事故扩大。</w:t>
      </w:r>
    </w:p>
    <w:p w14:paraId="33D7F5A6">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由于乙方违反有关安全生产的规定对甲方造成的所有损失（包括但不限于停窝工损失、合同预期利益损失、因维权产生的律师费、鉴定费、公证费、诉讼费、保全费、保全保险费、执行费等）和由此造成上级主管部门对甲方进行的经济处罚均由乙方完全承担，乙方应立即向甲方支付相应款项，甲方亦有权从任意一笔应付工程款或其他款项中</w:t>
      </w:r>
      <w:r>
        <w:rPr>
          <w:rFonts w:hint="eastAsia" w:ascii="仿宋_GB2312" w:hAnsi="仿宋_GB2312" w:eastAsia="仿宋_GB2312" w:cs="仿宋_GB2312"/>
          <w:sz w:val="28"/>
          <w:szCs w:val="28"/>
          <w:lang w:val="en-US"/>
        </w:rPr>
        <w:t>按照双倍</w:t>
      </w:r>
      <w:r>
        <w:rPr>
          <w:rFonts w:hint="eastAsia" w:ascii="仿宋_GB2312" w:hAnsi="仿宋_GB2312" w:eastAsia="仿宋_GB2312" w:cs="仿宋_GB2312"/>
          <w:sz w:val="28"/>
          <w:szCs w:val="28"/>
        </w:rPr>
        <w:t>金额直接扣除；若乙方拒绝支付或迟延支付该等款项，则甲方有权解除双方正在履行的全部合同（协议），且乙方应按照该等合同（协议）总额的20%向甲方支付违约金</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给甲方造成的上述损失仍应赔偿</w:t>
      </w:r>
      <w:r>
        <w:rPr>
          <w:rFonts w:hint="eastAsia" w:ascii="仿宋_GB2312" w:hAnsi="仿宋_GB2312" w:eastAsia="仿宋_GB2312" w:cs="仿宋_GB2312"/>
          <w:sz w:val="28"/>
          <w:szCs w:val="28"/>
        </w:rPr>
        <w:t>。</w:t>
      </w:r>
    </w:p>
    <w:p w14:paraId="6747775B">
      <w:pPr>
        <w:spacing w:line="570" w:lineRule="exact"/>
        <w:ind w:firstLine="560" w:firstLineChars="200"/>
        <w:rPr>
          <w:rFonts w:hint="eastAsia" w:ascii="仿宋_GB2312" w:hAnsi="仿宋_GB2312" w:eastAsia="仿宋_GB2312" w:cs="仿宋_GB2312"/>
          <w:color w:val="363636"/>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因履行本协议发生争议时，应经甲、乙双方协商解决。如果经甲乙双方协商确已无法解决时，双方应向甲方所在地有管辖权的人民法院提起诉讼。</w:t>
      </w:r>
    </w:p>
    <w:p w14:paraId="39834510">
      <w:pPr>
        <w:spacing w:line="570" w:lineRule="exact"/>
        <w:ind w:firstLine="560" w:firstLineChars="200"/>
        <w:rPr>
          <w:rFonts w:hint="eastAsia" w:ascii="黑体" w:hAnsi="黑体" w:eastAsia="黑体" w:cs="黑体"/>
          <w:b w:val="0"/>
          <w:bCs/>
          <w:sz w:val="28"/>
          <w:szCs w:val="28"/>
        </w:rPr>
      </w:pPr>
    </w:p>
    <w:p w14:paraId="0C64506C">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六、送达条款</w:t>
      </w:r>
    </w:p>
    <w:p w14:paraId="4955407C">
      <w:pPr>
        <w:spacing w:line="57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双方以本合同载明的通讯联络方式作为送达通知、函件、法律文书的有效地址，双方员工通过未载明的</w:t>
      </w:r>
      <w:r>
        <w:rPr>
          <w:rFonts w:hint="eastAsia" w:ascii="仿宋_GB2312" w:hAnsi="仿宋_GB2312" w:eastAsia="仿宋_GB2312" w:cs="仿宋_GB2312"/>
          <w:bCs/>
          <w:sz w:val="28"/>
          <w:szCs w:val="28"/>
          <w:lang w:val="en-US" w:eastAsia="zh-CN"/>
        </w:rPr>
        <w:t>联系方式</w:t>
      </w:r>
      <w:r>
        <w:rPr>
          <w:rFonts w:hint="eastAsia" w:ascii="仿宋_GB2312" w:hAnsi="仿宋_GB2312" w:eastAsia="仿宋_GB2312" w:cs="仿宋_GB2312"/>
          <w:bCs/>
          <w:sz w:val="28"/>
          <w:szCs w:val="28"/>
        </w:rPr>
        <w:t>发送通知的，应出具证明其劳动关系及权限的相应材料。双方通讯方式变更的，应提前三天书面通知对方，否则对方按原通讯方式送达的仍视为有效送达。</w:t>
      </w:r>
    </w:p>
    <w:p w14:paraId="2E67B2CB">
      <w:pPr>
        <w:spacing w:line="570" w:lineRule="exact"/>
        <w:ind w:firstLine="560" w:firstLineChars="200"/>
        <w:rPr>
          <w:rFonts w:hint="eastAsia" w:ascii="黑体" w:hAnsi="黑体" w:eastAsia="黑体" w:cs="黑体"/>
          <w:b w:val="0"/>
          <w:bCs/>
          <w:sz w:val="28"/>
          <w:szCs w:val="28"/>
        </w:rPr>
      </w:pPr>
    </w:p>
    <w:p w14:paraId="6D3CA49C">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七、其他</w:t>
      </w:r>
    </w:p>
    <w:p w14:paraId="49AD2DA9">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本协议的各项规定适用于订立协议单位的双方，若有与法律、法规相抵触，按有关法律、法规执行。</w:t>
      </w:r>
    </w:p>
    <w:p w14:paraId="4D6DEC57">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本协议附件系本协议不可或缺的一部分，与本协议具有同等法律效力。</w:t>
      </w:r>
    </w:p>
    <w:p w14:paraId="4104B5BA">
      <w:pPr>
        <w:pStyle w:val="8"/>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未尽事宜，双方可另行协商或按照《中华人民共和国安全生产法》《建设工程安全生产管理条例》等有关规定执行。</w:t>
      </w:r>
    </w:p>
    <w:p w14:paraId="076D86A8">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本协议自双方加盖公章/合同专用章（多页合同双方应同时加盖骑缝章）后生效，待双方履行完毕签订的施工工程合同后自动终止。本协议一式二份，双方各持一份，均具有同等法律效力。</w:t>
      </w:r>
    </w:p>
    <w:p w14:paraId="5837030B">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附件：《环境和职业健康安全告知书》</w:t>
      </w:r>
    </w:p>
    <w:p w14:paraId="152DD7FD">
      <w:pPr>
        <w:spacing w:line="57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此页无正文，为甲、乙双方签字盖章页</w:t>
      </w:r>
      <w:r>
        <w:rPr>
          <w:rFonts w:hint="eastAsia" w:ascii="仿宋_GB2312" w:hAnsi="仿宋_GB2312" w:eastAsia="仿宋_GB2312" w:cs="仿宋_GB2312"/>
          <w:sz w:val="28"/>
          <w:szCs w:val="28"/>
          <w:lang w:eastAsia="zh-CN"/>
        </w:rPr>
        <w:t>）</w:t>
      </w:r>
    </w:p>
    <w:p w14:paraId="1849BC7A">
      <w:pPr>
        <w:spacing w:line="570" w:lineRule="exact"/>
        <w:rPr>
          <w:rFonts w:hint="eastAsia" w:ascii="仿宋_GB2312" w:hAnsi="仿宋_GB2312" w:eastAsia="仿宋_GB2312" w:cs="仿宋_GB2312"/>
          <w:sz w:val="28"/>
          <w:szCs w:val="28"/>
        </w:rPr>
      </w:pPr>
    </w:p>
    <w:p w14:paraId="5EBF242D">
      <w:pPr>
        <w:spacing w:line="570" w:lineRule="exact"/>
        <w:rPr>
          <w:rFonts w:hint="eastAsia" w:ascii="仿宋_GB2312" w:hAnsi="仿宋_GB2312" w:eastAsia="仿宋_GB2312" w:cs="仿宋_GB2312"/>
          <w:sz w:val="28"/>
          <w:szCs w:val="28"/>
        </w:rPr>
      </w:pPr>
    </w:p>
    <w:p w14:paraId="360090E3">
      <w:pPr>
        <w:spacing w:line="570" w:lineRule="exac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甲方单位：</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乙方单位：</w:t>
      </w:r>
    </w:p>
    <w:p w14:paraId="5F3879FB">
      <w:pPr>
        <w:spacing w:line="570" w:lineRule="exact"/>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 xml:space="preserve">     </w:t>
      </w:r>
    </w:p>
    <w:p w14:paraId="3400E50E">
      <w:pPr>
        <w:spacing w:line="570" w:lineRule="exact"/>
        <w:ind w:left="0" w:firstLine="1405" w:firstLineChars="5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（签章）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（签章）</w:t>
      </w:r>
    </w:p>
    <w:p w14:paraId="11466FB0">
      <w:pPr>
        <w:spacing w:line="570" w:lineRule="exact"/>
        <w:rPr>
          <w:rFonts w:hint="eastAsia" w:ascii="仿宋_GB2312" w:hAnsi="仿宋_GB2312" w:eastAsia="仿宋_GB2312" w:cs="仿宋_GB2312"/>
          <w:b/>
          <w:bCs/>
          <w:sz w:val="28"/>
          <w:szCs w:val="28"/>
        </w:rPr>
      </w:pPr>
    </w:p>
    <w:p w14:paraId="48AA5DA1">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甲方代表（签字）：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乙方代表（签字）：</w:t>
      </w:r>
    </w:p>
    <w:p w14:paraId="3EA4473B">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联系地址：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联系地址：</w:t>
      </w:r>
    </w:p>
    <w:p w14:paraId="0924BC95">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时间：     年    月    日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时间：   年   月    日</w:t>
      </w:r>
    </w:p>
    <w:p w14:paraId="1439A7F6">
      <w:pPr>
        <w:spacing w:line="570" w:lineRule="exact"/>
        <w:rPr>
          <w:rFonts w:hint="eastAsia" w:ascii="仿宋_GB2312" w:hAnsi="仿宋_GB2312" w:eastAsia="仿宋_GB2312" w:cs="仿宋_GB2312"/>
          <w:b/>
          <w:bCs/>
          <w:sz w:val="28"/>
          <w:szCs w:val="28"/>
        </w:rPr>
      </w:pPr>
    </w:p>
    <w:p w14:paraId="3B144DFF">
      <w:pPr>
        <w:spacing w:line="570" w:lineRule="exact"/>
        <w:rPr>
          <w:rFonts w:hint="eastAsia" w:ascii="仿宋_GB2312" w:hAnsi="仿宋_GB2312" w:eastAsia="仿宋_GB2312" w:cs="仿宋_GB2312"/>
          <w:b/>
          <w:bCs/>
          <w:sz w:val="28"/>
          <w:szCs w:val="28"/>
        </w:rPr>
      </w:pPr>
    </w:p>
    <w:p w14:paraId="5E20635F">
      <w:pPr>
        <w:spacing w:line="570" w:lineRule="exact"/>
        <w:rPr>
          <w:rFonts w:hint="eastAsia" w:ascii="仿宋_GB2312" w:hAnsi="仿宋_GB2312" w:eastAsia="仿宋_GB2312" w:cs="仿宋_GB2312"/>
          <w:b/>
          <w:bCs/>
          <w:sz w:val="28"/>
          <w:szCs w:val="28"/>
        </w:rPr>
      </w:pPr>
    </w:p>
    <w:p w14:paraId="01E8789F">
      <w:pPr>
        <w:spacing w:line="570" w:lineRule="exact"/>
        <w:rPr>
          <w:rFonts w:hint="eastAsia" w:ascii="仿宋_GB2312" w:hAnsi="仿宋_GB2312" w:eastAsia="仿宋_GB2312" w:cs="仿宋_GB2312"/>
          <w:b/>
          <w:bCs/>
          <w:sz w:val="28"/>
          <w:szCs w:val="28"/>
        </w:rPr>
      </w:pPr>
    </w:p>
    <w:p w14:paraId="76577C68">
      <w:pPr>
        <w:spacing w:line="570" w:lineRule="exact"/>
        <w:rPr>
          <w:rFonts w:hint="eastAsia" w:ascii="仿宋_GB2312" w:hAnsi="仿宋_GB2312" w:eastAsia="仿宋_GB2312" w:cs="仿宋_GB2312"/>
          <w:b/>
          <w:bCs/>
          <w:sz w:val="28"/>
          <w:szCs w:val="28"/>
        </w:rPr>
      </w:pPr>
    </w:p>
    <w:p w14:paraId="520FC16D">
      <w:pPr>
        <w:spacing w:line="570" w:lineRule="exact"/>
        <w:rPr>
          <w:rFonts w:hint="eastAsia" w:ascii="仿宋_GB2312" w:hAnsi="仿宋_GB2312" w:eastAsia="仿宋_GB2312" w:cs="仿宋_GB2312"/>
          <w:b/>
          <w:bCs/>
          <w:sz w:val="28"/>
          <w:szCs w:val="28"/>
        </w:rPr>
      </w:pPr>
    </w:p>
    <w:p w14:paraId="559F86EE">
      <w:pPr>
        <w:spacing w:line="570" w:lineRule="exact"/>
        <w:rPr>
          <w:rFonts w:hint="eastAsia" w:ascii="仿宋_GB2312" w:hAnsi="仿宋_GB2312" w:eastAsia="仿宋_GB2312" w:cs="仿宋_GB2312"/>
          <w:b/>
          <w:bCs/>
          <w:sz w:val="28"/>
          <w:szCs w:val="28"/>
        </w:rPr>
      </w:pPr>
    </w:p>
    <w:p w14:paraId="79A2B32A">
      <w:pPr>
        <w:spacing w:line="570" w:lineRule="exact"/>
        <w:rPr>
          <w:rFonts w:hint="eastAsia" w:ascii="仿宋_GB2312" w:hAnsi="仿宋_GB2312" w:eastAsia="仿宋_GB2312" w:cs="仿宋_GB2312"/>
          <w:b/>
          <w:bCs/>
          <w:sz w:val="28"/>
          <w:szCs w:val="28"/>
        </w:rPr>
      </w:pPr>
    </w:p>
    <w:p w14:paraId="47B8BB2C">
      <w:pPr>
        <w:spacing w:line="570" w:lineRule="exact"/>
        <w:rPr>
          <w:rFonts w:hint="eastAsia" w:ascii="仿宋_GB2312" w:hAnsi="仿宋_GB2312" w:eastAsia="仿宋_GB2312" w:cs="仿宋_GB2312"/>
          <w:b/>
          <w:bCs/>
          <w:sz w:val="28"/>
          <w:szCs w:val="28"/>
        </w:rPr>
      </w:pPr>
    </w:p>
    <w:p w14:paraId="1D9E386A">
      <w:pPr>
        <w:spacing w:line="570" w:lineRule="exact"/>
        <w:rPr>
          <w:rFonts w:hint="eastAsia" w:ascii="仿宋_GB2312" w:hAnsi="仿宋_GB2312" w:eastAsia="仿宋_GB2312" w:cs="仿宋_GB2312"/>
          <w:b/>
          <w:bCs/>
          <w:sz w:val="28"/>
          <w:szCs w:val="28"/>
        </w:rPr>
      </w:pPr>
    </w:p>
    <w:p w14:paraId="2148B5A9">
      <w:pPr>
        <w:keepNext w:val="0"/>
        <w:keepLines w:val="0"/>
        <w:pageBreakBefore w:val="0"/>
        <w:kinsoku/>
        <w:wordWrap/>
        <w:overflowPunct/>
        <w:topLinePunct w:val="0"/>
        <w:autoSpaceDE/>
        <w:autoSpaceDN/>
        <w:bidi w:val="0"/>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环境和职业健康安全告知书</w:t>
      </w:r>
    </w:p>
    <w:p w14:paraId="7F261000">
      <w:pPr>
        <w:keepNext w:val="0"/>
        <w:keepLines w:val="0"/>
        <w:pageBreakBefore w:val="0"/>
        <w:kinsoku/>
        <w:wordWrap/>
        <w:overflowPunct/>
        <w:topLinePunct w:val="0"/>
        <w:autoSpaceDE/>
        <w:autoSpaceDN/>
        <w:bidi w:val="0"/>
        <w:spacing w:line="570" w:lineRule="exact"/>
        <w:textAlignment w:val="auto"/>
        <w:rPr>
          <w:rFonts w:hint="eastAsia" w:ascii="仿宋_GB2312" w:hAnsi="仿宋_GB2312" w:eastAsia="仿宋_GB2312" w:cs="仿宋_GB2312"/>
          <w:sz w:val="32"/>
          <w:szCs w:val="32"/>
        </w:rPr>
      </w:pPr>
    </w:p>
    <w:p w14:paraId="04549478">
      <w:pPr>
        <w:spacing w:line="570" w:lineRule="exact"/>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致：</w:t>
      </w:r>
    </w:p>
    <w:p w14:paraId="028D0E4A">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确保宏达金桥大酒店（以下简称“酒店”）施工期间的安全、环境整洁及经营秩序，保障人员生命财产安全，依据相关法律法规及酒店管理制度，现将施工期间的环境保护、职业健康及安全管理要求告知如下。贵单位及所属人员进入酒店区域施工，须严格遵守本告知书各项规定。</w:t>
      </w:r>
    </w:p>
    <w:p w14:paraId="6260BFA1">
      <w:pPr>
        <w:spacing w:line="570" w:lineRule="exact"/>
        <w:ind w:firstLine="560" w:firstLineChars="200"/>
        <w:rPr>
          <w:rFonts w:hint="eastAsia" w:ascii="仿宋_GB2312" w:hAnsi="仿宋_GB2312" w:eastAsia="仿宋_GB2312" w:cs="仿宋_GB2312"/>
          <w:sz w:val="28"/>
          <w:szCs w:val="28"/>
        </w:rPr>
      </w:pPr>
      <w:r>
        <w:rPr>
          <w:rFonts w:hint="eastAsia" w:ascii="黑体" w:hAnsi="黑体" w:eastAsia="黑体" w:cs="黑体"/>
          <w:sz w:val="28"/>
          <w:szCs w:val="28"/>
        </w:rPr>
        <w:t>一、环境与卫生</w:t>
      </w:r>
    </w:p>
    <w:p w14:paraId="65F23233">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一</w:t>
      </w: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rPr>
        <w:t>车辆停放。</w:t>
      </w:r>
      <w:r>
        <w:rPr>
          <w:rFonts w:hint="eastAsia" w:ascii="仿宋_GB2312" w:hAnsi="仿宋_GB2312" w:eastAsia="仿宋_GB2312" w:cs="仿宋_GB2312"/>
          <w:sz w:val="28"/>
          <w:szCs w:val="28"/>
        </w:rPr>
        <w:t>严禁停放在酒店正门前车场及消防通道。汽车停放至进店右侧围墙及后区车位；摩托车、电瓶车停放至传菜电梯洗碗间外台阶区域。酒店不提供看护服务。</w:t>
      </w:r>
    </w:p>
    <w:p w14:paraId="4760989B">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二</w:t>
      </w:r>
      <w:r>
        <w:rPr>
          <w:rFonts w:hint="eastAsia" w:ascii="楷体_GB2312" w:hAnsi="楷体_GB2312" w:eastAsia="楷体_GB2312" w:cs="楷体_GB2312"/>
          <w:b/>
          <w:bCs/>
          <w:sz w:val="28"/>
          <w:szCs w:val="28"/>
          <w:lang w:eastAsia="zh-CN"/>
        </w:rPr>
        <w:t>）施工通道。</w:t>
      </w:r>
      <w:r>
        <w:rPr>
          <w:rFonts w:hint="eastAsia" w:ascii="仿宋_GB2312" w:hAnsi="仿宋_GB2312" w:eastAsia="仿宋_GB2312" w:cs="仿宋_GB2312"/>
          <w:sz w:val="28"/>
          <w:szCs w:val="28"/>
        </w:rPr>
        <w:t>进出须使用员工电梯/楼梯、传菜电梯/楼梯、花园旁钢制楼梯，严禁使用客用电梯。进出路线须避开经营区，确需进入须审批并隔离。</w:t>
      </w:r>
    </w:p>
    <w:p w14:paraId="595D3662">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三</w:t>
      </w:r>
      <w:r>
        <w:rPr>
          <w:rFonts w:hint="eastAsia" w:ascii="楷体_GB2312" w:hAnsi="楷体_GB2312" w:eastAsia="楷体_GB2312" w:cs="楷体_GB2312"/>
          <w:b/>
          <w:bCs/>
          <w:sz w:val="28"/>
          <w:szCs w:val="28"/>
          <w:lang w:eastAsia="zh-CN"/>
        </w:rPr>
        <w:t>）成品保护。</w:t>
      </w:r>
      <w:r>
        <w:rPr>
          <w:rFonts w:hint="eastAsia" w:ascii="仿宋_GB2312" w:hAnsi="仿宋_GB2312" w:eastAsia="仿宋_GB2312" w:cs="仿宋_GB2312"/>
          <w:sz w:val="28"/>
          <w:szCs w:val="28"/>
        </w:rPr>
        <w:t>物资须封装后搬运，不得碰撞墙壁、门框、电梯，不得污染地面。经过地毯区或经营区须审批并铺设保护材料。</w:t>
      </w:r>
    </w:p>
    <w:p w14:paraId="15D96EEA">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四</w:t>
      </w:r>
      <w:r>
        <w:rPr>
          <w:rFonts w:hint="eastAsia" w:ascii="楷体_GB2312" w:hAnsi="楷体_GB2312" w:eastAsia="楷体_GB2312" w:cs="楷体_GB2312"/>
          <w:b/>
          <w:bCs/>
          <w:sz w:val="28"/>
          <w:szCs w:val="28"/>
          <w:lang w:eastAsia="zh-CN"/>
        </w:rPr>
        <w:t>）卫生与垃圾。</w:t>
      </w:r>
      <w:r>
        <w:rPr>
          <w:rFonts w:hint="eastAsia" w:ascii="仿宋_GB2312" w:hAnsi="仿宋_GB2312" w:eastAsia="仿宋_GB2312" w:cs="仿宋_GB2312"/>
          <w:sz w:val="28"/>
          <w:szCs w:val="28"/>
        </w:rPr>
        <w:t>卫生间须保持清洁；施工垃圾须设置临时堆放点，日产日清。</w:t>
      </w:r>
    </w:p>
    <w:p w14:paraId="2063985E">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五</w:t>
      </w:r>
      <w:r>
        <w:rPr>
          <w:rFonts w:hint="eastAsia" w:ascii="楷体_GB2312" w:hAnsi="楷体_GB2312" w:eastAsia="楷体_GB2312" w:cs="楷体_GB2312"/>
          <w:b/>
          <w:bCs/>
          <w:sz w:val="28"/>
          <w:szCs w:val="28"/>
          <w:lang w:eastAsia="zh-CN"/>
        </w:rPr>
        <w:t>）扬尘与废水。</w:t>
      </w:r>
      <w:r>
        <w:rPr>
          <w:rFonts w:hint="eastAsia" w:ascii="仿宋_GB2312" w:hAnsi="仿宋_GB2312" w:eastAsia="仿宋_GB2312" w:cs="仿宋_GB2312"/>
          <w:sz w:val="28"/>
          <w:szCs w:val="28"/>
        </w:rPr>
        <w:t>施工场地须定期洒水降尘。施工污水须经沉淀后排入市政管网，严禁油类、酸碱类物质直排。</w:t>
      </w:r>
    </w:p>
    <w:p w14:paraId="036BC667">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六</w:t>
      </w:r>
      <w:r>
        <w:rPr>
          <w:rFonts w:hint="eastAsia" w:ascii="楷体_GB2312" w:hAnsi="楷体_GB2312" w:eastAsia="楷体_GB2312" w:cs="楷体_GB2312"/>
          <w:b/>
          <w:bCs/>
          <w:sz w:val="28"/>
          <w:szCs w:val="28"/>
          <w:lang w:eastAsia="zh-CN"/>
        </w:rPr>
        <w:t>）废弃物管理。</w:t>
      </w:r>
      <w:r>
        <w:rPr>
          <w:rFonts w:hint="eastAsia" w:ascii="仿宋_GB2312" w:hAnsi="仿宋_GB2312" w:eastAsia="仿宋_GB2312" w:cs="仿宋_GB2312"/>
          <w:sz w:val="28"/>
          <w:szCs w:val="28"/>
        </w:rPr>
        <w:t>建筑垃圾分类存放、及时清运，严禁在施工现场熔融沥青或焚烧各类废弃物。</w:t>
      </w:r>
    </w:p>
    <w:p w14:paraId="5F364C25">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七</w:t>
      </w:r>
      <w:r>
        <w:rPr>
          <w:rFonts w:hint="eastAsia" w:ascii="楷体_GB2312" w:hAnsi="楷体_GB2312" w:eastAsia="楷体_GB2312" w:cs="楷体_GB2312"/>
          <w:b/>
          <w:bCs/>
          <w:sz w:val="28"/>
          <w:szCs w:val="28"/>
          <w:lang w:eastAsia="zh-CN"/>
        </w:rPr>
        <w:t>）噪音控制。</w:t>
      </w:r>
      <w:r>
        <w:rPr>
          <w:rFonts w:hint="eastAsia" w:ascii="仿宋_GB2312" w:hAnsi="仿宋_GB2312" w:eastAsia="仿宋_GB2312" w:cs="仿宋_GB2312"/>
          <w:sz w:val="28"/>
          <w:szCs w:val="28"/>
        </w:rPr>
        <w:t>场界噪声不得超过昼间70dB(A)、夜间55dB(A)。一般作业时段8:30-12:30、14:00-17:30，酒店因接待需要调整施工时间时须无条件配合。</w:t>
      </w:r>
    </w:p>
    <w:p w14:paraId="13EECED7">
      <w:pPr>
        <w:spacing w:line="57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二、职业健康与安全</w:t>
      </w:r>
    </w:p>
    <w:p w14:paraId="43926D1A">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一</w:t>
      </w:r>
      <w:r>
        <w:rPr>
          <w:rFonts w:hint="eastAsia" w:ascii="楷体_GB2312" w:hAnsi="楷体_GB2312" w:eastAsia="楷体_GB2312" w:cs="楷体_GB2312"/>
          <w:b/>
          <w:bCs/>
          <w:sz w:val="28"/>
          <w:szCs w:val="28"/>
          <w:lang w:eastAsia="zh-CN"/>
        </w:rPr>
        <w:t>）安全员全程监管。</w:t>
      </w:r>
      <w:r>
        <w:rPr>
          <w:rFonts w:hint="eastAsia" w:ascii="仿宋_GB2312" w:hAnsi="仿宋_GB2312" w:eastAsia="仿宋_GB2312" w:cs="仿宋_GB2312"/>
          <w:sz w:val="28"/>
          <w:szCs w:val="28"/>
        </w:rPr>
        <w:t>施工期间安全员须全程在岗</w:t>
      </w:r>
      <w:r>
        <w:rPr>
          <w:rFonts w:hint="eastAsia" w:ascii="仿宋_GB2312" w:hAnsi="仿宋_GB2312" w:eastAsia="仿宋_GB2312" w:cs="仿宋_GB2312"/>
          <w:sz w:val="28"/>
          <w:szCs w:val="28"/>
          <w:lang w:val="en-US" w:eastAsia="zh-CN"/>
        </w:rPr>
        <w:t>监督管理</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消除隐患</w:t>
      </w:r>
      <w:r>
        <w:rPr>
          <w:rFonts w:hint="eastAsia" w:ascii="仿宋_GB2312" w:hAnsi="仿宋_GB2312" w:eastAsia="仿宋_GB2312" w:cs="仿宋_GB2312"/>
          <w:sz w:val="28"/>
          <w:szCs w:val="28"/>
        </w:rPr>
        <w:t>。危险区域须设置安全警示标识。</w:t>
      </w:r>
    </w:p>
    <w:p w14:paraId="5C2450B5">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二</w:t>
      </w:r>
      <w:r>
        <w:rPr>
          <w:rFonts w:hint="eastAsia" w:ascii="楷体_GB2312" w:hAnsi="楷体_GB2312" w:eastAsia="楷体_GB2312" w:cs="楷体_GB2312"/>
          <w:b/>
          <w:bCs/>
          <w:sz w:val="28"/>
          <w:szCs w:val="28"/>
          <w:lang w:eastAsia="zh-CN"/>
        </w:rPr>
        <w:t>）劳动防护。</w:t>
      </w:r>
      <w:r>
        <w:rPr>
          <w:rFonts w:hint="eastAsia" w:ascii="仿宋_GB2312" w:hAnsi="仿宋_GB2312" w:eastAsia="仿宋_GB2312" w:cs="仿宋_GB2312"/>
          <w:sz w:val="28"/>
          <w:szCs w:val="28"/>
        </w:rPr>
        <w:t>须为作业人员配备并监督使用安全帽、安全带等防护用品。高处作业（2m及以上）须设置安全防护设施，遇5级以上大风应停止高处作业。</w:t>
      </w:r>
    </w:p>
    <w:p w14:paraId="5311179C">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三</w:t>
      </w:r>
      <w:r>
        <w:rPr>
          <w:rFonts w:hint="eastAsia" w:ascii="楷体_GB2312" w:hAnsi="楷体_GB2312" w:eastAsia="楷体_GB2312" w:cs="楷体_GB2312"/>
          <w:b/>
          <w:bCs/>
          <w:sz w:val="28"/>
          <w:szCs w:val="28"/>
          <w:lang w:eastAsia="zh-CN"/>
        </w:rPr>
        <w:t>）特种作业。</w:t>
      </w:r>
      <w:r>
        <w:rPr>
          <w:rFonts w:hint="eastAsia" w:ascii="仿宋_GB2312" w:hAnsi="仿宋_GB2312" w:eastAsia="仿宋_GB2312" w:cs="仿宋_GB2312"/>
          <w:sz w:val="28"/>
          <w:szCs w:val="28"/>
        </w:rPr>
        <w:t>电焊、电工、起重等特种作业人员必须持证上岗。对接触粉尘、噪声等职业危害的作业人员，施工单位须建立职业健康监护档案。</w:t>
      </w:r>
    </w:p>
    <w:p w14:paraId="15BCF9DF">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四</w:t>
      </w:r>
      <w:r>
        <w:rPr>
          <w:rFonts w:hint="eastAsia" w:ascii="楷体_GB2312" w:hAnsi="楷体_GB2312" w:eastAsia="楷体_GB2312" w:cs="楷体_GB2312"/>
          <w:b/>
          <w:bCs/>
          <w:sz w:val="28"/>
          <w:szCs w:val="28"/>
          <w:lang w:eastAsia="zh-CN"/>
        </w:rPr>
        <w:t>）安全用电。</w:t>
      </w:r>
      <w:r>
        <w:rPr>
          <w:rFonts w:hint="eastAsia" w:ascii="仿宋_GB2312" w:hAnsi="仿宋_GB2312" w:eastAsia="仿宋_GB2312" w:cs="仿宋_GB2312"/>
          <w:sz w:val="28"/>
          <w:szCs w:val="28"/>
        </w:rPr>
        <w:t>严禁私拉乱接，严禁超负荷用电，充电器使用完毕后及时拔除。</w:t>
      </w:r>
    </w:p>
    <w:p w14:paraId="08444424">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五</w:t>
      </w:r>
      <w:r>
        <w:rPr>
          <w:rFonts w:hint="eastAsia" w:ascii="楷体_GB2312" w:hAnsi="楷体_GB2312" w:eastAsia="楷体_GB2312" w:cs="楷体_GB2312"/>
          <w:b/>
          <w:bCs/>
          <w:sz w:val="28"/>
          <w:szCs w:val="28"/>
          <w:lang w:eastAsia="zh-CN"/>
        </w:rPr>
        <w:t>）动火作业。</w:t>
      </w:r>
      <w:r>
        <w:rPr>
          <w:rFonts w:hint="eastAsia" w:ascii="仿宋_GB2312" w:hAnsi="仿宋_GB2312" w:eastAsia="仿宋_GB2312" w:cs="仿宋_GB2312"/>
          <w:sz w:val="28"/>
          <w:szCs w:val="28"/>
        </w:rPr>
        <w:t>须提前办理审批，经酒店消防安全</w:t>
      </w:r>
      <w:r>
        <w:rPr>
          <w:rFonts w:hint="eastAsia" w:ascii="仿宋_GB2312" w:hAnsi="仿宋_GB2312" w:eastAsia="仿宋_GB2312" w:cs="仿宋_GB2312"/>
          <w:sz w:val="28"/>
          <w:szCs w:val="28"/>
          <w:lang w:val="en-US" w:eastAsia="zh-CN"/>
        </w:rPr>
        <w:t>相关</w:t>
      </w:r>
      <w:r>
        <w:rPr>
          <w:rFonts w:hint="eastAsia" w:ascii="仿宋_GB2312" w:hAnsi="仿宋_GB2312" w:eastAsia="仿宋_GB2312" w:cs="仿宋_GB2312"/>
          <w:sz w:val="28"/>
          <w:szCs w:val="28"/>
        </w:rPr>
        <w:t>责任人签字后方可实施。作业人员须持证上岗，清理现场可燃物，配置灭火器材，落实现场监护人。酒店营业期间严禁动火。作业结束后须彻底清理现场，确认无遗留火种后方可离开。</w:t>
      </w:r>
    </w:p>
    <w:p w14:paraId="53B3598E">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六</w:t>
      </w:r>
      <w:r>
        <w:rPr>
          <w:rFonts w:hint="eastAsia" w:ascii="楷体_GB2312" w:hAnsi="楷体_GB2312" w:eastAsia="楷体_GB2312" w:cs="楷体_GB2312"/>
          <w:b/>
          <w:bCs/>
          <w:sz w:val="28"/>
          <w:szCs w:val="28"/>
          <w:lang w:eastAsia="zh-CN"/>
        </w:rPr>
        <w:t>）瓶装液化气禁令。</w:t>
      </w:r>
      <w:r>
        <w:rPr>
          <w:rFonts w:hint="eastAsia" w:ascii="仿宋_GB2312" w:hAnsi="仿宋_GB2312" w:eastAsia="仿宋_GB2312" w:cs="仿宋_GB2312"/>
          <w:sz w:val="28"/>
          <w:szCs w:val="28"/>
        </w:rPr>
        <w:t>依据GB55037-2022等国家强制性标准，禁止在本酒店</w:t>
      </w:r>
      <w:r>
        <w:rPr>
          <w:rFonts w:hint="eastAsia" w:ascii="仿宋_GB2312" w:hAnsi="仿宋_GB2312" w:eastAsia="仿宋_GB2312" w:cs="仿宋_GB2312"/>
          <w:sz w:val="28"/>
          <w:szCs w:val="28"/>
          <w:lang w:val="en-US" w:eastAsia="zh-CN"/>
        </w:rPr>
        <w:t>主楼</w:t>
      </w:r>
      <w:r>
        <w:rPr>
          <w:rFonts w:hint="eastAsia" w:ascii="仿宋_GB2312" w:hAnsi="仿宋_GB2312" w:eastAsia="仿宋_GB2312" w:cs="仿宋_GB2312"/>
          <w:sz w:val="28"/>
          <w:szCs w:val="28"/>
        </w:rPr>
        <w:t>建筑内（含裙楼、地下室、半地下室）任何区域使用瓶装液化石油气。易燃易爆物品须单独</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安全</w:t>
      </w:r>
      <w:r>
        <w:rPr>
          <w:rFonts w:hint="eastAsia" w:ascii="仿宋_GB2312" w:hAnsi="仿宋_GB2312" w:eastAsia="仿宋_GB2312" w:cs="仿宋_GB2312"/>
          <w:sz w:val="28"/>
          <w:szCs w:val="28"/>
        </w:rPr>
        <w:t>存放。</w:t>
      </w:r>
    </w:p>
    <w:p w14:paraId="4FD48E06">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七</w:t>
      </w:r>
      <w:r>
        <w:rPr>
          <w:rFonts w:hint="eastAsia" w:ascii="楷体_GB2312" w:hAnsi="楷体_GB2312" w:eastAsia="楷体_GB2312" w:cs="楷体_GB2312"/>
          <w:b/>
          <w:bCs/>
          <w:sz w:val="28"/>
          <w:szCs w:val="28"/>
          <w:lang w:eastAsia="zh-CN"/>
        </w:rPr>
        <w:t>）消防应急。</w:t>
      </w:r>
      <w:r>
        <w:rPr>
          <w:rFonts w:hint="eastAsia" w:ascii="仿宋_GB2312" w:hAnsi="仿宋_GB2312" w:eastAsia="仿宋_GB2312" w:cs="仿宋_GB2312"/>
          <w:sz w:val="28"/>
          <w:szCs w:val="28"/>
        </w:rPr>
        <w:t>严禁占用、堵塞疏散通道，不得遮挡、挪用消防设施。常闭式防火门须保持关闭。遇火情严禁使用电梯，按疏散标志撤离。</w:t>
      </w:r>
      <w:r>
        <w:rPr>
          <w:rFonts w:hint="eastAsia" w:ascii="仿宋_GB2312" w:hAnsi="仿宋_GB2312" w:eastAsia="仿宋_GB2312" w:cs="仿宋_GB2312"/>
          <w:sz w:val="28"/>
          <w:szCs w:val="28"/>
          <w:lang w:val="en-US" w:eastAsia="zh-CN"/>
        </w:rPr>
        <w:t>对</w:t>
      </w:r>
      <w:r>
        <w:rPr>
          <w:rFonts w:hint="eastAsia" w:ascii="仿宋_GB2312" w:hAnsi="仿宋_GB2312" w:eastAsia="仿宋_GB2312" w:cs="仿宋_GB2312"/>
          <w:sz w:val="28"/>
          <w:szCs w:val="28"/>
        </w:rPr>
        <w:t>消防控制中心</w:t>
      </w:r>
      <w:r>
        <w:rPr>
          <w:rFonts w:hint="eastAsia" w:ascii="仿宋_GB2312" w:hAnsi="仿宋_GB2312" w:eastAsia="仿宋_GB2312" w:cs="仿宋_GB2312"/>
          <w:sz w:val="28"/>
          <w:szCs w:val="28"/>
          <w:lang w:val="en-US" w:eastAsia="zh-CN"/>
        </w:rPr>
        <w:t>反馈</w:t>
      </w:r>
      <w:r>
        <w:rPr>
          <w:rFonts w:hint="eastAsia" w:ascii="仿宋_GB2312" w:hAnsi="仿宋_GB2312" w:eastAsia="仿宋_GB2312" w:cs="仿宋_GB2312"/>
          <w:sz w:val="28"/>
          <w:szCs w:val="28"/>
        </w:rPr>
        <w:t>报警</w:t>
      </w:r>
      <w:r>
        <w:rPr>
          <w:rFonts w:hint="eastAsia" w:ascii="仿宋_GB2312" w:hAnsi="仿宋_GB2312" w:eastAsia="仿宋_GB2312" w:cs="仿宋_GB2312"/>
          <w:sz w:val="28"/>
          <w:szCs w:val="28"/>
          <w:lang w:val="en-US" w:eastAsia="zh-CN"/>
        </w:rPr>
        <w:t>信息</w:t>
      </w:r>
      <w:r>
        <w:rPr>
          <w:rFonts w:hint="eastAsia" w:ascii="仿宋_GB2312" w:hAnsi="仿宋_GB2312" w:eastAsia="仿宋_GB2312" w:cs="仿宋_GB2312"/>
          <w:sz w:val="28"/>
          <w:szCs w:val="28"/>
        </w:rPr>
        <w:t>（电话：0838-8104868）</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须立即现场核实。</w:t>
      </w:r>
    </w:p>
    <w:p w14:paraId="15E3B963">
      <w:pPr>
        <w:spacing w:line="570" w:lineRule="exact"/>
        <w:ind w:firstLine="562" w:firstLineChars="200"/>
        <w:rPr>
          <w:rFonts w:hint="default" w:ascii="仿宋_GB2312" w:hAnsi="仿宋_GB2312" w:eastAsia="仿宋_GB2312" w:cs="仿宋_GB2312"/>
          <w:sz w:val="28"/>
          <w:szCs w:val="28"/>
          <w:lang w:val="en-US" w:eastAsia="zh-CN"/>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八</w:t>
      </w:r>
      <w:r>
        <w:rPr>
          <w:rFonts w:hint="eastAsia" w:ascii="楷体_GB2312" w:hAnsi="楷体_GB2312" w:eastAsia="楷体_GB2312" w:cs="楷体_GB2312"/>
          <w:b/>
          <w:bCs/>
          <w:sz w:val="28"/>
          <w:szCs w:val="28"/>
          <w:lang w:eastAsia="zh-CN"/>
        </w:rPr>
        <w:t>）电梯安全。</w:t>
      </w:r>
      <w:r>
        <w:rPr>
          <w:rFonts w:hint="eastAsia" w:ascii="仿宋_GB2312" w:hAnsi="仿宋_GB2312" w:eastAsia="仿宋_GB2312" w:cs="仿宋_GB2312"/>
          <w:sz w:val="28"/>
          <w:szCs w:val="28"/>
        </w:rPr>
        <w:t>严禁强敲硬推；装货时须按住开门按钮，严禁用物品阻挡电梯门。员工电梯≤1050KG，传菜电梯≤800KG。</w:t>
      </w:r>
      <w:r>
        <w:rPr>
          <w:rFonts w:hint="eastAsia" w:ascii="仿宋_GB2312" w:hAnsi="仿宋_GB2312" w:eastAsia="仿宋_GB2312" w:cs="仿宋_GB2312"/>
          <w:sz w:val="28"/>
          <w:szCs w:val="28"/>
          <w:lang w:val="en-US" w:eastAsia="zh-CN"/>
        </w:rPr>
        <w:t>保持清洁，防止细碎杂物调入电梯影响安全。</w:t>
      </w:r>
    </w:p>
    <w:p w14:paraId="0B6B2F58">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九</w:t>
      </w:r>
      <w:r>
        <w:rPr>
          <w:rFonts w:hint="eastAsia" w:ascii="楷体_GB2312" w:hAnsi="楷体_GB2312" w:eastAsia="楷体_GB2312" w:cs="楷体_GB2312"/>
          <w:b/>
          <w:bCs/>
          <w:sz w:val="28"/>
          <w:szCs w:val="28"/>
          <w:lang w:eastAsia="zh-CN"/>
        </w:rPr>
        <w:t>）行为规范。</w:t>
      </w:r>
      <w:r>
        <w:rPr>
          <w:rFonts w:hint="eastAsia" w:ascii="仿宋_GB2312" w:hAnsi="仿宋_GB2312" w:eastAsia="仿宋_GB2312" w:cs="仿宋_GB2312"/>
          <w:sz w:val="28"/>
          <w:szCs w:val="28"/>
        </w:rPr>
        <w:t>施工人员须着装整洁，言行文明。严禁电瓶车进入楼内或在楼内充电。严禁高空抛物。员工休息区严禁卧床吸烟</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严禁</w:t>
      </w:r>
      <w:r>
        <w:rPr>
          <w:rFonts w:hint="eastAsia" w:ascii="仿宋_GB2312" w:hAnsi="仿宋_GB2312" w:eastAsia="仿宋_GB2312" w:cs="仿宋_GB2312"/>
          <w:sz w:val="28"/>
          <w:szCs w:val="28"/>
        </w:rPr>
        <w:t>使用热得快；严禁无人监护</w:t>
      </w:r>
      <w:r>
        <w:rPr>
          <w:rFonts w:hint="eastAsia" w:ascii="仿宋_GB2312" w:hAnsi="仿宋_GB2312" w:eastAsia="仿宋_GB2312" w:cs="仿宋_GB2312"/>
          <w:sz w:val="28"/>
          <w:szCs w:val="28"/>
          <w:lang w:val="en-US" w:eastAsia="zh-CN"/>
        </w:rPr>
        <w:t>和同时使用1600W以上的电热毯、</w:t>
      </w:r>
      <w:r>
        <w:rPr>
          <w:rFonts w:hint="eastAsia" w:ascii="仿宋_GB2312" w:hAnsi="仿宋_GB2312" w:eastAsia="仿宋_GB2312" w:cs="仿宋_GB2312"/>
          <w:sz w:val="28"/>
          <w:szCs w:val="28"/>
        </w:rPr>
        <w:t>电吹风、取暖器等。物资出店须配合查验，因过失或故意造成损失的，须照价赔偿并承担相应责任。</w:t>
      </w:r>
    </w:p>
    <w:p w14:paraId="337CEC98">
      <w:pPr>
        <w:spacing w:line="57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三、特别提示</w:t>
      </w:r>
    </w:p>
    <w:p w14:paraId="636DA08A">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本告知书为施工安全管理协议的组成部分，须严格遵守。违反规定的，酒店有权责令停工、整改，并视情节追究相应责任；构成犯罪的，依法追究刑事责任。</w:t>
      </w:r>
    </w:p>
    <w:p w14:paraId="481778FE">
      <w:pPr>
        <w:spacing w:line="570" w:lineRule="exact"/>
        <w:ind w:firstLine="560" w:firstLineChars="200"/>
        <w:rPr>
          <w:rFonts w:hint="eastAsia" w:ascii="仿宋_GB2312" w:hAnsi="仿宋_GB2312" w:eastAsia="仿宋_GB2312" w:cs="仿宋_GB2312"/>
          <w:sz w:val="28"/>
          <w:szCs w:val="28"/>
        </w:rPr>
      </w:pPr>
    </w:p>
    <w:p w14:paraId="0948673E">
      <w:pPr>
        <w:spacing w:line="570" w:lineRule="exact"/>
        <w:ind w:firstLine="560" w:firstLineChars="200"/>
        <w:rPr>
          <w:rFonts w:hint="eastAsia" w:ascii="仿宋_GB2312" w:hAnsi="仿宋_GB2312" w:eastAsia="仿宋_GB2312" w:cs="仿宋_GB2312"/>
          <w:sz w:val="28"/>
          <w:szCs w:val="28"/>
        </w:rPr>
      </w:pPr>
    </w:p>
    <w:p w14:paraId="2C74162C">
      <w:pPr>
        <w:spacing w:line="570" w:lineRule="exac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告知单位：四川宏达金桥大酒店有限公司（盖章）</w:t>
      </w:r>
    </w:p>
    <w:p w14:paraId="24FBB69B">
      <w:pPr>
        <w:spacing w:line="570" w:lineRule="exact"/>
        <w:rPr>
          <w:rFonts w:hint="eastAsia" w:ascii="仿宋_GB2312" w:hAnsi="仿宋_GB2312" w:eastAsia="仿宋_GB2312" w:cs="仿宋_GB2312"/>
          <w:b/>
          <w:bCs/>
          <w:sz w:val="28"/>
          <w:szCs w:val="28"/>
          <w:lang w:val="en-US" w:eastAsia="zh-CN"/>
        </w:rPr>
      </w:pPr>
    </w:p>
    <w:p w14:paraId="5CB262AC">
      <w:pPr>
        <w:spacing w:line="570" w:lineRule="exact"/>
        <w:rPr>
          <w:rFonts w:hint="eastAsia" w:ascii="仿宋_GB2312" w:hAnsi="仿宋_GB2312" w:eastAsia="仿宋_GB2312" w:cs="仿宋_GB2312"/>
          <w:b/>
          <w:bCs/>
          <w:sz w:val="28"/>
          <w:szCs w:val="28"/>
          <w:lang w:val="en-US" w:eastAsia="zh-CN"/>
        </w:rPr>
      </w:pPr>
    </w:p>
    <w:p w14:paraId="3673AED7">
      <w:pPr>
        <w:spacing w:line="570" w:lineRule="exact"/>
        <w:ind w:firstLine="0" w:firstLineChars="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 xml:space="preserve">被告知单位：                        </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b/>
          <w:bCs/>
          <w:sz w:val="28"/>
          <w:szCs w:val="28"/>
          <w:lang w:eastAsia="zh-CN"/>
        </w:rPr>
        <w:t>）</w:t>
      </w:r>
    </w:p>
    <w:p w14:paraId="6D51E9C4">
      <w:pPr>
        <w:spacing w:line="570" w:lineRule="exact"/>
        <w:rPr>
          <w:rFonts w:hint="eastAsia" w:ascii="仿宋_GB2312" w:hAnsi="仿宋_GB2312" w:eastAsia="仿宋_GB2312" w:cs="仿宋_GB2312"/>
          <w:b/>
          <w:bCs/>
          <w:sz w:val="28"/>
          <w:szCs w:val="28"/>
        </w:rPr>
      </w:pPr>
    </w:p>
    <w:p w14:paraId="0156279E">
      <w:pPr>
        <w:pStyle w:val="4"/>
        <w:rPr>
          <w:rFonts w:hint="eastAsia" w:ascii="仿宋" w:hAnsi="仿宋" w:eastAsia="仿宋" w:cs="仿宋"/>
          <w:b/>
          <w:color w:val="000000"/>
          <w:sz w:val="32"/>
          <w:szCs w:val="32"/>
        </w:rPr>
      </w:pPr>
      <w:r>
        <w:rPr>
          <w:rFonts w:hint="eastAsia"/>
          <w:sz w:val="28"/>
          <w:szCs w:val="28"/>
        </w:rPr>
        <w:br w:type="page"/>
      </w:r>
      <w:r>
        <w:rPr>
          <w:rFonts w:hint="eastAsia" w:ascii="黑体" w:hAnsi="黑体" w:eastAsia="黑体" w:cs="黑体"/>
          <w:sz w:val="32"/>
          <w:szCs w:val="32"/>
        </w:rPr>
        <w:t>附件3</w:t>
      </w:r>
    </w:p>
    <w:p w14:paraId="3B8A4F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廉</w:t>
      </w:r>
      <w:r>
        <w:rPr>
          <w:rFonts w:hint="default" w:ascii="Times New Roman" w:hAnsi="Times New Roman" w:eastAsia="方正小标宋简体" w:cs="Times New Roman"/>
          <w:sz w:val="44"/>
          <w:szCs w:val="44"/>
          <w:lang w:val="en-US" w:eastAsia="zh-CN"/>
        </w:rPr>
        <w:t>洁</w:t>
      </w:r>
      <w:r>
        <w:rPr>
          <w:rFonts w:hint="default" w:ascii="Times New Roman" w:hAnsi="Times New Roman" w:eastAsia="方正小标宋简体" w:cs="Times New Roman"/>
          <w:sz w:val="44"/>
          <w:szCs w:val="44"/>
        </w:rPr>
        <w:t>合同</w:t>
      </w:r>
    </w:p>
    <w:p w14:paraId="78CC6A8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28"/>
          <w:szCs w:val="28"/>
        </w:rPr>
      </w:pPr>
      <w:r>
        <w:rPr>
          <w:rFonts w:hint="default" w:ascii="Times New Roman" w:hAnsi="Times New Roman" w:eastAsia="仿宋_GB2312" w:cs="Times New Roman"/>
          <w:sz w:val="32"/>
          <w:szCs w:val="32"/>
        </w:rPr>
        <w:t xml:space="preserve">                                </w:t>
      </w:r>
      <w:r>
        <w:rPr>
          <w:rFonts w:hint="default" w:ascii="Times New Roman" w:hAnsi="Times New Roman" w:eastAsia="黑体" w:cs="Times New Roman"/>
          <w:sz w:val="32"/>
          <w:szCs w:val="32"/>
        </w:rPr>
        <w:t xml:space="preserve">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28"/>
          <w:szCs w:val="28"/>
        </w:rPr>
        <w:t xml:space="preserve"> 编号：</w:t>
      </w:r>
    </w:p>
    <w:p w14:paraId="747138F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p>
    <w:p w14:paraId="08E5857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3520" w:hanging="3092" w:hangingChars="1100"/>
        <w:textAlignment w:val="auto"/>
        <w:rPr>
          <w:rFonts w:hint="default" w:ascii="Times New Roman" w:hAnsi="Times New Roman" w:eastAsia="仿宋_GB2312" w:cs="Times New Roman"/>
          <w:b/>
          <w:bCs/>
          <w:sz w:val="28"/>
          <w:szCs w:val="28"/>
          <w:u w:val="single"/>
          <w:lang w:val="en-US" w:eastAsia="zh-CN"/>
        </w:rPr>
      </w:pPr>
      <w:r>
        <w:rPr>
          <w:rFonts w:hint="default" w:ascii="Times New Roman" w:hAnsi="Times New Roman" w:eastAsia="仿宋_GB2312" w:cs="Times New Roman"/>
          <w:b/>
          <w:bCs/>
          <w:sz w:val="28"/>
          <w:szCs w:val="28"/>
        </w:rPr>
        <w:t>甲方（以下简称甲方）：</w:t>
      </w:r>
      <w:r>
        <w:rPr>
          <w:rFonts w:hint="default" w:ascii="Times New Roman" w:hAnsi="Times New Roman" w:eastAsia="仿宋_GB2312" w:cs="Times New Roman"/>
          <w:b/>
          <w:bCs/>
          <w:sz w:val="28"/>
          <w:szCs w:val="28"/>
          <w:u w:val="single"/>
          <w:lang w:val="en-US" w:eastAsia="zh-CN"/>
        </w:rPr>
        <w:t xml:space="preserve"> </w:t>
      </w:r>
      <w:r>
        <w:rPr>
          <w:rFonts w:hint="eastAsia" w:ascii="仿宋_GB2312" w:hAnsi="仿宋_GB2312" w:eastAsia="仿宋_GB2312" w:cs="仿宋_GB2312"/>
          <w:b/>
          <w:bCs/>
          <w:sz w:val="28"/>
          <w:szCs w:val="28"/>
          <w:u w:val="single"/>
        </w:rPr>
        <w:t>四川宏达金桥大酒店有限公司</w:t>
      </w:r>
      <w:r>
        <w:rPr>
          <w:rFonts w:hint="eastAsia" w:ascii="仿宋_GB2312" w:hAnsi="仿宋_GB2312" w:eastAsia="仿宋_GB2312" w:cs="仿宋_GB2312"/>
          <w:b/>
          <w:bCs/>
          <w:sz w:val="28"/>
          <w:szCs w:val="28"/>
          <w:u w:val="single"/>
          <w:lang w:val="en-US" w:eastAsia="zh-CN"/>
        </w:rPr>
        <w:t xml:space="preserve"> </w:t>
      </w:r>
      <w:r>
        <w:rPr>
          <w:rFonts w:hint="default" w:ascii="Times New Roman" w:hAnsi="Times New Roman" w:eastAsia="仿宋_GB2312" w:cs="Times New Roman"/>
          <w:b/>
          <w:bCs/>
          <w:sz w:val="28"/>
          <w:szCs w:val="28"/>
          <w:u w:val="single"/>
          <w:lang w:val="en-US" w:eastAsia="zh-CN"/>
        </w:rPr>
        <w:t xml:space="preserve"> </w:t>
      </w:r>
      <w:r>
        <w:rPr>
          <w:rFonts w:hint="eastAsia" w:ascii="Times New Roman" w:hAnsi="Times New Roman" w:eastAsia="仿宋_GB2312" w:cs="Times New Roman"/>
          <w:b/>
          <w:bCs/>
          <w:sz w:val="28"/>
          <w:szCs w:val="28"/>
          <w:u w:val="single"/>
          <w:lang w:val="en-US" w:eastAsia="zh-CN"/>
        </w:rPr>
        <w:t xml:space="preserve">  </w:t>
      </w:r>
      <w:r>
        <w:rPr>
          <w:rFonts w:hint="default" w:ascii="Times New Roman" w:hAnsi="Times New Roman" w:eastAsia="仿宋_GB2312" w:cs="Times New Roman"/>
          <w:b/>
          <w:bCs/>
          <w:sz w:val="28"/>
          <w:szCs w:val="28"/>
          <w:u w:val="single"/>
          <w:lang w:val="en-US" w:eastAsia="zh-CN"/>
        </w:rPr>
        <w:t xml:space="preserve"> </w:t>
      </w:r>
    </w:p>
    <w:p w14:paraId="1788329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rPr>
        <w:t>乙方（以下简称乙方）：</w:t>
      </w:r>
      <w:r>
        <w:rPr>
          <w:rFonts w:hint="default" w:ascii="Times New Roman" w:hAnsi="Times New Roman" w:eastAsia="仿宋_GB2312" w:cs="Times New Roman"/>
          <w:b/>
          <w:bCs/>
          <w:sz w:val="28"/>
          <w:szCs w:val="28"/>
          <w:u w:val="single"/>
        </w:rPr>
        <w:t xml:space="preserve"> </w:t>
      </w:r>
      <w:r>
        <w:rPr>
          <w:rFonts w:hint="eastAsia" w:ascii="Times New Roman" w:hAnsi="Times New Roman" w:eastAsia="仿宋_GB2312" w:cs="Times New Roman"/>
          <w:b/>
          <w:bCs/>
          <w:sz w:val="28"/>
          <w:szCs w:val="28"/>
          <w:u w:val="single"/>
          <w:lang w:val="en-US" w:eastAsia="zh-CN"/>
        </w:rPr>
        <w:t xml:space="preserve">                               </w:t>
      </w:r>
    </w:p>
    <w:p w14:paraId="3A92F07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为共同维护公平、公正、廉洁的市场秩序，</w:t>
      </w:r>
      <w:r>
        <w:rPr>
          <w:rFonts w:hint="eastAsia" w:ascii="Times New Roman" w:hAnsi="Times New Roman" w:eastAsia="仿宋_GB2312" w:cs="Times New Roman"/>
          <w:sz w:val="28"/>
          <w:szCs w:val="28"/>
          <w:lang w:val="en-US" w:eastAsia="zh-CN"/>
        </w:rPr>
        <w:t>防止权钱交易、权权交易，</w:t>
      </w:r>
      <w:r>
        <w:rPr>
          <w:rFonts w:hint="default" w:ascii="Times New Roman" w:hAnsi="Times New Roman" w:eastAsia="仿宋_GB2312" w:cs="Times New Roman"/>
          <w:sz w:val="28"/>
          <w:szCs w:val="28"/>
        </w:rPr>
        <w:t>避免违规违纪</w:t>
      </w:r>
      <w:r>
        <w:rPr>
          <w:rFonts w:hint="eastAsia" w:ascii="Times New Roman" w:hAnsi="Times New Roman" w:eastAsia="仿宋_GB2312" w:cs="Times New Roman"/>
          <w:sz w:val="28"/>
          <w:szCs w:val="28"/>
          <w:lang w:val="en-US" w:eastAsia="zh-CN"/>
        </w:rPr>
        <w:t>违法</w:t>
      </w:r>
      <w:r>
        <w:rPr>
          <w:rFonts w:hint="default" w:ascii="Times New Roman" w:hAnsi="Times New Roman" w:eastAsia="仿宋_GB2312" w:cs="Times New Roman"/>
          <w:sz w:val="28"/>
          <w:szCs w:val="28"/>
        </w:rPr>
        <w:t>行为的发生，共同维护职业行为的廉洁性，甲、乙双方及其工作人员应严格遵守国家法律法规及廉洁从业相关管理规定，了解对方</w:t>
      </w:r>
      <w:r>
        <w:rPr>
          <w:rFonts w:hint="eastAsia" w:ascii="Times New Roman" w:hAnsi="Times New Roman" w:eastAsia="仿宋_GB2312" w:cs="Times New Roman"/>
          <w:sz w:val="28"/>
          <w:szCs w:val="28"/>
          <w:lang w:val="en-US" w:eastAsia="zh-CN"/>
        </w:rPr>
        <w:t>公司</w:t>
      </w:r>
      <w:r>
        <w:rPr>
          <w:rFonts w:hint="default" w:ascii="Times New Roman" w:hAnsi="Times New Roman" w:eastAsia="仿宋_GB2312" w:cs="Times New Roman"/>
          <w:sz w:val="28"/>
          <w:szCs w:val="28"/>
        </w:rPr>
        <w:t>有关廉洁从业的管理要求，同时对商务合作涉及的工作人员进行廉洁教育。</w:t>
      </w:r>
    </w:p>
    <w:p w14:paraId="6F4FADC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甲、乙双方同意并认可本协议系作</w:t>
      </w:r>
      <w:r>
        <w:rPr>
          <w:rFonts w:hint="default" w:ascii="Times New Roman" w:hAnsi="Times New Roman" w:eastAsia="仿宋_GB2312" w:cs="Times New Roman"/>
          <w:color w:val="auto"/>
          <w:sz w:val="28"/>
          <w:szCs w:val="28"/>
        </w:rPr>
        <w:t>为独立合同存在，</w:t>
      </w:r>
      <w:r>
        <w:rPr>
          <w:rFonts w:hint="default" w:ascii="Times New Roman" w:hAnsi="Times New Roman" w:eastAsia="仿宋_GB2312" w:cs="Times New Roman"/>
          <w:sz w:val="28"/>
          <w:szCs w:val="28"/>
        </w:rPr>
        <w:t xml:space="preserve">在经济业务活动过程中，双方承诺自愿遵守以下条款：  </w:t>
      </w:r>
    </w:p>
    <w:p w14:paraId="033395D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sz w:val="28"/>
          <w:szCs w:val="28"/>
        </w:rPr>
      </w:pPr>
      <w:r>
        <w:rPr>
          <w:rFonts w:hint="eastAsia" w:ascii="黑体" w:hAnsi="黑体" w:eastAsia="黑体" w:cs="黑体"/>
          <w:sz w:val="28"/>
          <w:szCs w:val="28"/>
        </w:rPr>
        <w:t>一、甲方遵守事项</w:t>
      </w:r>
    </w:p>
    <w:p w14:paraId="6231FAB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sz w:val="28"/>
          <w:szCs w:val="28"/>
        </w:rPr>
        <w:t>1.甲方及其工作人员</w:t>
      </w:r>
      <w:r>
        <w:rPr>
          <w:rFonts w:hint="default" w:ascii="Times New Roman" w:hAnsi="Times New Roman" w:eastAsia="仿宋_GB2312" w:cs="Times New Roman"/>
          <w:sz w:val="28"/>
          <w:szCs w:val="28"/>
          <w:lang w:val="en-US" w:eastAsia="zh-CN"/>
        </w:rPr>
        <w:t>不得</w:t>
      </w:r>
      <w:r>
        <w:rPr>
          <w:rFonts w:hint="eastAsia" w:ascii="Times New Roman" w:hAnsi="Times New Roman" w:eastAsia="仿宋_GB2312" w:cs="Times New Roman"/>
          <w:sz w:val="28"/>
          <w:szCs w:val="28"/>
          <w:lang w:val="en-US" w:eastAsia="zh-CN"/>
        </w:rPr>
        <w:t>收受</w:t>
      </w:r>
      <w:r>
        <w:rPr>
          <w:rFonts w:hint="default" w:ascii="Times New Roman" w:hAnsi="Times New Roman" w:eastAsia="仿宋_GB2312" w:cs="Times New Roman"/>
          <w:color w:val="auto"/>
          <w:sz w:val="28"/>
          <w:szCs w:val="28"/>
        </w:rPr>
        <w:t>乙方提供的</w:t>
      </w:r>
      <w:r>
        <w:rPr>
          <w:rFonts w:hint="eastAsia" w:ascii="Times New Roman" w:hAnsi="Times New Roman" w:eastAsia="仿宋_GB2312" w:cs="Times New Roman"/>
          <w:color w:val="auto"/>
          <w:sz w:val="28"/>
          <w:szCs w:val="28"/>
          <w:lang w:val="en-US" w:eastAsia="zh-CN"/>
        </w:rPr>
        <w:t>现金、实物、动产和不动产、</w:t>
      </w:r>
      <w:r>
        <w:rPr>
          <w:rFonts w:hint="default" w:ascii="Times New Roman" w:hAnsi="Times New Roman" w:eastAsia="仿宋_GB2312" w:cs="Times New Roman"/>
          <w:color w:val="auto"/>
          <w:sz w:val="28"/>
          <w:szCs w:val="28"/>
        </w:rPr>
        <w:t>礼品、礼金、</w:t>
      </w:r>
      <w:r>
        <w:rPr>
          <w:rFonts w:hint="eastAsia" w:ascii="Times New Roman" w:hAnsi="Times New Roman" w:eastAsia="仿宋_GB2312" w:cs="Times New Roman"/>
          <w:color w:val="auto"/>
          <w:sz w:val="28"/>
          <w:szCs w:val="28"/>
          <w:lang w:val="en-US" w:eastAsia="zh-CN"/>
        </w:rPr>
        <w:t>消费卡（券）和有价证券、股权、其他金融产品等财物。</w:t>
      </w:r>
    </w:p>
    <w:p w14:paraId="104EE1D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参加</w:t>
      </w:r>
      <w:r>
        <w:rPr>
          <w:rFonts w:hint="default" w:ascii="Times New Roman" w:hAnsi="Times New Roman" w:eastAsia="仿宋_GB2312" w:cs="Times New Roman"/>
          <w:color w:val="auto"/>
          <w:sz w:val="28"/>
          <w:szCs w:val="28"/>
        </w:rPr>
        <w:t>乙方</w:t>
      </w:r>
      <w:r>
        <w:rPr>
          <w:rFonts w:hint="eastAsia" w:ascii="Times New Roman" w:hAnsi="Times New Roman" w:eastAsia="仿宋_GB2312" w:cs="Times New Roman"/>
          <w:color w:val="auto"/>
          <w:sz w:val="28"/>
          <w:szCs w:val="28"/>
          <w:lang w:val="en-US" w:eastAsia="zh-CN"/>
        </w:rPr>
        <w:t>支付的</w:t>
      </w:r>
      <w:r>
        <w:rPr>
          <w:rFonts w:hint="default" w:ascii="Times New Roman" w:hAnsi="Times New Roman" w:eastAsia="仿宋_GB2312" w:cs="Times New Roman"/>
          <w:color w:val="auto"/>
          <w:sz w:val="28"/>
          <w:szCs w:val="28"/>
        </w:rPr>
        <w:t>宴请、娱乐、</w:t>
      </w:r>
      <w:r>
        <w:rPr>
          <w:rFonts w:hint="eastAsia" w:ascii="Times New Roman" w:hAnsi="Times New Roman" w:eastAsia="仿宋_GB2312" w:cs="Times New Roman"/>
          <w:color w:val="auto"/>
          <w:sz w:val="28"/>
          <w:szCs w:val="28"/>
          <w:lang w:val="en-US" w:eastAsia="zh-CN"/>
        </w:rPr>
        <w:t>健身活动，或者赠送、发放的礼品、消费卡（券）等。</w:t>
      </w:r>
    </w:p>
    <w:p w14:paraId="4A70CBE1">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参加乙方以学习培训、考察调研等为名的变相旅游；或改变行程，借机旅游；或以考察、学习、培训、研讨、招商、参展等名义的变相出国（境）旅游。</w:t>
      </w:r>
    </w:p>
    <w:p w14:paraId="5F120CD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违反规定，接受超标准、超范围接待或借机大吃大喝。</w:t>
      </w:r>
    </w:p>
    <w:p w14:paraId="13A5B07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rPr>
        <w:t>.甲方工作人员</w:t>
      </w:r>
      <w:r>
        <w:rPr>
          <w:rFonts w:hint="eastAsia" w:ascii="Times New Roman" w:hAnsi="Times New Roman" w:eastAsia="仿宋_GB2312" w:cs="Times New Roman"/>
          <w:color w:val="auto"/>
          <w:sz w:val="28"/>
          <w:szCs w:val="28"/>
          <w:lang w:val="en-US" w:eastAsia="zh-CN"/>
        </w:rPr>
        <w:t>及配偶、子女及其配偶等亲属、身边工作人员和其他特定关系人</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收受</w:t>
      </w:r>
      <w:r>
        <w:rPr>
          <w:rFonts w:hint="default" w:ascii="Times New Roman" w:hAnsi="Times New Roman" w:eastAsia="仿宋_GB2312" w:cs="Times New Roman"/>
          <w:color w:val="auto"/>
          <w:sz w:val="28"/>
          <w:szCs w:val="28"/>
        </w:rPr>
        <w:t>乙方</w:t>
      </w:r>
      <w:r>
        <w:rPr>
          <w:rFonts w:hint="eastAsia" w:ascii="Times New Roman" w:hAnsi="Times New Roman" w:eastAsia="仿宋_GB2312" w:cs="Times New Roman"/>
          <w:color w:val="auto"/>
          <w:sz w:val="28"/>
          <w:szCs w:val="28"/>
          <w:lang w:val="en-US" w:eastAsia="zh-CN"/>
        </w:rPr>
        <w:t>财物，在乙方</w:t>
      </w:r>
      <w:r>
        <w:rPr>
          <w:rFonts w:hint="default" w:ascii="Times New Roman" w:hAnsi="Times New Roman" w:eastAsia="仿宋_GB2312" w:cs="Times New Roman"/>
          <w:color w:val="auto"/>
          <w:sz w:val="28"/>
          <w:szCs w:val="28"/>
        </w:rPr>
        <w:t>报销任何应由个人承担的费用等。</w:t>
      </w:r>
    </w:p>
    <w:p w14:paraId="0380DE7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.甲方工作人员</w:t>
      </w:r>
      <w:r>
        <w:rPr>
          <w:rFonts w:hint="default" w:ascii="Times New Roman" w:hAnsi="Times New Roman" w:eastAsia="仿宋_GB2312" w:cs="Times New Roman"/>
          <w:color w:val="auto"/>
          <w:sz w:val="28"/>
          <w:szCs w:val="28"/>
          <w:lang w:val="en-US" w:eastAsia="zh-CN"/>
        </w:rPr>
        <w:t>不得</w:t>
      </w:r>
      <w:r>
        <w:rPr>
          <w:rFonts w:hint="default" w:ascii="Times New Roman" w:hAnsi="Times New Roman" w:eastAsia="仿宋_GB2312" w:cs="Times New Roman"/>
          <w:color w:val="auto"/>
          <w:sz w:val="28"/>
          <w:szCs w:val="28"/>
        </w:rPr>
        <w:t>介绍自己的</w:t>
      </w:r>
      <w:r>
        <w:rPr>
          <w:rFonts w:hint="eastAsia" w:ascii="Times New Roman" w:hAnsi="Times New Roman" w:eastAsia="仿宋_GB2312" w:cs="Times New Roman"/>
          <w:color w:val="auto"/>
          <w:sz w:val="28"/>
          <w:szCs w:val="28"/>
          <w:lang w:val="en-US" w:eastAsia="zh-CN"/>
        </w:rPr>
        <w:t>配偶、子女及其配偶等亲属、身边工作人员和其他特定关系人</w:t>
      </w:r>
      <w:r>
        <w:rPr>
          <w:rFonts w:hint="default" w:ascii="Times New Roman" w:hAnsi="Times New Roman" w:eastAsia="仿宋_GB2312" w:cs="Times New Roman"/>
          <w:color w:val="auto"/>
          <w:sz w:val="28"/>
          <w:szCs w:val="28"/>
        </w:rPr>
        <w:t>与乙方企业发生经济业务关系。</w:t>
      </w:r>
    </w:p>
    <w:p w14:paraId="11C8D17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rPr>
        <w:t>甲方</w:t>
      </w:r>
      <w:r>
        <w:rPr>
          <w:rFonts w:hint="eastAsia"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向乙方及其工作人员借钱款、住房、车辆等可能影响公平业务活动的事项。</w:t>
      </w:r>
    </w:p>
    <w:p w14:paraId="42B82F4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val="en-US" w:eastAsia="zh-CN"/>
        </w:rPr>
        <w:t>.甲方工作人员不得以任何形式参加乙方工作人员</w:t>
      </w:r>
      <w:r>
        <w:rPr>
          <w:rFonts w:hint="eastAsia" w:ascii="Times New Roman" w:hAnsi="Times New Roman" w:eastAsia="仿宋_GB2312" w:cs="Times New Roman"/>
          <w:color w:val="auto"/>
          <w:sz w:val="28"/>
          <w:szCs w:val="28"/>
          <w:lang w:val="en-US" w:eastAsia="zh-CN"/>
        </w:rPr>
        <w:t>借机敛财或者有其他侵犯国家、集体和个人利益的</w:t>
      </w:r>
      <w:r>
        <w:rPr>
          <w:rFonts w:hint="default" w:ascii="Times New Roman" w:hAnsi="Times New Roman" w:eastAsia="仿宋_GB2312" w:cs="Times New Roman"/>
          <w:color w:val="auto"/>
          <w:sz w:val="28"/>
          <w:szCs w:val="28"/>
          <w:lang w:val="en-US" w:eastAsia="zh-CN"/>
        </w:rPr>
        <w:t>婚丧嫁娶活动。</w:t>
      </w:r>
    </w:p>
    <w:p w14:paraId="455068A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val="en-US" w:eastAsia="zh-CN"/>
        </w:rPr>
        <w:t>.甲方工作人员不得从事其他可能影响其职业廉洁性的行为。</w:t>
      </w:r>
    </w:p>
    <w:p w14:paraId="6EB9C43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rPr>
        <w:t>二、乙方遵守事项</w:t>
      </w:r>
    </w:p>
    <w:p w14:paraId="0C7150DB">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相关方不得以高买、低卖等交易形式变相给予甲方</w:t>
      </w:r>
      <w:r>
        <w:rPr>
          <w:rFonts w:hint="eastAsia" w:ascii="Times New Roman" w:hAnsi="Times New Roman" w:eastAsia="仿宋_GB2312" w:cs="Times New Roman"/>
          <w:color w:val="auto"/>
          <w:sz w:val="28"/>
          <w:szCs w:val="28"/>
          <w:lang w:val="en-US" w:eastAsia="zh-CN"/>
        </w:rPr>
        <w:t>及</w:t>
      </w:r>
      <w:r>
        <w:rPr>
          <w:rFonts w:hint="default" w:ascii="Times New Roman" w:hAnsi="Times New Roman" w:eastAsia="仿宋_GB2312" w:cs="Times New Roman"/>
          <w:color w:val="auto"/>
          <w:sz w:val="28"/>
          <w:szCs w:val="28"/>
        </w:rPr>
        <w:t>其工作人员</w:t>
      </w:r>
      <w:r>
        <w:rPr>
          <w:rFonts w:hint="eastAsia" w:ascii="Times New Roman" w:hAnsi="Times New Roman" w:eastAsia="仿宋_GB2312" w:cs="Times New Roman"/>
          <w:color w:val="auto"/>
          <w:sz w:val="28"/>
          <w:szCs w:val="28"/>
          <w:lang w:val="en-US" w:eastAsia="zh-CN"/>
        </w:rPr>
        <w:t>现金、实物、动产和不动产、</w:t>
      </w:r>
      <w:r>
        <w:rPr>
          <w:rFonts w:hint="default" w:ascii="Times New Roman" w:hAnsi="Times New Roman" w:eastAsia="仿宋_GB2312" w:cs="Times New Roman"/>
          <w:color w:val="auto"/>
          <w:sz w:val="28"/>
          <w:szCs w:val="28"/>
        </w:rPr>
        <w:t>礼品、礼金、</w:t>
      </w:r>
      <w:r>
        <w:rPr>
          <w:rFonts w:hint="eastAsia" w:ascii="Times New Roman" w:hAnsi="Times New Roman" w:eastAsia="仿宋_GB2312" w:cs="Times New Roman"/>
          <w:color w:val="auto"/>
          <w:sz w:val="28"/>
          <w:szCs w:val="28"/>
          <w:lang w:val="en-US" w:eastAsia="zh-CN"/>
        </w:rPr>
        <w:t>消费卡（券）和有价证券、股权、其他金融产品等财物。</w:t>
      </w:r>
    </w:p>
    <w:p w14:paraId="188C61B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2.乙方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相关方不得以任何理由安排甲方</w:t>
      </w:r>
      <w:r>
        <w:rPr>
          <w:rFonts w:hint="eastAsia"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工作人员</w:t>
      </w:r>
      <w:r>
        <w:rPr>
          <w:rFonts w:hint="eastAsia" w:ascii="Times New Roman" w:hAnsi="Times New Roman" w:eastAsia="仿宋_GB2312" w:cs="Times New Roman"/>
          <w:color w:val="auto"/>
          <w:sz w:val="28"/>
          <w:szCs w:val="28"/>
          <w:lang w:val="en-US" w:eastAsia="zh-CN"/>
        </w:rPr>
        <w:t>支付</w:t>
      </w:r>
      <w:r>
        <w:rPr>
          <w:rFonts w:hint="default" w:ascii="Times New Roman" w:hAnsi="Times New Roman" w:eastAsia="仿宋_GB2312" w:cs="Times New Roman"/>
          <w:color w:val="auto"/>
          <w:sz w:val="28"/>
          <w:szCs w:val="28"/>
        </w:rPr>
        <w:t>宴请、娱乐、</w:t>
      </w:r>
      <w:r>
        <w:rPr>
          <w:rFonts w:hint="eastAsia" w:ascii="Times New Roman" w:hAnsi="Times New Roman" w:eastAsia="仿宋_GB2312" w:cs="Times New Roman"/>
          <w:color w:val="auto"/>
          <w:sz w:val="28"/>
          <w:szCs w:val="28"/>
          <w:lang w:val="en-US" w:eastAsia="zh-CN"/>
        </w:rPr>
        <w:t>健身活动，或者用公款购买礼品、消费卡（券）等。</w:t>
      </w:r>
    </w:p>
    <w:p w14:paraId="2BFB5C2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相关方不得以任何名义为甲方</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甲方</w:t>
      </w:r>
      <w:r>
        <w:rPr>
          <w:rFonts w:hint="default" w:ascii="Times New Roman" w:hAnsi="Times New Roman" w:eastAsia="仿宋_GB2312" w:cs="Times New Roman"/>
          <w:color w:val="auto"/>
          <w:sz w:val="28"/>
          <w:szCs w:val="28"/>
        </w:rPr>
        <w:t>工作人员</w:t>
      </w:r>
      <w:r>
        <w:rPr>
          <w:rFonts w:hint="eastAsia" w:ascii="Times New Roman" w:hAnsi="Times New Roman" w:eastAsia="仿宋_GB2312" w:cs="Times New Roman"/>
          <w:color w:val="auto"/>
          <w:sz w:val="28"/>
          <w:szCs w:val="28"/>
          <w:lang w:val="en-US" w:eastAsia="zh-CN"/>
        </w:rPr>
        <w:t>及其配偶、子女及其配偶等亲属、身边工作人员和其他特定关系人</w:t>
      </w:r>
      <w:r>
        <w:rPr>
          <w:rFonts w:hint="default" w:ascii="Times New Roman" w:hAnsi="Times New Roman" w:eastAsia="仿宋_GB2312" w:cs="Times New Roman"/>
          <w:color w:val="auto"/>
          <w:sz w:val="28"/>
          <w:szCs w:val="28"/>
        </w:rPr>
        <w:t>报销应由甲方单位或个人承担的任何费用。</w:t>
      </w:r>
    </w:p>
    <w:p w14:paraId="4E5E6E4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相关方不得为甲方</w:t>
      </w:r>
      <w:r>
        <w:rPr>
          <w:rFonts w:hint="eastAsia" w:ascii="Times New Roman" w:hAnsi="Times New Roman" w:eastAsia="仿宋_GB2312" w:cs="Times New Roman"/>
          <w:color w:val="auto"/>
          <w:sz w:val="28"/>
          <w:szCs w:val="28"/>
          <w:lang w:val="en-US" w:eastAsia="zh-CN"/>
        </w:rPr>
        <w:t>及其工作人员借钱款、住房、车辆等，或</w:t>
      </w:r>
      <w:r>
        <w:rPr>
          <w:rFonts w:hint="default" w:ascii="Times New Roman" w:hAnsi="Times New Roman" w:eastAsia="仿宋_GB2312" w:cs="Times New Roman"/>
          <w:color w:val="auto"/>
          <w:sz w:val="28"/>
          <w:szCs w:val="28"/>
        </w:rPr>
        <w:t>购置通讯工具、交通工具、家电、高档办公用品</w:t>
      </w:r>
      <w:r>
        <w:rPr>
          <w:rFonts w:hint="eastAsia" w:ascii="Times New Roman" w:hAnsi="Times New Roman" w:eastAsia="仿宋_GB2312" w:cs="Times New Roman"/>
          <w:color w:val="auto"/>
          <w:sz w:val="28"/>
          <w:szCs w:val="28"/>
          <w:lang w:val="en-US" w:eastAsia="zh-CN"/>
        </w:rPr>
        <w:t>等可能影响公平业务活动事项</w:t>
      </w:r>
      <w:r>
        <w:rPr>
          <w:rFonts w:hint="default" w:ascii="Times New Roman" w:hAnsi="Times New Roman" w:eastAsia="仿宋_GB2312" w:cs="Times New Roman"/>
          <w:color w:val="auto"/>
          <w:sz w:val="28"/>
          <w:szCs w:val="28"/>
        </w:rPr>
        <w:t>。</w:t>
      </w:r>
    </w:p>
    <w:p w14:paraId="61F0217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5.乙方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相关方不得为甲方工作人员及其配偶、子女或其他特定关系人在本企业投资入股</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从事有偿中介活动、买卖股票或进行其他证券投资等违反有关规定从事盈利活动</w:t>
      </w:r>
      <w:r>
        <w:rPr>
          <w:rFonts w:hint="default" w:ascii="Times New Roman" w:hAnsi="Times New Roman" w:eastAsia="仿宋_GB2312" w:cs="Times New Roman"/>
          <w:color w:val="auto"/>
          <w:sz w:val="28"/>
          <w:szCs w:val="28"/>
        </w:rPr>
        <w:t>。</w:t>
      </w:r>
    </w:p>
    <w:p w14:paraId="782B587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6.乙方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方不得以任何形式</w:t>
      </w:r>
      <w:r>
        <w:rPr>
          <w:rFonts w:hint="eastAsia" w:ascii="Times New Roman" w:hAnsi="Times New Roman" w:eastAsia="仿宋_GB2312" w:cs="Times New Roman"/>
          <w:color w:val="auto"/>
          <w:sz w:val="28"/>
          <w:szCs w:val="28"/>
          <w:lang w:val="en-US" w:eastAsia="zh-CN"/>
        </w:rPr>
        <w:t>邀请甲</w:t>
      </w:r>
      <w:r>
        <w:rPr>
          <w:rFonts w:hint="default" w:ascii="Times New Roman" w:hAnsi="Times New Roman" w:eastAsia="仿宋_GB2312" w:cs="Times New Roman"/>
          <w:color w:val="auto"/>
          <w:sz w:val="28"/>
          <w:szCs w:val="28"/>
          <w:lang w:val="en-US" w:eastAsia="zh-CN"/>
        </w:rPr>
        <w:t>方工作人员</w:t>
      </w:r>
      <w:r>
        <w:rPr>
          <w:rFonts w:hint="eastAsia" w:ascii="Times New Roman" w:hAnsi="Times New Roman" w:eastAsia="仿宋_GB2312" w:cs="Times New Roman"/>
          <w:color w:val="auto"/>
          <w:sz w:val="28"/>
          <w:szCs w:val="28"/>
          <w:lang w:val="en-US" w:eastAsia="zh-CN"/>
        </w:rPr>
        <w:t>参加借机敛财或者有其他侵犯国家、集体和个人利益的</w:t>
      </w:r>
      <w:r>
        <w:rPr>
          <w:rFonts w:hint="default" w:ascii="Times New Roman" w:hAnsi="Times New Roman" w:eastAsia="仿宋_GB2312" w:cs="Times New Roman"/>
          <w:color w:val="auto"/>
          <w:sz w:val="28"/>
          <w:szCs w:val="28"/>
          <w:lang w:val="en-US" w:eastAsia="zh-CN"/>
        </w:rPr>
        <w:t>婚丧嫁娶活动。</w:t>
      </w:r>
    </w:p>
    <w:p w14:paraId="769B31E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7.乙方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应当遵守国资监管机构、甲方上级单位及甲方制定的廉洁相关制度要求。</w:t>
      </w:r>
    </w:p>
    <w:p w14:paraId="00AB8193">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8.乙方应确保</w:t>
      </w:r>
      <w:r>
        <w:rPr>
          <w:rFonts w:hint="default" w:ascii="Times New Roman" w:hAnsi="Times New Roman" w:eastAsia="仿宋_GB2312" w:cs="Times New Roman"/>
          <w:color w:val="auto"/>
          <w:sz w:val="28"/>
          <w:szCs w:val="28"/>
          <w:lang w:val="en-US" w:eastAsia="zh-CN"/>
        </w:rPr>
        <w:t>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同样知晓并遵守本合同的廉洁条款，且乙方应对</w:t>
      </w:r>
      <w:r>
        <w:rPr>
          <w:rFonts w:hint="default" w:ascii="Times New Roman" w:hAnsi="Times New Roman" w:eastAsia="仿宋_GB2312" w:cs="Times New Roman"/>
          <w:color w:val="auto"/>
          <w:sz w:val="28"/>
          <w:szCs w:val="28"/>
          <w:lang w:val="en-US" w:eastAsia="zh-CN"/>
        </w:rPr>
        <w:t>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违反廉洁合同行为承担连带责任。</w:t>
      </w:r>
    </w:p>
    <w:p w14:paraId="161F1FD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rPr>
        <w:t>.乙方及乙方主体不得从事其他可能影响其职业廉洁性的行为。</w:t>
      </w:r>
    </w:p>
    <w:p w14:paraId="44AEE85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rPr>
        <w:t>三、监督举报</w:t>
      </w:r>
    </w:p>
    <w:p w14:paraId="60B100D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甲</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乙双方应共同对业务活动过程进行监督，发现对方员工在业务活动中有</w:t>
      </w:r>
      <w:r>
        <w:rPr>
          <w:rFonts w:hint="eastAsia" w:ascii="Times New Roman" w:hAnsi="Times New Roman" w:eastAsia="仿宋_GB2312" w:cs="Times New Roman"/>
          <w:color w:val="auto"/>
          <w:sz w:val="28"/>
          <w:szCs w:val="28"/>
          <w:lang w:val="en-US" w:eastAsia="zh-CN"/>
        </w:rPr>
        <w:t>违规违纪违法</w:t>
      </w:r>
      <w:r>
        <w:rPr>
          <w:rFonts w:hint="default" w:ascii="Times New Roman" w:hAnsi="Times New Roman" w:eastAsia="仿宋_GB2312" w:cs="Times New Roman"/>
          <w:color w:val="auto"/>
          <w:sz w:val="28"/>
          <w:szCs w:val="28"/>
        </w:rPr>
        <w:t>行为时，及时向对方或相关监督部门举报。</w:t>
      </w:r>
    </w:p>
    <w:p w14:paraId="6134620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3158" w:leftChars="304" w:hanging="2520" w:hangingChars="9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甲方投诉举报地址：</w:t>
      </w:r>
      <w:r>
        <w:rPr>
          <w:rFonts w:hint="eastAsia" w:ascii="Times New Roman" w:hAnsi="Times New Roman" w:eastAsia="仿宋_GB2312" w:cs="Times New Roman"/>
          <w:color w:val="auto"/>
          <w:sz w:val="28"/>
          <w:szCs w:val="28"/>
          <w:lang w:val="en-US" w:eastAsia="zh-CN"/>
        </w:rPr>
        <w:t>四川省什邡市洛水镇四川宏达股份有限公司三楼纪检办公室</w:t>
      </w:r>
    </w:p>
    <w:p w14:paraId="2A53C0F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rPr>
        <w:t>投诉举报电话</w:t>
      </w:r>
      <w:r>
        <w:rPr>
          <w:rFonts w:hint="default"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12388</w:t>
      </w:r>
    </w:p>
    <w:p w14:paraId="474FA27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投诉举报邮箱：</w:t>
      </w:r>
      <w:r>
        <w:rPr>
          <w:rFonts w:hint="eastAsia" w:ascii="Times New Roman" w:hAnsi="Times New Roman" w:eastAsia="仿宋_GB2312" w:cs="Times New Roman"/>
          <w:color w:val="auto"/>
          <w:sz w:val="28"/>
          <w:szCs w:val="28"/>
          <w:lang w:val="en-US" w:eastAsia="zh-CN"/>
        </w:rPr>
        <w:t>hdgfjiwei@sichuanhongda.com</w:t>
      </w:r>
    </w:p>
    <w:p w14:paraId="5E3112C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乙方投诉举报地址：</w:t>
      </w:r>
    </w:p>
    <w:p w14:paraId="17AD7C7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投诉举报电话</w:t>
      </w:r>
      <w:r>
        <w:rPr>
          <w:rFonts w:hint="default" w:ascii="Times New Roman" w:hAnsi="Times New Roman" w:eastAsia="仿宋_GB2312" w:cs="Times New Roman"/>
          <w:color w:val="auto"/>
          <w:sz w:val="28"/>
          <w:szCs w:val="28"/>
          <w:lang w:eastAsia="zh-CN"/>
        </w:rPr>
        <w:t>：</w:t>
      </w:r>
    </w:p>
    <w:p w14:paraId="74F624D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投诉举报邮箱：</w:t>
      </w:r>
    </w:p>
    <w:p w14:paraId="6089906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lang w:val="en-US" w:eastAsia="zh-CN"/>
        </w:rPr>
        <w:t>四、</w:t>
      </w:r>
      <w:r>
        <w:rPr>
          <w:rFonts w:hint="default" w:ascii="黑体" w:hAnsi="黑体" w:eastAsia="黑体" w:cs="黑体"/>
          <w:color w:val="auto"/>
          <w:sz w:val="28"/>
          <w:szCs w:val="28"/>
        </w:rPr>
        <w:t>责任追究</w:t>
      </w:r>
    </w:p>
    <w:p w14:paraId="3973259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1.甲方工作人员违反</w:t>
      </w:r>
      <w:r>
        <w:rPr>
          <w:rFonts w:hint="default" w:ascii="Times New Roman" w:hAnsi="Times New Roman" w:eastAsia="仿宋_GB2312" w:cs="Times New Roman"/>
          <w:color w:val="auto"/>
          <w:sz w:val="28"/>
          <w:szCs w:val="28"/>
          <w:lang w:val="en-US" w:eastAsia="zh-CN"/>
        </w:rPr>
        <w:t>本合同约定条款</w:t>
      </w:r>
      <w:r>
        <w:rPr>
          <w:rFonts w:hint="default" w:ascii="Times New Roman" w:hAnsi="Times New Roman" w:eastAsia="仿宋_GB2312" w:cs="Times New Roman"/>
          <w:color w:val="auto"/>
          <w:sz w:val="28"/>
          <w:szCs w:val="28"/>
        </w:rPr>
        <w:t>的，按照管理权限，</w:t>
      </w:r>
      <w:r>
        <w:rPr>
          <w:rFonts w:hint="eastAsia" w:ascii="Times New Roman" w:hAnsi="Times New Roman" w:eastAsia="仿宋_GB2312" w:cs="Times New Roman"/>
          <w:color w:val="auto"/>
          <w:sz w:val="28"/>
          <w:szCs w:val="28"/>
          <w:lang w:val="en-US" w:eastAsia="zh-CN"/>
        </w:rPr>
        <w:t>按规定将违纪违法有关问题线索移送公司纪委进行处理。</w:t>
      </w:r>
    </w:p>
    <w:p w14:paraId="173C233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2.乙方违反</w:t>
      </w:r>
      <w:r>
        <w:rPr>
          <w:rFonts w:hint="default" w:ascii="Times New Roman" w:hAnsi="Times New Roman" w:eastAsia="仿宋_GB2312" w:cs="Times New Roman"/>
          <w:color w:val="auto"/>
          <w:sz w:val="28"/>
          <w:szCs w:val="28"/>
          <w:lang w:val="en-US" w:eastAsia="zh-CN"/>
        </w:rPr>
        <w:t>本合同约定条款</w:t>
      </w:r>
      <w:r>
        <w:rPr>
          <w:rFonts w:hint="default" w:ascii="Times New Roman" w:hAnsi="Times New Roman" w:eastAsia="仿宋_GB2312" w:cs="Times New Roman"/>
          <w:color w:val="auto"/>
          <w:sz w:val="28"/>
          <w:szCs w:val="28"/>
        </w:rPr>
        <w:t>的，将被列入甲方“黑名单”，三年内不得</w:t>
      </w:r>
      <w:r>
        <w:rPr>
          <w:rFonts w:hint="default" w:ascii="Times New Roman" w:hAnsi="Times New Roman" w:eastAsia="仿宋_GB2312" w:cs="Times New Roman"/>
          <w:color w:val="auto"/>
          <w:sz w:val="28"/>
          <w:szCs w:val="28"/>
          <w:lang w:val="en-US" w:eastAsia="zh-CN"/>
        </w:rPr>
        <w:t>与四川宏达股份有限公司及所属企业开展相关的</w:t>
      </w:r>
      <w:r>
        <w:rPr>
          <w:rFonts w:hint="default" w:ascii="Times New Roman" w:hAnsi="Times New Roman" w:eastAsia="仿宋_GB2312" w:cs="Times New Roman"/>
          <w:color w:val="auto"/>
          <w:sz w:val="28"/>
          <w:szCs w:val="28"/>
        </w:rPr>
        <w:t>经济业务活动</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乙方因违反本廉洁合同约定，对甲方造成损失的，或造成甲方减少经济收入的，乙方需承担赔偿责任，并放弃一切形式的抗辩；并将违纪违法有关问题线索移送相关单位处理</w:t>
      </w:r>
      <w:r>
        <w:rPr>
          <w:rFonts w:hint="default" w:ascii="Times New Roman" w:hAnsi="Times New Roman" w:eastAsia="仿宋_GB2312" w:cs="Times New Roman"/>
          <w:color w:val="auto"/>
          <w:sz w:val="28"/>
          <w:szCs w:val="28"/>
        </w:rPr>
        <w:t>。</w:t>
      </w:r>
    </w:p>
    <w:p w14:paraId="71B90C8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lang w:val="en-US" w:eastAsia="zh-CN"/>
        </w:rPr>
      </w:pPr>
      <w:r>
        <w:rPr>
          <w:rFonts w:hint="default" w:ascii="黑体" w:hAnsi="黑体" w:eastAsia="黑体" w:cs="黑体"/>
          <w:color w:val="auto"/>
          <w:sz w:val="28"/>
          <w:szCs w:val="28"/>
          <w:lang w:val="en-US" w:eastAsia="zh-CN"/>
        </w:rPr>
        <w:t>五</w:t>
      </w:r>
      <w:r>
        <w:rPr>
          <w:rFonts w:hint="default" w:ascii="黑体" w:hAnsi="黑体" w:eastAsia="黑体" w:cs="黑体"/>
          <w:color w:val="auto"/>
          <w:sz w:val="28"/>
          <w:szCs w:val="28"/>
        </w:rPr>
        <w:t>、本合同</w:t>
      </w:r>
      <w:r>
        <w:rPr>
          <w:rFonts w:hint="default" w:ascii="黑体" w:hAnsi="黑体" w:eastAsia="黑体" w:cs="黑体"/>
          <w:color w:val="auto"/>
          <w:sz w:val="28"/>
          <w:szCs w:val="28"/>
          <w:lang w:val="en-US" w:eastAsia="zh-CN"/>
        </w:rPr>
        <w:t>自双方盖章（乙方为自然人的签字捺印）后生效。在甲、乙双方商务合作期间长期有效，且原签订的《商务合作廉洁合同》（如有）自本合同签订之日终止。</w:t>
      </w:r>
    </w:p>
    <w:p w14:paraId="11FE064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lang w:val="en-US" w:eastAsia="zh-CN"/>
        </w:rPr>
        <w:t>六、本合同</w:t>
      </w:r>
      <w:r>
        <w:rPr>
          <w:rFonts w:hint="default" w:ascii="黑体" w:hAnsi="黑体" w:eastAsia="黑体" w:cs="黑体"/>
          <w:color w:val="auto"/>
          <w:sz w:val="28"/>
          <w:szCs w:val="28"/>
        </w:rPr>
        <w:t>一式</w:t>
      </w:r>
      <w:r>
        <w:rPr>
          <w:rFonts w:hint="default" w:ascii="黑体" w:hAnsi="黑体" w:eastAsia="黑体" w:cs="黑体"/>
          <w:color w:val="auto"/>
          <w:sz w:val="28"/>
          <w:szCs w:val="28"/>
          <w:lang w:val="en-US" w:eastAsia="zh-CN"/>
        </w:rPr>
        <w:t>两</w:t>
      </w:r>
      <w:r>
        <w:rPr>
          <w:rFonts w:hint="default" w:ascii="黑体" w:hAnsi="黑体" w:eastAsia="黑体" w:cs="黑体"/>
          <w:color w:val="auto"/>
          <w:sz w:val="28"/>
          <w:szCs w:val="28"/>
        </w:rPr>
        <w:t>份，甲</w:t>
      </w:r>
      <w:r>
        <w:rPr>
          <w:rFonts w:hint="default" w:ascii="黑体" w:hAnsi="黑体" w:eastAsia="黑体" w:cs="黑体"/>
          <w:color w:val="auto"/>
          <w:sz w:val="28"/>
          <w:szCs w:val="28"/>
          <w:lang w:eastAsia="zh-CN"/>
        </w:rPr>
        <w:t>、</w:t>
      </w:r>
      <w:r>
        <w:rPr>
          <w:rFonts w:hint="default" w:ascii="黑体" w:hAnsi="黑体" w:eastAsia="黑体" w:cs="黑体"/>
          <w:color w:val="auto"/>
          <w:sz w:val="28"/>
          <w:szCs w:val="28"/>
        </w:rPr>
        <w:t>乙双方各执一份。</w:t>
      </w:r>
    </w:p>
    <w:p w14:paraId="56C4798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color w:val="auto"/>
          <w:sz w:val="28"/>
          <w:szCs w:val="28"/>
        </w:rPr>
      </w:pPr>
    </w:p>
    <w:p w14:paraId="061A0EF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color w:val="auto"/>
          <w:sz w:val="28"/>
          <w:szCs w:val="28"/>
        </w:rPr>
      </w:pPr>
    </w:p>
    <w:p w14:paraId="3AA16FE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color w:val="auto"/>
          <w:sz w:val="28"/>
          <w:szCs w:val="28"/>
          <w:u w:val="single"/>
        </w:rPr>
      </w:pPr>
      <w:r>
        <w:rPr>
          <w:rFonts w:hint="default" w:ascii="Times New Roman" w:hAnsi="Times New Roman" w:eastAsia="仿宋_GB2312" w:cs="Times New Roman"/>
          <w:b/>
          <w:bCs/>
          <w:color w:val="auto"/>
          <w:sz w:val="28"/>
          <w:szCs w:val="28"/>
        </w:rPr>
        <w:t>甲      方：                 乙      方：</w:t>
      </w:r>
    </w:p>
    <w:p w14:paraId="066B455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（单位盖章）             （单位盖章</w:t>
      </w:r>
      <w:r>
        <w:rPr>
          <w:rFonts w:hint="default" w:ascii="Times New Roman" w:hAnsi="Times New Roman" w:eastAsia="仿宋_GB2312" w:cs="Times New Roman"/>
          <w:b/>
          <w:bCs/>
          <w:color w:val="auto"/>
          <w:sz w:val="28"/>
          <w:szCs w:val="28"/>
          <w:lang w:val="en-US" w:eastAsia="zh-CN"/>
        </w:rPr>
        <w:t>/个人签字捺印</w:t>
      </w:r>
      <w:r>
        <w:rPr>
          <w:rFonts w:hint="default" w:ascii="Times New Roman" w:hAnsi="Times New Roman" w:eastAsia="仿宋_GB2312" w:cs="Times New Roman"/>
          <w:b/>
          <w:bCs/>
          <w:color w:val="auto"/>
          <w:sz w:val="28"/>
          <w:szCs w:val="28"/>
        </w:rPr>
        <w:t>）</w:t>
      </w:r>
    </w:p>
    <w:p w14:paraId="4658DE6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b/>
          <w:bCs/>
          <w:color w:val="auto"/>
          <w:sz w:val="28"/>
          <w:szCs w:val="28"/>
        </w:rPr>
      </w:pPr>
      <w:r>
        <w:rPr>
          <w:rFonts w:hint="default" w:ascii="Times New Roman" w:hAnsi="Times New Roman" w:eastAsia="仿宋_GB2312" w:cs="Times New Roman"/>
          <w:b/>
          <w:bCs/>
          <w:color w:val="auto"/>
          <w:sz w:val="28"/>
          <w:szCs w:val="28"/>
        </w:rPr>
        <w:t xml:space="preserve">    年   月   日              </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rPr>
        <w:t xml:space="preserve">  年    月   日 </w:t>
      </w:r>
    </w:p>
    <w:p w14:paraId="21037E3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color w:val="auto"/>
          <w:sz w:val="28"/>
          <w:szCs w:val="28"/>
          <w:lang w:val="en-US" w:eastAsia="zh-CN"/>
        </w:rPr>
      </w:pPr>
    </w:p>
    <w:p w14:paraId="3B218857">
      <w:pPr>
        <w:pStyle w:val="4"/>
        <w:ind w:firstLine="560"/>
        <w:rPr>
          <w:rFonts w:hint="eastAsia" w:ascii="仿宋" w:hAnsi="仿宋" w:eastAsia="仿宋" w:cs="仿宋"/>
          <w:sz w:val="28"/>
          <w:szCs w:val="28"/>
        </w:rPr>
      </w:pPr>
    </w:p>
    <w:p w14:paraId="103C6BBC">
      <w:pPr>
        <w:rPr>
          <w:rFonts w:hint="eastAsia" w:ascii="仿宋" w:hAnsi="仿宋" w:eastAsia="仿宋" w:cs="仿宋"/>
          <w:sz w:val="28"/>
          <w:szCs w:val="28"/>
        </w:rPr>
      </w:pPr>
    </w:p>
    <w:p w14:paraId="583CCE3D">
      <w:pPr>
        <w:pStyle w:val="4"/>
        <w:ind w:firstLine="560"/>
        <w:rPr>
          <w:rFonts w:hint="eastAsia" w:ascii="仿宋" w:hAnsi="仿宋" w:eastAsia="仿宋" w:cs="仿宋"/>
          <w:sz w:val="28"/>
          <w:szCs w:val="28"/>
        </w:rPr>
      </w:pPr>
    </w:p>
    <w:p w14:paraId="05AE68F8">
      <w:pPr>
        <w:rPr>
          <w:rFonts w:hint="eastAsia" w:ascii="仿宋" w:hAnsi="仿宋" w:eastAsia="仿宋" w:cs="仿宋"/>
          <w:sz w:val="28"/>
          <w:szCs w:val="28"/>
        </w:rPr>
      </w:pPr>
    </w:p>
    <w:p w14:paraId="1C103988">
      <w:pPr>
        <w:pStyle w:val="4"/>
        <w:ind w:firstLine="560"/>
        <w:rPr>
          <w:rFonts w:hint="eastAsia" w:ascii="仿宋" w:hAnsi="仿宋" w:eastAsia="仿宋" w:cs="仿宋"/>
          <w:sz w:val="28"/>
          <w:szCs w:val="28"/>
        </w:rPr>
      </w:pPr>
    </w:p>
    <w:p w14:paraId="098F73C5">
      <w:pPr>
        <w:wordWrap w:val="0"/>
        <w:jc w:val="left"/>
        <w:rPr>
          <w:rFonts w:hint="eastAsia" w:ascii="仿宋" w:hAnsi="仿宋" w:eastAsia="仿宋" w:cs="仿宋"/>
          <w:sz w:val="28"/>
          <w:szCs w:val="28"/>
        </w:rPr>
      </w:pPr>
    </w:p>
    <w:p w14:paraId="0CD3EBEC">
      <w:pPr>
        <w:wordWrap w:val="0"/>
        <w:jc w:val="left"/>
        <w:rPr>
          <w:rFonts w:hint="eastAsia" w:ascii="仿宋" w:hAnsi="仿宋" w:eastAsia="仿宋" w:cs="仿宋"/>
          <w:sz w:val="28"/>
          <w:szCs w:val="28"/>
        </w:rPr>
      </w:pPr>
    </w:p>
    <w:p w14:paraId="16B91A69">
      <w:pPr>
        <w:wordWrap w:val="0"/>
        <w:jc w:val="left"/>
        <w:rPr>
          <w:rFonts w:hint="eastAsia" w:ascii="仿宋" w:hAnsi="仿宋" w:eastAsia="仿宋" w:cs="仿宋"/>
          <w:sz w:val="28"/>
          <w:szCs w:val="28"/>
        </w:rPr>
      </w:pPr>
    </w:p>
    <w:p w14:paraId="3DA1F1C0">
      <w:pPr>
        <w:wordWrap w:val="0"/>
        <w:jc w:val="left"/>
        <w:rPr>
          <w:rFonts w:hint="eastAsia" w:ascii="仿宋" w:hAnsi="仿宋" w:eastAsia="仿宋" w:cs="仿宋"/>
          <w:b/>
          <w:color w:val="000000"/>
          <w:sz w:val="32"/>
          <w:szCs w:val="32"/>
        </w:rPr>
      </w:pPr>
      <w:r>
        <w:rPr>
          <w:rFonts w:hint="eastAsia" w:ascii="仿宋" w:hAnsi="仿宋" w:eastAsia="仿宋" w:cs="仿宋"/>
          <w:sz w:val="28"/>
          <w:szCs w:val="28"/>
        </w:rPr>
        <w:br w:type="page"/>
      </w:r>
      <w:r>
        <w:rPr>
          <w:rFonts w:hint="eastAsia" w:ascii="黑体" w:hAnsi="黑体" w:eastAsia="黑体" w:cs="黑体"/>
          <w:sz w:val="32"/>
          <w:szCs w:val="32"/>
        </w:rPr>
        <w:t>附件4</w:t>
      </w:r>
    </w:p>
    <w:p w14:paraId="240EEFA7"/>
    <w:p w14:paraId="03204049">
      <w:pPr>
        <w:pStyle w:val="2"/>
        <w:wordWrap w:val="0"/>
        <w:spacing w:line="440" w:lineRule="exact"/>
        <w:jc w:val="center"/>
        <w:rPr>
          <w:rFonts w:hint="eastAsia" w:ascii="仿宋" w:hAnsi="仿宋" w:eastAsia="仿宋" w:cs="仿宋"/>
          <w:sz w:val="28"/>
          <w:szCs w:val="28"/>
        </w:rPr>
      </w:pPr>
      <w:r>
        <w:rPr>
          <w:rFonts w:hint="eastAsia" w:ascii="方正小标宋简体" w:hAnsi="方正小标宋简体" w:eastAsia="方正小标宋简体" w:cs="方正小标宋简体"/>
          <w:b w:val="0"/>
          <w:bCs w:val="0"/>
          <w:sz w:val="44"/>
          <w:szCs w:val="44"/>
        </w:rPr>
        <w:t>环境保护承诺书</w:t>
      </w:r>
    </w:p>
    <w:p w14:paraId="01E2B025">
      <w:pPr>
        <w:wordWrap w:val="0"/>
        <w:spacing w:line="560" w:lineRule="exact"/>
        <w:ind w:firstLine="560" w:firstLineChars="200"/>
        <w:rPr>
          <w:rFonts w:hint="eastAsia" w:ascii="仿宋" w:hAnsi="仿宋" w:eastAsia="仿宋" w:cs="仿宋"/>
          <w:sz w:val="28"/>
          <w:szCs w:val="28"/>
        </w:rPr>
      </w:pPr>
    </w:p>
    <w:p w14:paraId="13549AEE">
      <w:pPr>
        <w:pStyle w:val="8"/>
        <w:spacing w:before="0" w:beforeAutospacing="0" w:after="0" w:afterAutospacing="0" w:line="57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作为</w:t>
      </w:r>
      <w:r>
        <w:rPr>
          <w:rFonts w:hint="eastAsia" w:ascii="仿宋" w:hAnsi="仿宋" w:eastAsia="仿宋" w:cs="仿宋"/>
          <w:sz w:val="28"/>
          <w:szCs w:val="28"/>
          <w:u w:val="single"/>
        </w:rPr>
        <w:t xml:space="preserve"> 宏达金桥大酒店</w:t>
      </w:r>
      <w:r>
        <w:rPr>
          <w:rFonts w:hint="eastAsia" w:ascii="仿宋_GB2312" w:hAnsi="仿宋_GB2312" w:eastAsia="仿宋_GB2312" w:cs="仿宋_GB2312"/>
          <w:kern w:val="2"/>
          <w:sz w:val="28"/>
          <w:szCs w:val="28"/>
          <w:u w:val="single"/>
          <w:lang w:eastAsia="zh-CN"/>
        </w:rPr>
        <w:t>8/9楼墙面维修工程</w:t>
      </w:r>
      <w:r>
        <w:rPr>
          <w:rFonts w:hint="eastAsia" w:ascii="仿宋_GB2312" w:hAnsi="仿宋_GB2312" w:eastAsia="仿宋_GB2312" w:cs="仿宋_GB2312"/>
          <w:kern w:val="2"/>
          <w:sz w:val="28"/>
          <w:szCs w:val="28"/>
          <w:u w:val="single"/>
        </w:rPr>
        <w:t xml:space="preserve"> </w:t>
      </w:r>
      <w:r>
        <w:rPr>
          <w:rFonts w:hint="eastAsia" w:ascii="仿宋" w:hAnsi="仿宋" w:eastAsia="仿宋" w:cs="仿宋"/>
          <w:sz w:val="28"/>
          <w:szCs w:val="28"/>
        </w:rPr>
        <w:t>施工单位，为了确保项目的施工顺利，在我方施工责任区内无环境污染及扬尘现象的发生，特向建设单位和各级主管部门作出如下承诺：</w:t>
      </w:r>
    </w:p>
    <w:p w14:paraId="76CCE842">
      <w:pPr>
        <w:wordWrap w:val="0"/>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一、认真贯彻执行大气污染防治的法律法规及政府和行业的有关规定，认真履行扬尘治理责任，全面加强本项目施工扬尘控制与管理，遵守甲方环保管理制度，接受甲方的环保监督、检查、考核</w:t>
      </w:r>
      <w:r>
        <w:rPr>
          <w:rFonts w:hint="eastAsia" w:ascii="仿宋" w:hAnsi="仿宋" w:eastAsia="仿宋" w:cs="仿宋"/>
          <w:sz w:val="28"/>
          <w:szCs w:val="28"/>
          <w:lang w:eastAsia="zh-CN"/>
        </w:rPr>
        <w:t>；</w:t>
      </w:r>
    </w:p>
    <w:p w14:paraId="2E30DE29">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二、加强对扬尘工作防治的领导，建立本项目扬尘治理责任制，明确项目领导班子、相关人员及各分包单位的扬尘防治责任，并严格检查考核，确保扬尘治理任务、责任落到实处； </w:t>
      </w:r>
    </w:p>
    <w:p w14:paraId="60C38E8C">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三、施工现场扬尘治理必须按照“六必须六不准”实施，并对照建筑施工工地扬尘防治检查专用表27项内容逐一落实；</w:t>
      </w:r>
    </w:p>
    <w:p w14:paraId="264D5710">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四、根据本项目可能发生的扬尘情况，组织编制施工扬尘防治专项方案，报监理、建设单位审批备案后，并认真组织实施； </w:t>
      </w:r>
    </w:p>
    <w:p w14:paraId="583F11C8">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五、在施工现场出入口设立扬尘治理公示监督牌，标明项目名称、建设单位、施工单位、监理单位、施工工期、项目经理、联系电话、监督举报电话等内容，自觉接受社会监督； </w:t>
      </w:r>
    </w:p>
    <w:p w14:paraId="37E9F034">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六、保证环保措施费用的投入，做到专款专用，建立清单台帐，登记造册；</w:t>
      </w:r>
    </w:p>
    <w:p w14:paraId="72953567">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七、配备洒水设备，配备现场保洁员，专门负责现场洒水降尘和扬尘垃圾清扫，保持现场环境卫生整洁；</w:t>
      </w:r>
    </w:p>
    <w:p w14:paraId="09DE1D7E">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八、全部使用预拌混凝土，杜绝现场搅拌，杜绝现场焚烧各种废弃物；</w:t>
      </w:r>
    </w:p>
    <w:p w14:paraId="5D4C509B">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九、工程外脚手架外侧按标准要求进行密目网全封闭，楼层内建筑垃圾采用洒水降尘清理，清理后垃圾用袋装或容器装后使用垂直升降机械运送地面垃圾堆放点，现场建筑垃圾集中存放，封闭管理； </w:t>
      </w:r>
    </w:p>
    <w:p w14:paraId="770B09F1">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十、施工污水经三级沉淀池排入指定市政雨污水管网；</w:t>
      </w:r>
    </w:p>
    <w:p w14:paraId="3BBB95B9">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十一、重污染天气或五级以上大风天气，不进行拆除作业、土方开挖、回填及清运作业；</w:t>
      </w:r>
    </w:p>
    <w:p w14:paraId="3D48F9FD">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十二、自觉接受当地建设行政主管部门及有关部门的监督检查，对检查提出的问题，确保在最短时间内整改到位。 </w:t>
      </w:r>
    </w:p>
    <w:p w14:paraId="63FF9572">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本责任书为主合同附件，与主合同具有同等法律效应。</w:t>
      </w:r>
    </w:p>
    <w:p w14:paraId="584E6E40">
      <w:pPr>
        <w:wordWrap w:val="0"/>
        <w:spacing w:line="440" w:lineRule="exact"/>
        <w:ind w:firstLine="560" w:firstLineChars="200"/>
        <w:jc w:val="right"/>
        <w:rPr>
          <w:rFonts w:hint="eastAsia" w:ascii="仿宋" w:hAnsi="仿宋" w:eastAsia="仿宋" w:cs="仿宋"/>
          <w:sz w:val="28"/>
          <w:szCs w:val="28"/>
        </w:rPr>
      </w:pPr>
    </w:p>
    <w:p w14:paraId="4CDA1286">
      <w:pPr>
        <w:pStyle w:val="4"/>
        <w:wordWrap w:val="0"/>
        <w:spacing w:line="440" w:lineRule="exact"/>
        <w:ind w:firstLine="560"/>
        <w:rPr>
          <w:rFonts w:hint="eastAsia" w:ascii="仿宋" w:hAnsi="仿宋" w:eastAsia="仿宋" w:cs="仿宋"/>
          <w:sz w:val="28"/>
          <w:szCs w:val="28"/>
        </w:rPr>
      </w:pPr>
    </w:p>
    <w:p w14:paraId="7FEFC8FF">
      <w:pPr>
        <w:wordWrap w:val="0"/>
        <w:spacing w:line="440" w:lineRule="exact"/>
        <w:ind w:firstLine="560" w:firstLineChars="200"/>
        <w:jc w:val="right"/>
        <w:rPr>
          <w:rFonts w:hint="eastAsia" w:ascii="仿宋" w:hAnsi="仿宋" w:eastAsia="仿宋" w:cs="仿宋"/>
          <w:sz w:val="28"/>
          <w:szCs w:val="28"/>
        </w:rPr>
      </w:pPr>
    </w:p>
    <w:p w14:paraId="372A8708">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承诺人(公章)：                                               </w:t>
      </w:r>
    </w:p>
    <w:p w14:paraId="264D74B1">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地    址： </w:t>
      </w:r>
    </w:p>
    <w:p w14:paraId="6A5E91D4">
      <w:pPr>
        <w:wordWrap w:val="0"/>
        <w:spacing w:line="600" w:lineRule="exact"/>
        <w:ind w:left="17" w:hanging="17" w:hangingChars="6"/>
        <w:rPr>
          <w:rFonts w:hint="eastAsia" w:ascii="仿宋" w:hAnsi="仿宋" w:eastAsia="仿宋" w:cs="仿宋"/>
          <w:b/>
          <w:bCs/>
          <w:sz w:val="28"/>
          <w:szCs w:val="28"/>
        </w:rPr>
      </w:pPr>
      <w:r>
        <w:rPr>
          <w:rFonts w:hint="eastAsia" w:ascii="仿宋" w:hAnsi="仿宋" w:eastAsia="仿宋" w:cs="仿宋"/>
          <w:b/>
          <w:bCs/>
          <w:sz w:val="28"/>
          <w:szCs w:val="28"/>
        </w:rPr>
        <w:t>法定代表人</w:t>
      </w:r>
    </w:p>
    <w:p w14:paraId="53CE189D">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或委托代理人(签字或盖章)：          </w:t>
      </w:r>
    </w:p>
    <w:p w14:paraId="544DFD3C">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电    话： </w:t>
      </w:r>
    </w:p>
    <w:p w14:paraId="56AEE6C4">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传    真：/</w:t>
      </w:r>
    </w:p>
    <w:p w14:paraId="540CD464">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开户银行： </w:t>
      </w:r>
    </w:p>
    <w:p w14:paraId="356A12DD">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账    号： </w:t>
      </w:r>
    </w:p>
    <w:p w14:paraId="41B27F89">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邮政编码： </w:t>
      </w:r>
    </w:p>
    <w:p w14:paraId="1A03183D">
      <w:pPr>
        <w:jc w:val="center"/>
        <w:rPr>
          <w:rFonts w:hint="eastAsia" w:ascii="宋体" w:hAnsi="宋体"/>
          <w:b/>
          <w:bCs/>
          <w:sz w:val="36"/>
          <w:szCs w:val="36"/>
        </w:rPr>
      </w:pPr>
    </w:p>
    <w:p w14:paraId="173DA5E7">
      <w:pPr>
        <w:jc w:val="center"/>
        <w:rPr>
          <w:rFonts w:hint="eastAsia" w:ascii="楷体" w:hAnsi="楷体" w:eastAsia="楷体" w:cs="楷体"/>
          <w:sz w:val="32"/>
          <w:szCs w:val="32"/>
        </w:rPr>
      </w:pPr>
    </w:p>
    <w:p w14:paraId="18108D45">
      <w:pPr>
        <w:jc w:val="center"/>
        <w:rPr>
          <w:rFonts w:hint="eastAsia" w:ascii="楷体" w:hAnsi="楷体" w:eastAsia="楷体" w:cs="楷体"/>
          <w:sz w:val="32"/>
          <w:szCs w:val="32"/>
        </w:rPr>
      </w:pPr>
    </w:p>
    <w:p w14:paraId="62D40A17">
      <w:pPr>
        <w:jc w:val="center"/>
        <w:rPr>
          <w:rFonts w:hint="eastAsia" w:ascii="楷体" w:hAnsi="楷体" w:eastAsia="楷体" w:cs="楷体"/>
          <w:sz w:val="32"/>
          <w:szCs w:val="32"/>
        </w:rPr>
      </w:pPr>
      <w:r>
        <w:rPr>
          <w:rFonts w:hint="eastAsia" w:ascii="楷体" w:hAnsi="楷体" w:eastAsia="楷体" w:cs="楷体"/>
          <w:sz w:val="32"/>
          <w:szCs w:val="32"/>
        </w:rPr>
        <w:t>第三章</w:t>
      </w:r>
    </w:p>
    <w:p w14:paraId="7B93F0E3">
      <w:pPr>
        <w:jc w:val="center"/>
        <w:rPr>
          <w:rFonts w:hint="eastAsia" w:ascii="楷体" w:hAnsi="楷体" w:eastAsia="楷体" w:cs="楷体"/>
          <w:sz w:val="32"/>
          <w:szCs w:val="32"/>
          <w:lang w:val="zh-CN"/>
        </w:rPr>
      </w:pPr>
      <w:r>
        <w:rPr>
          <w:rFonts w:hint="eastAsia" w:ascii="楷体" w:hAnsi="楷体" w:eastAsia="楷体" w:cs="楷体"/>
          <w:sz w:val="32"/>
          <w:szCs w:val="32"/>
        </w:rPr>
        <w:t>报价</w:t>
      </w:r>
      <w:r>
        <w:rPr>
          <w:rFonts w:hint="eastAsia" w:ascii="楷体" w:hAnsi="楷体" w:eastAsia="楷体" w:cs="楷体"/>
          <w:sz w:val="32"/>
          <w:szCs w:val="32"/>
          <w:lang w:val="zh-CN"/>
        </w:rPr>
        <w:t>文件格式</w:t>
      </w:r>
    </w:p>
    <w:p w14:paraId="758D412D">
      <w:pPr>
        <w:widowControl/>
        <w:tabs>
          <w:tab w:val="left" w:pos="2980"/>
          <w:tab w:val="left" w:pos="3828"/>
          <w:tab w:val="center" w:pos="4422"/>
        </w:tabs>
        <w:autoSpaceDE w:val="0"/>
        <w:autoSpaceDN w:val="0"/>
        <w:ind w:firstLine="880" w:firstLineChars="200"/>
        <w:jc w:val="center"/>
        <w:textAlignment w:val="bottom"/>
        <w:rPr>
          <w:rFonts w:hint="eastAsia" w:ascii="楷体" w:hAnsi="楷体" w:eastAsia="楷体" w:cs="楷体"/>
          <w:sz w:val="44"/>
          <w:szCs w:val="44"/>
          <w:u w:val="single"/>
        </w:rPr>
      </w:pPr>
    </w:p>
    <w:p w14:paraId="470A6058">
      <w:pPr>
        <w:widowControl/>
        <w:tabs>
          <w:tab w:val="left" w:pos="2980"/>
          <w:tab w:val="left" w:pos="3828"/>
          <w:tab w:val="center" w:pos="4422"/>
        </w:tabs>
        <w:autoSpaceDE w:val="0"/>
        <w:autoSpaceDN w:val="0"/>
        <w:ind w:firstLine="720" w:firstLineChars="200"/>
        <w:jc w:val="center"/>
        <w:textAlignment w:val="bottom"/>
        <w:rPr>
          <w:rFonts w:hint="eastAsia" w:ascii="楷体" w:hAnsi="楷体" w:eastAsia="方正小标宋简体" w:cs="楷体"/>
          <w:color w:val="0000FF"/>
          <w:sz w:val="44"/>
          <w:szCs w:val="44"/>
          <w:lang w:eastAsia="zh-CN"/>
        </w:rPr>
      </w:pPr>
      <w:r>
        <w:rPr>
          <w:rFonts w:ascii="方正小标宋简体" w:hAnsi="方正小标宋简体" w:eastAsia="方正小标宋简体" w:cs="方正小标宋简体"/>
          <w:color w:val="0000FF"/>
          <w:sz w:val="36"/>
          <w:szCs w:val="36"/>
        </w:rPr>
        <w:t>宏达金桥大酒店</w:t>
      </w:r>
      <w:r>
        <w:rPr>
          <w:rFonts w:hint="eastAsia" w:ascii="方正小标宋简体" w:hAnsi="方正小标宋简体" w:eastAsia="方正小标宋简体" w:cs="方正小标宋简体"/>
          <w:color w:val="0000FF"/>
          <w:sz w:val="36"/>
          <w:szCs w:val="36"/>
          <w:lang w:eastAsia="zh-CN"/>
        </w:rPr>
        <w:t>8/9楼墙面维修工程</w:t>
      </w:r>
    </w:p>
    <w:p w14:paraId="741EF9B1">
      <w:pPr>
        <w:ind w:firstLine="1680" w:firstLineChars="200"/>
        <w:jc w:val="center"/>
        <w:rPr>
          <w:rFonts w:hint="eastAsia" w:ascii="楷体" w:hAnsi="楷体" w:eastAsia="楷体" w:cs="楷体"/>
          <w:sz w:val="84"/>
          <w:szCs w:val="84"/>
        </w:rPr>
      </w:pPr>
    </w:p>
    <w:p w14:paraId="635DE074">
      <w:pPr>
        <w:ind w:firstLine="1680" w:firstLineChars="200"/>
        <w:jc w:val="center"/>
        <w:rPr>
          <w:rFonts w:hint="eastAsia" w:ascii="楷体" w:hAnsi="楷体" w:eastAsia="楷体" w:cs="楷体"/>
          <w:sz w:val="84"/>
          <w:szCs w:val="84"/>
        </w:rPr>
      </w:pPr>
    </w:p>
    <w:p w14:paraId="2378A460">
      <w:pPr>
        <w:jc w:val="center"/>
        <w:rPr>
          <w:rFonts w:hint="eastAsia" w:ascii="楷体" w:hAnsi="楷体" w:eastAsia="楷体" w:cs="楷体"/>
          <w:sz w:val="72"/>
          <w:szCs w:val="72"/>
        </w:rPr>
      </w:pPr>
      <w:r>
        <w:rPr>
          <w:rFonts w:hint="eastAsia" w:ascii="楷体" w:hAnsi="楷体" w:eastAsia="楷体" w:cs="楷体"/>
          <w:sz w:val="72"/>
          <w:szCs w:val="72"/>
        </w:rPr>
        <w:t>响应性文件</w:t>
      </w:r>
    </w:p>
    <w:p w14:paraId="40C2A7B4">
      <w:pPr>
        <w:ind w:firstLine="720" w:firstLineChars="200"/>
        <w:rPr>
          <w:rFonts w:hint="eastAsia" w:ascii="楷体" w:hAnsi="楷体" w:eastAsia="楷体" w:cs="楷体"/>
          <w:color w:val="588E32" w:themeColor="accent4" w:themeShade="BF"/>
          <w:sz w:val="36"/>
          <w:szCs w:val="36"/>
        </w:rPr>
      </w:pPr>
    </w:p>
    <w:p w14:paraId="2568CDFB">
      <w:pPr>
        <w:ind w:firstLine="720" w:firstLineChars="200"/>
        <w:rPr>
          <w:rFonts w:hint="eastAsia" w:ascii="楷体" w:hAnsi="楷体" w:eastAsia="楷体" w:cs="楷体"/>
          <w:sz w:val="36"/>
          <w:szCs w:val="36"/>
        </w:rPr>
      </w:pPr>
    </w:p>
    <w:p w14:paraId="06A87637">
      <w:pPr>
        <w:ind w:firstLine="720" w:firstLineChars="200"/>
        <w:rPr>
          <w:rFonts w:hint="eastAsia" w:ascii="楷体" w:hAnsi="楷体" w:eastAsia="楷体" w:cs="楷体"/>
          <w:sz w:val="36"/>
          <w:szCs w:val="36"/>
        </w:rPr>
      </w:pPr>
    </w:p>
    <w:p w14:paraId="07CBDCF2">
      <w:pPr>
        <w:ind w:firstLine="720" w:firstLineChars="200"/>
        <w:rPr>
          <w:rFonts w:hint="eastAsia" w:ascii="楷体" w:hAnsi="楷体" w:eastAsia="楷体" w:cs="楷体"/>
          <w:sz w:val="36"/>
          <w:szCs w:val="36"/>
        </w:rPr>
      </w:pPr>
    </w:p>
    <w:p w14:paraId="32E7F5E6">
      <w:pPr>
        <w:ind w:firstLine="720" w:firstLineChars="200"/>
        <w:rPr>
          <w:rFonts w:hint="eastAsia" w:ascii="楷体" w:hAnsi="楷体" w:eastAsia="楷体" w:cs="楷体"/>
          <w:sz w:val="36"/>
          <w:szCs w:val="36"/>
        </w:rPr>
      </w:pPr>
    </w:p>
    <w:p w14:paraId="07D1450F">
      <w:pPr>
        <w:spacing w:line="440" w:lineRule="exact"/>
        <w:ind w:firstLine="1285" w:firstLineChars="400"/>
        <w:jc w:val="left"/>
        <w:rPr>
          <w:rFonts w:hint="eastAsia" w:ascii="楷体" w:hAnsi="楷体" w:eastAsia="楷体" w:cs="楷体"/>
          <w:sz w:val="32"/>
          <w:szCs w:val="32"/>
        </w:rPr>
      </w:pPr>
      <w:r>
        <w:rPr>
          <w:rFonts w:hint="eastAsia" w:ascii="楷体" w:hAnsi="楷体" w:eastAsia="楷体" w:cs="楷体"/>
          <w:b/>
          <w:bCs/>
          <w:color w:val="0000FF"/>
          <w:sz w:val="32"/>
          <w:szCs w:val="32"/>
        </w:rPr>
        <w:t>比选申请人名称</w:t>
      </w:r>
      <w:r>
        <w:rPr>
          <w:rFonts w:hint="eastAsia" w:ascii="楷体" w:hAnsi="楷体" w:eastAsia="楷体" w:cs="楷体"/>
          <w:color w:val="0000FF"/>
          <w:sz w:val="32"/>
          <w:szCs w:val="32"/>
        </w:rPr>
        <w:t>：</w:t>
      </w:r>
      <w:r>
        <w:rPr>
          <w:rFonts w:hint="eastAsia" w:ascii="楷体" w:hAnsi="楷体" w:eastAsia="楷体" w:cs="楷体"/>
          <w:sz w:val="32"/>
          <w:szCs w:val="32"/>
          <w:u w:val="single"/>
        </w:rPr>
        <w:t xml:space="preserve">                    </w:t>
      </w:r>
      <w:r>
        <w:rPr>
          <w:rFonts w:hint="eastAsia" w:ascii="楷体" w:hAnsi="楷体" w:eastAsia="楷体" w:cs="楷体"/>
          <w:sz w:val="32"/>
          <w:szCs w:val="32"/>
        </w:rPr>
        <w:t>（盖单位章）</w:t>
      </w:r>
    </w:p>
    <w:p w14:paraId="48682EA3">
      <w:pPr>
        <w:ind w:firstLine="720" w:firstLineChars="200"/>
        <w:rPr>
          <w:rFonts w:hint="eastAsia" w:ascii="楷体" w:hAnsi="楷体" w:eastAsia="楷体" w:cs="楷体"/>
          <w:sz w:val="36"/>
          <w:szCs w:val="36"/>
        </w:rPr>
      </w:pPr>
    </w:p>
    <w:p w14:paraId="5FD1FB7B">
      <w:pPr>
        <w:ind w:firstLine="1400" w:firstLineChars="500"/>
        <w:rPr>
          <w:rFonts w:hint="eastAsia" w:ascii="楷体" w:hAnsi="楷体" w:eastAsia="楷体" w:cs="楷体"/>
          <w:sz w:val="30"/>
          <w:szCs w:val="30"/>
          <w:u w:val="single"/>
        </w:rPr>
      </w:pPr>
      <w:r>
        <w:rPr>
          <w:rFonts w:hint="eastAsia" w:ascii="楷体" w:hAnsi="楷体" w:eastAsia="楷体" w:cs="楷体"/>
          <w:sz w:val="28"/>
          <w:szCs w:val="28"/>
        </w:rPr>
        <w:t>联系人：</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电话：</w:t>
      </w:r>
      <w:r>
        <w:rPr>
          <w:rFonts w:hint="eastAsia" w:ascii="楷体" w:hAnsi="楷体" w:eastAsia="楷体" w:cs="楷体"/>
          <w:sz w:val="28"/>
          <w:szCs w:val="28"/>
          <w:u w:val="single"/>
        </w:rPr>
        <w:t xml:space="preserve">               </w:t>
      </w:r>
    </w:p>
    <w:p w14:paraId="15A98D7B">
      <w:pPr>
        <w:ind w:firstLine="602" w:firstLineChars="200"/>
        <w:rPr>
          <w:rFonts w:hint="eastAsia" w:ascii="楷体" w:hAnsi="楷体" w:eastAsia="楷体" w:cs="楷体"/>
          <w:b/>
          <w:bCs/>
          <w:sz w:val="30"/>
          <w:szCs w:val="30"/>
        </w:rPr>
      </w:pPr>
    </w:p>
    <w:p w14:paraId="24A55B76">
      <w:pPr>
        <w:ind w:firstLine="720" w:firstLineChars="200"/>
        <w:rPr>
          <w:rFonts w:hint="eastAsia" w:ascii="楷体_GB2312" w:hAnsi="宋体" w:eastAsia="楷体_GB2312"/>
          <w:sz w:val="36"/>
          <w:szCs w:val="36"/>
        </w:rPr>
      </w:pPr>
    </w:p>
    <w:p w14:paraId="76B2850C">
      <w:pPr>
        <w:keepNext/>
        <w:keepLines/>
        <w:tabs>
          <w:tab w:val="left" w:pos="215"/>
          <w:tab w:val="center" w:pos="4535"/>
        </w:tabs>
        <w:autoSpaceDE w:val="0"/>
        <w:autoSpaceDN w:val="0"/>
        <w:adjustRightInd w:val="0"/>
        <w:spacing w:before="340" w:after="330"/>
        <w:rPr>
          <w:rFonts w:hint="eastAsia" w:ascii="楷体" w:hAnsi="楷体" w:eastAsia="楷体" w:cs="楷体"/>
          <w:b/>
          <w:bCs/>
          <w:kern w:val="44"/>
          <w:sz w:val="32"/>
          <w:szCs w:val="32"/>
        </w:rPr>
      </w:pPr>
      <w:r>
        <w:rPr>
          <w:rFonts w:hint="eastAsia" w:ascii="宋体" w:hAnsi="宋体" w:cs="宋体"/>
          <w:b/>
          <w:bCs/>
          <w:sz w:val="28"/>
          <w:szCs w:val="28"/>
        </w:rPr>
        <w:br w:type="page"/>
      </w:r>
      <w:bookmarkStart w:id="14" w:name="_Toc30198"/>
      <w:bookmarkStart w:id="15" w:name="_Toc4384"/>
      <w:bookmarkStart w:id="16" w:name="_Toc9978"/>
      <w:r>
        <w:rPr>
          <w:rFonts w:hint="eastAsia" w:ascii="宋体" w:hAnsi="宋体" w:cs="宋体"/>
          <w:b/>
          <w:bCs/>
          <w:sz w:val="28"/>
          <w:szCs w:val="28"/>
        </w:rPr>
        <w:t xml:space="preserve">  </w:t>
      </w:r>
      <w:r>
        <w:rPr>
          <w:rFonts w:hint="eastAsia" w:ascii="楷体" w:hAnsi="楷体" w:eastAsia="楷体" w:cs="楷体"/>
          <w:b/>
          <w:bCs/>
          <w:sz w:val="28"/>
          <w:szCs w:val="28"/>
        </w:rPr>
        <w:t xml:space="preserve">                     </w:t>
      </w:r>
      <w:r>
        <w:rPr>
          <w:rFonts w:hint="eastAsia" w:ascii="楷体" w:hAnsi="楷体" w:eastAsia="楷体" w:cs="楷体"/>
          <w:b/>
          <w:bCs/>
          <w:sz w:val="32"/>
          <w:szCs w:val="32"/>
        </w:rPr>
        <w:t xml:space="preserve">     一、</w:t>
      </w:r>
      <w:r>
        <w:rPr>
          <w:rFonts w:hint="eastAsia" w:ascii="楷体" w:hAnsi="楷体" w:eastAsia="楷体" w:cs="楷体"/>
          <w:b/>
          <w:bCs/>
          <w:kern w:val="44"/>
          <w:sz w:val="32"/>
          <w:szCs w:val="32"/>
        </w:rPr>
        <w:t>报价</w:t>
      </w:r>
      <w:r>
        <w:rPr>
          <w:rFonts w:hint="eastAsia" w:ascii="楷体" w:hAnsi="楷体" w:eastAsia="楷体" w:cs="楷体"/>
          <w:b/>
          <w:bCs/>
          <w:kern w:val="44"/>
          <w:sz w:val="32"/>
          <w:szCs w:val="32"/>
          <w:lang w:val="zh-CN"/>
        </w:rPr>
        <w:t>函</w:t>
      </w:r>
      <w:bookmarkEnd w:id="14"/>
      <w:bookmarkEnd w:id="15"/>
      <w:bookmarkEnd w:id="16"/>
    </w:p>
    <w:p w14:paraId="39A70CA1">
      <w:pPr>
        <w:spacing w:line="560" w:lineRule="exact"/>
        <w:rPr>
          <w:rFonts w:hint="eastAsia" w:ascii="楷体" w:hAnsi="楷体" w:eastAsia="楷体" w:cs="楷体"/>
          <w:sz w:val="28"/>
          <w:szCs w:val="28"/>
          <w:u w:val="single"/>
        </w:rPr>
      </w:pPr>
      <w:r>
        <w:rPr>
          <w:rFonts w:hint="eastAsia" w:ascii="楷体" w:hAnsi="楷体" w:eastAsia="楷体" w:cs="楷体"/>
          <w:kern w:val="0"/>
          <w:sz w:val="28"/>
          <w:szCs w:val="28"/>
          <w:u w:val="single"/>
        </w:rPr>
        <w:t xml:space="preserve">四川宏达金桥大酒店有限公司 </w:t>
      </w:r>
      <w:r>
        <w:rPr>
          <w:rFonts w:hint="eastAsia" w:ascii="楷体" w:hAnsi="楷体" w:eastAsia="楷体" w:cs="楷体"/>
          <w:kern w:val="0"/>
          <w:sz w:val="28"/>
          <w:szCs w:val="28"/>
        </w:rPr>
        <w:t>(比选人名称)</w:t>
      </w:r>
      <w:r>
        <w:rPr>
          <w:rFonts w:hint="eastAsia" w:ascii="楷体" w:hAnsi="楷体" w:eastAsia="楷体" w:cs="楷体"/>
          <w:sz w:val="28"/>
          <w:szCs w:val="28"/>
        </w:rPr>
        <w:t>：</w:t>
      </w:r>
    </w:p>
    <w:p w14:paraId="589C4C49">
      <w:pPr>
        <w:pStyle w:val="14"/>
        <w:numPr>
          <w:ilvl w:val="0"/>
          <w:numId w:val="1"/>
        </w:numPr>
        <w:adjustRightInd w:val="0"/>
        <w:snapToGrid w:val="0"/>
        <w:spacing w:line="560" w:lineRule="exact"/>
        <w:ind w:firstLine="560"/>
        <w:jc w:val="both"/>
        <w:rPr>
          <w:rFonts w:hint="eastAsia" w:ascii="楷体" w:hAnsi="楷体" w:eastAsia="楷体" w:cs="楷体"/>
          <w:sz w:val="28"/>
          <w:szCs w:val="28"/>
        </w:rPr>
      </w:pPr>
      <w:r>
        <w:rPr>
          <w:rFonts w:hint="eastAsia" w:ascii="楷体" w:hAnsi="楷体" w:eastAsia="楷体" w:cs="楷体"/>
          <w:sz w:val="28"/>
          <w:szCs w:val="28"/>
        </w:rPr>
        <w:t>我方已仔细研究了</w:t>
      </w:r>
      <w:r>
        <w:rPr>
          <w:rFonts w:hint="eastAsia" w:ascii="楷体" w:hAnsi="楷体" w:eastAsia="楷体" w:cs="楷体"/>
          <w:sz w:val="28"/>
          <w:szCs w:val="28"/>
          <w:u w:val="single"/>
          <w:lang w:val="en-US" w:eastAsia="zh-CN"/>
        </w:rPr>
        <w:t>8/9楼墙面维修工程</w:t>
      </w:r>
      <w:r>
        <w:rPr>
          <w:rFonts w:hint="eastAsia" w:ascii="楷体" w:hAnsi="楷体" w:eastAsia="楷体" w:cs="楷体"/>
          <w:sz w:val="28"/>
          <w:szCs w:val="28"/>
        </w:rPr>
        <w:t>（项目名称）比选文件(包括补充通知的全部内容，愿意</w:t>
      </w:r>
      <w:r>
        <w:rPr>
          <w:rFonts w:hint="eastAsia" w:ascii="楷体" w:hAnsi="楷体" w:eastAsia="楷体" w:cs="楷体"/>
          <w:bCs/>
          <w:sz w:val="28"/>
          <w:szCs w:val="28"/>
        </w:rPr>
        <w:t>以含税人民币大写：</w:t>
      </w:r>
      <w:r>
        <w:rPr>
          <w:rFonts w:hint="eastAsia" w:ascii="楷体" w:hAnsi="楷体" w:eastAsia="楷体" w:cs="楷体"/>
          <w:bCs/>
          <w:sz w:val="28"/>
          <w:szCs w:val="28"/>
          <w:u w:val="single"/>
        </w:rPr>
        <w:t xml:space="preserve">          </w:t>
      </w:r>
      <w:r>
        <w:rPr>
          <w:rFonts w:hint="eastAsia" w:ascii="楷体" w:hAnsi="楷体" w:eastAsia="楷体" w:cs="楷体"/>
          <w:bCs/>
          <w:sz w:val="28"/>
          <w:szCs w:val="28"/>
        </w:rPr>
        <w:t>元</w:t>
      </w:r>
      <w:r>
        <w:rPr>
          <w:rFonts w:hint="eastAsia" w:ascii="楷体" w:hAnsi="楷体" w:eastAsia="楷体" w:cs="楷体"/>
          <w:spacing w:val="-3"/>
          <w:sz w:val="28"/>
          <w:szCs w:val="28"/>
        </w:rPr>
        <w:t>（¥：</w:t>
      </w:r>
      <w:r>
        <w:rPr>
          <w:rFonts w:hint="eastAsia" w:ascii="楷体" w:hAnsi="楷体" w:eastAsia="楷体" w:cs="楷体"/>
          <w:spacing w:val="-3"/>
          <w:sz w:val="28"/>
          <w:szCs w:val="28"/>
          <w:u w:val="single"/>
        </w:rPr>
        <w:tab/>
      </w:r>
      <w:r>
        <w:rPr>
          <w:rFonts w:hint="eastAsia" w:ascii="楷体" w:hAnsi="楷体" w:eastAsia="楷体" w:cs="楷体"/>
          <w:spacing w:val="-3"/>
          <w:sz w:val="28"/>
          <w:szCs w:val="28"/>
          <w:u w:val="single"/>
        </w:rPr>
        <w:t xml:space="preserve">            </w:t>
      </w:r>
      <w:r>
        <w:rPr>
          <w:rFonts w:hint="eastAsia" w:ascii="楷体" w:hAnsi="楷体" w:eastAsia="楷体" w:cs="楷体"/>
          <w:spacing w:val="-3"/>
          <w:sz w:val="28"/>
          <w:szCs w:val="28"/>
        </w:rPr>
        <w:t>元</w:t>
      </w:r>
      <w:r>
        <w:rPr>
          <w:rFonts w:hint="eastAsia" w:ascii="楷体" w:hAnsi="楷体" w:eastAsia="楷体" w:cs="楷体"/>
          <w:spacing w:val="-13"/>
          <w:sz w:val="28"/>
          <w:szCs w:val="28"/>
        </w:rPr>
        <w:t>）</w:t>
      </w:r>
      <w:r>
        <w:rPr>
          <w:rFonts w:hint="eastAsia" w:ascii="楷体" w:hAnsi="楷体" w:eastAsia="楷体" w:cs="楷体"/>
          <w:bCs/>
          <w:sz w:val="28"/>
          <w:szCs w:val="28"/>
        </w:rPr>
        <w:t>（其中增值</w:t>
      </w:r>
      <w:r>
        <w:rPr>
          <w:rFonts w:hint="eastAsia" w:ascii="楷体" w:hAnsi="楷体" w:eastAsia="楷体" w:cs="楷体"/>
          <w:sz w:val="28"/>
          <w:szCs w:val="28"/>
        </w:rPr>
        <w:t>税税率为</w:t>
      </w:r>
      <w:r>
        <w:rPr>
          <w:rFonts w:hint="eastAsia" w:ascii="楷体" w:hAnsi="楷体" w:eastAsia="楷体" w:cs="楷体"/>
          <w:sz w:val="28"/>
          <w:szCs w:val="28"/>
          <w:u w:val="single"/>
        </w:rPr>
        <w:t xml:space="preserve">     </w:t>
      </w:r>
      <w:r>
        <w:rPr>
          <w:rFonts w:hint="eastAsia" w:ascii="楷体" w:hAnsi="楷体" w:eastAsia="楷体" w:cs="楷体"/>
          <w:sz w:val="28"/>
          <w:szCs w:val="28"/>
        </w:rPr>
        <w:t>%）的比选总报价，工期：</w:t>
      </w:r>
      <w:r>
        <w:rPr>
          <w:rFonts w:hint="eastAsia" w:ascii="楷体" w:hAnsi="楷体" w:eastAsia="楷体" w:cs="楷体"/>
          <w:sz w:val="28"/>
          <w:szCs w:val="28"/>
          <w:u w:val="single"/>
        </w:rPr>
        <w:t xml:space="preserve">          </w:t>
      </w:r>
      <w:r>
        <w:rPr>
          <w:rFonts w:hint="eastAsia" w:ascii="楷体" w:hAnsi="楷体" w:eastAsia="楷体" w:cs="楷体"/>
          <w:sz w:val="28"/>
          <w:szCs w:val="28"/>
        </w:rPr>
        <w:t>，按比选文件规定的条件和要求承担合同规定的全部工作，并承担相关的责任，质量验收标准：</w:t>
      </w:r>
      <w:r>
        <w:rPr>
          <w:rFonts w:hint="eastAsia" w:ascii="楷体" w:hAnsi="楷体" w:eastAsia="楷体" w:cs="楷体"/>
          <w:sz w:val="28"/>
          <w:szCs w:val="28"/>
          <w:u w:val="single"/>
        </w:rPr>
        <w:t xml:space="preserve">                    </w:t>
      </w:r>
      <w:r>
        <w:rPr>
          <w:rFonts w:hint="eastAsia" w:ascii="楷体" w:hAnsi="楷体" w:eastAsia="楷体" w:cs="楷体"/>
          <w:sz w:val="28"/>
          <w:szCs w:val="28"/>
        </w:rPr>
        <w:t>。</w:t>
      </w:r>
    </w:p>
    <w:p w14:paraId="7F277783">
      <w:pPr>
        <w:widowControl/>
        <w:numPr>
          <w:ilvl w:val="0"/>
          <w:numId w:val="1"/>
        </w:num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我公司承诺在投标有效期</w:t>
      </w:r>
      <w:r>
        <w:rPr>
          <w:rFonts w:hint="eastAsia" w:ascii="楷体" w:hAnsi="楷体" w:eastAsia="楷体" w:cs="楷体"/>
          <w:sz w:val="28"/>
          <w:szCs w:val="28"/>
          <w:u w:val="single"/>
        </w:rPr>
        <w:t>30</w:t>
      </w:r>
      <w:r>
        <w:rPr>
          <w:rFonts w:hint="eastAsia" w:ascii="楷体" w:hAnsi="楷体" w:eastAsia="楷体" w:cs="楷体"/>
          <w:sz w:val="28"/>
          <w:szCs w:val="28"/>
        </w:rPr>
        <w:t>日历天内不修改、撤销比选文件。</w:t>
      </w:r>
    </w:p>
    <w:p w14:paraId="2820EB7B">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3、如我方中标，我方承诺：</w:t>
      </w:r>
    </w:p>
    <w:p w14:paraId="11F69026">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（1）在签订合同时不向你方提出附加条件；</w:t>
      </w:r>
    </w:p>
    <w:p w14:paraId="3B04B9B4">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（2）在合同约定的期限内完成合同规定的全部义务。</w:t>
      </w:r>
    </w:p>
    <w:p w14:paraId="3F54F533">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4.</w:t>
      </w:r>
      <w:r>
        <w:rPr>
          <w:rFonts w:hint="eastAsia" w:ascii="楷体" w:hAnsi="楷体" w:eastAsia="楷体" w:cs="楷体"/>
          <w:sz w:val="28"/>
          <w:szCs w:val="28"/>
          <w:u w:val="single"/>
        </w:rPr>
        <w:t xml:space="preserve">                        </w:t>
      </w:r>
      <w:r>
        <w:rPr>
          <w:rFonts w:hint="eastAsia" w:ascii="楷体" w:hAnsi="楷体" w:eastAsia="楷体" w:cs="楷体"/>
          <w:sz w:val="28"/>
          <w:szCs w:val="28"/>
        </w:rPr>
        <w:t>。（其他补充说明）。</w:t>
      </w:r>
    </w:p>
    <w:p w14:paraId="394F71F4">
      <w:pPr>
        <w:spacing w:line="560" w:lineRule="exact"/>
        <w:ind w:firstLine="560" w:firstLineChars="200"/>
        <w:rPr>
          <w:rFonts w:hint="eastAsia" w:ascii="楷体" w:hAnsi="楷体" w:eastAsia="楷体" w:cs="楷体"/>
          <w:sz w:val="28"/>
          <w:szCs w:val="28"/>
        </w:rPr>
      </w:pPr>
    </w:p>
    <w:p w14:paraId="37D381F8">
      <w:pPr>
        <w:spacing w:line="560" w:lineRule="exact"/>
        <w:ind w:firstLine="560" w:firstLineChars="200"/>
        <w:rPr>
          <w:rFonts w:hint="eastAsia" w:ascii="楷体" w:hAnsi="楷体" w:eastAsia="楷体" w:cs="楷体"/>
          <w:sz w:val="28"/>
          <w:szCs w:val="28"/>
        </w:rPr>
      </w:pPr>
    </w:p>
    <w:p w14:paraId="482DE940">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b/>
          <w:bCs/>
          <w:color w:val="0000FF"/>
          <w:sz w:val="28"/>
          <w:szCs w:val="28"/>
        </w:rPr>
        <w:t xml:space="preserve"> 报价单位（比选申请人）</w:t>
      </w:r>
      <w:r>
        <w:rPr>
          <w:rFonts w:hint="eastAsia" w:ascii="楷体" w:hAnsi="楷体" w:eastAsia="楷体" w:cs="楷体"/>
          <w:color w:val="0000FF"/>
          <w:sz w:val="28"/>
          <w:szCs w:val="28"/>
        </w:rPr>
        <w:t>：</w:t>
      </w:r>
      <w:r>
        <w:rPr>
          <w:rFonts w:hint="eastAsia" w:ascii="楷体" w:hAnsi="楷体" w:eastAsia="楷体" w:cs="楷体"/>
          <w:sz w:val="28"/>
          <w:szCs w:val="28"/>
          <w:u w:val="single"/>
        </w:rPr>
        <w:t xml:space="preserve">                  </w:t>
      </w:r>
      <w:r>
        <w:rPr>
          <w:rFonts w:hint="eastAsia" w:ascii="楷体" w:hAnsi="楷体" w:eastAsia="楷体" w:cs="楷体"/>
          <w:sz w:val="28"/>
          <w:szCs w:val="28"/>
        </w:rPr>
        <w:t>（盖单位章）</w:t>
      </w:r>
    </w:p>
    <w:p w14:paraId="245A1425">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p>
    <w:p w14:paraId="2EC38564">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sz w:val="28"/>
          <w:szCs w:val="28"/>
          <w:u w:val="single"/>
        </w:rPr>
        <w:t xml:space="preserve">       </w:t>
      </w:r>
      <w:r>
        <w:rPr>
          <w:rFonts w:hint="eastAsia" w:ascii="楷体" w:hAnsi="楷体" w:eastAsia="楷体" w:cs="楷体"/>
          <w:sz w:val="28"/>
          <w:szCs w:val="28"/>
        </w:rPr>
        <w:t>年</w:t>
      </w:r>
      <w:r>
        <w:rPr>
          <w:rFonts w:hint="eastAsia" w:ascii="楷体" w:hAnsi="楷体" w:eastAsia="楷体" w:cs="楷体"/>
          <w:sz w:val="28"/>
          <w:szCs w:val="28"/>
          <w:u w:val="single"/>
        </w:rPr>
        <w:t xml:space="preserve">       </w:t>
      </w:r>
      <w:r>
        <w:rPr>
          <w:rFonts w:hint="eastAsia" w:ascii="楷体" w:hAnsi="楷体" w:eastAsia="楷体" w:cs="楷体"/>
          <w:sz w:val="28"/>
          <w:szCs w:val="28"/>
        </w:rPr>
        <w:t>月</w:t>
      </w:r>
      <w:r>
        <w:rPr>
          <w:rFonts w:hint="eastAsia" w:ascii="楷体" w:hAnsi="楷体" w:eastAsia="楷体" w:cs="楷体"/>
          <w:sz w:val="28"/>
          <w:szCs w:val="28"/>
          <w:u w:val="single"/>
        </w:rPr>
        <w:t xml:space="preserve">       </w:t>
      </w:r>
      <w:r>
        <w:rPr>
          <w:rFonts w:hint="eastAsia" w:ascii="楷体" w:hAnsi="楷体" w:eastAsia="楷体" w:cs="楷体"/>
          <w:sz w:val="28"/>
          <w:szCs w:val="28"/>
        </w:rPr>
        <w:t>日</w:t>
      </w:r>
    </w:p>
    <w:p w14:paraId="1DE11EC7">
      <w:pPr>
        <w:spacing w:line="360" w:lineRule="auto"/>
        <w:ind w:firstLine="560" w:firstLineChars="200"/>
        <w:rPr>
          <w:rFonts w:hint="eastAsia" w:ascii="楷体" w:hAnsi="楷体" w:eastAsia="楷体" w:cs="楷体"/>
          <w:sz w:val="28"/>
          <w:szCs w:val="28"/>
        </w:rPr>
      </w:pPr>
    </w:p>
    <w:p w14:paraId="60667CC7">
      <w:pPr>
        <w:ind w:firstLine="562" w:firstLineChars="200"/>
        <w:jc w:val="left"/>
        <w:rPr>
          <w:rFonts w:hint="eastAsia" w:ascii="楷体" w:hAnsi="楷体" w:eastAsia="楷体" w:cs="楷体"/>
          <w:b/>
          <w:bCs/>
          <w:sz w:val="28"/>
          <w:szCs w:val="28"/>
        </w:rPr>
      </w:pPr>
    </w:p>
    <w:p w14:paraId="56CDB8E1">
      <w:pPr>
        <w:ind w:firstLine="562" w:firstLineChars="200"/>
        <w:jc w:val="left"/>
        <w:rPr>
          <w:rFonts w:hint="eastAsia" w:ascii="楷体" w:hAnsi="楷体" w:eastAsia="楷体" w:cs="楷体"/>
          <w:b/>
          <w:bCs/>
          <w:sz w:val="28"/>
          <w:szCs w:val="28"/>
        </w:rPr>
      </w:pPr>
    </w:p>
    <w:p w14:paraId="2D3A80BB">
      <w:pPr>
        <w:ind w:firstLine="562" w:firstLineChars="200"/>
        <w:jc w:val="left"/>
        <w:rPr>
          <w:rFonts w:hint="eastAsia" w:ascii="楷体" w:hAnsi="楷体" w:eastAsia="楷体" w:cs="楷体"/>
          <w:b/>
          <w:bCs/>
          <w:sz w:val="28"/>
          <w:szCs w:val="28"/>
        </w:rPr>
      </w:pPr>
    </w:p>
    <w:p w14:paraId="38695C7A">
      <w:pPr>
        <w:ind w:firstLine="562" w:firstLineChars="200"/>
        <w:jc w:val="left"/>
        <w:rPr>
          <w:rFonts w:hint="eastAsia" w:ascii="楷体" w:hAnsi="楷体" w:eastAsia="楷体" w:cs="楷体"/>
          <w:b/>
          <w:bCs/>
          <w:sz w:val="28"/>
          <w:szCs w:val="28"/>
        </w:rPr>
      </w:pPr>
    </w:p>
    <w:p w14:paraId="5A38CEC4">
      <w:pPr>
        <w:ind w:firstLine="562" w:firstLineChars="200"/>
        <w:jc w:val="left"/>
        <w:rPr>
          <w:rFonts w:hint="eastAsia" w:ascii="楷体" w:hAnsi="楷体" w:eastAsia="楷体" w:cs="楷体"/>
          <w:b/>
          <w:bCs/>
          <w:sz w:val="28"/>
          <w:szCs w:val="28"/>
        </w:rPr>
      </w:pPr>
    </w:p>
    <w:p w14:paraId="31716A08">
      <w:pPr>
        <w:ind w:firstLine="560" w:firstLineChars="200"/>
        <w:jc w:val="left"/>
        <w:rPr>
          <w:rFonts w:hint="eastAsia" w:ascii="楷体" w:hAnsi="楷体" w:eastAsia="楷体" w:cs="楷体"/>
          <w:b/>
          <w:bCs/>
          <w:sz w:val="28"/>
          <w:szCs w:val="28"/>
        </w:rPr>
      </w:pPr>
      <w:r>
        <w:rPr>
          <w:rFonts w:hint="eastAsia" w:ascii="楷体" w:hAnsi="楷体" w:eastAsia="楷体" w:cs="楷体"/>
          <w:sz w:val="28"/>
          <w:szCs w:val="28"/>
        </w:rPr>
        <w:t>二、</w:t>
      </w:r>
      <w:r>
        <w:rPr>
          <w:rFonts w:hint="eastAsia" w:ascii="楷体" w:hAnsi="楷体" w:eastAsia="楷体" w:cs="楷体"/>
          <w:b/>
          <w:bCs/>
          <w:sz w:val="28"/>
          <w:szCs w:val="28"/>
        </w:rPr>
        <w:t>资质、证明文件：</w:t>
      </w:r>
    </w:p>
    <w:p w14:paraId="66FD90D7">
      <w:pPr>
        <w:numPr>
          <w:ilvl w:val="0"/>
          <w:numId w:val="2"/>
        </w:numPr>
        <w:jc w:val="left"/>
        <w:rPr>
          <w:rFonts w:hint="eastAsia" w:ascii="楷体" w:hAnsi="楷体" w:eastAsia="楷体" w:cs="楷体"/>
          <w:b/>
          <w:bCs/>
          <w:sz w:val="28"/>
          <w:szCs w:val="28"/>
        </w:rPr>
      </w:pPr>
      <w:r>
        <w:rPr>
          <w:rFonts w:hint="eastAsia" w:ascii="楷体" w:hAnsi="楷体" w:eastAsia="楷体" w:cs="楷体"/>
          <w:b/>
          <w:bCs/>
          <w:sz w:val="28"/>
          <w:szCs w:val="28"/>
        </w:rPr>
        <w:t>营业执照、法人身份证（复印件）、资质、其它证明材料等：</w:t>
      </w:r>
    </w:p>
    <w:p w14:paraId="28AA8370">
      <w:pPr>
        <w:ind w:left="562"/>
        <w:jc w:val="left"/>
        <w:rPr>
          <w:rFonts w:hint="eastAsia" w:ascii="楷体" w:hAnsi="楷体" w:eastAsia="楷体" w:cs="楷体"/>
          <w:b/>
          <w:bCs/>
          <w:sz w:val="28"/>
          <w:szCs w:val="28"/>
        </w:rPr>
      </w:pPr>
    </w:p>
    <w:p w14:paraId="308138C7">
      <w:pPr>
        <w:ind w:left="562"/>
        <w:jc w:val="left"/>
        <w:rPr>
          <w:rFonts w:hint="eastAsia" w:ascii="楷体" w:hAnsi="楷体" w:eastAsia="楷体" w:cs="楷体"/>
          <w:b/>
          <w:bCs/>
          <w:sz w:val="28"/>
          <w:szCs w:val="28"/>
        </w:rPr>
      </w:pPr>
    </w:p>
    <w:p w14:paraId="686C0302">
      <w:pPr>
        <w:ind w:left="562"/>
        <w:jc w:val="left"/>
        <w:rPr>
          <w:rFonts w:hint="eastAsia" w:ascii="楷体" w:hAnsi="楷体" w:eastAsia="楷体" w:cs="楷体"/>
          <w:b/>
          <w:bCs/>
          <w:sz w:val="28"/>
          <w:szCs w:val="28"/>
        </w:rPr>
      </w:pPr>
    </w:p>
    <w:p w14:paraId="12BC3FF7">
      <w:pPr>
        <w:ind w:firstLine="560" w:firstLineChars="200"/>
        <w:jc w:val="left"/>
        <w:rPr>
          <w:rFonts w:hint="eastAsia" w:ascii="楷体" w:hAnsi="楷体" w:eastAsia="楷体" w:cs="楷体"/>
          <w:b/>
          <w:bCs/>
          <w:color w:val="0000FF"/>
          <w:sz w:val="28"/>
          <w:szCs w:val="28"/>
        </w:rPr>
      </w:pPr>
      <w:r>
        <w:rPr>
          <w:rFonts w:hint="eastAsia" w:ascii="楷体" w:hAnsi="楷体" w:eastAsia="楷体" w:cs="楷体"/>
          <w:sz w:val="28"/>
          <w:szCs w:val="28"/>
        </w:rPr>
        <w:t>2、</w:t>
      </w:r>
      <w:r>
        <w:rPr>
          <w:rFonts w:hint="eastAsia" w:ascii="楷体" w:hAnsi="楷体" w:eastAsia="楷体" w:cs="楷体"/>
          <w:b/>
          <w:bCs/>
          <w:color w:val="4C4C4C"/>
          <w:sz w:val="28"/>
          <w:szCs w:val="28"/>
          <w:shd w:val="clear" w:color="auto" w:fill="FFFFFF"/>
        </w:rPr>
        <w:t>提供</w:t>
      </w:r>
      <w:r>
        <w:rPr>
          <w:rFonts w:hint="eastAsia" w:ascii="楷体" w:hAnsi="楷体" w:eastAsia="楷体" w:cs="楷体"/>
          <w:color w:val="0000FF"/>
          <w:sz w:val="28"/>
          <w:szCs w:val="28"/>
        </w:rPr>
        <w:t>近年（2023年01月01日至投标截止时间，不少于3年） 已完成或新承接或正在施工不少于</w:t>
      </w:r>
      <w:r>
        <w:rPr>
          <w:rFonts w:hint="eastAsia" w:ascii="楷体" w:hAnsi="楷体" w:eastAsia="楷体" w:cs="楷体"/>
          <w:b/>
          <w:bCs/>
          <w:color w:val="0000FF"/>
          <w:sz w:val="28"/>
          <w:szCs w:val="28"/>
        </w:rPr>
        <w:t>2个</w:t>
      </w:r>
      <w:r>
        <w:rPr>
          <w:rFonts w:hint="eastAsia" w:ascii="楷体" w:hAnsi="楷体" w:eastAsia="楷体" w:cs="楷体"/>
          <w:color w:val="0000FF"/>
          <w:sz w:val="28"/>
          <w:szCs w:val="28"/>
        </w:rPr>
        <w:t>类似项目。类似项目是指:单个合同金额不少于</w:t>
      </w:r>
      <w:r>
        <w:rPr>
          <w:rFonts w:hint="eastAsia" w:ascii="楷体" w:hAnsi="楷体" w:eastAsia="楷体" w:cs="楷体"/>
          <w:b/>
          <w:bCs/>
          <w:color w:val="0000FF"/>
          <w:sz w:val="28"/>
          <w:szCs w:val="28"/>
          <w:lang w:val="en-US" w:eastAsia="zh-CN"/>
        </w:rPr>
        <w:t>15</w:t>
      </w:r>
      <w:r>
        <w:rPr>
          <w:rFonts w:hint="eastAsia" w:ascii="楷体" w:hAnsi="楷体" w:eastAsia="楷体" w:cs="楷体"/>
          <w:color w:val="0000FF"/>
          <w:sz w:val="28"/>
          <w:szCs w:val="28"/>
        </w:rPr>
        <w:t>万元的</w:t>
      </w:r>
      <w:r>
        <w:rPr>
          <w:rFonts w:hint="eastAsia" w:ascii="楷体" w:hAnsi="楷体" w:eastAsia="楷体" w:cs="楷体"/>
          <w:b/>
          <w:bCs/>
          <w:color w:val="0000FF"/>
          <w:sz w:val="28"/>
          <w:szCs w:val="28"/>
        </w:rPr>
        <w:t>房屋建筑装饰装修施工工程或翻新改造工程</w:t>
      </w:r>
      <w:r>
        <w:rPr>
          <w:rFonts w:hint="eastAsia" w:ascii="楷体" w:hAnsi="楷体" w:eastAsia="楷体" w:cs="楷体"/>
          <w:color w:val="0000FF"/>
          <w:sz w:val="28"/>
          <w:szCs w:val="28"/>
        </w:rPr>
        <w:t>业绩。</w:t>
      </w:r>
    </w:p>
    <w:p w14:paraId="5AEEB135">
      <w:pPr>
        <w:widowControl/>
        <w:spacing w:line="360" w:lineRule="auto"/>
        <w:rPr>
          <w:rFonts w:hint="eastAsia" w:ascii="楷体" w:hAnsi="楷体" w:eastAsia="楷体" w:cs="楷体"/>
          <w:kern w:val="0"/>
          <w:sz w:val="28"/>
          <w:szCs w:val="28"/>
        </w:rPr>
      </w:pPr>
      <w:r>
        <w:rPr>
          <w:rFonts w:hint="eastAsia" w:ascii="楷体" w:hAnsi="楷体" w:eastAsia="楷体" w:cs="楷体"/>
          <w:b/>
          <w:bCs/>
          <w:sz w:val="28"/>
          <w:szCs w:val="28"/>
        </w:rPr>
        <w:t>（应附比选申请人营业执照、法人身份证、资质、其它证明材料等，均加盖鲜章)</w:t>
      </w:r>
    </w:p>
    <w:p w14:paraId="12112D3A">
      <w:pPr>
        <w:rPr>
          <w:rFonts w:hint="eastAsia" w:ascii="宋体" w:hAnsi="宋体" w:eastAsia="宋体" w:cs="宋体"/>
          <w:sz w:val="28"/>
          <w:szCs w:val="28"/>
        </w:rPr>
        <w:sectPr>
          <w:footerReference r:id="rId7" w:type="first"/>
          <w:footerReference r:id="rId5" w:type="default"/>
          <w:footerReference r:id="rId6" w:type="even"/>
          <w:pgSz w:w="11906" w:h="16838"/>
          <w:pgMar w:top="1440" w:right="1191" w:bottom="1440" w:left="1191" w:header="851" w:footer="992" w:gutter="0"/>
          <w:pgNumType w:start="0"/>
          <w:cols w:space="720" w:num="1"/>
          <w:titlePg/>
          <w:docGrid w:type="lines" w:linePitch="312" w:charSpace="0"/>
        </w:sectPr>
      </w:pPr>
      <w:r>
        <w:rPr>
          <w:rFonts w:ascii="宋体" w:hAnsi="宋体" w:eastAsia="宋体" w:cs="宋体"/>
          <w:sz w:val="28"/>
          <w:szCs w:val="28"/>
        </w:rPr>
        <w:br w:type="page"/>
      </w:r>
    </w:p>
    <w:p w14:paraId="5BF5A6A0">
      <w:pPr>
        <w:pStyle w:val="17"/>
        <w:spacing w:line="360" w:lineRule="auto"/>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附件1</w:t>
      </w:r>
    </w:p>
    <w:p w14:paraId="0F82D4E3">
      <w:pPr>
        <w:pStyle w:val="17"/>
        <w:spacing w:line="360" w:lineRule="auto"/>
        <w:jc w:val="center"/>
        <w:rPr>
          <w:rFonts w:eastAsia="宋体"/>
        </w:rPr>
      </w:pPr>
      <w:r>
        <w:rPr>
          <w:rFonts w:eastAsia="宋体"/>
          <w:b/>
          <w:sz w:val="32"/>
          <w:szCs w:val="32"/>
        </w:rPr>
        <w:t>三、报 价 表</w:t>
      </w:r>
    </w:p>
    <w:p w14:paraId="0D565F7D">
      <w:pPr>
        <w:pStyle w:val="15"/>
        <w:spacing w:before="120" w:line="480" w:lineRule="exact"/>
        <w:rPr>
          <w:rFonts w:hint="eastAsia"/>
          <w:sz w:val="28"/>
          <w:szCs w:val="28"/>
        </w:rPr>
      </w:pPr>
      <w:r>
        <w:rPr>
          <w:rFonts w:hint="eastAsia"/>
          <w:sz w:val="28"/>
          <w:szCs w:val="28"/>
        </w:rPr>
        <w:t xml:space="preserve">  </w:t>
      </w:r>
    </w:p>
    <w:tbl>
      <w:tblPr>
        <w:tblStyle w:val="9"/>
        <w:tblW w:w="487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8"/>
        <w:gridCol w:w="2707"/>
        <w:gridCol w:w="1174"/>
        <w:gridCol w:w="1434"/>
        <w:gridCol w:w="1526"/>
        <w:gridCol w:w="1763"/>
        <w:gridCol w:w="3966"/>
      </w:tblGrid>
      <w:tr w14:paraId="6FFA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5000" w:type="pct"/>
            <w:gridSpan w:val="7"/>
            <w:tcBorders>
              <w:top w:val="nil"/>
              <w:left w:val="nil"/>
              <w:bottom w:val="nil"/>
              <w:right w:val="nil"/>
            </w:tcBorders>
            <w:shd w:val="clear" w:color="auto" w:fill="auto"/>
            <w:noWrap/>
            <w:vAlign w:val="center"/>
          </w:tcPr>
          <w:p w14:paraId="37900044">
            <w:pPr>
              <w:keepNext w:val="0"/>
              <w:keepLines w:val="0"/>
              <w:widowControl/>
              <w:suppressLineNumbers w:val="0"/>
              <w:jc w:val="center"/>
              <w:textAlignment w:val="center"/>
              <w:rPr>
                <w:rFonts w:hint="eastAsia" w:ascii="宋体" w:hAnsi="宋体" w:eastAsia="宋体" w:cs="宋体"/>
                <w:i w:val="0"/>
                <w:iCs w:val="0"/>
                <w:color w:val="000000"/>
                <w:sz w:val="60"/>
                <w:szCs w:val="60"/>
                <w:u w:val="none"/>
              </w:rPr>
            </w:pPr>
            <w:r>
              <w:rPr>
                <w:rFonts w:hint="eastAsia" w:ascii="黑体" w:hAnsi="黑体" w:eastAsia="黑体" w:cs="黑体"/>
                <w:sz w:val="44"/>
                <w:szCs w:val="44"/>
              </w:rPr>
              <w:t>宏达金桥大酒店</w:t>
            </w:r>
            <w:r>
              <w:rPr>
                <w:rFonts w:hint="eastAsia" w:ascii="黑体" w:hAnsi="黑体" w:eastAsia="黑体" w:cs="黑体"/>
                <w:sz w:val="44"/>
                <w:szCs w:val="44"/>
                <w:lang w:eastAsia="zh-CN"/>
              </w:rPr>
              <w:t>8/9楼墙面维修工程</w:t>
            </w:r>
            <w:r>
              <w:rPr>
                <w:rFonts w:hint="eastAsia" w:ascii="黑体" w:hAnsi="黑体" w:eastAsia="黑体" w:cs="黑体"/>
                <w:sz w:val="44"/>
                <w:szCs w:val="44"/>
              </w:rPr>
              <w:t>报价表</w:t>
            </w:r>
          </w:p>
        </w:tc>
      </w:tr>
      <w:tr w14:paraId="34CDC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00" w:type="pct"/>
            <w:gridSpan w:val="7"/>
            <w:tcBorders>
              <w:top w:val="nil"/>
              <w:left w:val="nil"/>
              <w:bottom w:val="nil"/>
              <w:right w:val="nil"/>
            </w:tcBorders>
            <w:shd w:val="clear" w:color="auto" w:fill="auto"/>
            <w:noWrap/>
            <w:vAlign w:val="center"/>
          </w:tcPr>
          <w:p w14:paraId="433F1A4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8"/>
                <w:szCs w:val="28"/>
                <w:u w:val="none"/>
                <w:lang w:val="en-US" w:eastAsia="zh-CN" w:bidi="ar"/>
              </w:rPr>
              <w:t>单项工程名称：金桥酒店8/9楼墙面维修工程</w:t>
            </w:r>
          </w:p>
        </w:tc>
      </w:tr>
      <w:tr w14:paraId="1FD8D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45AD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EC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施工内容</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D39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33A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工程量</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E1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不含税单价（元）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63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不含税总价（元）</w:t>
            </w: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22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施工工艺及材料说明</w:t>
            </w:r>
          </w:p>
        </w:tc>
      </w:tr>
      <w:tr w14:paraId="656E9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BE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一、拆除工程项目</w:t>
            </w:r>
          </w:p>
        </w:tc>
      </w:tr>
      <w:tr w14:paraId="5E2BE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F5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EC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8楼房间墙面墙布拆除</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1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DC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493.4</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6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4D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17C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墙布铲除</w:t>
            </w:r>
          </w:p>
        </w:tc>
      </w:tr>
      <w:tr w14:paraId="5618B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F0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F3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8楼过道墙面墙布拆除</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E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E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257.46</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A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63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5A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墙布铲除</w:t>
            </w:r>
          </w:p>
        </w:tc>
      </w:tr>
      <w:tr w14:paraId="12E29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F1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EA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9楼房间墙面墙布拆除</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72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A8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493.4</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42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0D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067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墙布铲除</w:t>
            </w:r>
          </w:p>
        </w:tc>
      </w:tr>
      <w:tr w14:paraId="41549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D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444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9楼过道墙面墙布拆除</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C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3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257.46</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61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F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14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墙布铲除</w:t>
            </w:r>
          </w:p>
        </w:tc>
      </w:tr>
      <w:tr w14:paraId="3AEA4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930" w:type="pct"/>
            <w:gridSpan w:val="5"/>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0B08E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62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6016A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vAlign w:val="center"/>
          </w:tcPr>
          <w:p w14:paraId="7039636E">
            <w:pPr>
              <w:rPr>
                <w:rFonts w:hint="eastAsia" w:ascii="宋体" w:hAnsi="宋体" w:eastAsia="宋体" w:cs="宋体"/>
                <w:i w:val="0"/>
                <w:iCs w:val="0"/>
                <w:color w:val="000000"/>
                <w:sz w:val="20"/>
                <w:szCs w:val="20"/>
                <w:u w:val="none"/>
              </w:rPr>
            </w:pPr>
          </w:p>
        </w:tc>
      </w:tr>
      <w:tr w14:paraId="45FC2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64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4"/>
                <w:szCs w:val="24"/>
                <w:u w:val="none"/>
                <w:lang w:val="en-US" w:eastAsia="zh-CN" w:bidi="ar"/>
              </w:rPr>
              <w:t>二、8-9楼翻新施工工程项目</w:t>
            </w:r>
          </w:p>
        </w:tc>
      </w:tr>
      <w:tr w14:paraId="1AF32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AE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316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8楼房间墙面贴墙布</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A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5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418.4</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4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A7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ED7D0">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糯米胶粘贴，含材料及人工费，环保达标</w:t>
            </w:r>
          </w:p>
        </w:tc>
      </w:tr>
      <w:tr w14:paraId="30C15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5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046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8楼过道墙面贴墙布</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A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F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257.46</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5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1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9D6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糯米胶粘贴，含材料及人工费，环保达标</w:t>
            </w:r>
          </w:p>
        </w:tc>
      </w:tr>
      <w:tr w14:paraId="509B7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D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07E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9楼房间墙面贴墙布</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B3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E9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418.4</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F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06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E0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糯米胶粘贴，含材料及人工费，环保达标</w:t>
            </w:r>
          </w:p>
        </w:tc>
      </w:tr>
      <w:tr w14:paraId="5FF48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E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F8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9楼过道墙面贴墙布</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7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3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257.46</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9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7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D6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糯米胶粘贴，含材料及人工费，环保达标</w:t>
            </w:r>
          </w:p>
        </w:tc>
      </w:tr>
      <w:tr w14:paraId="54D1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8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C31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8楼房间墙面防撞板（窗户下墙面高度0.8m，卫生间结合处零星)</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7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1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14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60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7AA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防撞板0.7mm,水缝拼接，含材料及人工费，环保达标</w:t>
            </w:r>
          </w:p>
        </w:tc>
      </w:tr>
      <w:tr w14:paraId="7D266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B8A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D0F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9楼房间墙面防撞板（窗户下墙面高度0.8m，卫生间结合处零星)</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3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5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7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4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A6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防撞板0.7mm,水缝拼接，含材料及人工费，环保达标</w:t>
            </w:r>
          </w:p>
        </w:tc>
      </w:tr>
      <w:tr w14:paraId="600DE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930" w:type="pct"/>
            <w:gridSpan w:val="5"/>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57C7F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62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009AE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vAlign w:val="center"/>
          </w:tcPr>
          <w:p w14:paraId="47A10AFC">
            <w:pPr>
              <w:rPr>
                <w:rFonts w:hint="eastAsia" w:ascii="宋体" w:hAnsi="宋体" w:eastAsia="宋体" w:cs="宋体"/>
                <w:i w:val="0"/>
                <w:iCs w:val="0"/>
                <w:color w:val="000000"/>
                <w:sz w:val="20"/>
                <w:szCs w:val="20"/>
                <w:u w:val="none"/>
              </w:rPr>
            </w:pPr>
          </w:p>
        </w:tc>
      </w:tr>
      <w:tr w14:paraId="797A4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E8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4"/>
                <w:szCs w:val="24"/>
                <w:u w:val="none"/>
                <w:lang w:val="en-US" w:eastAsia="zh-CN" w:bidi="ar"/>
              </w:rPr>
              <w:t>三、其它项目</w:t>
            </w:r>
          </w:p>
        </w:tc>
      </w:tr>
      <w:tr w14:paraId="7C05E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8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40C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工地日常清理及建渣清运费</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E8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1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DFB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6B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99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工地现场施工垃圾日常清扫、人工出渣、堆放、搬运至物管指定建渣堆放点，不含甲方自购项目的日常清扫、出渣费用。</w:t>
            </w:r>
          </w:p>
        </w:tc>
      </w:tr>
      <w:tr w14:paraId="55B46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C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8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建渣外运费</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4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D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B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611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56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外运及装车费用</w:t>
            </w:r>
          </w:p>
        </w:tc>
      </w:tr>
      <w:tr w14:paraId="61A65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86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A2A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现场成品家具保护</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8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1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D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4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91C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成品家具保护</w:t>
            </w:r>
          </w:p>
        </w:tc>
      </w:tr>
      <w:tr w14:paraId="17D8C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F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7D6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材料运输搬运费(不含甲供材料)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C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2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10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7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E553F">
            <w:pPr>
              <w:jc w:val="left"/>
              <w:rPr>
                <w:rFonts w:hint="eastAsia" w:ascii="宋体" w:hAnsi="宋体" w:eastAsia="宋体" w:cs="宋体"/>
                <w:i w:val="0"/>
                <w:iCs w:val="0"/>
                <w:color w:val="000000"/>
                <w:sz w:val="20"/>
                <w:szCs w:val="20"/>
                <w:u w:val="none"/>
              </w:rPr>
            </w:pPr>
          </w:p>
        </w:tc>
      </w:tr>
      <w:tr w14:paraId="01D24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84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A8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安全文明施工费</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2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41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23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D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3633B">
            <w:pPr>
              <w:jc w:val="left"/>
              <w:rPr>
                <w:rFonts w:hint="eastAsia" w:ascii="宋体" w:hAnsi="宋体" w:eastAsia="宋体" w:cs="宋体"/>
                <w:i w:val="0"/>
                <w:iCs w:val="0"/>
                <w:color w:val="000000"/>
                <w:sz w:val="20"/>
                <w:szCs w:val="20"/>
                <w:u w:val="none"/>
              </w:rPr>
            </w:pPr>
          </w:p>
        </w:tc>
      </w:tr>
      <w:tr w14:paraId="78AF9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930" w:type="pct"/>
            <w:gridSpan w:val="5"/>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58FFE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62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0C4676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vAlign w:val="center"/>
          </w:tcPr>
          <w:p w14:paraId="26339104">
            <w:pPr>
              <w:rPr>
                <w:rFonts w:hint="eastAsia" w:ascii="宋体" w:hAnsi="宋体" w:eastAsia="宋体" w:cs="宋体"/>
                <w:i w:val="0"/>
                <w:iCs w:val="0"/>
                <w:color w:val="000000"/>
                <w:sz w:val="20"/>
                <w:szCs w:val="20"/>
                <w:u w:val="none"/>
              </w:rPr>
            </w:pPr>
          </w:p>
        </w:tc>
      </w:tr>
      <w:tr w14:paraId="0268A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76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4"/>
                <w:szCs w:val="24"/>
                <w:u w:val="none"/>
                <w:lang w:val="en-US" w:eastAsia="zh-CN" w:bidi="ar"/>
              </w:rPr>
              <w:t>四、家具采购</w:t>
            </w:r>
          </w:p>
        </w:tc>
      </w:tr>
      <w:tr w14:paraId="777E3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65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6F0C">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1.2米成品床</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C897">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张</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92D2">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12</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A7C7">
            <w:pPr>
              <w:keepNext w:val="0"/>
              <w:keepLines w:val="0"/>
              <w:widowControl/>
              <w:suppressLineNumbers w:val="0"/>
              <w:jc w:val="center"/>
              <w:textAlignment w:val="cente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0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F0EB">
            <w:pPr>
              <w:jc w:val="left"/>
              <w:rPr>
                <w:rFonts w:hint="eastAsia" w:ascii="宋体" w:hAnsi="宋体" w:eastAsia="宋体" w:cs="宋体"/>
                <w:i w:val="0"/>
                <w:iCs w:val="0"/>
                <w:color w:val="000000"/>
                <w:sz w:val="20"/>
                <w:szCs w:val="20"/>
                <w:u w:val="none"/>
              </w:rPr>
            </w:pPr>
          </w:p>
        </w:tc>
      </w:tr>
      <w:tr w14:paraId="51C46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2D1C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w:t>
            </w:r>
          </w:p>
        </w:tc>
        <w:tc>
          <w:tcPr>
            <w:tcW w:w="9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6E41">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1.2米成品床垫</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286E">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张</w:t>
            </w: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E704">
            <w:pPr>
              <w:keepNext w:val="0"/>
              <w:keepLines w:val="0"/>
              <w:widowControl/>
              <w:suppressLineNumbers w:val="0"/>
              <w:jc w:val="center"/>
              <w:textAlignment w:val="center"/>
            </w:pPr>
            <w:r>
              <w:rPr>
                <w:rFonts w:hint="eastAsia" w:ascii="宋体" w:hAnsi="宋体" w:eastAsia="宋体" w:cs="宋体"/>
                <w:i w:val="0"/>
                <w:iCs w:val="0"/>
                <w:color w:val="000000"/>
                <w:kern w:val="0"/>
                <w:sz w:val="20"/>
                <w:szCs w:val="20"/>
                <w:u w:val="none"/>
                <w:lang w:val="en-US" w:eastAsia="zh-CN" w:bidi="ar"/>
              </w:rPr>
              <w:t>12</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AB0C">
            <w:pPr>
              <w:keepNext w:val="0"/>
              <w:keepLines w:val="0"/>
              <w:widowControl/>
              <w:suppressLineNumbers w:val="0"/>
              <w:jc w:val="center"/>
              <w:textAlignment w:val="center"/>
            </w:pP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8D505">
            <w:pPr>
              <w:keepNext w:val="0"/>
              <w:keepLines w:val="0"/>
              <w:widowControl/>
              <w:suppressLineNumbers w:val="0"/>
              <w:jc w:val="center"/>
              <w:textAlignment w:val="center"/>
            </w:pPr>
          </w:p>
        </w:tc>
        <w:tc>
          <w:tcPr>
            <w:tcW w:w="1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FA7D">
            <w:pPr>
              <w:jc w:val="left"/>
            </w:pPr>
          </w:p>
        </w:tc>
      </w:tr>
      <w:tr w14:paraId="5DE2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930" w:type="pct"/>
            <w:gridSpan w:val="5"/>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39A4F3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62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3F209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vAlign w:val="center"/>
          </w:tcPr>
          <w:p w14:paraId="1D4BF498">
            <w:pPr>
              <w:rPr>
                <w:rFonts w:hint="eastAsia" w:ascii="宋体" w:hAnsi="宋体" w:eastAsia="宋体" w:cs="宋体"/>
                <w:i w:val="0"/>
                <w:iCs w:val="0"/>
                <w:color w:val="000000"/>
                <w:sz w:val="20"/>
                <w:szCs w:val="20"/>
                <w:u w:val="none"/>
              </w:rPr>
            </w:pPr>
          </w:p>
        </w:tc>
      </w:tr>
      <w:tr w14:paraId="06CCF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76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55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不含税合计</w:t>
            </w:r>
          </w:p>
        </w:tc>
        <w:tc>
          <w:tcPr>
            <w:tcW w:w="14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A9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一+二+三+四+五</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5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C26F1">
            <w:pPr>
              <w:jc w:val="left"/>
              <w:rPr>
                <w:rFonts w:hint="eastAsia" w:ascii="宋体" w:hAnsi="宋体" w:eastAsia="宋体" w:cs="宋体"/>
                <w:i w:val="0"/>
                <w:iCs w:val="0"/>
                <w:color w:val="000000"/>
                <w:sz w:val="20"/>
                <w:szCs w:val="20"/>
                <w:u w:val="none"/>
              </w:rPr>
            </w:pPr>
          </w:p>
        </w:tc>
      </w:tr>
      <w:tr w14:paraId="141D3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7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17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施工管理费</w:t>
            </w:r>
          </w:p>
        </w:tc>
        <w:tc>
          <w:tcPr>
            <w:tcW w:w="14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6E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A*5%</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E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158AE">
            <w:pPr>
              <w:jc w:val="left"/>
              <w:rPr>
                <w:rFonts w:hint="eastAsia" w:ascii="宋体" w:hAnsi="宋体" w:eastAsia="宋体" w:cs="宋体"/>
                <w:i w:val="0"/>
                <w:iCs w:val="0"/>
                <w:color w:val="000000"/>
                <w:sz w:val="20"/>
                <w:szCs w:val="20"/>
                <w:u w:val="none"/>
              </w:rPr>
            </w:pPr>
          </w:p>
        </w:tc>
      </w:tr>
      <w:tr w14:paraId="590FB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7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062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税金（9%）</w:t>
            </w:r>
          </w:p>
        </w:tc>
        <w:tc>
          <w:tcPr>
            <w:tcW w:w="14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2D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(A+B）*9%</w:t>
            </w:r>
          </w:p>
        </w:tc>
        <w:tc>
          <w:tcPr>
            <w:tcW w:w="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E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3E72E">
            <w:pPr>
              <w:jc w:val="left"/>
              <w:rPr>
                <w:rFonts w:hint="eastAsia" w:ascii="宋体" w:hAnsi="宋体" w:eastAsia="宋体" w:cs="宋体"/>
                <w:i w:val="0"/>
                <w:iCs w:val="0"/>
                <w:color w:val="000000"/>
                <w:sz w:val="20"/>
                <w:szCs w:val="20"/>
                <w:u w:val="none"/>
              </w:rPr>
            </w:pPr>
          </w:p>
        </w:tc>
      </w:tr>
      <w:tr w14:paraId="03CCF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5BC3C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977"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vAlign w:val="center"/>
          </w:tcPr>
          <w:p w14:paraId="2D0AE8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含税预算总价</w:t>
            </w:r>
          </w:p>
        </w:tc>
        <w:tc>
          <w:tcPr>
            <w:tcW w:w="1461" w:type="pct"/>
            <w:gridSpan w:val="3"/>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0F861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A+B+C</w:t>
            </w:r>
          </w:p>
        </w:tc>
        <w:tc>
          <w:tcPr>
            <w:tcW w:w="62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noWrap/>
            <w:vAlign w:val="center"/>
          </w:tcPr>
          <w:p w14:paraId="58A46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39" w:type="pct"/>
            <w:tcBorders>
              <w:top w:val="single" w:color="000000" w:sz="4" w:space="0"/>
              <w:left w:val="single" w:color="000000" w:sz="4" w:space="0"/>
              <w:bottom w:val="single" w:color="000000" w:sz="4" w:space="0"/>
              <w:right w:val="single" w:color="000000" w:sz="4" w:space="0"/>
            </w:tcBorders>
            <w:shd w:val="clear" w:color="auto" w:fill="FDD960" w:themeFill="accent3" w:themeFillTint="99"/>
            <w:vAlign w:val="center"/>
          </w:tcPr>
          <w:p w14:paraId="076618BC">
            <w:pPr>
              <w:jc w:val="left"/>
              <w:rPr>
                <w:rFonts w:hint="eastAsia" w:ascii="宋体" w:hAnsi="宋体" w:eastAsia="宋体" w:cs="宋体"/>
                <w:i w:val="0"/>
                <w:iCs w:val="0"/>
                <w:color w:val="000000"/>
                <w:sz w:val="20"/>
                <w:szCs w:val="20"/>
                <w:u w:val="none"/>
              </w:rPr>
            </w:pPr>
          </w:p>
        </w:tc>
      </w:tr>
      <w:tr w14:paraId="1D725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FCDA">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特别提醒：</w:t>
            </w:r>
          </w:p>
          <w:p w14:paraId="22E88F30">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1.本项目为总价包干工程，投标总价须包含完成本工程并达到国家现行验收标准的一切费用。</w:t>
            </w:r>
          </w:p>
          <w:p w14:paraId="53AD5A42">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2.招标人已要求各投标人均已充分了解施工环境及现场条件。凡在踏勘中未就影响报价的实质性条件提出书面异议的，视为已接受全部现场条件，中标后不得以此为由要求调整价款或工期。</w:t>
            </w:r>
          </w:p>
          <w:p w14:paraId="77F8E5F4">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3.工程量清单及图纸仅供报价参考，投标人应依据招标文件、国家现行规范及踏勘实际情况自行校核并综合报价。凡国家规范及验收标准要求的必备施工内容，无论清单是否列项，均视为已包含在总价中。</w:t>
            </w:r>
          </w:p>
          <w:p w14:paraId="486DB27B">
            <w:pPr>
              <w:shd w:val="clear"/>
              <w:jc w:val="left"/>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FF0000"/>
                <w:sz w:val="20"/>
                <w:szCs w:val="20"/>
                <w:u w:val="none"/>
                <w:lang w:val="en-US" w:eastAsia="zh-CN"/>
              </w:rPr>
              <w:t>4.投标人报价中出现的漏项、偏差或对规范理解的差异，均视为已综合考虑在总价内，结算时合同价款不予调整。同时请注意总价最高限价要求。</w:t>
            </w:r>
          </w:p>
        </w:tc>
      </w:tr>
    </w:tbl>
    <w:p w14:paraId="6F8CB955">
      <w:pPr>
        <w:pStyle w:val="15"/>
        <w:spacing w:before="120" w:line="480" w:lineRule="exact"/>
        <w:rPr>
          <w:rFonts w:hint="eastAsia"/>
          <w:sz w:val="28"/>
          <w:szCs w:val="28"/>
        </w:rPr>
        <w:sectPr>
          <w:pgSz w:w="16838" w:h="11906" w:orient="landscape"/>
          <w:pgMar w:top="1191" w:right="1440" w:bottom="1191" w:left="1440" w:header="851" w:footer="992" w:gutter="0"/>
          <w:pgNumType w:start="0"/>
          <w:cols w:space="720" w:num="1"/>
          <w:titlePg/>
          <w:docGrid w:type="lines" w:linePitch="312" w:charSpace="0"/>
        </w:sectPr>
      </w:pPr>
    </w:p>
    <w:p w14:paraId="459A01EC">
      <w:pPr>
        <w:ind w:firstLine="3654" w:firstLineChars="1300"/>
        <w:rPr>
          <w:rFonts w:hint="eastAsia" w:ascii="宋体" w:hAnsi="宋体"/>
          <w:b/>
          <w:sz w:val="28"/>
        </w:rPr>
      </w:pPr>
      <w:r>
        <w:rPr>
          <w:rFonts w:hint="eastAsia" w:ascii="宋体" w:hAnsi="宋体" w:cs="宋体"/>
          <w:b/>
          <w:bCs/>
          <w:sz w:val="28"/>
          <w:szCs w:val="28"/>
        </w:rPr>
        <w:t>四、</w:t>
      </w:r>
      <w:r>
        <w:rPr>
          <w:rFonts w:hint="eastAsia" w:ascii="宋体" w:hAnsi="宋体"/>
          <w:b/>
          <w:sz w:val="28"/>
        </w:rPr>
        <w:t>承 诺</w:t>
      </w:r>
    </w:p>
    <w:p w14:paraId="0AAF1EAC">
      <w:pPr>
        <w:spacing w:line="360" w:lineRule="auto"/>
        <w:rPr>
          <w:rFonts w:hint="eastAsia" w:ascii="宋体" w:hAnsi="宋体"/>
        </w:rPr>
      </w:pPr>
    </w:p>
    <w:p w14:paraId="40488776">
      <w:pPr>
        <w:spacing w:line="360" w:lineRule="auto"/>
        <w:rPr>
          <w:rFonts w:hint="eastAsia" w:ascii="宋体" w:hAnsi="宋体"/>
        </w:rPr>
      </w:pPr>
      <w:r>
        <w:rPr>
          <w:rFonts w:hint="eastAsia" w:ascii="宋体" w:hAnsi="宋体"/>
        </w:rPr>
        <w:t>致：</w:t>
      </w:r>
      <w:r>
        <w:rPr>
          <w:rFonts w:ascii="宋体" w:hAnsi="宋体"/>
        </w:rPr>
        <w:t>四川宏达金桥大酒店有限公司</w:t>
      </w:r>
    </w:p>
    <w:p w14:paraId="398193B5">
      <w:pPr>
        <w:pStyle w:val="8"/>
        <w:spacing w:before="0" w:beforeAutospacing="0" w:after="0" w:afterAutospacing="0" w:line="570" w:lineRule="exact"/>
        <w:ind w:firstLine="480" w:firstLineChars="200"/>
        <w:rPr>
          <w:rFonts w:hint="eastAsia"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u w:val="single"/>
          <w:lang w:eastAsia="zh-CN"/>
        </w:rPr>
        <w:t>8/9楼墙面维修工程</w:t>
      </w:r>
      <w:r>
        <w:rPr>
          <w:rFonts w:hint="eastAsia" w:ascii="仿宋_GB2312" w:hAnsi="仿宋_GB2312" w:eastAsia="仿宋_GB2312" w:cs="仿宋_GB2312"/>
          <w:kern w:val="2"/>
          <w:sz w:val="28"/>
          <w:szCs w:val="28"/>
          <w:u w:val="single"/>
        </w:rPr>
        <w:t xml:space="preserve"> </w:t>
      </w:r>
      <w:r>
        <w:rPr>
          <w:rFonts w:hint="eastAsia" w:ascii="宋体" w:hAnsi="宋体"/>
        </w:rPr>
        <w:t>（</w:t>
      </w:r>
      <w:r>
        <w:rPr>
          <w:rFonts w:ascii="宋体" w:hAnsi="宋体"/>
        </w:rPr>
        <w:t>项目名称</w:t>
      </w:r>
      <w:r>
        <w:rPr>
          <w:rFonts w:hint="eastAsia" w:ascii="宋体" w:hAnsi="宋体"/>
        </w:rPr>
        <w:t>）的比选，现郑重作出以下承诺：</w:t>
      </w:r>
    </w:p>
    <w:p w14:paraId="3B0C586D">
      <w:pPr>
        <w:spacing w:line="360" w:lineRule="auto"/>
        <w:ind w:firstLine="420" w:firstLineChars="200"/>
        <w:rPr>
          <w:rFonts w:hint="eastAsia" w:ascii="宋体" w:hAnsi="宋体"/>
        </w:rPr>
      </w:pPr>
      <w:r>
        <w:rPr>
          <w:rFonts w:hint="eastAsia" w:ascii="宋体" w:hAnsi="宋体"/>
        </w:rPr>
        <w:t>⑴我公司提供的工程服务、环保、安全符合国家要求；</w:t>
      </w:r>
    </w:p>
    <w:p w14:paraId="63A926FC">
      <w:pPr>
        <w:spacing w:line="360" w:lineRule="auto"/>
        <w:ind w:left="420" w:leftChars="200"/>
        <w:rPr>
          <w:rFonts w:hint="eastAsia" w:ascii="宋体" w:hAnsi="宋体"/>
        </w:rPr>
      </w:pPr>
      <w:r>
        <w:rPr>
          <w:rFonts w:hint="eastAsia" w:ascii="宋体" w:hAnsi="宋体"/>
        </w:rPr>
        <w:t>⑵我公司具有良好的信誉、企业处于正常生产经营状态；</w:t>
      </w:r>
    </w:p>
    <w:p w14:paraId="6B498622">
      <w:pPr>
        <w:spacing w:line="360" w:lineRule="auto"/>
        <w:ind w:left="420" w:leftChars="200"/>
        <w:rPr>
          <w:rFonts w:hint="eastAsia" w:ascii="宋体" w:hAnsi="宋体"/>
        </w:rPr>
      </w:pPr>
      <w:r>
        <w:rPr>
          <w:rFonts w:hint="eastAsia" w:ascii="宋体" w:hAnsi="宋体"/>
        </w:rPr>
        <w:t>⑶我公司完全按报价文件严格执行。</w:t>
      </w:r>
    </w:p>
    <w:p w14:paraId="7EABB877">
      <w:pPr>
        <w:spacing w:line="360" w:lineRule="auto"/>
        <w:ind w:firstLine="420" w:firstLineChars="200"/>
        <w:rPr>
          <w:rFonts w:hint="eastAsia" w:ascii="宋体" w:hAnsi="宋体"/>
          <w:szCs w:val="22"/>
        </w:rPr>
      </w:pPr>
      <w:r>
        <w:rPr>
          <w:rFonts w:hint="eastAsia" w:ascii="宋体" w:hAnsi="宋体"/>
        </w:rPr>
        <w:t>⑷</w:t>
      </w:r>
      <w:r>
        <w:rPr>
          <w:rFonts w:hint="eastAsia" w:ascii="宋体" w:hAnsi="宋体"/>
          <w:szCs w:val="22"/>
        </w:rPr>
        <w:t>我公司将严格遵守投标的各项法律法规和程序，若有违规行为，愿意承担相应法律责任。</w:t>
      </w:r>
    </w:p>
    <w:p w14:paraId="1CD09FA6">
      <w:pPr>
        <w:spacing w:line="360" w:lineRule="auto"/>
        <w:ind w:firstLine="420" w:firstLineChars="200"/>
        <w:rPr>
          <w:rFonts w:hint="eastAsia" w:ascii="宋体" w:hAnsi="宋体"/>
          <w:szCs w:val="22"/>
        </w:rPr>
      </w:pPr>
      <w:r>
        <w:rPr>
          <w:rFonts w:hint="eastAsia" w:ascii="宋体" w:hAnsi="宋体"/>
          <w:szCs w:val="22"/>
        </w:rPr>
        <w:t>⑸若中标，我公司将按照合同约定的时间、地点和方式交付物资，确保项目顺利推进。</w:t>
      </w:r>
    </w:p>
    <w:p w14:paraId="0A8964DF">
      <w:pPr>
        <w:spacing w:line="360" w:lineRule="auto"/>
        <w:ind w:firstLine="420" w:firstLineChars="200"/>
        <w:rPr>
          <w:rFonts w:hint="eastAsia" w:ascii="宋体" w:hAnsi="宋体"/>
        </w:rPr>
      </w:pPr>
      <w:r>
        <w:rPr>
          <w:rFonts w:hint="eastAsia" w:ascii="宋体" w:hAnsi="宋体"/>
          <w:szCs w:val="22"/>
        </w:rPr>
        <w:t xml:space="preserve">⑹我公司保证所提供的所有资料真实、准确、有效，如有虚假，愿意接受相应处罚。 </w:t>
      </w:r>
      <w:r>
        <w:rPr>
          <w:rFonts w:hint="eastAsia" w:ascii="宋体" w:hAnsi="宋体"/>
        </w:rPr>
        <w:t>一旦我方中标，愿意按照比选文件和比选人的规定和要求签订购销合同，并信守合同、保证质量、如期交货。</w:t>
      </w:r>
    </w:p>
    <w:p w14:paraId="53EF7004">
      <w:pPr>
        <w:spacing w:line="360" w:lineRule="auto"/>
        <w:ind w:firstLine="420" w:firstLineChars="200"/>
        <w:rPr>
          <w:rFonts w:hint="eastAsia" w:ascii="宋体" w:hAnsi="宋体"/>
        </w:rPr>
      </w:pPr>
    </w:p>
    <w:p w14:paraId="23A91B5A">
      <w:pPr>
        <w:spacing w:line="360" w:lineRule="auto"/>
        <w:ind w:left="420" w:leftChars="200"/>
        <w:rPr>
          <w:rFonts w:hint="eastAsia" w:ascii="宋体" w:hAnsi="宋体"/>
        </w:rPr>
      </w:pPr>
    </w:p>
    <w:p w14:paraId="298B13A1">
      <w:pPr>
        <w:spacing w:line="360" w:lineRule="auto"/>
        <w:ind w:firstLine="420" w:firstLineChars="200"/>
        <w:rPr>
          <w:rFonts w:hint="eastAsia" w:ascii="宋体" w:hAnsi="宋体"/>
        </w:rPr>
      </w:pPr>
      <w:r>
        <w:rPr>
          <w:rFonts w:hint="eastAsia" w:ascii="宋体" w:hAnsi="宋体"/>
        </w:rPr>
        <w:t xml:space="preserve">                                      </w:t>
      </w:r>
      <w:r>
        <w:rPr>
          <w:rFonts w:hint="eastAsia" w:ascii="宋体" w:hAnsi="宋体"/>
          <w:szCs w:val="21"/>
        </w:rPr>
        <w:t>比选申请人</w:t>
      </w:r>
      <w:r>
        <w:rPr>
          <w:rFonts w:hint="eastAsia" w:ascii="宋体" w:hAnsi="宋体"/>
        </w:rPr>
        <w:t>：</w:t>
      </w:r>
      <w:r>
        <w:rPr>
          <w:rFonts w:hint="eastAsia" w:ascii="宋体" w:hAnsi="宋体"/>
          <w:u w:val="single"/>
        </w:rPr>
        <w:t xml:space="preserve">              </w:t>
      </w:r>
      <w:r>
        <w:rPr>
          <w:rFonts w:hint="eastAsia" w:ascii="宋体" w:hAnsi="宋体"/>
        </w:rPr>
        <w:t>（盖单位章）</w:t>
      </w:r>
    </w:p>
    <w:p w14:paraId="577CC959">
      <w:pPr>
        <w:spacing w:line="360" w:lineRule="auto"/>
        <w:ind w:firstLine="420" w:firstLineChars="200"/>
        <w:rPr>
          <w:rFonts w:hint="eastAsia" w:ascii="宋体" w:hAnsi="宋体"/>
        </w:rPr>
      </w:pPr>
      <w:r>
        <w:rPr>
          <w:rFonts w:hint="eastAsia" w:ascii="宋体" w:hAnsi="宋体"/>
        </w:rPr>
        <w:t xml:space="preserve">                                     </w:t>
      </w:r>
    </w:p>
    <w:p w14:paraId="69454E92">
      <w:pPr>
        <w:spacing w:line="360" w:lineRule="auto"/>
        <w:ind w:firstLine="4200" w:firstLineChars="2000"/>
        <w:rPr>
          <w:rFonts w:hint="eastAsia" w:hAnsi="宋体" w:cs="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22E41ED1">
      <w:pPr>
        <w:ind w:firstLine="562" w:firstLineChars="200"/>
        <w:rPr>
          <w:rFonts w:hint="eastAsia" w:ascii="宋体" w:hAnsi="宋体" w:cs="宋体"/>
          <w:b/>
          <w:bCs/>
          <w:sz w:val="28"/>
          <w:szCs w:val="28"/>
        </w:rPr>
      </w:pPr>
    </w:p>
    <w:p w14:paraId="247F015C">
      <w:pPr>
        <w:pStyle w:val="4"/>
        <w:ind w:firstLine="562"/>
        <w:rPr>
          <w:b/>
          <w:bCs/>
          <w:sz w:val="28"/>
          <w:szCs w:val="28"/>
        </w:rPr>
      </w:pPr>
    </w:p>
    <w:p w14:paraId="3763DA33">
      <w:pPr>
        <w:pStyle w:val="7"/>
        <w:ind w:firstLine="562" w:firstLineChars="200"/>
        <w:rPr>
          <w:rFonts w:hint="eastAsia" w:ascii="宋体" w:hAnsi="宋体" w:cs="宋体"/>
          <w:b/>
          <w:bCs/>
          <w:sz w:val="28"/>
          <w:szCs w:val="28"/>
        </w:rPr>
      </w:pPr>
    </w:p>
    <w:p w14:paraId="0CB69DB6">
      <w:pPr>
        <w:ind w:firstLine="420" w:firstLineChars="200"/>
      </w:pPr>
    </w:p>
    <w:p w14:paraId="54CD1805">
      <w:pPr>
        <w:snapToGrid w:val="0"/>
        <w:spacing w:line="360" w:lineRule="auto"/>
        <w:ind w:firstLine="482" w:firstLineChars="200"/>
        <w:jc w:val="left"/>
        <w:rPr>
          <w:rFonts w:hint="eastAsia" w:hAnsi="宋体" w:cs="宋体"/>
          <w:b/>
          <w:sz w:val="24"/>
        </w:rPr>
      </w:pPr>
    </w:p>
    <w:p w14:paraId="5B1F6DE7">
      <w:pPr>
        <w:spacing w:line="360" w:lineRule="exact"/>
        <w:rPr>
          <w:rFonts w:hint="eastAsia" w:ascii="黑体" w:hAnsi="黑体" w:eastAsia="黑体" w:cs="宋体"/>
          <w:b/>
          <w:kern w:val="0"/>
          <w:sz w:val="28"/>
          <w:szCs w:val="28"/>
        </w:rPr>
      </w:pPr>
    </w:p>
    <w:p w14:paraId="5FC81AF2">
      <w:pPr>
        <w:spacing w:line="360" w:lineRule="exact"/>
        <w:rPr>
          <w:rFonts w:hint="eastAsia" w:ascii="黑体" w:hAnsi="黑体" w:eastAsia="黑体" w:cs="宋体"/>
          <w:b/>
          <w:kern w:val="0"/>
          <w:sz w:val="28"/>
          <w:szCs w:val="28"/>
        </w:rPr>
      </w:pPr>
    </w:p>
    <w:p w14:paraId="1ABEA290">
      <w:pPr>
        <w:spacing w:line="360" w:lineRule="exact"/>
        <w:rPr>
          <w:rFonts w:hint="eastAsia" w:ascii="黑体" w:hAnsi="黑体" w:eastAsia="黑体" w:cs="宋体"/>
          <w:b/>
          <w:kern w:val="0"/>
          <w:sz w:val="28"/>
          <w:szCs w:val="28"/>
        </w:rPr>
      </w:pPr>
    </w:p>
    <w:p w14:paraId="1E6F3054">
      <w:pPr>
        <w:spacing w:line="360" w:lineRule="exact"/>
        <w:rPr>
          <w:rFonts w:hint="eastAsia" w:ascii="黑体" w:hAnsi="黑体" w:eastAsia="黑体" w:cs="宋体"/>
          <w:b/>
          <w:kern w:val="0"/>
          <w:sz w:val="28"/>
          <w:szCs w:val="28"/>
        </w:rPr>
      </w:pPr>
    </w:p>
    <w:p w14:paraId="2A9DBAF8">
      <w:pPr>
        <w:spacing w:line="360" w:lineRule="exact"/>
        <w:rPr>
          <w:rFonts w:hint="eastAsia" w:ascii="黑体" w:hAnsi="黑体" w:eastAsia="黑体" w:cs="宋体"/>
          <w:b/>
          <w:kern w:val="0"/>
          <w:sz w:val="28"/>
          <w:szCs w:val="28"/>
        </w:rPr>
      </w:pPr>
    </w:p>
    <w:p w14:paraId="001A7545">
      <w:pPr>
        <w:rPr>
          <w:rFonts w:hint="eastAsia" w:ascii="仿宋_GB2312" w:hAnsi="仿宋_GB2312" w:eastAsia="仿宋_GB2312" w:cs="仿宋_GB2312"/>
          <w:sz w:val="32"/>
          <w:szCs w:val="32"/>
        </w:rPr>
      </w:pPr>
    </w:p>
    <w:sectPr>
      <w:footerReference r:id="rId8" w:type="default"/>
      <w:footerReference r:id="rId9" w:type="even"/>
      <w:pgSz w:w="11906" w:h="16838"/>
      <w:pgMar w:top="2098" w:right="1474" w:bottom="1984" w:left="1588" w:header="851" w:footer="1417" w:gutter="0"/>
      <w:cols w:space="0" w:num="1"/>
      <w:docGrid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BCBC87-F6F6-4A08-A156-0D789BA2F0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47A8F0FC-6F06-4715-801F-ABD7DCBD990A}"/>
  </w:font>
  <w:font w:name="仿宋_GB2312">
    <w:panose1 w:val="02010609030101010101"/>
    <w:charset w:val="86"/>
    <w:family w:val="modern"/>
    <w:pitch w:val="default"/>
    <w:sig w:usb0="00000001" w:usb1="080E0000" w:usb2="00000000" w:usb3="00000000" w:csb0="00040000" w:csb1="00000000"/>
    <w:embedRegular r:id="rId3" w:fontKey="{78323AFA-59C1-45CA-9A21-400DF9ECD4B7}"/>
  </w:font>
  <w:font w:name="楷体">
    <w:panose1 w:val="02010609060101010101"/>
    <w:charset w:val="86"/>
    <w:family w:val="modern"/>
    <w:pitch w:val="default"/>
    <w:sig w:usb0="800002BF" w:usb1="38CF7CFA" w:usb2="00000016" w:usb3="00000000" w:csb0="00040001" w:csb1="00000000"/>
    <w:embedRegular r:id="rId4" w:fontKey="{F838FEC1-6F39-4AE5-A6BC-086236573A9F}"/>
  </w:font>
  <w:font w:name="楷体_GB2312">
    <w:panose1 w:val="02010609030101010101"/>
    <w:charset w:val="86"/>
    <w:family w:val="auto"/>
    <w:pitch w:val="default"/>
    <w:sig w:usb0="00000001" w:usb1="080E0000" w:usb2="00000000" w:usb3="00000000" w:csb0="00040000" w:csb1="00000000"/>
    <w:embedRegular r:id="rId5" w:fontKey="{E03EC1C9-0B80-4E0E-A453-3108E53B336C}"/>
  </w:font>
  <w:font w:name="仿宋">
    <w:panose1 w:val="02010609060101010101"/>
    <w:charset w:val="86"/>
    <w:family w:val="modern"/>
    <w:pitch w:val="default"/>
    <w:sig w:usb0="800002BF" w:usb1="38CF7CFA" w:usb2="00000016" w:usb3="00000000" w:csb0="00040001" w:csb1="00000000"/>
    <w:embedRegular r:id="rId6" w:fontKey="{CC9D3325-9147-4FEC-9B7A-503330AA83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7CFD7">
    <w:pPr>
      <w:pStyle w:val="5"/>
    </w:pPr>
    <w:r>
      <w:pict>
        <v:shape id="文本框 12" o:spid="_x0000_s102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14:paraId="4482DDBF">
                <w:pPr>
                  <w:pStyle w:val="5"/>
                </w:pPr>
                <w:r>
                  <w:t xml:space="preserve">— </w:t>
                </w:r>
                <w:r>
                  <w:fldChar w:fldCharType="begin"/>
                </w:r>
                <w:r>
                  <w:instrText xml:space="preserve"> PAGE  \* MERGEFORMAT </w:instrText>
                </w:r>
                <w:r>
                  <w:fldChar w:fldCharType="separate"/>
                </w:r>
                <w:r>
                  <w:t>6</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DD5DF">
    <w:pPr>
      <w:pStyle w:val="5"/>
      <w:framePr w:wrap="around" w:vAnchor="text" w:hAnchor="margin" w:xAlign="center" w:y="1"/>
      <w:rPr>
        <w:rStyle w:val="13"/>
      </w:rPr>
    </w:pPr>
    <w:r>
      <w:fldChar w:fldCharType="begin"/>
    </w:r>
    <w:r>
      <w:rPr>
        <w:rStyle w:val="13"/>
      </w:rPr>
      <w:instrText xml:space="preserve">PAGE  </w:instrText>
    </w:r>
    <w:r>
      <w:fldChar w:fldCharType="separate"/>
    </w:r>
    <w:r>
      <w:rPr>
        <w:rStyle w:val="13"/>
      </w:rPr>
      <w:t>12</w:t>
    </w:r>
    <w:r>
      <w:fldChar w:fldCharType="end"/>
    </w:r>
  </w:p>
  <w:p w14:paraId="0F92B6A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28BC">
    <w:pPr>
      <w:pStyle w:val="5"/>
      <w:framePr w:wrap="around" w:vAnchor="text" w:hAnchor="margin" w:xAlign="center" w:y="1"/>
      <w:rPr>
        <w:rStyle w:val="13"/>
      </w:rPr>
    </w:pPr>
    <w:r>
      <w:fldChar w:fldCharType="begin"/>
    </w:r>
    <w:r>
      <w:rPr>
        <w:rStyle w:val="13"/>
      </w:rPr>
      <w:instrText xml:space="preserve">PAGE  </w:instrText>
    </w:r>
    <w:r>
      <w:fldChar w:fldCharType="end"/>
    </w:r>
  </w:p>
  <w:p w14:paraId="3103751C">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D5E8C">
    <w:pPr>
      <w:pStyle w:val="5"/>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9B8E2C">
                          <w:pPr>
                            <w:pStyle w:val="5"/>
                            <w:ind w:right="360"/>
                            <w:jc w:val="center"/>
                          </w:pPr>
                          <w:r>
                            <w:fldChar w:fldCharType="begin"/>
                          </w:r>
                          <w:r>
                            <w:rPr>
                              <w:rStyle w:val="13"/>
                            </w:rPr>
                            <w:instrText xml:space="preserve"> PAGE </w:instrText>
                          </w:r>
                          <w:r>
                            <w:fldChar w:fldCharType="separate"/>
                          </w:r>
                          <w:r>
                            <w:rPr>
                              <w:rStyle w:val="13"/>
                            </w:rP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A9B8E2C">
                    <w:pPr>
                      <w:pStyle w:val="5"/>
                      <w:ind w:right="360"/>
                      <w:jc w:val="center"/>
                    </w:pPr>
                    <w:r>
                      <w:fldChar w:fldCharType="begin"/>
                    </w:r>
                    <w:r>
                      <w:rPr>
                        <w:rStyle w:val="13"/>
                      </w:rPr>
                      <w:instrText xml:space="preserve"> PAGE </w:instrText>
                    </w:r>
                    <w:r>
                      <w:fldChar w:fldCharType="separate"/>
                    </w:r>
                    <w:r>
                      <w:rPr>
                        <w:rStyle w:val="13"/>
                      </w:rPr>
                      <w:t>- 2 -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FD55C">
    <w:pPr>
      <w:pStyle w:val="5"/>
    </w:pPr>
    <w:r>
      <mc:AlternateContent>
        <mc:Choice Requires="wps">
          <w:drawing>
            <wp:anchor distT="0" distB="0" distL="114300" distR="114300" simplePos="0" relativeHeight="251659264" behindDoc="0" locked="0" layoutInCell="1" allowOverlap="1">
              <wp:simplePos x="0" y="0"/>
              <wp:positionH relativeFrom="margin">
                <wp:posOffset>2778760</wp:posOffset>
              </wp:positionH>
              <wp:positionV relativeFrom="paragraph">
                <wp:posOffset>16510</wp:posOffset>
              </wp:positionV>
              <wp:extent cx="177165" cy="132715"/>
              <wp:effectExtent l="0" t="0" r="13335" b="1270"/>
              <wp:wrapNone/>
              <wp:docPr id="3" name="文本框 3"/>
              <wp:cNvGraphicFramePr/>
              <a:graphic xmlns:a="http://schemas.openxmlformats.org/drawingml/2006/main">
                <a:graphicData uri="http://schemas.microsoft.com/office/word/2010/wordprocessingShape">
                  <wps:wsp>
                    <wps:cNvSpPr txBox="1"/>
                    <wps:spPr>
                      <a:xfrm>
                        <a:off x="0" y="0"/>
                        <a:ext cx="177421" cy="1324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4386D">
                          <w:pPr>
                            <w:pStyle w:val="5"/>
                            <w:rPr>
                              <w:rStyle w:val="13"/>
                            </w:rPr>
                          </w:pPr>
                          <w:r>
                            <w:fldChar w:fldCharType="begin"/>
                          </w:r>
                          <w:r>
                            <w:rPr>
                              <w:rStyle w:val="13"/>
                            </w:rPr>
                            <w:instrText xml:space="preserve">PAGE  </w:instrText>
                          </w:r>
                          <w:r>
                            <w:fldChar w:fldCharType="separate"/>
                          </w:r>
                          <w:r>
                            <w:rPr>
                              <w:rStyle w:val="13"/>
                            </w:rPr>
                            <w:t>12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8.8pt;margin-top:1.3pt;height:10.45pt;width:13.95pt;mso-position-horizontal-relative:margin;z-index:251659264;mso-width-relative:page;mso-height-relative:page;" filled="f" stroked="f" coordsize="21600,21600" o:gfxdata="UEsDBAoAAAAAAIdO4kAAAAAAAAAAAAAAAAAEAAAAZHJzL1BLAwQUAAAACACHTuJAFLxUZdcAAAAI&#10;AQAADwAAAGRycy9kb3ducmV2LnhtbE2PS0/DMBCE70j8B2uRuFE7bRNQiNMDjxvPtkhwc2KTRNjr&#10;yHbS8u9ZTnBajWY0+021OTrLZhPi4FFCthDADLZeD9hJ2O/uL66AxaRQK+vRSPg2ETb16UmlSu0P&#10;+GrmbeoYlWAslYQ+pbHkPLa9cSou/GiQvE8fnEokQ8d1UAcqd5YvhSi4UwPSh16N5qY37dd2chLs&#10;ewwPjUgf8233mF6e+fR2lz1JeX6WiWtgyRzTXxh+8QkdamJq/IQ6MithvbosKCphSYf8dZHnwBrS&#10;qxx4XfH/A+ofUEsDBBQAAAAIAIdO4kBA0cImMQIAAFUEAAAOAAAAZHJzL2Uyb0RvYy54bWytVM1u&#10;EzEQviPxDpbvZDdJaVGUTRUaBSFVtFJAnB2vnbVke4ztZDc8ALwBp16481x5Dsb7k6LCoQcuzqxn&#10;/I2/bz5nft0YTQ7CBwW2oONRTomwHEpldwX99HH96g0lITJbMg1WFPQoAr1evHwxr91MTKACXQpP&#10;EMSGWe0KWsXoZlkWeCUMCyNwwmJSgjcs4qffZaVnNaIbnU3y/DKrwZfOAxch4O6qS9Ie0T8HEKRU&#10;XKyA742wsUP1QrOIlEKlXKCL9rZSCh7vpAwiEl1QZBrbFZtgvE1rtpiz2c4zVyneX4E95wpPOBmm&#10;LDY9Q61YZGTv1V9QRnEPAWQccTBZR6RVBFmM8yfabCrmRMsFpQ7uLHr4f7D8w+HeE1UWdEqJZQYH&#10;fvrx/fTw6/TzG5kmeWoXZli1cVgXm7fQoGmG/YCbiXUjvUm/yIdgHsU9nsUVTSQ8Hbq6upiMKeGY&#10;Gk8nF/kkoWSPh50P8Z0AQ1JQUI+zayVlh9sQu9KhJPWysFZat/PTltQFvZy+ztsD5wyCa4s9EoXu&#10;qimKzbbpeW2hPCItD50vguNrhc1vWYj3zKMRkAk+lXiHi9SATaCPKKnAf/3XfqrH+WCWkhqNVdDw&#10;Zc+8oES/tzi55MIh8EOwHQK7NzeAXkWh8DZtiAd81EMoPZjP+IKWqQummOXYq6BxCG9iZ298gVws&#10;l20Res2xeGs3jifoTr7lPoJUrbJJlk6LXi10Wzub/mUkO//53VY9/hs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UvFRl1wAAAAgBAAAPAAAAAAAAAAEAIAAAACIAAABkcnMvZG93bnJldi54bWxQ&#10;SwECFAAUAAAACACHTuJAQNHCJjECAABVBAAADgAAAAAAAAABACAAAAAmAQAAZHJzL2Uyb0RvYy54&#10;bWxQSwUGAAAAAAYABgBZAQAAyQUAAAAA&#10;">
              <v:fill on="f" focussize="0,0"/>
              <v:stroke on="f" weight="0.5pt"/>
              <v:imagedata o:title=""/>
              <o:lock v:ext="edit" aspectratio="f"/>
              <v:textbox inset="0mm,0mm,0mm,0mm">
                <w:txbxContent>
                  <w:p w14:paraId="0F74386D">
                    <w:pPr>
                      <w:pStyle w:val="5"/>
                      <w:rPr>
                        <w:rStyle w:val="13"/>
                      </w:rPr>
                    </w:pPr>
                    <w:r>
                      <w:fldChar w:fldCharType="begin"/>
                    </w:r>
                    <w:r>
                      <w:rPr>
                        <w:rStyle w:val="13"/>
                      </w:rPr>
                      <w:instrText xml:space="preserve">PAGE  </w:instrText>
                    </w:r>
                    <w:r>
                      <w:fldChar w:fldCharType="separate"/>
                    </w:r>
                    <w:r>
                      <w:rPr>
                        <w:rStyle w:val="13"/>
                      </w:rPr>
                      <w:t>12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DE54">
    <w:pPr>
      <w:pStyle w:val="5"/>
      <w:framePr w:wrap="around" w:vAnchor="text" w:hAnchor="margin" w:xAlign="center" w:y="1"/>
      <w:rPr>
        <w:rStyle w:val="13"/>
      </w:rPr>
    </w:pPr>
    <w:r>
      <w:fldChar w:fldCharType="begin"/>
    </w:r>
    <w:r>
      <w:rPr>
        <w:rStyle w:val="13"/>
      </w:rPr>
      <w:instrText xml:space="preserve">PAGE  </w:instrText>
    </w:r>
    <w:r>
      <w:fldChar w:fldCharType="end"/>
    </w:r>
  </w:p>
  <w:p w14:paraId="679222DE">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C827D">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62912706"/>
    <w:multiLevelType w:val="singleLevel"/>
    <w:tmpl w:val="62912706"/>
    <w:lvl w:ilvl="0" w:tentative="0">
      <w:start w:val="1"/>
      <w:numFmt w:val="decimal"/>
      <w:suff w:val="nothing"/>
      <w:lvlText w:val="%1、"/>
      <w:lvlJc w:val="left"/>
      <w:pPr>
        <w:ind w:left="562"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0"/>
  <w:bordersDoNotSurroundFooter w:val="0"/>
  <w:documentProtection w:enforcement="0"/>
  <w:defaultTabStop w:val="420"/>
  <w:drawingGridHorizontalSpacing w:val="210"/>
  <w:drawingGridVerticalSpacing w:val="220"/>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93953"/>
    <w:rsid w:val="001A46FB"/>
    <w:rsid w:val="002D5185"/>
    <w:rsid w:val="003702F6"/>
    <w:rsid w:val="003C430C"/>
    <w:rsid w:val="005574B0"/>
    <w:rsid w:val="00571C28"/>
    <w:rsid w:val="00593490"/>
    <w:rsid w:val="005D764E"/>
    <w:rsid w:val="006710F9"/>
    <w:rsid w:val="00746F10"/>
    <w:rsid w:val="00810D4E"/>
    <w:rsid w:val="00882A65"/>
    <w:rsid w:val="0092388A"/>
    <w:rsid w:val="009411FB"/>
    <w:rsid w:val="0094337E"/>
    <w:rsid w:val="00980C56"/>
    <w:rsid w:val="009C3987"/>
    <w:rsid w:val="00A76D75"/>
    <w:rsid w:val="00C22825"/>
    <w:rsid w:val="00C80838"/>
    <w:rsid w:val="00CC09AD"/>
    <w:rsid w:val="00CF27E1"/>
    <w:rsid w:val="00D34F0A"/>
    <w:rsid w:val="00E91C8F"/>
    <w:rsid w:val="00ED3382"/>
    <w:rsid w:val="00F3101C"/>
    <w:rsid w:val="02B5740C"/>
    <w:rsid w:val="047168CE"/>
    <w:rsid w:val="05332560"/>
    <w:rsid w:val="059D446D"/>
    <w:rsid w:val="06257970"/>
    <w:rsid w:val="08670714"/>
    <w:rsid w:val="0D382787"/>
    <w:rsid w:val="0D5A0848"/>
    <w:rsid w:val="133B4C77"/>
    <w:rsid w:val="134E49AB"/>
    <w:rsid w:val="1499004D"/>
    <w:rsid w:val="17AA23CB"/>
    <w:rsid w:val="18D9060A"/>
    <w:rsid w:val="1A862C7C"/>
    <w:rsid w:val="1F4119B7"/>
    <w:rsid w:val="202D5948"/>
    <w:rsid w:val="209459C7"/>
    <w:rsid w:val="20A70001"/>
    <w:rsid w:val="22B75E0A"/>
    <w:rsid w:val="244871F4"/>
    <w:rsid w:val="24FD7FDE"/>
    <w:rsid w:val="256408E4"/>
    <w:rsid w:val="25665637"/>
    <w:rsid w:val="283A1DE7"/>
    <w:rsid w:val="2B381D70"/>
    <w:rsid w:val="2B8F395A"/>
    <w:rsid w:val="2BC453B2"/>
    <w:rsid w:val="2CC11FAD"/>
    <w:rsid w:val="2DA24407"/>
    <w:rsid w:val="2EA80B5E"/>
    <w:rsid w:val="2FF16992"/>
    <w:rsid w:val="30360848"/>
    <w:rsid w:val="336A2CE3"/>
    <w:rsid w:val="35170C48"/>
    <w:rsid w:val="35C51944"/>
    <w:rsid w:val="37EB149A"/>
    <w:rsid w:val="385828CA"/>
    <w:rsid w:val="3A7005E5"/>
    <w:rsid w:val="3AF4416E"/>
    <w:rsid w:val="3C2A03BF"/>
    <w:rsid w:val="3FBA6DA0"/>
    <w:rsid w:val="424C7A58"/>
    <w:rsid w:val="42AF12CA"/>
    <w:rsid w:val="437948D6"/>
    <w:rsid w:val="43CF6B92"/>
    <w:rsid w:val="43EE7018"/>
    <w:rsid w:val="445A2900"/>
    <w:rsid w:val="46F377EA"/>
    <w:rsid w:val="497D739B"/>
    <w:rsid w:val="4991762D"/>
    <w:rsid w:val="4A190B67"/>
    <w:rsid w:val="4AB05C71"/>
    <w:rsid w:val="4ACB00B3"/>
    <w:rsid w:val="4B83273C"/>
    <w:rsid w:val="4B983D0E"/>
    <w:rsid w:val="4D203FBB"/>
    <w:rsid w:val="4EE56645"/>
    <w:rsid w:val="527C6137"/>
    <w:rsid w:val="52F97788"/>
    <w:rsid w:val="53130849"/>
    <w:rsid w:val="533B698B"/>
    <w:rsid w:val="53545E36"/>
    <w:rsid w:val="54445D47"/>
    <w:rsid w:val="55087F56"/>
    <w:rsid w:val="568A39EB"/>
    <w:rsid w:val="56F02C50"/>
    <w:rsid w:val="57415259"/>
    <w:rsid w:val="59254E33"/>
    <w:rsid w:val="5A7F4A16"/>
    <w:rsid w:val="5C88364B"/>
    <w:rsid w:val="5DEE19EB"/>
    <w:rsid w:val="5E9071F2"/>
    <w:rsid w:val="5EB50A07"/>
    <w:rsid w:val="5F9C5723"/>
    <w:rsid w:val="61FE0917"/>
    <w:rsid w:val="65CC2D3E"/>
    <w:rsid w:val="68CD298C"/>
    <w:rsid w:val="6D0775E0"/>
    <w:rsid w:val="6D940381"/>
    <w:rsid w:val="6F2B261F"/>
    <w:rsid w:val="6F5E0C47"/>
    <w:rsid w:val="7027728A"/>
    <w:rsid w:val="726E73F3"/>
    <w:rsid w:val="72E4051C"/>
    <w:rsid w:val="73993953"/>
    <w:rsid w:val="74CE23CA"/>
    <w:rsid w:val="751D2A0A"/>
    <w:rsid w:val="77CB0E43"/>
    <w:rsid w:val="77E912C9"/>
    <w:rsid w:val="783E7867"/>
    <w:rsid w:val="78B95140"/>
    <w:rsid w:val="7910160F"/>
    <w:rsid w:val="79A92227"/>
    <w:rsid w:val="7B3311D9"/>
    <w:rsid w:val="7B476095"/>
    <w:rsid w:val="7BE32A53"/>
    <w:rsid w:val="7BE86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spacing w:line="360" w:lineRule="auto"/>
      <w:ind w:firstLine="480" w:firstLineChars="200"/>
    </w:pPr>
    <w:rPr>
      <w:rFonts w:ascii="Times New Roman" w:hAnsi="Times New Roman" w:cs="Times New Roman"/>
      <w:sz w:val="24"/>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9"/>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Subtitle"/>
    <w:basedOn w:val="1"/>
    <w:next w:val="1"/>
    <w:qFormat/>
    <w:uiPriority w:val="0"/>
    <w:pPr>
      <w:wordWrap w:val="0"/>
      <w:spacing w:after="60"/>
      <w:jc w:val="center"/>
    </w:pPr>
    <w:rPr>
      <w:sz w:val="24"/>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paragraph" w:customStyle="1" w:styleId="14">
    <w:name w:val="列表段落1"/>
    <w:basedOn w:val="1"/>
    <w:qFormat/>
    <w:uiPriority w:val="34"/>
    <w:pPr>
      <w:widowControl/>
      <w:ind w:firstLine="420" w:firstLineChars="200"/>
      <w:jc w:val="left"/>
    </w:pPr>
    <w:rPr>
      <w:rFonts w:ascii="宋体" w:hAnsi="宋体" w:cs="宋体"/>
      <w:kern w:val="0"/>
      <w:sz w:val="24"/>
    </w:rPr>
  </w:style>
  <w:style w:type="paragraph" w:customStyle="1" w:styleId="15">
    <w:name w:val="p0"/>
    <w:basedOn w:val="1"/>
    <w:qFormat/>
    <w:uiPriority w:val="0"/>
    <w:pPr>
      <w:widowControl/>
      <w:snapToGrid w:val="0"/>
      <w:jc w:val="left"/>
    </w:pPr>
    <w:rPr>
      <w:rFonts w:ascii="宋体" w:hAnsi="宋体" w:eastAsia="宋体" w:cs="宋体"/>
      <w:kern w:val="0"/>
      <w:sz w:val="24"/>
    </w:rPr>
  </w:style>
  <w:style w:type="paragraph" w:customStyle="1" w:styleId="16">
    <w:name w:val="Body Text1"/>
    <w:basedOn w:val="1"/>
    <w:qFormat/>
    <w:uiPriority w:val="0"/>
    <w:pPr>
      <w:tabs>
        <w:tab w:val="right" w:leader="dot" w:pos="9009"/>
      </w:tabs>
    </w:pPr>
    <w:rPr>
      <w:rFonts w:ascii="Arial" w:hAnsi="Arial" w:eastAsia="宋体" w:cs="Times New Roman"/>
      <w:sz w:val="28"/>
    </w:rPr>
  </w:style>
  <w:style w:type="paragraph" w:customStyle="1" w:styleId="17">
    <w:name w:val="样式 标题 3 + (中文) 黑体 小四 非加粗 段前: 7.8 磅 段后: 0 磅 行距: 固定值 20 磅"/>
    <w:basedOn w:val="2"/>
    <w:qFormat/>
    <w:uiPriority w:val="0"/>
    <w:pPr>
      <w:tabs>
        <w:tab w:val="left" w:pos="720"/>
      </w:tabs>
      <w:spacing w:line="400" w:lineRule="exact"/>
    </w:pPr>
    <w:rPr>
      <w:rFonts w:eastAsia="黑体" w:cs="宋体"/>
      <w:b w:val="0"/>
      <w:bCs w:val="0"/>
      <w:sz w:val="24"/>
      <w:szCs w:val="20"/>
    </w:rPr>
  </w:style>
  <w:style w:type="character" w:customStyle="1" w:styleId="18">
    <w:name w:val="页脚 字符"/>
    <w:link w:val="5"/>
    <w:qFormat/>
    <w:uiPriority w:val="99"/>
    <w:rPr>
      <w:rFonts w:asciiTheme="minorHAnsi" w:hAnsiTheme="minorHAnsi" w:eastAsiaTheme="minorEastAsia" w:cstheme="minorBidi"/>
      <w:kern w:val="2"/>
      <w:sz w:val="18"/>
      <w:szCs w:val="18"/>
    </w:rPr>
  </w:style>
  <w:style w:type="character" w:customStyle="1" w:styleId="19">
    <w:name w:val="页眉 字符"/>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1950</Words>
  <Characters>2114</Characters>
  <Lines>282</Lines>
  <Paragraphs>245</Paragraphs>
  <TotalTime>53</TotalTime>
  <ScaleCrop>false</ScaleCrop>
  <LinksUpToDate>false</LinksUpToDate>
  <CharactersWithSpaces>2249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2026-09-04T02:06:00Z</dcterms:created>
  <dc:creator>赖伟</dc:creator>
  <cp:lastModifiedBy>刘磊</cp:lastModifiedBy>
  <dcterms:modified xsi:type="dcterms:W3CDTF">2026-09-07T11:49:48Z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A93AF322F401405AB98469ADA6A8581B_11</vt:lpwstr>
  </property>
  <property fmtid="{D5CDD505-2E9C-101B-9397-08002B2CF9AE}" pid="4" name="KSOTemplateDocerSaveRecord">
    <vt:lpwstr>eyJoZGlkIjoiYjExYjgzMDlhOWEyZTFlNTUwNzczYzY4MTQ3ZjgyNmIiLCJ1c2VySWQiOiI0MjU1MjkzMDIifQ==</vt:lpwstr>
  </property>
</Properties>
</file>