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磷化工分公司钢材</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8-21</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黑体"/>
          <w:lang w:val="en-US" w:eastAsia="zh-CN"/>
        </w:rPr>
      </w:pPr>
      <w:r>
        <w:rPr>
          <w:rFonts w:hint="eastAsia"/>
        </w:rPr>
        <w:t>编号：</w:t>
      </w:r>
      <w:r>
        <w:rPr>
          <w:rFonts w:hint="eastAsia" w:ascii="黑体" w:hAnsi="黑体" w:eastAsia="黑体" w:cs="宋体"/>
          <w:b w:val="0"/>
          <w:bCs/>
          <w:color w:val="auto"/>
          <w:kern w:val="0"/>
          <w:sz w:val="28"/>
          <w:szCs w:val="28"/>
        </w:rPr>
        <w:t>SFLHG-GKBX-2026-HW</w:t>
      </w:r>
      <w:r>
        <w:rPr>
          <w:rFonts w:hint="eastAsia" w:ascii="黑体" w:hAnsi="黑体" w:eastAsia="黑体" w:cs="宋体"/>
          <w:b w:val="0"/>
          <w:bCs/>
          <w:color w:val="auto"/>
          <w:kern w:val="0"/>
          <w:sz w:val="28"/>
          <w:szCs w:val="28"/>
          <w:lang w:val="en-US" w:eastAsia="zh-CN"/>
        </w:rPr>
        <w:t>115</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21</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管件</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黑体"/>
          <w:b w:val="0"/>
          <w:bCs/>
          <w:sz w:val="28"/>
          <w:szCs w:val="28"/>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28"/>
          <w:szCs w:val="28"/>
        </w:rPr>
        <w:t>编号：</w:t>
      </w:r>
      <w:r>
        <w:rPr>
          <w:rFonts w:hint="eastAsia" w:ascii="黑体" w:hAnsi="黑体" w:eastAsia="黑体" w:cs="宋体"/>
          <w:b/>
          <w:color w:val="auto"/>
          <w:kern w:val="0"/>
          <w:sz w:val="28"/>
          <w:szCs w:val="28"/>
        </w:rPr>
        <w:t>SFLHG-GKBX-2026-HW</w:t>
      </w:r>
      <w:r>
        <w:rPr>
          <w:rFonts w:hint="eastAsia" w:ascii="黑体" w:hAnsi="黑体" w:eastAsia="黑体" w:cs="宋体"/>
          <w:b/>
          <w:color w:val="auto"/>
          <w:kern w:val="0"/>
          <w:sz w:val="28"/>
          <w:szCs w:val="28"/>
          <w:lang w:val="en-US" w:eastAsia="zh-CN"/>
        </w:rPr>
        <w:t>115</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四川宏达股份有限公司</w:t>
      </w:r>
      <w:r>
        <w:rPr>
          <w:rFonts w:hint="eastAsia" w:ascii="黑体" w:hAnsi="黑体" w:eastAsia="黑体" w:cs="宋体"/>
          <w:kern w:val="0"/>
          <w:sz w:val="28"/>
          <w:szCs w:val="28"/>
          <w:lang w:val="en-US" w:eastAsia="zh-CN"/>
        </w:rPr>
        <w:t>磷化工</w:t>
      </w:r>
      <w:r>
        <w:rPr>
          <w:rFonts w:hint="eastAsia" w:ascii="黑体" w:hAnsi="黑体" w:eastAsia="黑体" w:cs="宋体"/>
          <w:kern w:val="0"/>
          <w:sz w:val="28"/>
          <w:szCs w:val="28"/>
        </w:rPr>
        <w:t>分公司</w:t>
      </w:r>
      <w:r>
        <w:rPr>
          <w:rFonts w:hint="eastAsia" w:ascii="黑体" w:hAnsi="黑体" w:eastAsia="黑体" w:cs="宋体"/>
          <w:kern w:val="0"/>
          <w:sz w:val="28"/>
          <w:szCs w:val="28"/>
          <w:lang w:val="en-US" w:eastAsia="zh-CN"/>
        </w:rPr>
        <w:t>分公司</w:t>
      </w:r>
      <w:r>
        <w:rPr>
          <w:rFonts w:hint="eastAsia" w:ascii="黑体" w:hAnsi="黑体" w:eastAsia="黑体" w:cs="宋体"/>
          <w:kern w:val="0"/>
          <w:sz w:val="28"/>
          <w:szCs w:val="28"/>
        </w:rPr>
        <w:t>因生产需</w:t>
      </w:r>
      <w:r>
        <w:rPr>
          <w:rFonts w:hint="eastAsia" w:ascii="黑体" w:hAnsi="黑体" w:eastAsia="黑体" w:cs="宋体"/>
          <w:kern w:val="0"/>
          <w:sz w:val="28"/>
          <w:szCs w:val="28"/>
          <w:lang w:val="en-US" w:eastAsia="zh-CN"/>
        </w:rPr>
        <w:t>钢材</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钢材</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p>
    <w:tbl>
      <w:tblPr>
        <w:tblStyle w:val="18"/>
        <w:tblW w:w="945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1641"/>
        <w:gridCol w:w="2740"/>
        <w:gridCol w:w="2184"/>
        <w:gridCol w:w="1112"/>
        <w:gridCol w:w="1015"/>
      </w:tblGrid>
      <w:tr w14:paraId="70EEB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A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3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物资品名</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1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21D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执行标准（材质）</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8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9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r>
      <w:tr w14:paraId="54F37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08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D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螺旋管</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CCA7">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Ф</w:t>
            </w:r>
            <w:r>
              <w:rPr>
                <w:rFonts w:hint="eastAsia" w:ascii="宋体" w:hAnsi="宋体" w:eastAsia="宋体" w:cs="宋体"/>
                <w:i w:val="0"/>
                <w:iCs w:val="0"/>
                <w:color w:val="000000"/>
                <w:kern w:val="0"/>
                <w:sz w:val="20"/>
                <w:szCs w:val="20"/>
                <w:u w:val="none"/>
                <w:lang w:val="en-US" w:eastAsia="zh-CN" w:bidi="ar"/>
              </w:rPr>
              <w:t>426*8</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8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SY/T 5037</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2023</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E75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B9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814B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FEC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6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F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Ф38*3  20#</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B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C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17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E544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BE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AE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6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Ф25*2.5  20#</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32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0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552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A53E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A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F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B0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Ф45*3  20#</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2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1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1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1477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0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D9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CC2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Ф18*2  20#</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AA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F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4B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7D21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5A3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D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E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Ф133*4.5  20#</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D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23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8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84DD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8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98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49E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Ф89*4</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E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126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3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61B2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C1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8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18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Ф76*4</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6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5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9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176A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C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12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螺旋管</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1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Φ630*10</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C5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SY/T 5037</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2023</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F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D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7D62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E8F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0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螺旋管</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5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Φ530*10</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09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SY/T 5037</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2023</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FEB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7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1E76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C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9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D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δ10   1500*6000</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04A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7D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D2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A900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7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F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95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δ6   1500*6000</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1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AC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0C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10FA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E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12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槽钢</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3B0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3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39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B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4D00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8D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71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角钢</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C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∠80*8</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6F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6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02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6477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13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38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低合金钢板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2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Q345B  δ16 宽2米</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7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Q345B</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1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D2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0989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FE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B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7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δ10 宽2米</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E8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Q235B </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69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2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F501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FF5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C6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92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δ12  宽2米</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A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Q235B </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0F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C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5340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86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4F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工字钢</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0C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4F75">
            <w:pPr>
              <w:jc w:val="center"/>
              <w:rPr>
                <w:rFonts w:hint="eastAsia" w:ascii="宋体" w:hAnsi="宋体" w:eastAsia="宋体" w:cs="宋体"/>
                <w:i w:val="0"/>
                <w:iCs w:val="0"/>
                <w:color w:val="000000"/>
                <w:sz w:val="20"/>
                <w:szCs w:val="20"/>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C0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1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AAF1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58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6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78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δ8      宽1.8米</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D7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D3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5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2D54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35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F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6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δ20  宽2米</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2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Q235B</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8D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6B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12E1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D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1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11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δ16  宽2米</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10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Q235B</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BF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F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9099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41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2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A7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δ14  宽2米</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B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Q235B</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B2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4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67F4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9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0E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56B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δ12  宽2米</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DD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Q235B</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F0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8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4A0A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08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B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不锈钢矩管</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8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200*120*10  </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3D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B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36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1FB9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B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BE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不锈钢矩管</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2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140*80*8  </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C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A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5250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C7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8B70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684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C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不锈钢槽钢</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7D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  </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F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F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16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6877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F37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0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E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δ5  </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6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4B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F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BDCC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BA1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7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D6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δ10   宽1.8米</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D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07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D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AEBC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D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11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2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δ6   </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BD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B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3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bl>
    <w:p w14:paraId="11748C3F">
      <w:pPr>
        <w:numPr>
          <w:ilvl w:val="0"/>
          <w:numId w:val="0"/>
        </w:numPr>
        <w:spacing w:line="360" w:lineRule="exact"/>
        <w:rPr>
          <w:rFonts w:ascii="黑体" w:hAnsi="黑体" w:eastAsia="黑体" w:cs="宋体"/>
          <w:kern w:val="0"/>
          <w:sz w:val="28"/>
          <w:szCs w:val="28"/>
        </w:rPr>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w:t>
      </w:r>
      <w:r>
        <w:rPr>
          <w:rFonts w:hint="eastAsia" w:ascii="黑体" w:hAnsi="黑体" w:eastAsia="黑体" w:cs="宋体"/>
          <w:kern w:val="0"/>
          <w:sz w:val="28"/>
          <w:szCs w:val="28"/>
          <w:lang w:val="en-US" w:eastAsia="zh-CN"/>
        </w:rPr>
        <w:t>送货到</w:t>
      </w:r>
      <w:r>
        <w:rPr>
          <w:rFonts w:hint="eastAsia" w:ascii="黑体" w:hAnsi="黑体" w:eastAsia="黑体" w:cs="宋体"/>
          <w:kern w:val="0"/>
          <w:sz w:val="28"/>
          <w:szCs w:val="28"/>
        </w:rPr>
        <w:t>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所送钢材按需方过磅实收数量结算。</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15</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pStyle w:val="13"/>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①付款方式：先货后款，以现汇或银行承兑汇票支付。货到买方，经买方验收合格且收到卖方出具的合法有效的符合买方要求的增值税专用发票后付款95%，所有款项现汇支付，余5%质保金12个月后支付。</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39992638">
      <w:pPr>
        <w:numPr>
          <w:ilvl w:val="0"/>
          <w:numId w:val="0"/>
        </w:numPr>
        <w:spacing w:line="420" w:lineRule="exact"/>
        <w:outlineLvl w:val="0"/>
        <w:rPr>
          <w:rFonts w:ascii="黑体" w:hAnsi="黑体" w:eastAsia="黑体" w:cs="黑体"/>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24</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18</w:t>
      </w:r>
      <w:bookmarkStart w:id="20" w:name="_GoBack"/>
      <w:bookmarkEnd w:id="20"/>
      <w:r>
        <w:rPr>
          <w:rFonts w:hint="eastAsia" w:ascii="黑体" w:hAnsi="黑体" w:eastAsia="黑体" w:cs="黑体"/>
          <w:sz w:val="28"/>
          <w:szCs w:val="28"/>
        </w:rPr>
        <w:t>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31</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13</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31</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时 </w:t>
      </w:r>
      <w:r>
        <w:rPr>
          <w:rFonts w:hint="eastAsia" w:ascii="黑体" w:hAnsi="黑体" w:eastAsia="黑体" w:cs="仿宋_GB2312"/>
          <w:sz w:val="28"/>
          <w:szCs w:val="28"/>
          <w:lang w:val="en-US" w:eastAsia="zh-CN"/>
        </w:rPr>
        <w:t>00</w:t>
      </w:r>
      <w:r>
        <w:rPr>
          <w:rFonts w:hint="eastAsia" w:ascii="黑体" w:hAnsi="黑体" w:eastAsia="黑体" w:cs="仿宋_GB2312"/>
          <w:sz w:val="28"/>
          <w:szCs w:val="28"/>
        </w:rPr>
        <w:t xml:space="preserve">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7</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3"/>
      <w:bookmarkStart w:id="1" w:name="OLE_LINK4"/>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42D01868">
      <w:pPr>
        <w:spacing w:line="420" w:lineRule="exact"/>
        <w:rPr>
          <w:rFonts w:hint="eastAsia"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一</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5</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月）相关销售业绩（附中标通知书或合同扫描件，中标通知书或合同包括已履约完成和正在履约均可，同一家</w:t>
      </w:r>
      <w:r>
        <w:rPr>
          <w:rFonts w:hint="eastAsia" w:ascii="黑体" w:hAnsi="黑体" w:eastAsia="黑体" w:cs="Segoe UI"/>
          <w:kern w:val="0"/>
          <w:sz w:val="28"/>
          <w:szCs w:val="28"/>
        </w:rPr>
        <w:t>单位多次采购，合同数量可累计）。</w:t>
      </w:r>
    </w:p>
    <w:p w14:paraId="3B263BB2">
      <w:pPr>
        <w:spacing w:line="420" w:lineRule="exact"/>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8.本项目采用符合响应性条款后的最低投标价法比选。</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技术联系人：李先生 15883610983</w:t>
      </w:r>
    </w:p>
    <w:p w14:paraId="2EBB6DEB">
      <w:pPr>
        <w:adjustRightInd w:val="0"/>
        <w:spacing w:line="420" w:lineRule="exact"/>
        <w:jc w:val="left"/>
        <w:rPr>
          <w:rFonts w:hint="eastAsia"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7238CB24">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21</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72841CF1">
      <w:pPr>
        <w:ind w:firstLine="3975" w:firstLineChars="1100"/>
        <w:rPr>
          <w:rFonts w:hint="eastAsia" w:ascii="宋体" w:hAnsi="宋体"/>
          <w:b/>
          <w:bCs/>
          <w:sz w:val="36"/>
          <w:szCs w:val="36"/>
        </w:rPr>
      </w:pPr>
      <w:bookmarkStart w:id="2" w:name="_Hlk155791057"/>
      <w:bookmarkStart w:id="3" w:name="_Toc303149804"/>
      <w:bookmarkStart w:id="4" w:name="_Toc269113527"/>
      <w:bookmarkStart w:id="5" w:name="_Toc238552273"/>
      <w:bookmarkStart w:id="6" w:name="_Toc275019290"/>
      <w:bookmarkStart w:id="7" w:name="_Toc275019836"/>
      <w:bookmarkStart w:id="8" w:name="_Toc238797630"/>
      <w:bookmarkStart w:id="9" w:name="_Toc318986166"/>
      <w:bookmarkStart w:id="10" w:name="_Toc275014947"/>
      <w:bookmarkStart w:id="11" w:name="_Toc274596702"/>
      <w:bookmarkStart w:id="12" w:name="_Toc16684"/>
      <w:bookmarkStart w:id="13" w:name="_Toc275019684"/>
      <w:bookmarkStart w:id="14" w:name="_Toc274236999"/>
      <w:bookmarkStart w:id="15" w:name="_Toc268793030"/>
    </w:p>
    <w:p w14:paraId="5D8C8DF4">
      <w:pPr>
        <w:ind w:firstLine="3614" w:firstLineChars="1000"/>
        <w:rPr>
          <w:rFonts w:hint="eastAsia" w:ascii="宋体" w:hAnsi="宋体"/>
          <w:b/>
          <w:bCs/>
          <w:sz w:val="36"/>
          <w:szCs w:val="36"/>
        </w:rPr>
      </w:pPr>
    </w:p>
    <w:p w14:paraId="6B5C2112">
      <w:pPr>
        <w:ind w:firstLine="3614" w:firstLineChars="1000"/>
        <w:rPr>
          <w:rFonts w:hint="eastAsia" w:ascii="宋体" w:hAnsi="宋体"/>
          <w:b/>
          <w:bCs/>
          <w:sz w:val="36"/>
          <w:szCs w:val="36"/>
        </w:rPr>
      </w:pPr>
    </w:p>
    <w:p w14:paraId="2E76EB0E">
      <w:pPr>
        <w:ind w:firstLine="3614" w:firstLineChars="1000"/>
        <w:rPr>
          <w:rFonts w:hint="eastAsia" w:ascii="宋体" w:hAnsi="宋体"/>
          <w:b/>
          <w:bCs/>
          <w:sz w:val="36"/>
          <w:szCs w:val="36"/>
        </w:rPr>
      </w:pPr>
    </w:p>
    <w:p w14:paraId="257D8700">
      <w:pPr>
        <w:ind w:firstLine="3614" w:firstLineChars="1000"/>
        <w:rPr>
          <w:rFonts w:hint="eastAsia" w:ascii="宋体" w:hAnsi="宋体"/>
          <w:b/>
          <w:bCs/>
          <w:sz w:val="36"/>
          <w:szCs w:val="36"/>
        </w:rPr>
      </w:pPr>
    </w:p>
    <w:p w14:paraId="476F2E7C">
      <w:pPr>
        <w:ind w:firstLine="3614" w:firstLineChars="1000"/>
        <w:rPr>
          <w:rFonts w:hint="eastAsia" w:ascii="宋体" w:hAnsi="宋体"/>
          <w:b/>
          <w:bCs/>
          <w:sz w:val="36"/>
          <w:szCs w:val="36"/>
        </w:rPr>
      </w:pPr>
    </w:p>
    <w:p w14:paraId="4A1C359B">
      <w:pPr>
        <w:ind w:firstLine="3614" w:firstLineChars="1000"/>
        <w:rPr>
          <w:rFonts w:hint="eastAsia" w:ascii="宋体" w:hAnsi="宋体"/>
          <w:b/>
          <w:bCs/>
          <w:sz w:val="36"/>
          <w:szCs w:val="36"/>
        </w:rPr>
      </w:pPr>
    </w:p>
    <w:p w14:paraId="4E2D2425">
      <w:pPr>
        <w:ind w:firstLine="3614" w:firstLineChars="1000"/>
        <w:rPr>
          <w:rFonts w:hint="eastAsia" w:ascii="宋体" w:hAnsi="宋体"/>
          <w:b/>
          <w:bCs/>
          <w:sz w:val="36"/>
          <w:szCs w:val="36"/>
        </w:rPr>
      </w:pPr>
    </w:p>
    <w:p w14:paraId="370113EC">
      <w:pPr>
        <w:ind w:firstLine="3614" w:firstLineChars="1000"/>
        <w:rPr>
          <w:rFonts w:hint="eastAsia" w:ascii="宋体" w:hAnsi="宋体"/>
          <w:b/>
          <w:bCs/>
          <w:sz w:val="36"/>
          <w:szCs w:val="36"/>
        </w:rPr>
      </w:pPr>
    </w:p>
    <w:p w14:paraId="1CF6FFF3">
      <w:pPr>
        <w:ind w:firstLine="3253" w:firstLineChars="900"/>
        <w:rPr>
          <w:rFonts w:hint="eastAsia" w:ascii="宋体" w:hAnsi="宋体"/>
          <w:b/>
          <w:bCs/>
          <w:sz w:val="36"/>
          <w:szCs w:val="36"/>
        </w:rPr>
      </w:pPr>
    </w:p>
    <w:p w14:paraId="305551B5">
      <w:pPr>
        <w:ind w:firstLine="3253" w:firstLineChars="900"/>
        <w:rPr>
          <w:rFonts w:hint="eastAsia" w:ascii="宋体" w:hAnsi="宋体"/>
          <w:b/>
          <w:bCs/>
          <w:sz w:val="36"/>
          <w:szCs w:val="36"/>
        </w:rPr>
      </w:pPr>
    </w:p>
    <w:p w14:paraId="543B5B40">
      <w:pPr>
        <w:ind w:firstLine="3253" w:firstLineChars="900"/>
        <w:rPr>
          <w:rFonts w:hint="eastAsia" w:ascii="宋体" w:hAnsi="宋体"/>
          <w:b/>
          <w:bCs/>
          <w:sz w:val="36"/>
          <w:szCs w:val="36"/>
        </w:rPr>
      </w:pPr>
    </w:p>
    <w:p w14:paraId="45B25217">
      <w:pPr>
        <w:ind w:firstLine="3253" w:firstLineChars="900"/>
        <w:rPr>
          <w:rFonts w:hint="eastAsia" w:ascii="宋体" w:hAnsi="宋体"/>
          <w:b/>
          <w:bCs/>
          <w:sz w:val="36"/>
          <w:szCs w:val="36"/>
        </w:rPr>
      </w:pPr>
    </w:p>
    <w:p w14:paraId="715DF51D">
      <w:pPr>
        <w:ind w:firstLine="3253" w:firstLineChars="900"/>
        <w:rPr>
          <w:rFonts w:hint="eastAsia" w:ascii="宋体" w:hAnsi="宋体"/>
          <w:b/>
          <w:bCs/>
          <w:sz w:val="36"/>
          <w:szCs w:val="36"/>
        </w:rPr>
      </w:pPr>
    </w:p>
    <w:p w14:paraId="022989A8">
      <w:pPr>
        <w:ind w:firstLine="3253" w:firstLineChars="900"/>
        <w:rPr>
          <w:rFonts w:hint="eastAsia" w:ascii="宋体" w:hAnsi="宋体"/>
          <w:b/>
          <w:bCs/>
          <w:sz w:val="36"/>
          <w:szCs w:val="36"/>
        </w:rPr>
      </w:pPr>
    </w:p>
    <w:p w14:paraId="1CF2AFE5">
      <w:pPr>
        <w:ind w:firstLine="3253" w:firstLineChars="900"/>
        <w:rPr>
          <w:rFonts w:hint="eastAsia" w:ascii="宋体" w:hAnsi="宋体"/>
          <w:b/>
          <w:bCs/>
          <w:sz w:val="36"/>
          <w:szCs w:val="36"/>
        </w:rPr>
      </w:pPr>
    </w:p>
    <w:p w14:paraId="63D523F5">
      <w:pPr>
        <w:ind w:firstLine="3253" w:firstLineChars="900"/>
        <w:rPr>
          <w:rFonts w:hint="eastAsia" w:ascii="宋体" w:hAnsi="宋体"/>
          <w:b/>
          <w:bCs/>
          <w:sz w:val="36"/>
          <w:szCs w:val="36"/>
        </w:rPr>
      </w:pPr>
    </w:p>
    <w:p w14:paraId="096E983A">
      <w:pPr>
        <w:ind w:firstLine="3253" w:firstLineChars="900"/>
        <w:rPr>
          <w:rFonts w:ascii="黑体" w:hAnsi="黑体" w:eastAsia="黑体"/>
          <w:b/>
          <w:sz w:val="36"/>
          <w:szCs w:val="36"/>
        </w:rPr>
      </w:pPr>
      <w:r>
        <w:rPr>
          <w:rFonts w:hint="eastAsia" w:ascii="宋体" w:hAnsi="宋体"/>
          <w:b/>
          <w:bCs/>
          <w:sz w:val="36"/>
          <w:szCs w:val="36"/>
        </w:rPr>
        <w:t xml:space="preserve">第二章 </w:t>
      </w:r>
      <w:bookmarkEnd w:id="2"/>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购买以下标的物</w:t>
      </w:r>
      <w:r>
        <w:rPr>
          <w:rFonts w:hint="eastAsia" w:cs="黑体" w:asciiTheme="minorEastAsia" w:hAnsiTheme="minorEastAsia"/>
          <w:sz w:val="24"/>
          <w:szCs w:val="24"/>
        </w:rPr>
        <w:t>事宜达成本合同，具体内容如下：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23393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A056">
            <w:pPr>
              <w:spacing w:line="360" w:lineRule="exact"/>
              <w:rPr>
                <w:rFonts w:hint="eastAsia" w:cs="黑体" w:asciiTheme="minorEastAsia" w:hAnsiTheme="minorEastAsia" w:eastAsiaTheme="minorEastAsia"/>
                <w:sz w:val="24"/>
                <w:szCs w:val="24"/>
                <w:lang w:eastAsia="zh-CN"/>
              </w:rPr>
            </w:pP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650D4A">
            <w:pPr>
              <w:spacing w:line="360" w:lineRule="exact"/>
              <w:rPr>
                <w:rFonts w:hint="default" w:cs="黑体" w:asciiTheme="minorEastAsia" w:hAnsiTheme="minorEastAsia" w:eastAsiaTheme="minorEastAsia"/>
                <w:sz w:val="24"/>
                <w:szCs w:val="24"/>
                <w:lang w:val="en-US" w:eastAsia="zh-CN"/>
              </w:rPr>
            </w:pP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3F0870">
            <w:pPr>
              <w:spacing w:line="360" w:lineRule="exact"/>
              <w:rPr>
                <w:rFonts w:hint="eastAsia" w:cs="黑体" w:asciiTheme="minorEastAsia" w:hAnsiTheme="minorEastAsia" w:eastAsiaTheme="minorEastAsia"/>
                <w:sz w:val="24"/>
                <w:szCs w:val="24"/>
                <w:lang w:val="en-US" w:eastAsia="zh-CN"/>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136E92">
            <w:pPr>
              <w:spacing w:line="360" w:lineRule="exact"/>
              <w:rPr>
                <w:rFonts w:hint="eastAsia" w:cs="黑体" w:asciiTheme="minorEastAsia" w:hAnsiTheme="minorEastAsia" w:eastAsiaTheme="minorEastAsia"/>
                <w:sz w:val="24"/>
                <w:szCs w:val="24"/>
                <w:lang w:val="en-US" w:eastAsia="zh-CN"/>
              </w:rPr>
            </w:pP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37C56C">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F4A6B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65F1C447">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71FC90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FE64D5">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6"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1.交货地点：买方指定地点（四川省什邡市）。</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钢材</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30198"/>
      <w:bookmarkStart w:id="18" w:name="_Toc4384"/>
      <w:bookmarkStart w:id="19"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14ABECC9">
      <w:pPr>
        <w:keepNext/>
        <w:keepLines/>
        <w:numPr>
          <w:ilvl w:val="0"/>
          <w:numId w:val="4"/>
        </w:numPr>
        <w:tabs>
          <w:tab w:val="left" w:pos="215"/>
          <w:tab w:val="center" w:pos="4535"/>
        </w:tabs>
        <w:autoSpaceDE w:val="0"/>
        <w:autoSpaceDN w:val="0"/>
        <w:adjustRightInd w:val="0"/>
        <w:spacing w:before="340" w:after="330"/>
        <w:jc w:val="center"/>
        <w:rPr>
          <w:rFonts w:hint="eastAsia"/>
          <w:sz w:val="20"/>
          <w:szCs w:val="20"/>
        </w:rPr>
      </w:pPr>
      <w:r>
        <w:rPr>
          <w:rFonts w:hint="eastAsia" w:cs="黑体" w:asciiTheme="minorEastAsia" w:hAnsiTheme="minorEastAsia"/>
          <w:b/>
          <w:bCs/>
          <w:kern w:val="44"/>
          <w:sz w:val="28"/>
          <w:szCs w:val="28"/>
          <w:lang w:val="zh-CN"/>
        </w:rPr>
        <w:t>报价表</w:t>
      </w:r>
      <w:r>
        <w:rPr>
          <w:rFonts w:hint="eastAsia"/>
          <w:sz w:val="20"/>
          <w:szCs w:val="20"/>
        </w:rPr>
        <w:t xml:space="preserve">  </w:t>
      </w:r>
    </w:p>
    <w:p w14:paraId="28C8902C">
      <w:pPr>
        <w:pStyle w:val="37"/>
        <w:spacing w:before="120" w:line="500" w:lineRule="exact"/>
        <w:rPr>
          <w:rFonts w:ascii="黑体" w:hAnsi="黑体" w:eastAsia="黑体" w:cs="Segoe UI"/>
          <w:color w:val="000000" w:themeColor="text1"/>
          <w:sz w:val="28"/>
          <w:szCs w:val="28"/>
        </w:rPr>
      </w:pPr>
      <w:r>
        <w:rPr>
          <w:rFonts w:hint="eastAsia"/>
          <w:sz w:val="20"/>
          <w:szCs w:val="20"/>
        </w:rPr>
        <w:t xml:space="preserve">  </w:t>
      </w:r>
      <w:r>
        <w:rPr>
          <w:rFonts w:hint="eastAsia" w:ascii="黑体" w:hAnsi="黑体" w:eastAsia="黑体" w:cs="Segoe UI"/>
          <w:color w:val="000000" w:themeColor="text1"/>
          <w:sz w:val="28"/>
          <w:szCs w:val="28"/>
        </w:rPr>
        <w:t>四川宏达股份有限公司：</w:t>
      </w:r>
    </w:p>
    <w:p w14:paraId="7D0D259B">
      <w:pPr>
        <w:pStyle w:val="37"/>
        <w:spacing w:before="120" w:line="500" w:lineRule="exact"/>
        <w:ind w:left="0" w:firstLine="560" w:firstLineChars="200"/>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根据贵方</w:t>
      </w:r>
      <w:r>
        <w:rPr>
          <w:rFonts w:hint="eastAsia" w:ascii="黑体" w:hAnsi="黑体" w:eastAsia="黑体" w:cs="Segoe UI"/>
          <w:color w:val="000000" w:themeColor="text1"/>
          <w:sz w:val="28"/>
          <w:szCs w:val="28"/>
          <w:lang w:val="en-US" w:eastAsia="zh-CN"/>
        </w:rPr>
        <w:t>钢材</w:t>
      </w:r>
      <w:r>
        <w:rPr>
          <w:rFonts w:hint="eastAsia" w:ascii="黑体" w:hAnsi="黑体" w:eastAsia="黑体" w:cs="Segoe UI"/>
          <w:color w:val="000000" w:themeColor="text1"/>
          <w:sz w:val="28"/>
          <w:szCs w:val="28"/>
        </w:rPr>
        <w:t>采购的招标要求，我方经研究招标有关文件，报价如下 ：</w:t>
      </w:r>
      <w:r>
        <w:rPr>
          <w:rFonts w:ascii="黑体" w:hAnsi="黑体" w:eastAsia="黑体" w:cs="Segoe UI"/>
          <w:color w:val="000000" w:themeColor="text1"/>
          <w:sz w:val="28"/>
          <w:szCs w:val="28"/>
        </w:rPr>
        <w:tab/>
      </w:r>
    </w:p>
    <w:tbl>
      <w:tblPr>
        <w:tblStyle w:val="18"/>
        <w:tblW w:w="991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0"/>
        <w:gridCol w:w="1212"/>
        <w:gridCol w:w="2040"/>
        <w:gridCol w:w="1812"/>
        <w:gridCol w:w="960"/>
        <w:gridCol w:w="876"/>
        <w:gridCol w:w="720"/>
        <w:gridCol w:w="744"/>
        <w:gridCol w:w="888"/>
      </w:tblGrid>
      <w:tr w14:paraId="4BBC2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AB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6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物资品名</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36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DB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执行标准（材质）</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95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E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DC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3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154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w:t>
            </w:r>
          </w:p>
        </w:tc>
      </w:tr>
      <w:tr w14:paraId="5F5C2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E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3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BDD2">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Ф</w:t>
            </w:r>
            <w:r>
              <w:rPr>
                <w:rFonts w:hint="eastAsia" w:ascii="宋体" w:hAnsi="宋体" w:eastAsia="宋体" w:cs="宋体"/>
                <w:i w:val="0"/>
                <w:iCs w:val="0"/>
                <w:color w:val="000000"/>
                <w:kern w:val="0"/>
                <w:sz w:val="20"/>
                <w:szCs w:val="20"/>
                <w:u w:val="none"/>
                <w:lang w:val="en-US" w:eastAsia="zh-CN" w:bidi="ar"/>
              </w:rPr>
              <w:t>426*8</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72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SY/T 5037</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2023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0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2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0D0E">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291E">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05AB">
            <w:pPr>
              <w:jc w:val="center"/>
              <w:rPr>
                <w:rFonts w:hint="eastAsia" w:ascii="宋体" w:hAnsi="宋体" w:eastAsia="宋体" w:cs="宋体"/>
                <w:i w:val="0"/>
                <w:iCs w:val="0"/>
                <w:color w:val="000000"/>
                <w:sz w:val="22"/>
                <w:szCs w:val="22"/>
                <w:u w:val="none"/>
              </w:rPr>
            </w:pPr>
          </w:p>
        </w:tc>
      </w:tr>
      <w:tr w14:paraId="0AE5B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C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F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69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Ф38*3  20#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8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88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5DC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54C7">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164B">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AA47">
            <w:pPr>
              <w:jc w:val="center"/>
              <w:rPr>
                <w:rFonts w:hint="eastAsia" w:ascii="宋体" w:hAnsi="宋体" w:eastAsia="宋体" w:cs="宋体"/>
                <w:i w:val="0"/>
                <w:iCs w:val="0"/>
                <w:color w:val="000000"/>
                <w:sz w:val="22"/>
                <w:szCs w:val="22"/>
                <w:u w:val="none"/>
              </w:rPr>
            </w:pPr>
          </w:p>
        </w:tc>
      </w:tr>
      <w:tr w14:paraId="48FEA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E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7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19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Ф25*2.5  20#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A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7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D4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B5A9">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E4FE">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A932">
            <w:pPr>
              <w:jc w:val="center"/>
              <w:rPr>
                <w:rFonts w:hint="eastAsia" w:ascii="宋体" w:hAnsi="宋体" w:eastAsia="宋体" w:cs="宋体"/>
                <w:i w:val="0"/>
                <w:iCs w:val="0"/>
                <w:color w:val="000000"/>
                <w:sz w:val="22"/>
                <w:szCs w:val="22"/>
                <w:u w:val="none"/>
              </w:rPr>
            </w:pPr>
          </w:p>
        </w:tc>
      </w:tr>
      <w:tr w14:paraId="501EC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90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AD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4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Ф45*3  20#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E93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1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67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4059">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41B6">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F029D">
            <w:pPr>
              <w:jc w:val="center"/>
              <w:rPr>
                <w:rFonts w:hint="eastAsia" w:ascii="宋体" w:hAnsi="宋体" w:eastAsia="宋体" w:cs="宋体"/>
                <w:i w:val="0"/>
                <w:iCs w:val="0"/>
                <w:color w:val="000000"/>
                <w:sz w:val="22"/>
                <w:szCs w:val="22"/>
                <w:u w:val="none"/>
              </w:rPr>
            </w:pPr>
          </w:p>
        </w:tc>
      </w:tr>
      <w:tr w14:paraId="60754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C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6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1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Ф18*2  20#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C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F6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7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26330">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7E3F">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ED5B2">
            <w:pPr>
              <w:jc w:val="center"/>
              <w:rPr>
                <w:rFonts w:hint="eastAsia" w:ascii="宋体" w:hAnsi="宋体" w:eastAsia="宋体" w:cs="宋体"/>
                <w:i w:val="0"/>
                <w:iCs w:val="0"/>
                <w:color w:val="000000"/>
                <w:sz w:val="22"/>
                <w:szCs w:val="22"/>
                <w:u w:val="none"/>
              </w:rPr>
            </w:pPr>
          </w:p>
        </w:tc>
      </w:tr>
      <w:tr w14:paraId="56022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64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D2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3E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Ф133*4.5  20#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B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D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2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E250A">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ABCB">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B21C">
            <w:pPr>
              <w:jc w:val="center"/>
              <w:rPr>
                <w:rFonts w:hint="eastAsia" w:ascii="宋体" w:hAnsi="宋体" w:eastAsia="宋体" w:cs="宋体"/>
                <w:i w:val="0"/>
                <w:iCs w:val="0"/>
                <w:color w:val="000000"/>
                <w:sz w:val="22"/>
                <w:szCs w:val="22"/>
                <w:u w:val="none"/>
              </w:rPr>
            </w:pPr>
          </w:p>
        </w:tc>
      </w:tr>
      <w:tr w14:paraId="6F5A4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C48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BA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52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Ф89*4</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2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10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1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FFF9">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FEA3">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BECC">
            <w:pPr>
              <w:jc w:val="center"/>
              <w:rPr>
                <w:rFonts w:hint="eastAsia" w:ascii="宋体" w:hAnsi="宋体" w:eastAsia="宋体" w:cs="宋体"/>
                <w:i w:val="0"/>
                <w:iCs w:val="0"/>
                <w:color w:val="000000"/>
                <w:sz w:val="22"/>
                <w:szCs w:val="22"/>
                <w:u w:val="none"/>
              </w:rPr>
            </w:pPr>
          </w:p>
        </w:tc>
      </w:tr>
      <w:tr w14:paraId="466C0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03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E4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2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Ф76*4</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6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GB/T8163-2018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7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B6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2471">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3DA8">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F7C7">
            <w:pPr>
              <w:jc w:val="center"/>
              <w:rPr>
                <w:rFonts w:hint="eastAsia" w:ascii="宋体" w:hAnsi="宋体" w:eastAsia="宋体" w:cs="宋体"/>
                <w:i w:val="0"/>
                <w:iCs w:val="0"/>
                <w:color w:val="000000"/>
                <w:sz w:val="22"/>
                <w:szCs w:val="22"/>
                <w:u w:val="none"/>
              </w:rPr>
            </w:pPr>
          </w:p>
        </w:tc>
      </w:tr>
      <w:tr w14:paraId="1CC6E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202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3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48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Φ630*10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F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SY/T 5037</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2023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F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A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35BA">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92E02">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C4B2">
            <w:pPr>
              <w:jc w:val="center"/>
              <w:rPr>
                <w:rFonts w:hint="eastAsia" w:ascii="宋体" w:hAnsi="宋体" w:eastAsia="宋体" w:cs="宋体"/>
                <w:i w:val="0"/>
                <w:iCs w:val="0"/>
                <w:color w:val="000000"/>
                <w:sz w:val="22"/>
                <w:szCs w:val="22"/>
                <w:u w:val="none"/>
              </w:rPr>
            </w:pPr>
          </w:p>
        </w:tc>
      </w:tr>
      <w:tr w14:paraId="42458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D7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8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E5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Φ530*10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0F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SY/T 5037</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2023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A4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5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CA14">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642CD">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12E6C">
            <w:pPr>
              <w:jc w:val="center"/>
              <w:rPr>
                <w:rFonts w:hint="eastAsia" w:ascii="宋体" w:hAnsi="宋体" w:eastAsia="宋体" w:cs="宋体"/>
                <w:i w:val="0"/>
                <w:iCs w:val="0"/>
                <w:color w:val="000000"/>
                <w:sz w:val="22"/>
                <w:szCs w:val="22"/>
                <w:u w:val="none"/>
              </w:rPr>
            </w:pPr>
          </w:p>
        </w:tc>
      </w:tr>
      <w:tr w14:paraId="3E834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0C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F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62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δ10   1500*6000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27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96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4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CBB50">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56E47">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EF98F">
            <w:pPr>
              <w:jc w:val="center"/>
              <w:rPr>
                <w:rFonts w:hint="eastAsia" w:ascii="宋体" w:hAnsi="宋体" w:eastAsia="宋体" w:cs="宋体"/>
                <w:i w:val="0"/>
                <w:iCs w:val="0"/>
                <w:color w:val="000000"/>
                <w:sz w:val="22"/>
                <w:szCs w:val="22"/>
                <w:u w:val="none"/>
              </w:rPr>
            </w:pPr>
          </w:p>
        </w:tc>
      </w:tr>
      <w:tr w14:paraId="7CCBD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9F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FD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E9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δ6   1500*6000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8B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95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A4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7D54">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8F5F">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8FEE">
            <w:pPr>
              <w:jc w:val="center"/>
              <w:rPr>
                <w:rFonts w:hint="eastAsia" w:ascii="宋体" w:hAnsi="宋体" w:eastAsia="宋体" w:cs="宋体"/>
                <w:i w:val="0"/>
                <w:iCs w:val="0"/>
                <w:color w:val="000000"/>
                <w:sz w:val="22"/>
                <w:szCs w:val="22"/>
                <w:u w:val="none"/>
              </w:rPr>
            </w:pPr>
          </w:p>
        </w:tc>
      </w:tr>
      <w:tr w14:paraId="4F714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8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4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槽钢</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E3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5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F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4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91ADB">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B9EC">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72EC">
            <w:pPr>
              <w:jc w:val="center"/>
              <w:rPr>
                <w:rFonts w:hint="eastAsia" w:ascii="宋体" w:hAnsi="宋体" w:eastAsia="宋体" w:cs="宋体"/>
                <w:i w:val="0"/>
                <w:iCs w:val="0"/>
                <w:color w:val="000000"/>
                <w:sz w:val="22"/>
                <w:szCs w:val="22"/>
                <w:u w:val="none"/>
              </w:rPr>
            </w:pPr>
          </w:p>
        </w:tc>
      </w:tr>
      <w:tr w14:paraId="4A34F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E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4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角钢</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9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∠80*8</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81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6C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8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D9B2">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245AD">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F2BA">
            <w:pPr>
              <w:jc w:val="center"/>
              <w:rPr>
                <w:rFonts w:hint="eastAsia" w:ascii="宋体" w:hAnsi="宋体" w:eastAsia="宋体" w:cs="宋体"/>
                <w:i w:val="0"/>
                <w:iCs w:val="0"/>
                <w:color w:val="000000"/>
                <w:sz w:val="22"/>
                <w:szCs w:val="22"/>
                <w:u w:val="none"/>
              </w:rPr>
            </w:pPr>
          </w:p>
        </w:tc>
      </w:tr>
      <w:tr w14:paraId="56946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6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76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低合金钢板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1F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Q345B  δ16 宽2米</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A1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Q345B</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7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A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B0C4">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D6645">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7FFB">
            <w:pPr>
              <w:jc w:val="center"/>
              <w:rPr>
                <w:rFonts w:hint="eastAsia" w:ascii="宋体" w:hAnsi="宋体" w:eastAsia="宋体" w:cs="宋体"/>
                <w:i w:val="0"/>
                <w:iCs w:val="0"/>
                <w:color w:val="000000"/>
                <w:sz w:val="22"/>
                <w:szCs w:val="22"/>
                <w:u w:val="none"/>
              </w:rPr>
            </w:pPr>
          </w:p>
        </w:tc>
      </w:tr>
      <w:tr w14:paraId="02C51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F7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02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B8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δ10 宽2米</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4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Q235B </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E4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2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F624">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1865">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850ED">
            <w:pPr>
              <w:jc w:val="center"/>
              <w:rPr>
                <w:rFonts w:hint="eastAsia" w:ascii="宋体" w:hAnsi="宋体" w:eastAsia="宋体" w:cs="宋体"/>
                <w:i w:val="0"/>
                <w:iCs w:val="0"/>
                <w:color w:val="000000"/>
                <w:sz w:val="22"/>
                <w:szCs w:val="22"/>
                <w:u w:val="none"/>
              </w:rPr>
            </w:pPr>
          </w:p>
        </w:tc>
      </w:tr>
      <w:tr w14:paraId="27946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4FF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F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C3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δ12  宽2米</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5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Q235B </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F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2B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A2FF">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0A51">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7CD51">
            <w:pPr>
              <w:jc w:val="center"/>
              <w:rPr>
                <w:rFonts w:hint="eastAsia" w:ascii="宋体" w:hAnsi="宋体" w:eastAsia="宋体" w:cs="宋体"/>
                <w:i w:val="0"/>
                <w:iCs w:val="0"/>
                <w:color w:val="000000"/>
                <w:sz w:val="22"/>
                <w:szCs w:val="22"/>
                <w:u w:val="none"/>
              </w:rPr>
            </w:pPr>
          </w:p>
        </w:tc>
      </w:tr>
      <w:tr w14:paraId="24E3F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4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70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工字钢</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8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13B0D">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38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4D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9ABB">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7E90">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1256">
            <w:pPr>
              <w:jc w:val="center"/>
              <w:rPr>
                <w:rFonts w:hint="eastAsia" w:ascii="宋体" w:hAnsi="宋体" w:eastAsia="宋体" w:cs="宋体"/>
                <w:i w:val="0"/>
                <w:iCs w:val="0"/>
                <w:color w:val="000000"/>
                <w:sz w:val="22"/>
                <w:szCs w:val="22"/>
                <w:u w:val="none"/>
              </w:rPr>
            </w:pPr>
          </w:p>
        </w:tc>
      </w:tr>
      <w:tr w14:paraId="6AC3E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7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A6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E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δ8      宽1.8米</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2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00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A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5843">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FE46">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045B7">
            <w:pPr>
              <w:jc w:val="center"/>
              <w:rPr>
                <w:rFonts w:hint="eastAsia" w:ascii="宋体" w:hAnsi="宋体" w:eastAsia="宋体" w:cs="宋体"/>
                <w:i w:val="0"/>
                <w:iCs w:val="0"/>
                <w:color w:val="000000"/>
                <w:sz w:val="22"/>
                <w:szCs w:val="22"/>
                <w:u w:val="none"/>
              </w:rPr>
            </w:pPr>
          </w:p>
        </w:tc>
      </w:tr>
      <w:tr w14:paraId="50179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41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0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CCD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δ20  宽2米</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6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Q235B</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B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F7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409C">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DE38">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22DA7">
            <w:pPr>
              <w:jc w:val="center"/>
              <w:rPr>
                <w:rFonts w:hint="eastAsia" w:ascii="宋体" w:hAnsi="宋体" w:eastAsia="宋体" w:cs="宋体"/>
                <w:i w:val="0"/>
                <w:iCs w:val="0"/>
                <w:color w:val="000000"/>
                <w:sz w:val="22"/>
                <w:szCs w:val="22"/>
                <w:u w:val="none"/>
              </w:rPr>
            </w:pPr>
          </w:p>
        </w:tc>
      </w:tr>
      <w:tr w14:paraId="2C5B1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26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0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F5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δ16  宽2米</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A8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Q235B</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3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B5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2E46A">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72755">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DECB">
            <w:pPr>
              <w:jc w:val="center"/>
              <w:rPr>
                <w:rFonts w:hint="eastAsia" w:ascii="宋体" w:hAnsi="宋体" w:eastAsia="宋体" w:cs="宋体"/>
                <w:i w:val="0"/>
                <w:iCs w:val="0"/>
                <w:color w:val="000000"/>
                <w:sz w:val="22"/>
                <w:szCs w:val="22"/>
                <w:u w:val="none"/>
              </w:rPr>
            </w:pPr>
          </w:p>
        </w:tc>
      </w:tr>
      <w:tr w14:paraId="021F1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6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26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2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δ14  宽2米</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B6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Q235B</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89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8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D3B2">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919E">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6B5C">
            <w:pPr>
              <w:jc w:val="center"/>
              <w:rPr>
                <w:rFonts w:hint="eastAsia" w:ascii="宋体" w:hAnsi="宋体" w:eastAsia="宋体" w:cs="宋体"/>
                <w:i w:val="0"/>
                <w:iCs w:val="0"/>
                <w:color w:val="000000"/>
                <w:sz w:val="22"/>
                <w:szCs w:val="22"/>
                <w:u w:val="none"/>
              </w:rPr>
            </w:pPr>
          </w:p>
        </w:tc>
      </w:tr>
      <w:tr w14:paraId="2D22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2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8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D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δ12  宽2米</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9B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Q235B</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DD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E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7974">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E760">
            <w:pP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7015">
            <w:pPr>
              <w:rPr>
                <w:rFonts w:hint="eastAsia" w:ascii="宋体" w:hAnsi="宋体" w:eastAsia="宋体" w:cs="宋体"/>
                <w:i w:val="0"/>
                <w:iCs w:val="0"/>
                <w:color w:val="000000"/>
                <w:sz w:val="22"/>
                <w:szCs w:val="22"/>
                <w:u w:val="none"/>
              </w:rPr>
            </w:pPr>
          </w:p>
        </w:tc>
      </w:tr>
      <w:tr w14:paraId="5214B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6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7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不锈钢矩管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9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200*120*10  </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27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5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A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807A">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238F0">
            <w:pP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BD3B">
            <w:pPr>
              <w:rPr>
                <w:rFonts w:hint="eastAsia" w:ascii="宋体" w:hAnsi="宋体" w:eastAsia="宋体" w:cs="宋体"/>
                <w:i w:val="0"/>
                <w:iCs w:val="0"/>
                <w:color w:val="000000"/>
                <w:sz w:val="22"/>
                <w:szCs w:val="22"/>
                <w:u w:val="none"/>
              </w:rPr>
            </w:pPr>
          </w:p>
        </w:tc>
      </w:tr>
      <w:tr w14:paraId="6F5CF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8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8C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不锈钢矩管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2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140*80*8  </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A5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97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5250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2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D19A9">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66DA2">
            <w:pP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9D106">
            <w:pPr>
              <w:rPr>
                <w:rFonts w:hint="eastAsia" w:ascii="宋体" w:hAnsi="宋体" w:eastAsia="宋体" w:cs="宋体"/>
                <w:i w:val="0"/>
                <w:iCs w:val="0"/>
                <w:color w:val="000000"/>
                <w:sz w:val="22"/>
                <w:szCs w:val="22"/>
                <w:u w:val="none"/>
              </w:rPr>
            </w:pPr>
          </w:p>
        </w:tc>
      </w:tr>
      <w:tr w14:paraId="747BE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692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143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不锈钢槽钢</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B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  </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82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AA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0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8765">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E2F4">
            <w:pP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5A35">
            <w:pPr>
              <w:rPr>
                <w:rFonts w:hint="eastAsia" w:ascii="宋体" w:hAnsi="宋体" w:eastAsia="宋体" w:cs="宋体"/>
                <w:i w:val="0"/>
                <w:iCs w:val="0"/>
                <w:color w:val="000000"/>
                <w:sz w:val="22"/>
                <w:szCs w:val="22"/>
                <w:u w:val="none"/>
              </w:rPr>
            </w:pPr>
          </w:p>
        </w:tc>
      </w:tr>
      <w:tr w14:paraId="55BB7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61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A30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5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δ5  </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2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6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5F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2853B">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4E11">
            <w:pP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3AC0">
            <w:pPr>
              <w:rPr>
                <w:rFonts w:hint="eastAsia" w:ascii="宋体" w:hAnsi="宋体" w:eastAsia="宋体" w:cs="宋体"/>
                <w:i w:val="0"/>
                <w:iCs w:val="0"/>
                <w:color w:val="000000"/>
                <w:sz w:val="22"/>
                <w:szCs w:val="22"/>
                <w:u w:val="none"/>
              </w:rPr>
            </w:pPr>
          </w:p>
        </w:tc>
      </w:tr>
      <w:tr w14:paraId="5C57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BE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9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8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δ10   宽1.8米</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51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2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09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1527">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0F81">
            <w:pP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8831">
            <w:pPr>
              <w:rPr>
                <w:rFonts w:hint="eastAsia" w:ascii="宋体" w:hAnsi="宋体" w:eastAsia="宋体" w:cs="宋体"/>
                <w:i w:val="0"/>
                <w:iCs w:val="0"/>
                <w:color w:val="000000"/>
                <w:sz w:val="22"/>
                <w:szCs w:val="22"/>
                <w:u w:val="none"/>
              </w:rPr>
            </w:pPr>
          </w:p>
        </w:tc>
      </w:tr>
      <w:tr w14:paraId="12FA1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8C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1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不锈钢板</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76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δ6   </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01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F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7B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5956">
            <w:pP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2E77">
            <w:pP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F836">
            <w:pPr>
              <w:rPr>
                <w:rFonts w:hint="eastAsia" w:ascii="宋体" w:hAnsi="宋体" w:eastAsia="宋体" w:cs="宋体"/>
                <w:i w:val="0"/>
                <w:iCs w:val="0"/>
                <w:color w:val="000000"/>
                <w:sz w:val="22"/>
                <w:szCs w:val="22"/>
                <w:u w:val="none"/>
              </w:rPr>
            </w:pPr>
          </w:p>
        </w:tc>
      </w:tr>
    </w:tbl>
    <w:p w14:paraId="2BC2BEAD">
      <w:pPr>
        <w:keepNext/>
        <w:keepLines/>
        <w:numPr>
          <w:ilvl w:val="0"/>
          <w:numId w:val="0"/>
        </w:numPr>
        <w:tabs>
          <w:tab w:val="left" w:pos="215"/>
          <w:tab w:val="center" w:pos="4535"/>
        </w:tabs>
        <w:autoSpaceDE w:val="0"/>
        <w:autoSpaceDN w:val="0"/>
        <w:adjustRightInd w:val="0"/>
        <w:spacing w:before="340" w:after="330"/>
        <w:jc w:val="both"/>
        <w:rPr>
          <w:kern w:val="0"/>
        </w:rPr>
      </w:pPr>
      <w:r>
        <w:rPr>
          <w:rFonts w:hint="eastAsia"/>
          <w:lang w:val="en-US" w:eastAsia="zh-CN"/>
        </w:rPr>
        <w:t>总金额</w:t>
      </w:r>
      <w:r>
        <w:rPr>
          <w:rFonts w:hint="eastAsia"/>
          <w:lang w:eastAsia="zh-CN"/>
        </w:rPr>
        <w:t>：</w:t>
      </w:r>
      <w:r>
        <w:rPr>
          <w:rFonts w:hint="eastAsia"/>
          <w:u w:val="single"/>
          <w:lang w:val="en-US" w:eastAsia="zh-CN"/>
        </w:rPr>
        <w:t xml:space="preserve"> </w:t>
      </w:r>
      <w:r>
        <w:rPr>
          <w:rFonts w:hint="eastAsia"/>
          <w:u w:val="single"/>
        </w:rPr>
        <w:t xml:space="preserve">                         </w:t>
      </w:r>
      <w:r>
        <w:rPr>
          <w:rFonts w:hint="eastAsia"/>
        </w:rPr>
        <w:t xml:space="preserve">              </w:t>
      </w:r>
      <w:r>
        <w:rPr>
          <w:rFonts w:hint="eastAsia"/>
          <w:lang w:val="en-US" w:eastAsia="zh-CN"/>
        </w:rPr>
        <w:t xml:space="preserve">       </w:t>
      </w:r>
      <w:r>
        <w:rPr>
          <w:rFonts w:hint="eastAsia"/>
        </w:rPr>
        <w:t xml:space="preserve">    </w:t>
      </w:r>
    </w:p>
    <w:p w14:paraId="1048720B">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供应商名称（加盖单位公章）：  </w:t>
      </w:r>
    </w:p>
    <w:p w14:paraId="194DFF37">
      <w:pPr>
        <w:tabs>
          <w:tab w:val="left" w:pos="6120"/>
          <w:tab w:val="left" w:pos="6510"/>
          <w:tab w:val="left" w:pos="12495"/>
        </w:tabs>
        <w:spacing w:line="360" w:lineRule="auto"/>
        <w:jc w:val="left"/>
        <w:rPr>
          <w:rFonts w:ascii="宋体" w:hAnsi="宋体"/>
          <w:szCs w:val="21"/>
        </w:rPr>
      </w:pP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78D88B9">
      <w:pPr>
        <w:tabs>
          <w:tab w:val="left" w:pos="6120"/>
          <w:tab w:val="left" w:pos="6510"/>
          <w:tab w:val="left" w:pos="12495"/>
        </w:tabs>
        <w:spacing w:line="360" w:lineRule="auto"/>
        <w:jc w:val="left"/>
        <w:rPr>
          <w:rFonts w:hint="eastAsia"/>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372A4"/>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90901"/>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9978BC"/>
    <w:rsid w:val="01E4322D"/>
    <w:rsid w:val="0255548F"/>
    <w:rsid w:val="02B068EF"/>
    <w:rsid w:val="035B4793"/>
    <w:rsid w:val="038F62BE"/>
    <w:rsid w:val="03A80897"/>
    <w:rsid w:val="03BC1030"/>
    <w:rsid w:val="041E3808"/>
    <w:rsid w:val="043B2184"/>
    <w:rsid w:val="0445632C"/>
    <w:rsid w:val="0475718F"/>
    <w:rsid w:val="0485137E"/>
    <w:rsid w:val="04C66C1A"/>
    <w:rsid w:val="04D1736D"/>
    <w:rsid w:val="052F2B1E"/>
    <w:rsid w:val="052F46FD"/>
    <w:rsid w:val="05573D16"/>
    <w:rsid w:val="057443B4"/>
    <w:rsid w:val="05C017FD"/>
    <w:rsid w:val="05E31A55"/>
    <w:rsid w:val="0687687D"/>
    <w:rsid w:val="06F2489E"/>
    <w:rsid w:val="070268E6"/>
    <w:rsid w:val="071579E5"/>
    <w:rsid w:val="071F0883"/>
    <w:rsid w:val="0739338B"/>
    <w:rsid w:val="07501427"/>
    <w:rsid w:val="076636BD"/>
    <w:rsid w:val="07AB0E08"/>
    <w:rsid w:val="07BA233A"/>
    <w:rsid w:val="08760957"/>
    <w:rsid w:val="08963122"/>
    <w:rsid w:val="08D87384"/>
    <w:rsid w:val="094A00EB"/>
    <w:rsid w:val="094D7C7A"/>
    <w:rsid w:val="09710720"/>
    <w:rsid w:val="097507C7"/>
    <w:rsid w:val="097D22E2"/>
    <w:rsid w:val="098658DF"/>
    <w:rsid w:val="09AD2157"/>
    <w:rsid w:val="0A3C4D43"/>
    <w:rsid w:val="0A61159A"/>
    <w:rsid w:val="0A876025"/>
    <w:rsid w:val="0B6C6FDB"/>
    <w:rsid w:val="0C104FD7"/>
    <w:rsid w:val="0C5F0F6E"/>
    <w:rsid w:val="0C98355E"/>
    <w:rsid w:val="0D004BE0"/>
    <w:rsid w:val="0D6635DC"/>
    <w:rsid w:val="0E1F1149"/>
    <w:rsid w:val="0EC51CF1"/>
    <w:rsid w:val="0EFE3455"/>
    <w:rsid w:val="0F275B9A"/>
    <w:rsid w:val="0F783207"/>
    <w:rsid w:val="0F797A29"/>
    <w:rsid w:val="0F8D20A8"/>
    <w:rsid w:val="0FBB34F5"/>
    <w:rsid w:val="0FFD54BA"/>
    <w:rsid w:val="10525110"/>
    <w:rsid w:val="10A06571"/>
    <w:rsid w:val="10E32902"/>
    <w:rsid w:val="110E7C3C"/>
    <w:rsid w:val="11EE1A9A"/>
    <w:rsid w:val="120F5BA7"/>
    <w:rsid w:val="121F5BBC"/>
    <w:rsid w:val="1235718D"/>
    <w:rsid w:val="128A3A09"/>
    <w:rsid w:val="12A6008B"/>
    <w:rsid w:val="12A619A3"/>
    <w:rsid w:val="12D009A7"/>
    <w:rsid w:val="1360123B"/>
    <w:rsid w:val="13C54541"/>
    <w:rsid w:val="143811B7"/>
    <w:rsid w:val="145F6743"/>
    <w:rsid w:val="14676D7E"/>
    <w:rsid w:val="15916DD0"/>
    <w:rsid w:val="159D08C8"/>
    <w:rsid w:val="15A11AB8"/>
    <w:rsid w:val="16413351"/>
    <w:rsid w:val="164E090F"/>
    <w:rsid w:val="16700ED9"/>
    <w:rsid w:val="16937390"/>
    <w:rsid w:val="172F5937"/>
    <w:rsid w:val="17660053"/>
    <w:rsid w:val="177C482D"/>
    <w:rsid w:val="17A761F4"/>
    <w:rsid w:val="190855FC"/>
    <w:rsid w:val="190E59FE"/>
    <w:rsid w:val="19393A07"/>
    <w:rsid w:val="1A294B27"/>
    <w:rsid w:val="1A332E19"/>
    <w:rsid w:val="1A683441"/>
    <w:rsid w:val="1B0C2C4E"/>
    <w:rsid w:val="1C057BD0"/>
    <w:rsid w:val="1C4C57FF"/>
    <w:rsid w:val="1CC615B4"/>
    <w:rsid w:val="1CC932F4"/>
    <w:rsid w:val="1CDF2A5C"/>
    <w:rsid w:val="1D64697C"/>
    <w:rsid w:val="1D8E2483"/>
    <w:rsid w:val="1DCD00E1"/>
    <w:rsid w:val="1DD969AB"/>
    <w:rsid w:val="1E1B7B7F"/>
    <w:rsid w:val="1E8522FD"/>
    <w:rsid w:val="1E9F430C"/>
    <w:rsid w:val="1ED14404"/>
    <w:rsid w:val="1EF74148"/>
    <w:rsid w:val="1FA15E62"/>
    <w:rsid w:val="1FDB7383"/>
    <w:rsid w:val="203606F7"/>
    <w:rsid w:val="20A629C0"/>
    <w:rsid w:val="21196F94"/>
    <w:rsid w:val="21263865"/>
    <w:rsid w:val="213571AA"/>
    <w:rsid w:val="217D645B"/>
    <w:rsid w:val="21843C8D"/>
    <w:rsid w:val="21F13065"/>
    <w:rsid w:val="223D46A0"/>
    <w:rsid w:val="22A07CA6"/>
    <w:rsid w:val="22BA5BB9"/>
    <w:rsid w:val="22D60519"/>
    <w:rsid w:val="237F15B6"/>
    <w:rsid w:val="240E783E"/>
    <w:rsid w:val="244119C2"/>
    <w:rsid w:val="24637B8A"/>
    <w:rsid w:val="246966F1"/>
    <w:rsid w:val="2470465E"/>
    <w:rsid w:val="24F6510A"/>
    <w:rsid w:val="24FA55ED"/>
    <w:rsid w:val="25CC5B88"/>
    <w:rsid w:val="26295363"/>
    <w:rsid w:val="26296CBC"/>
    <w:rsid w:val="26933E36"/>
    <w:rsid w:val="26BC19A6"/>
    <w:rsid w:val="2753726D"/>
    <w:rsid w:val="279E3E6D"/>
    <w:rsid w:val="27A73E71"/>
    <w:rsid w:val="27B8643F"/>
    <w:rsid w:val="27C450B9"/>
    <w:rsid w:val="28433F5A"/>
    <w:rsid w:val="28564D7B"/>
    <w:rsid w:val="289607B9"/>
    <w:rsid w:val="28F11C08"/>
    <w:rsid w:val="290166AE"/>
    <w:rsid w:val="295403E9"/>
    <w:rsid w:val="2A04596B"/>
    <w:rsid w:val="2A494963"/>
    <w:rsid w:val="2A5A72A6"/>
    <w:rsid w:val="2A7A0382"/>
    <w:rsid w:val="2AAB5DE7"/>
    <w:rsid w:val="2ABE1FBE"/>
    <w:rsid w:val="2AC075D6"/>
    <w:rsid w:val="2C0635BA"/>
    <w:rsid w:val="2C3637B1"/>
    <w:rsid w:val="2C612895"/>
    <w:rsid w:val="2C672453"/>
    <w:rsid w:val="2D4B3284"/>
    <w:rsid w:val="2D5108D1"/>
    <w:rsid w:val="2D8F3600"/>
    <w:rsid w:val="2D996D18"/>
    <w:rsid w:val="2EC03E0B"/>
    <w:rsid w:val="2EE64169"/>
    <w:rsid w:val="2F340C6F"/>
    <w:rsid w:val="2F3C7955"/>
    <w:rsid w:val="2F650C5A"/>
    <w:rsid w:val="300E355A"/>
    <w:rsid w:val="30337F16"/>
    <w:rsid w:val="30452754"/>
    <w:rsid w:val="30464A25"/>
    <w:rsid w:val="3082583C"/>
    <w:rsid w:val="31A45B7D"/>
    <w:rsid w:val="31A5035D"/>
    <w:rsid w:val="31DA5C65"/>
    <w:rsid w:val="320D7387"/>
    <w:rsid w:val="33182487"/>
    <w:rsid w:val="33980AB1"/>
    <w:rsid w:val="33CF6FEA"/>
    <w:rsid w:val="344A7D4E"/>
    <w:rsid w:val="347D19AD"/>
    <w:rsid w:val="34917CC1"/>
    <w:rsid w:val="34C32719"/>
    <w:rsid w:val="34E44129"/>
    <w:rsid w:val="34E65643"/>
    <w:rsid w:val="3539753D"/>
    <w:rsid w:val="35441312"/>
    <w:rsid w:val="35771A99"/>
    <w:rsid w:val="361436EF"/>
    <w:rsid w:val="363D49D0"/>
    <w:rsid w:val="36481456"/>
    <w:rsid w:val="371A057C"/>
    <w:rsid w:val="37296A11"/>
    <w:rsid w:val="37BF2ED1"/>
    <w:rsid w:val="37FC6DBD"/>
    <w:rsid w:val="3828020E"/>
    <w:rsid w:val="388861A3"/>
    <w:rsid w:val="38BD38B5"/>
    <w:rsid w:val="38DC340E"/>
    <w:rsid w:val="39454CF5"/>
    <w:rsid w:val="3A801D52"/>
    <w:rsid w:val="3A816B64"/>
    <w:rsid w:val="3ABF1B60"/>
    <w:rsid w:val="3B10121D"/>
    <w:rsid w:val="3B917EED"/>
    <w:rsid w:val="3BA23F27"/>
    <w:rsid w:val="3BB75F0B"/>
    <w:rsid w:val="3BF62074"/>
    <w:rsid w:val="3CB46D7D"/>
    <w:rsid w:val="3D2D4ECB"/>
    <w:rsid w:val="3D8726E3"/>
    <w:rsid w:val="3D8E7046"/>
    <w:rsid w:val="3D950CBD"/>
    <w:rsid w:val="3DB1150E"/>
    <w:rsid w:val="3DD85B51"/>
    <w:rsid w:val="3E197344"/>
    <w:rsid w:val="3E583D12"/>
    <w:rsid w:val="3E83276A"/>
    <w:rsid w:val="3F213F33"/>
    <w:rsid w:val="3F2935A4"/>
    <w:rsid w:val="3FE536F1"/>
    <w:rsid w:val="40083152"/>
    <w:rsid w:val="40085CD0"/>
    <w:rsid w:val="400B3158"/>
    <w:rsid w:val="4041301D"/>
    <w:rsid w:val="405E3BCF"/>
    <w:rsid w:val="41250249"/>
    <w:rsid w:val="417F32DA"/>
    <w:rsid w:val="41807B75"/>
    <w:rsid w:val="41D22621"/>
    <w:rsid w:val="420B2761"/>
    <w:rsid w:val="42277FF1"/>
    <w:rsid w:val="42587944"/>
    <w:rsid w:val="42744ACD"/>
    <w:rsid w:val="42932E0A"/>
    <w:rsid w:val="430A3B9B"/>
    <w:rsid w:val="43243278"/>
    <w:rsid w:val="43266B0D"/>
    <w:rsid w:val="435B56FC"/>
    <w:rsid w:val="43884ABF"/>
    <w:rsid w:val="44511355"/>
    <w:rsid w:val="44A00219"/>
    <w:rsid w:val="44CA1F8F"/>
    <w:rsid w:val="45367494"/>
    <w:rsid w:val="456B2849"/>
    <w:rsid w:val="45877724"/>
    <w:rsid w:val="45DD0D79"/>
    <w:rsid w:val="46231F08"/>
    <w:rsid w:val="464B69A4"/>
    <w:rsid w:val="467A2DE5"/>
    <w:rsid w:val="46AA452D"/>
    <w:rsid w:val="46AD288E"/>
    <w:rsid w:val="46C978C9"/>
    <w:rsid w:val="470A03A4"/>
    <w:rsid w:val="47435B72"/>
    <w:rsid w:val="47595011"/>
    <w:rsid w:val="477F61D9"/>
    <w:rsid w:val="47BB1907"/>
    <w:rsid w:val="47F46EAE"/>
    <w:rsid w:val="481E47FB"/>
    <w:rsid w:val="484118F2"/>
    <w:rsid w:val="48724017"/>
    <w:rsid w:val="48750F6C"/>
    <w:rsid w:val="489A3251"/>
    <w:rsid w:val="48DC4B3D"/>
    <w:rsid w:val="48EB621C"/>
    <w:rsid w:val="48EF68E0"/>
    <w:rsid w:val="492B4B3C"/>
    <w:rsid w:val="4953791E"/>
    <w:rsid w:val="4A185620"/>
    <w:rsid w:val="4A6F4C2B"/>
    <w:rsid w:val="4ADF3B5F"/>
    <w:rsid w:val="4B964C95"/>
    <w:rsid w:val="4BDF7931"/>
    <w:rsid w:val="4C201CDE"/>
    <w:rsid w:val="4D2D0DBD"/>
    <w:rsid w:val="4D477799"/>
    <w:rsid w:val="4DCF4AEB"/>
    <w:rsid w:val="4E0D1159"/>
    <w:rsid w:val="4E1008E1"/>
    <w:rsid w:val="4E4E18F8"/>
    <w:rsid w:val="4E5A52AA"/>
    <w:rsid w:val="4EBF0AC0"/>
    <w:rsid w:val="4EE10E98"/>
    <w:rsid w:val="4EE97C85"/>
    <w:rsid w:val="4F203C16"/>
    <w:rsid w:val="4FE70DC0"/>
    <w:rsid w:val="502913D8"/>
    <w:rsid w:val="502E581F"/>
    <w:rsid w:val="506568B4"/>
    <w:rsid w:val="507C3BFE"/>
    <w:rsid w:val="50804497"/>
    <w:rsid w:val="50CC06E1"/>
    <w:rsid w:val="50CE2F6C"/>
    <w:rsid w:val="50F46497"/>
    <w:rsid w:val="50F814D6"/>
    <w:rsid w:val="514328A4"/>
    <w:rsid w:val="514F5FDE"/>
    <w:rsid w:val="51875472"/>
    <w:rsid w:val="51F577C4"/>
    <w:rsid w:val="52540351"/>
    <w:rsid w:val="52884ADC"/>
    <w:rsid w:val="52A80CDA"/>
    <w:rsid w:val="52DE294E"/>
    <w:rsid w:val="52FF1C46"/>
    <w:rsid w:val="533212A1"/>
    <w:rsid w:val="534F1156"/>
    <w:rsid w:val="538D78C3"/>
    <w:rsid w:val="53EE72C6"/>
    <w:rsid w:val="54887ACF"/>
    <w:rsid w:val="548B2661"/>
    <w:rsid w:val="54AA722A"/>
    <w:rsid w:val="55BE4F5F"/>
    <w:rsid w:val="55E22755"/>
    <w:rsid w:val="565F3DA6"/>
    <w:rsid w:val="56E83D9B"/>
    <w:rsid w:val="57193C9E"/>
    <w:rsid w:val="57282677"/>
    <w:rsid w:val="57541431"/>
    <w:rsid w:val="576C2775"/>
    <w:rsid w:val="584720E0"/>
    <w:rsid w:val="586048F0"/>
    <w:rsid w:val="588549CE"/>
    <w:rsid w:val="58AE7DA1"/>
    <w:rsid w:val="58DD7D9A"/>
    <w:rsid w:val="59275FDE"/>
    <w:rsid w:val="5946289B"/>
    <w:rsid w:val="59AD4E28"/>
    <w:rsid w:val="5B1D65E8"/>
    <w:rsid w:val="5B886BCD"/>
    <w:rsid w:val="5BF13193"/>
    <w:rsid w:val="5C8C341B"/>
    <w:rsid w:val="5CDC17D1"/>
    <w:rsid w:val="5D2F2B1E"/>
    <w:rsid w:val="5DEC5E11"/>
    <w:rsid w:val="5DEF5A0F"/>
    <w:rsid w:val="5DF72B16"/>
    <w:rsid w:val="5E2034D2"/>
    <w:rsid w:val="5ECA3D86"/>
    <w:rsid w:val="5F1D47FE"/>
    <w:rsid w:val="5F434264"/>
    <w:rsid w:val="5F4D50E3"/>
    <w:rsid w:val="5F8B5C0B"/>
    <w:rsid w:val="5FC57A79"/>
    <w:rsid w:val="60303C60"/>
    <w:rsid w:val="606A2B2A"/>
    <w:rsid w:val="60DE7295"/>
    <w:rsid w:val="613A52BD"/>
    <w:rsid w:val="61A07E69"/>
    <w:rsid w:val="61E15FB7"/>
    <w:rsid w:val="61E37C50"/>
    <w:rsid w:val="626B0ACC"/>
    <w:rsid w:val="626F728B"/>
    <w:rsid w:val="62A42563"/>
    <w:rsid w:val="62E037F0"/>
    <w:rsid w:val="63210307"/>
    <w:rsid w:val="633B16F7"/>
    <w:rsid w:val="63613BBD"/>
    <w:rsid w:val="63F86BAB"/>
    <w:rsid w:val="640B1CEF"/>
    <w:rsid w:val="64132ACB"/>
    <w:rsid w:val="644F1AB3"/>
    <w:rsid w:val="64712CA8"/>
    <w:rsid w:val="64721148"/>
    <w:rsid w:val="661512EF"/>
    <w:rsid w:val="66A77D57"/>
    <w:rsid w:val="66C75014"/>
    <w:rsid w:val="67010561"/>
    <w:rsid w:val="67095D94"/>
    <w:rsid w:val="672B6AD9"/>
    <w:rsid w:val="672E57FA"/>
    <w:rsid w:val="6751773B"/>
    <w:rsid w:val="67610E5C"/>
    <w:rsid w:val="67BA0B35"/>
    <w:rsid w:val="67CD5013"/>
    <w:rsid w:val="68E42148"/>
    <w:rsid w:val="68F9171A"/>
    <w:rsid w:val="693A47A3"/>
    <w:rsid w:val="69B61D6F"/>
    <w:rsid w:val="69C1618A"/>
    <w:rsid w:val="69DE3DEE"/>
    <w:rsid w:val="6A3B3D8A"/>
    <w:rsid w:val="6AB2229E"/>
    <w:rsid w:val="6ACD6419"/>
    <w:rsid w:val="6AFB2A69"/>
    <w:rsid w:val="6B3E4F40"/>
    <w:rsid w:val="6B4C26F3"/>
    <w:rsid w:val="6B73407C"/>
    <w:rsid w:val="6C117715"/>
    <w:rsid w:val="6C174081"/>
    <w:rsid w:val="6C465631"/>
    <w:rsid w:val="6C6400AB"/>
    <w:rsid w:val="6C8B590C"/>
    <w:rsid w:val="6CA5206F"/>
    <w:rsid w:val="6D343A27"/>
    <w:rsid w:val="6DCF182B"/>
    <w:rsid w:val="6E032E11"/>
    <w:rsid w:val="6E7D0E15"/>
    <w:rsid w:val="6F712728"/>
    <w:rsid w:val="6FF06CE8"/>
    <w:rsid w:val="70374B5C"/>
    <w:rsid w:val="705F55DD"/>
    <w:rsid w:val="70EB30CC"/>
    <w:rsid w:val="7101188A"/>
    <w:rsid w:val="716360A0"/>
    <w:rsid w:val="71710FBA"/>
    <w:rsid w:val="71D63C28"/>
    <w:rsid w:val="72804F14"/>
    <w:rsid w:val="72F9402A"/>
    <w:rsid w:val="733A4279"/>
    <w:rsid w:val="736B5F7A"/>
    <w:rsid w:val="74125240"/>
    <w:rsid w:val="74AE7F19"/>
    <w:rsid w:val="74BF5CE3"/>
    <w:rsid w:val="74D06143"/>
    <w:rsid w:val="75243D99"/>
    <w:rsid w:val="75284014"/>
    <w:rsid w:val="75D4756D"/>
    <w:rsid w:val="75E36E5B"/>
    <w:rsid w:val="75E8044B"/>
    <w:rsid w:val="761C0F14"/>
    <w:rsid w:val="768C6099"/>
    <w:rsid w:val="76B607D3"/>
    <w:rsid w:val="76CB6F68"/>
    <w:rsid w:val="76F105F2"/>
    <w:rsid w:val="775744D2"/>
    <w:rsid w:val="77D5581E"/>
    <w:rsid w:val="77E24ED1"/>
    <w:rsid w:val="77FE6B23"/>
    <w:rsid w:val="782C2B9F"/>
    <w:rsid w:val="78581291"/>
    <w:rsid w:val="789E730E"/>
    <w:rsid w:val="79042BD4"/>
    <w:rsid w:val="795310F0"/>
    <w:rsid w:val="79FE105C"/>
    <w:rsid w:val="7A287E87"/>
    <w:rsid w:val="7A450456"/>
    <w:rsid w:val="7A4757E3"/>
    <w:rsid w:val="7A835A05"/>
    <w:rsid w:val="7A8A28F0"/>
    <w:rsid w:val="7AC145DF"/>
    <w:rsid w:val="7AC516D6"/>
    <w:rsid w:val="7ACA53E2"/>
    <w:rsid w:val="7BBE5F26"/>
    <w:rsid w:val="7BC6400F"/>
    <w:rsid w:val="7C2D6767"/>
    <w:rsid w:val="7CDB7433"/>
    <w:rsid w:val="7D8E0074"/>
    <w:rsid w:val="7D902913"/>
    <w:rsid w:val="7DA00113"/>
    <w:rsid w:val="7E6B5FAF"/>
    <w:rsid w:val="7EAF6DC9"/>
    <w:rsid w:val="7EC34622"/>
    <w:rsid w:val="7ED33846"/>
    <w:rsid w:val="7F264BB1"/>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31"/>
    <w:basedOn w:val="20"/>
    <w:qFormat/>
    <w:uiPriority w:val="0"/>
    <w:rPr>
      <w:rFonts w:hint="eastAsia" w:ascii="宋体" w:hAnsi="宋体" w:eastAsia="宋体" w:cs="宋体"/>
      <w:color w:val="000000"/>
      <w:sz w:val="20"/>
      <w:szCs w:val="20"/>
      <w:u w:val="none"/>
    </w:rPr>
  </w:style>
  <w:style w:type="character" w:customStyle="1" w:styleId="56">
    <w:name w:val="font21"/>
    <w:basedOn w:val="2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4498</Words>
  <Characters>5511</Characters>
  <Lines>48</Lines>
  <Paragraphs>13</Paragraphs>
  <TotalTime>20</TotalTime>
  <ScaleCrop>false</ScaleCrop>
  <LinksUpToDate>false</LinksUpToDate>
  <CharactersWithSpaces>6762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2026-08-24T06:09:22Z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