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ascii="宋体" w:hAnsi="宋体" w:cs="宋体"/>
          <w:b/>
          <w:bCs/>
          <w:sz w:val="48"/>
          <w:szCs w:val="48"/>
          <w:lang w:val="en-US" w:eastAsia="zh-CN"/>
        </w:rPr>
      </w:pPr>
      <w:r>
        <w:rPr>
          <w:rFonts w:hint="eastAsia" w:ascii="宋体" w:hAnsi="宋体" w:cs="宋体"/>
          <w:b/>
          <w:bCs/>
          <w:sz w:val="48"/>
          <w:szCs w:val="48"/>
          <w:lang w:val="en-US" w:eastAsia="zh-CN"/>
        </w:rPr>
        <w:t>宏达股份</w:t>
      </w:r>
      <w:r>
        <w:rPr>
          <w:rFonts w:hint="eastAsia" w:ascii="宋体" w:hAnsi="宋体" w:cs="宋体"/>
          <w:b/>
          <w:bCs/>
          <w:sz w:val="48"/>
          <w:szCs w:val="48"/>
          <w:lang w:val="en-US" w:eastAsia="zh-CN"/>
        </w:rPr>
        <w:t>磷化工分公司</w:t>
      </w:r>
      <w:bookmarkStart w:id="0" w:name="OLE_LINK6"/>
      <w:r>
        <w:rPr>
          <w:rFonts w:hint="eastAsia" w:ascii="宋体" w:hAnsi="宋体" w:cs="宋体"/>
          <w:b/>
          <w:bCs/>
          <w:sz w:val="48"/>
          <w:szCs w:val="48"/>
          <w:lang w:val="en-US" w:eastAsia="zh-CN"/>
        </w:rPr>
        <w:t>循环水冷却塔</w:t>
      </w:r>
      <w:r>
        <w:rPr>
          <w:rFonts w:hint="eastAsia" w:ascii="宋体" w:hAnsi="宋体" w:cs="宋体"/>
          <w:b/>
          <w:bCs/>
          <w:sz w:val="48"/>
          <w:szCs w:val="48"/>
          <w:lang w:val="en-US" w:eastAsia="zh-CN"/>
        </w:rPr>
        <w:t>采购</w:t>
      </w:r>
      <w:bookmarkEnd w:id="0"/>
      <w:r>
        <w:rPr>
          <w:rFonts w:hint="eastAsia" w:ascii="宋体" w:hAnsi="宋体" w:cs="宋体"/>
          <w:b/>
          <w:bCs/>
          <w:sz w:val="48"/>
          <w:szCs w:val="48"/>
          <w:lang w:val="en-US" w:eastAsia="zh-CN"/>
        </w:rPr>
        <w:t>8-17</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FF0000"/>
          <w:kern w:val="0"/>
          <w:sz w:val="32"/>
          <w:szCs w:val="32"/>
        </w:rPr>
        <w:t>编号：</w:t>
      </w:r>
      <w:r>
        <w:rPr>
          <w:rFonts w:hint="eastAsia" w:ascii="黑体" w:hAnsi="黑体" w:eastAsia="黑体" w:cs="宋体"/>
          <w:b/>
          <w:color w:val="auto"/>
          <w:kern w:val="0"/>
          <w:sz w:val="32"/>
          <w:szCs w:val="32"/>
        </w:rPr>
        <w:t>SFLHG-GKBX-2026-</w:t>
      </w:r>
      <w:r>
        <w:rPr>
          <w:rFonts w:hint="eastAsia" w:ascii="黑体" w:hAnsi="黑体" w:eastAsia="黑体" w:cs="宋体"/>
          <w:b/>
          <w:color w:val="auto"/>
          <w:kern w:val="0"/>
          <w:sz w:val="32"/>
          <w:szCs w:val="32"/>
          <w:lang w:val="en-US" w:eastAsia="zh-CN"/>
        </w:rPr>
        <w:t>H</w:t>
      </w:r>
      <w:r>
        <w:rPr>
          <w:rFonts w:hint="eastAsia" w:ascii="黑体" w:hAnsi="黑体" w:eastAsia="黑体" w:cs="宋体"/>
          <w:b/>
          <w:color w:val="auto"/>
          <w:kern w:val="0"/>
          <w:sz w:val="32"/>
          <w:szCs w:val="32"/>
        </w:rPr>
        <w:t>W111</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17</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w:t>
      </w:r>
      <w:r>
        <w:rPr>
          <w:rFonts w:hint="eastAsia" w:ascii="黑体" w:hAnsi="黑体" w:eastAsia="黑体" w:cs="宋体"/>
          <w:b/>
          <w:color w:val="333333"/>
          <w:kern w:val="0"/>
          <w:sz w:val="32"/>
          <w:szCs w:val="32"/>
        </w:rPr>
        <w:t>循环水冷却塔比选文件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编号：SFLHG-GKBX-2026-</w:t>
      </w:r>
      <w:r>
        <w:rPr>
          <w:rFonts w:hint="eastAsia" w:ascii="黑体" w:hAnsi="黑体" w:eastAsia="黑体" w:cs="宋体"/>
          <w:b/>
          <w:kern w:val="0"/>
          <w:sz w:val="32"/>
          <w:szCs w:val="32"/>
          <w:lang w:val="en-US" w:eastAsia="zh-CN"/>
        </w:rPr>
        <w:t>H</w:t>
      </w:r>
      <w:r>
        <w:rPr>
          <w:rFonts w:hint="eastAsia" w:ascii="黑体" w:hAnsi="黑体" w:eastAsia="黑体" w:cs="宋体"/>
          <w:b/>
          <w:kern w:val="0"/>
          <w:sz w:val="32"/>
          <w:szCs w:val="32"/>
        </w:rPr>
        <w:t>W111</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分公司因生产需</w:t>
      </w:r>
      <w:r>
        <w:rPr>
          <w:rFonts w:hint="eastAsia" w:ascii="华文细黑" w:hAnsi="华文细黑" w:eastAsia="华文细黑" w:cs="华文细黑"/>
          <w:bCs/>
          <w:kern w:val="0"/>
          <w:sz w:val="30"/>
          <w:szCs w:val="30"/>
        </w:rPr>
        <w:t>循环水冷却塔</w:t>
      </w:r>
      <w:r>
        <w:rPr>
          <w:rFonts w:hint="eastAsia" w:ascii="黑体" w:hAnsi="黑体" w:eastAsia="黑体" w:cs="宋体"/>
          <w:kern w:val="0"/>
          <w:sz w:val="28"/>
          <w:szCs w:val="28"/>
        </w:rPr>
        <w:t>，本着“公开、公平、公正”的原则，现对</w:t>
      </w:r>
      <w:r>
        <w:rPr>
          <w:rFonts w:hint="eastAsia" w:ascii="华文细黑" w:hAnsi="华文细黑" w:eastAsia="华文细黑" w:cs="华文细黑"/>
          <w:bCs/>
          <w:kern w:val="0"/>
          <w:sz w:val="30"/>
          <w:szCs w:val="30"/>
        </w:rPr>
        <w:t>循环水冷却塔</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r>
        <w:rPr>
          <w:rFonts w:hint="eastAsia" w:ascii="黑体" w:hAnsi="黑体" w:eastAsia="黑体" w:cs="Segoe UI"/>
          <w:bCs/>
          <w:color w:val="000000" w:themeColor="text1"/>
          <w:kern w:val="0"/>
          <w:sz w:val="28"/>
          <w:szCs w:val="28"/>
        </w:rPr>
        <w:t>循环水冷却塔</w:t>
      </w:r>
      <w:r>
        <w:rPr>
          <w:rFonts w:hint="eastAsia" w:ascii="黑体" w:hAnsi="黑体" w:eastAsia="黑体" w:cs="Segoe UI"/>
          <w:bCs/>
          <w:color w:val="000000" w:themeColor="text1"/>
          <w:kern w:val="0"/>
          <w:sz w:val="28"/>
          <w:szCs w:val="28"/>
          <w:lang w:val="en-US" w:eastAsia="zh-CN"/>
        </w:rPr>
        <w:t>2台。分别为</w:t>
      </w:r>
      <w:r>
        <w:rPr>
          <w:rFonts w:hint="eastAsia" w:ascii="黑体" w:hAnsi="黑体" w:eastAsia="黑体" w:cs="Segoe UI"/>
          <w:bCs/>
          <w:color w:val="000000" w:themeColor="text1"/>
          <w:kern w:val="0"/>
          <w:sz w:val="28"/>
          <w:szCs w:val="28"/>
        </w:rPr>
        <w:t>流量：</w:t>
      </w:r>
      <w:r>
        <w:rPr>
          <w:rFonts w:hint="eastAsia" w:ascii="黑体" w:hAnsi="黑体" w:eastAsia="黑体" w:cs="Segoe UI"/>
          <w:bCs/>
          <w:color w:val="000000" w:themeColor="text1"/>
          <w:kern w:val="0"/>
          <w:sz w:val="28"/>
          <w:szCs w:val="28"/>
          <w:lang w:val="en-US" w:eastAsia="zh-CN"/>
        </w:rPr>
        <w:t>16</w:t>
      </w:r>
      <w:r>
        <w:rPr>
          <w:rFonts w:hint="eastAsia" w:ascii="黑体" w:hAnsi="黑体" w:eastAsia="黑体" w:cs="Segoe UI"/>
          <w:bCs/>
          <w:color w:val="000000" w:themeColor="text1"/>
          <w:kern w:val="0"/>
          <w:sz w:val="28"/>
          <w:szCs w:val="28"/>
        </w:rPr>
        <w:t>00 m³/h</w:t>
      </w:r>
      <w:r>
        <w:rPr>
          <w:rFonts w:hint="eastAsia" w:ascii="黑体" w:hAnsi="黑体" w:eastAsia="黑体" w:cs="Segoe UI"/>
          <w:bCs/>
          <w:color w:val="000000" w:themeColor="text1"/>
          <w:kern w:val="0"/>
          <w:sz w:val="28"/>
          <w:szCs w:val="28"/>
          <w:lang w:val="en-US" w:eastAsia="zh-CN"/>
        </w:rPr>
        <w:t>和9</w:t>
      </w:r>
      <w:r>
        <w:rPr>
          <w:rFonts w:hint="eastAsia" w:ascii="黑体" w:hAnsi="黑体" w:eastAsia="黑体" w:cs="Segoe UI"/>
          <w:bCs/>
          <w:color w:val="000000" w:themeColor="text1"/>
          <w:kern w:val="0"/>
          <w:sz w:val="28"/>
          <w:szCs w:val="28"/>
        </w:rPr>
        <w:t>00 m³/h</w:t>
      </w:r>
      <w:r>
        <w:rPr>
          <w:rFonts w:hint="eastAsia" w:ascii="黑体" w:hAnsi="黑体" w:eastAsia="黑体" w:cs="Segoe UI"/>
          <w:bCs/>
          <w:color w:val="000000" w:themeColor="text1"/>
          <w:kern w:val="0"/>
          <w:sz w:val="28"/>
          <w:szCs w:val="28"/>
          <w:lang w:val="en-US" w:eastAsia="zh-CN"/>
        </w:rPr>
        <w:t xml:space="preserve">各1台 </w:t>
      </w:r>
      <w:r>
        <w:rPr>
          <w:rFonts w:ascii="黑体" w:hAnsi="黑体" w:eastAsia="黑体" w:cs="Segoe UI"/>
          <w:bCs/>
          <w:color w:val="000000" w:themeColor="text1"/>
          <w:kern w:val="0"/>
          <w:sz w:val="28"/>
          <w:szCs w:val="28"/>
        </w:rPr>
        <w:t>。</w:t>
      </w:r>
      <w:r>
        <w:rPr>
          <w:rFonts w:hint="eastAsia" w:ascii="黑体" w:hAnsi="黑体" w:eastAsia="黑体" w:cs="Segoe UI"/>
          <w:bCs/>
          <w:color w:val="000000" w:themeColor="text1"/>
          <w:kern w:val="0"/>
          <w:sz w:val="28"/>
          <w:szCs w:val="28"/>
          <w:lang w:eastAsia="zh-CN"/>
        </w:rPr>
        <w:t>（</w:t>
      </w:r>
      <w:r>
        <w:rPr>
          <w:rFonts w:hint="eastAsia" w:ascii="黑体" w:hAnsi="黑体" w:eastAsia="黑体" w:cs="Segoe UI"/>
          <w:bCs/>
          <w:color w:val="000000" w:themeColor="text1"/>
          <w:kern w:val="0"/>
          <w:sz w:val="28"/>
          <w:szCs w:val="28"/>
          <w:lang w:val="en-US" w:eastAsia="zh-CN"/>
        </w:rPr>
        <w:t>详见技术要求</w:t>
      </w:r>
      <w:r>
        <w:rPr>
          <w:rFonts w:hint="eastAsia" w:ascii="黑体" w:hAnsi="黑体" w:eastAsia="黑体" w:cs="Segoe UI"/>
          <w:bCs/>
          <w:color w:val="000000" w:themeColor="text1"/>
          <w:kern w:val="0"/>
          <w:sz w:val="28"/>
          <w:szCs w:val="28"/>
          <w:lang w:eastAsia="zh-CN"/>
        </w:rPr>
        <w:t>）</w:t>
      </w: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Segoe UI"/>
          <w:bCs/>
          <w:color w:val="000000" w:themeColor="text1"/>
          <w:kern w:val="0"/>
          <w:sz w:val="28"/>
          <w:szCs w:val="28"/>
        </w:rPr>
        <w:t>合同生效之日起30个自然日内</w:t>
      </w:r>
      <w:r>
        <w:rPr>
          <w:rFonts w:hint="eastAsia" w:ascii="黑体" w:hAnsi="黑体" w:eastAsia="黑体" w:cs="Segoe UI"/>
          <w:bCs/>
          <w:color w:val="000000" w:themeColor="text1"/>
          <w:kern w:val="0"/>
          <w:sz w:val="28"/>
          <w:szCs w:val="28"/>
          <w:lang w:val="en-US" w:eastAsia="zh-CN"/>
        </w:rPr>
        <w:t>送货到招标方现场</w:t>
      </w:r>
      <w:r>
        <w:rPr>
          <w:rFonts w:hint="eastAsia" w:ascii="黑体" w:hAnsi="黑体" w:eastAsia="黑体" w:cs="Segoe UI"/>
          <w:bCs/>
          <w:color w:val="000000" w:themeColor="text1"/>
          <w:kern w:val="0"/>
          <w:sz w:val="28"/>
          <w:szCs w:val="28"/>
          <w:lang w:eastAsia="zh-CN"/>
        </w:rPr>
        <w:t>，</w:t>
      </w:r>
      <w:r>
        <w:rPr>
          <w:rFonts w:hint="eastAsia" w:ascii="黑体" w:hAnsi="黑体" w:eastAsia="黑体" w:cs="Segoe UI"/>
          <w:bCs/>
          <w:color w:val="000000" w:themeColor="text1"/>
          <w:kern w:val="0"/>
          <w:sz w:val="28"/>
          <w:szCs w:val="28"/>
          <w:lang w:val="en-US" w:eastAsia="zh-CN"/>
        </w:rPr>
        <w:t>在30</w:t>
      </w:r>
      <w:r>
        <w:rPr>
          <w:rFonts w:hint="eastAsia" w:ascii="黑体" w:hAnsi="黑体" w:eastAsia="黑体" w:cs="Segoe UI"/>
          <w:bCs/>
          <w:color w:val="000000" w:themeColor="text1"/>
          <w:kern w:val="0"/>
          <w:sz w:val="28"/>
          <w:szCs w:val="28"/>
        </w:rPr>
        <w:t>个自然日内安装调试完成。</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w:t>
      </w:r>
      <w:r>
        <w:rPr>
          <w:rFonts w:hint="eastAsia" w:ascii="黑体" w:hAnsi="黑体" w:eastAsia="黑体" w:cs="Segoe UI"/>
          <w:sz w:val="28"/>
          <w:szCs w:val="28"/>
        </w:rPr>
        <w:t>以现汇或者银行电子承兑支付。合同签订后招标方向中标方预付合同总金额的30%，货到招标方验收合格，中标方出具全额增值税专用发票后，招标方支付合同总金额的6</w:t>
      </w:r>
      <w:r>
        <w:rPr>
          <w:rFonts w:ascii="黑体" w:hAnsi="黑体" w:eastAsia="黑体" w:cs="Segoe UI"/>
          <w:sz w:val="28"/>
          <w:szCs w:val="28"/>
        </w:rPr>
        <w:t>0</w:t>
      </w:r>
      <w:r>
        <w:rPr>
          <w:rFonts w:hint="eastAsia" w:ascii="黑体" w:hAnsi="黑体" w:eastAsia="黑体" w:cs="Segoe UI"/>
          <w:sz w:val="28"/>
          <w:szCs w:val="28"/>
        </w:rPr>
        <w:t>%，余1</w:t>
      </w:r>
      <w:r>
        <w:rPr>
          <w:rFonts w:ascii="黑体" w:hAnsi="黑体" w:eastAsia="黑体" w:cs="Segoe UI"/>
          <w:sz w:val="28"/>
          <w:szCs w:val="28"/>
        </w:rPr>
        <w:t>0</w:t>
      </w:r>
      <w:r>
        <w:rPr>
          <w:rFonts w:hint="eastAsia" w:ascii="黑体" w:hAnsi="黑体" w:eastAsia="黑体" w:cs="Segoe UI"/>
          <w:sz w:val="28"/>
          <w:szCs w:val="28"/>
        </w:rPr>
        <w:t>%质保金待质保期满且无质量异议后支付。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18</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0</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年 </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25</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25</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时 0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1" w:name="OLE_LINK3"/>
      <w:bookmarkStart w:id="2" w:name="OLE_LINK4"/>
      <w:r>
        <w:rPr>
          <w:rFonts w:hint="eastAsia" w:ascii="黑体" w:hAnsi="黑体" w:eastAsia="黑体" w:cs="仿宋_GB2312"/>
          <w:sz w:val="28"/>
          <w:szCs w:val="28"/>
        </w:rPr>
        <w:t>营业执照（三证合一）</w:t>
      </w:r>
      <w:bookmarkEnd w:id="1"/>
      <w:bookmarkEnd w:id="2"/>
      <w:r>
        <w:rPr>
          <w:rFonts w:hint="eastAsia" w:ascii="黑体" w:hAnsi="黑体" w:eastAsia="黑体" w:cs="仿宋_GB2312"/>
          <w:sz w:val="28"/>
          <w:szCs w:val="28"/>
        </w:rPr>
        <w:t>。</w:t>
      </w:r>
    </w:p>
    <w:p w14:paraId="4B754CA6">
      <w:pPr>
        <w:spacing w:line="420" w:lineRule="exact"/>
        <w:rPr>
          <w:rFonts w:ascii="黑体" w:hAnsi="黑体" w:eastAsia="黑体" w:cs="Segoe UI"/>
          <w:kern w:val="0"/>
          <w:sz w:val="28"/>
          <w:szCs w:val="28"/>
        </w:rPr>
      </w:pPr>
      <w:r>
        <w:rPr>
          <w:rFonts w:hint="eastAsia" w:ascii="黑体" w:hAnsi="黑体" w:eastAsia="黑体" w:cs="仿宋_GB2312"/>
          <w:sz w:val="28"/>
          <w:szCs w:val="28"/>
        </w:rPr>
        <w:t>②</w:t>
      </w:r>
      <w:r>
        <w:rPr>
          <w:rFonts w:hint="eastAsia" w:ascii="黑体" w:hAnsi="黑体" w:eastAsia="黑体" w:cs="Segoe UI"/>
          <w:bCs/>
          <w:color w:val="000000" w:themeColor="text1"/>
          <w:kern w:val="0"/>
          <w:sz w:val="28"/>
          <w:szCs w:val="28"/>
        </w:rPr>
        <w:t>提供近三年（202</w:t>
      </w:r>
      <w:r>
        <w:rPr>
          <w:rFonts w:hint="eastAsia" w:ascii="黑体" w:hAnsi="黑体" w:eastAsia="黑体" w:cs="Segoe UI"/>
          <w:bCs/>
          <w:color w:val="000000" w:themeColor="text1"/>
          <w:kern w:val="0"/>
          <w:sz w:val="28"/>
          <w:szCs w:val="28"/>
          <w:lang w:val="en-US" w:eastAsia="zh-CN"/>
        </w:rPr>
        <w:t>3</w:t>
      </w:r>
      <w:r>
        <w:rPr>
          <w:rFonts w:hint="eastAsia" w:ascii="黑体" w:hAnsi="黑体" w:eastAsia="黑体" w:cs="Segoe UI"/>
          <w:bCs/>
          <w:color w:val="000000" w:themeColor="text1"/>
          <w:kern w:val="0"/>
          <w:sz w:val="28"/>
          <w:szCs w:val="28"/>
        </w:rPr>
        <w:t>年</w:t>
      </w:r>
      <w:r>
        <w:rPr>
          <w:rFonts w:hint="eastAsia" w:ascii="黑体" w:hAnsi="黑体" w:eastAsia="黑体" w:cs="Segoe UI"/>
          <w:bCs/>
          <w:color w:val="000000" w:themeColor="text1"/>
          <w:kern w:val="0"/>
          <w:sz w:val="28"/>
          <w:szCs w:val="28"/>
          <w:lang w:val="en-US" w:eastAsia="zh-CN"/>
        </w:rPr>
        <w:t>6</w:t>
      </w:r>
      <w:r>
        <w:rPr>
          <w:rFonts w:hint="eastAsia" w:ascii="黑体" w:hAnsi="黑体" w:eastAsia="黑体" w:cs="Segoe UI"/>
          <w:bCs/>
          <w:color w:val="000000" w:themeColor="text1"/>
          <w:kern w:val="0"/>
          <w:sz w:val="28"/>
          <w:szCs w:val="28"/>
        </w:rPr>
        <w:t>月-202</w:t>
      </w:r>
      <w:r>
        <w:rPr>
          <w:rFonts w:hint="eastAsia" w:ascii="黑体" w:hAnsi="黑体" w:eastAsia="黑体" w:cs="Segoe UI"/>
          <w:bCs/>
          <w:color w:val="000000" w:themeColor="text1"/>
          <w:kern w:val="0"/>
          <w:sz w:val="28"/>
          <w:szCs w:val="28"/>
          <w:lang w:val="en-US" w:eastAsia="zh-CN"/>
        </w:rPr>
        <w:t>6</w:t>
      </w:r>
      <w:r>
        <w:rPr>
          <w:rFonts w:hint="eastAsia" w:ascii="黑体" w:hAnsi="黑体" w:eastAsia="黑体" w:cs="Segoe UI"/>
          <w:bCs/>
          <w:color w:val="000000" w:themeColor="text1"/>
          <w:kern w:val="0"/>
          <w:sz w:val="28"/>
          <w:szCs w:val="28"/>
        </w:rPr>
        <w:t>年</w:t>
      </w:r>
      <w:r>
        <w:rPr>
          <w:rFonts w:hint="eastAsia" w:ascii="黑体" w:hAnsi="黑体" w:eastAsia="黑体" w:cs="Segoe UI"/>
          <w:bCs/>
          <w:color w:val="000000" w:themeColor="text1"/>
          <w:kern w:val="0"/>
          <w:sz w:val="28"/>
          <w:szCs w:val="28"/>
          <w:lang w:val="en-US" w:eastAsia="zh-CN"/>
        </w:rPr>
        <w:t>6</w:t>
      </w:r>
      <w:r>
        <w:rPr>
          <w:rFonts w:hint="eastAsia" w:ascii="黑体" w:hAnsi="黑体" w:eastAsia="黑体" w:cs="Segoe UI"/>
          <w:bCs/>
          <w:color w:val="000000" w:themeColor="text1"/>
          <w:kern w:val="0"/>
          <w:sz w:val="28"/>
          <w:szCs w:val="28"/>
        </w:rPr>
        <w:t>月）循环水冷却塔的使用业绩（中标通知书或合同扫描件等，中标通知书或合同包括已履约完成和正在履约均可）。</w:t>
      </w:r>
    </w:p>
    <w:p w14:paraId="6286B19B">
      <w:pPr>
        <w:spacing w:line="560" w:lineRule="exact"/>
        <w:rPr>
          <w:rFonts w:ascii="黑体" w:hAnsi="黑体" w:eastAsia="黑体" w:cs="黑体"/>
          <w:color w:val="000000" w:themeColor="text1"/>
          <w:kern w:val="0"/>
          <w:sz w:val="28"/>
          <w:szCs w:val="28"/>
        </w:rPr>
      </w:pPr>
      <w:r>
        <w:rPr>
          <w:rFonts w:hint="eastAsia" w:ascii="黑体" w:hAnsi="黑体" w:eastAsia="黑体" w:cs="黑体"/>
          <w:sz w:val="28"/>
          <w:szCs w:val="28"/>
          <w:lang w:val="en-US" w:eastAsia="zh-CN"/>
        </w:rPr>
        <w:t>8、</w:t>
      </w:r>
      <w:r>
        <w:rPr>
          <w:rFonts w:hint="eastAsia" w:ascii="黑体" w:hAnsi="黑体" w:eastAsia="黑体" w:cs="黑体"/>
          <w:color w:val="000000" w:themeColor="text1"/>
          <w:kern w:val="0"/>
          <w:sz w:val="28"/>
          <w:szCs w:val="28"/>
        </w:rPr>
        <w:t>本项目需要缴纳投标保证金。本项目投标保证金为现金：人民币</w:t>
      </w:r>
      <w:r>
        <w:rPr>
          <w:rFonts w:hint="eastAsia" w:ascii="黑体" w:hAnsi="黑体" w:eastAsia="黑体" w:cs="黑体"/>
          <w:color w:val="000000" w:themeColor="text1"/>
          <w:kern w:val="0"/>
          <w:sz w:val="28"/>
          <w:szCs w:val="28"/>
          <w:lang w:val="en-US" w:eastAsia="zh-CN"/>
        </w:rPr>
        <w:t>贰</w:t>
      </w:r>
      <w:r>
        <w:rPr>
          <w:rFonts w:hint="eastAsia" w:ascii="黑体" w:hAnsi="黑体" w:eastAsia="黑体" w:cs="黑体"/>
          <w:color w:val="000000" w:themeColor="text1"/>
          <w:kern w:val="0"/>
          <w:sz w:val="28"/>
          <w:szCs w:val="28"/>
          <w:u w:val="single"/>
        </w:rPr>
        <w:t>万</w:t>
      </w:r>
      <w:r>
        <w:rPr>
          <w:rFonts w:hint="eastAsia" w:ascii="黑体" w:hAnsi="黑体" w:eastAsia="黑体" w:cs="黑体"/>
          <w:color w:val="000000" w:themeColor="text1"/>
          <w:kern w:val="0"/>
          <w:sz w:val="28"/>
          <w:szCs w:val="28"/>
        </w:rPr>
        <w:t>元整（</w:t>
      </w:r>
      <w:r>
        <w:rPr>
          <w:rFonts w:ascii="Calibri" w:hAnsi="Calibri" w:eastAsia="黑体" w:cs="Calibri"/>
          <w:color w:val="000000" w:themeColor="text1"/>
          <w:kern w:val="0"/>
          <w:sz w:val="28"/>
          <w:szCs w:val="28"/>
        </w:rPr>
        <w:t>¥</w:t>
      </w:r>
      <w:r>
        <w:rPr>
          <w:rFonts w:hint="eastAsia" w:ascii="黑体" w:hAnsi="黑体" w:eastAsia="黑体" w:cs="黑体"/>
          <w:color w:val="000000" w:themeColor="text1"/>
          <w:kern w:val="0"/>
          <w:sz w:val="28"/>
          <w:szCs w:val="28"/>
          <w:u w:val="single"/>
        </w:rPr>
        <w:t xml:space="preserve"> </w:t>
      </w:r>
      <w:r>
        <w:rPr>
          <w:rFonts w:hint="eastAsia" w:ascii="黑体" w:hAnsi="黑体" w:eastAsia="黑体" w:cs="黑体"/>
          <w:color w:val="000000" w:themeColor="text1"/>
          <w:kern w:val="0"/>
          <w:sz w:val="28"/>
          <w:szCs w:val="28"/>
          <w:u w:val="single"/>
          <w:lang w:val="en-US" w:eastAsia="zh-CN"/>
        </w:rPr>
        <w:t>2</w:t>
      </w:r>
      <w:r>
        <w:rPr>
          <w:rFonts w:hint="eastAsia" w:ascii="黑体" w:hAnsi="黑体" w:eastAsia="黑体" w:cs="黑体"/>
          <w:color w:val="000000" w:themeColor="text1"/>
          <w:kern w:val="0"/>
          <w:sz w:val="28"/>
          <w:szCs w:val="28"/>
          <w:u w:val="single"/>
        </w:rPr>
        <w:t>0000</w:t>
      </w:r>
      <w:r>
        <w:rPr>
          <w:rFonts w:hint="eastAsia" w:ascii="黑体" w:hAnsi="黑体" w:eastAsia="黑体" w:cs="黑体"/>
          <w:color w:val="000000" w:themeColor="text1"/>
          <w:kern w:val="0"/>
          <w:sz w:val="28"/>
          <w:szCs w:val="28"/>
        </w:rPr>
        <w:t>元）</w:t>
      </w:r>
    </w:p>
    <w:p w14:paraId="7DA13388">
      <w:pPr>
        <w:spacing w:line="560" w:lineRule="exact"/>
        <w:ind w:firstLine="560" w:firstLineChars="200"/>
        <w:rPr>
          <w:rFonts w:hint="eastAsia" w:ascii="黑体" w:hAnsi="黑体" w:eastAsia="黑体" w:cs="黑体"/>
          <w:sz w:val="28"/>
          <w:szCs w:val="28"/>
        </w:rPr>
      </w:pPr>
      <w:r>
        <w:rPr>
          <w:rFonts w:hint="eastAsia" w:ascii="黑体" w:hAnsi="黑体" w:eastAsia="黑体" w:cs="黑体"/>
          <w:color w:val="000000" w:themeColor="text1"/>
          <w:kern w:val="0"/>
          <w:sz w:val="28"/>
          <w:szCs w:val="28"/>
        </w:rPr>
        <w:t>投标人应于</w:t>
      </w:r>
      <w:r>
        <w:rPr>
          <w:rFonts w:hint="eastAsia" w:ascii="黑体" w:hAnsi="黑体" w:eastAsia="黑体" w:cs="黑体"/>
          <w:color w:val="000000" w:themeColor="text1"/>
          <w:kern w:val="0"/>
          <w:sz w:val="28"/>
          <w:szCs w:val="28"/>
          <w:u w:val="single"/>
        </w:rPr>
        <w:t xml:space="preserve"> 202</w:t>
      </w:r>
      <w:r>
        <w:rPr>
          <w:rFonts w:hint="eastAsia" w:ascii="黑体" w:hAnsi="黑体" w:eastAsia="黑体" w:cs="黑体"/>
          <w:color w:val="000000" w:themeColor="text1"/>
          <w:kern w:val="0"/>
          <w:sz w:val="28"/>
          <w:szCs w:val="28"/>
          <w:u w:val="single"/>
          <w:lang w:val="en-US" w:eastAsia="zh-CN"/>
        </w:rPr>
        <w:t>6</w:t>
      </w:r>
      <w:r>
        <w:rPr>
          <w:rFonts w:hint="eastAsia" w:ascii="黑体" w:hAnsi="黑体" w:eastAsia="黑体" w:cs="黑体"/>
          <w:color w:val="000000" w:themeColor="text1"/>
          <w:kern w:val="0"/>
          <w:sz w:val="28"/>
          <w:szCs w:val="28"/>
        </w:rPr>
        <w:t>年</w:t>
      </w:r>
      <w:r>
        <w:rPr>
          <w:rFonts w:hint="eastAsia" w:ascii="黑体" w:hAnsi="黑体" w:eastAsia="黑体" w:cs="黑体"/>
          <w:color w:val="000000" w:themeColor="text1"/>
          <w:kern w:val="0"/>
          <w:sz w:val="28"/>
          <w:szCs w:val="28"/>
          <w:lang w:val="en-US" w:eastAsia="zh-CN"/>
        </w:rPr>
        <w:t>8</w:t>
      </w:r>
      <w:r>
        <w:rPr>
          <w:rFonts w:hint="eastAsia" w:ascii="黑体" w:hAnsi="黑体" w:eastAsia="黑体" w:cs="黑体"/>
          <w:color w:val="000000" w:themeColor="text1"/>
          <w:kern w:val="0"/>
          <w:sz w:val="28"/>
          <w:szCs w:val="28"/>
        </w:rPr>
        <w:t>月</w:t>
      </w:r>
      <w:r>
        <w:rPr>
          <w:rFonts w:hint="eastAsia" w:ascii="黑体" w:hAnsi="黑体" w:eastAsia="黑体" w:cs="黑体"/>
          <w:color w:val="000000" w:themeColor="text1"/>
          <w:kern w:val="0"/>
          <w:sz w:val="28"/>
          <w:szCs w:val="28"/>
          <w:lang w:val="en-US" w:eastAsia="zh-CN"/>
        </w:rPr>
        <w:t>25</w:t>
      </w:r>
      <w:r>
        <w:rPr>
          <w:rFonts w:hint="eastAsia" w:ascii="黑体" w:hAnsi="黑体" w:eastAsia="黑体" w:cs="黑体"/>
          <w:color w:val="000000" w:themeColor="text1"/>
          <w:kern w:val="0"/>
          <w:sz w:val="28"/>
          <w:szCs w:val="28"/>
        </w:rPr>
        <w:t>日</w:t>
      </w:r>
      <w:r>
        <w:rPr>
          <w:rFonts w:hint="eastAsia" w:ascii="黑体" w:hAnsi="黑体" w:eastAsia="黑体" w:cs="黑体"/>
          <w:color w:val="000000" w:themeColor="text1"/>
          <w:kern w:val="0"/>
          <w:sz w:val="28"/>
          <w:szCs w:val="28"/>
          <w:u w:val="single"/>
        </w:rPr>
        <w:t xml:space="preserve"> </w:t>
      </w:r>
      <w:r>
        <w:rPr>
          <w:rFonts w:hint="eastAsia" w:ascii="黑体" w:hAnsi="黑体" w:eastAsia="黑体" w:cs="黑体"/>
          <w:color w:val="000000" w:themeColor="text1"/>
          <w:kern w:val="0"/>
          <w:sz w:val="28"/>
          <w:szCs w:val="28"/>
          <w:u w:val="single"/>
          <w:lang w:val="en-US" w:eastAsia="zh-CN"/>
        </w:rPr>
        <w:t>12</w:t>
      </w:r>
      <w:r>
        <w:rPr>
          <w:rFonts w:hint="eastAsia" w:ascii="黑体" w:hAnsi="黑体" w:eastAsia="黑体" w:cs="黑体"/>
          <w:color w:val="000000" w:themeColor="text1"/>
          <w:kern w:val="0"/>
          <w:sz w:val="28"/>
          <w:szCs w:val="28"/>
        </w:rPr>
        <w:t>时</w:t>
      </w:r>
      <w:r>
        <w:rPr>
          <w:rFonts w:hint="eastAsia" w:ascii="黑体" w:hAnsi="黑体" w:eastAsia="黑体" w:cs="黑体"/>
          <w:color w:val="000000" w:themeColor="text1"/>
          <w:kern w:val="0"/>
          <w:sz w:val="28"/>
          <w:szCs w:val="28"/>
          <w:u w:val="single"/>
        </w:rPr>
        <w:t xml:space="preserve"> 0 </w:t>
      </w:r>
      <w:r>
        <w:rPr>
          <w:rFonts w:hint="eastAsia" w:ascii="黑体" w:hAnsi="黑体" w:eastAsia="黑体" w:cs="黑体"/>
          <w:color w:val="000000" w:themeColor="text1"/>
          <w:kern w:val="0"/>
          <w:sz w:val="28"/>
          <w:szCs w:val="28"/>
        </w:rPr>
        <w:t>分前以单位名义从对公账户转账至以下账户：</w:t>
      </w:r>
    </w:p>
    <w:p w14:paraId="43A9386E">
      <w:pPr>
        <w:spacing w:line="420" w:lineRule="exact"/>
        <w:rPr>
          <w:rFonts w:hint="eastAsia" w:ascii="黑体" w:hAnsi="黑体" w:eastAsia="黑体" w:cs="黑体"/>
          <w:sz w:val="28"/>
          <w:szCs w:val="28"/>
        </w:rPr>
      </w:pPr>
      <w:r>
        <w:rPr>
          <w:rFonts w:hint="eastAsia" w:ascii="黑体" w:hAnsi="黑体" w:eastAsia="黑体" w:cs="黑体"/>
          <w:sz w:val="28"/>
          <w:szCs w:val="28"/>
        </w:rPr>
        <w:t>投标保证金收款单位名称：四川宏达股份有限公司</w:t>
      </w:r>
    </w:p>
    <w:p w14:paraId="387CDF88">
      <w:pPr>
        <w:spacing w:line="420" w:lineRule="exact"/>
        <w:rPr>
          <w:rFonts w:hint="eastAsia" w:ascii="黑体" w:hAnsi="黑体" w:eastAsia="黑体" w:cs="黑体"/>
          <w:sz w:val="28"/>
          <w:szCs w:val="28"/>
        </w:rPr>
      </w:pPr>
      <w:r>
        <w:rPr>
          <w:rFonts w:hint="eastAsia" w:ascii="黑体" w:hAnsi="黑体" w:eastAsia="黑体" w:cs="黑体"/>
          <w:sz w:val="28"/>
          <w:szCs w:val="28"/>
        </w:rPr>
        <w:t>开户行及账号：中国银行什邡亭江西路支行 121203636202</w:t>
      </w:r>
    </w:p>
    <w:p w14:paraId="42D01868">
      <w:pPr>
        <w:spacing w:line="420" w:lineRule="exact"/>
        <w:rPr>
          <w:rFonts w:ascii="黑体" w:hAnsi="黑体" w:eastAsia="黑体" w:cs="宋体"/>
          <w:kern w:val="0"/>
          <w:sz w:val="28"/>
          <w:szCs w:val="28"/>
        </w:rPr>
      </w:pPr>
      <w:r>
        <w:rPr>
          <w:rFonts w:hint="eastAsia" w:ascii="黑体" w:hAnsi="黑体" w:eastAsia="黑体" w:cs="Segoe UI"/>
          <w:kern w:val="0"/>
          <w:sz w:val="28"/>
          <w:szCs w:val="28"/>
          <w:lang w:val="en-US" w:eastAsia="zh-CN"/>
        </w:rPr>
        <w:t>9、本项目采用符合响应性条款后的最低投标价法比选。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w:t>
      </w:r>
      <w:r>
        <w:rPr>
          <w:rFonts w:hint="eastAsia" w:ascii="黑体" w:hAnsi="黑体" w:eastAsia="黑体" w:cs="Segoe UI"/>
          <w:bCs/>
          <w:color w:val="000000" w:themeColor="text1"/>
          <w:kern w:val="0"/>
          <w:sz w:val="28"/>
          <w:szCs w:val="28"/>
          <w:lang w:val="en-US" w:eastAsia="zh-CN"/>
        </w:rPr>
        <w:t>技术联系人：李先生</w:t>
      </w:r>
      <w:r>
        <w:rPr>
          <w:rFonts w:ascii="黑体" w:hAnsi="黑体" w:eastAsia="黑体" w:cs="Segoe UI"/>
          <w:bCs/>
          <w:color w:val="000000" w:themeColor="text1"/>
          <w:kern w:val="0"/>
          <w:sz w:val="28"/>
          <w:szCs w:val="28"/>
        </w:rPr>
        <w:t xml:space="preserve"> </w:t>
      </w:r>
      <w:r>
        <w:rPr>
          <w:rFonts w:hint="eastAsia" w:ascii="黑体" w:hAnsi="黑体" w:eastAsia="黑体" w:cs="Segoe UI"/>
          <w:bCs/>
          <w:color w:val="000000" w:themeColor="text1"/>
          <w:kern w:val="0"/>
          <w:sz w:val="28"/>
          <w:szCs w:val="28"/>
          <w:lang w:val="en-US" w:eastAsia="zh-CN"/>
        </w:rPr>
        <w:t>电话：15883610983</w:t>
      </w:r>
      <w:r>
        <w:rPr>
          <w:rFonts w:ascii="黑体" w:hAnsi="黑体" w:eastAsia="黑体" w:cs="Segoe UI"/>
          <w:bCs/>
          <w:color w:val="000000" w:themeColor="text1"/>
          <w:kern w:val="0"/>
          <w:sz w:val="28"/>
          <w:szCs w:val="28"/>
        </w:rPr>
        <w:t xml:space="preserve"> </w:t>
      </w:r>
    </w:p>
    <w:p w14:paraId="4E928CCC">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BD90CDC">
      <w:pPr>
        <w:pStyle w:val="6"/>
        <w:ind w:firstLine="0" w:firstLineChars="0"/>
        <w:rPr>
          <w:rFonts w:ascii="黑体" w:hAnsi="黑体" w:eastAsia="黑体" w:cs="宋体"/>
          <w:kern w:val="0"/>
          <w:sz w:val="28"/>
          <w:szCs w:val="28"/>
        </w:rPr>
      </w:pPr>
    </w:p>
    <w:p w14:paraId="25872F19">
      <w:pPr>
        <w:rPr>
          <w:rFonts w:ascii="黑体" w:hAnsi="黑体" w:eastAsia="黑体" w:cs="宋体"/>
          <w:kern w:val="0"/>
          <w:sz w:val="28"/>
          <w:szCs w:val="28"/>
        </w:rPr>
      </w:pPr>
      <w:bookmarkStart w:id="21" w:name="_GoBack"/>
      <w:bookmarkEnd w:id="21"/>
    </w:p>
    <w:p w14:paraId="7238CB24">
      <w:pPr>
        <w:adjustRightInd w:val="0"/>
        <w:spacing w:line="420" w:lineRule="exact"/>
        <w:ind w:firstLine="5320" w:firstLineChars="19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17</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1980A500">
      <w:pPr>
        <w:ind w:firstLine="3614" w:firstLineChars="1000"/>
        <w:rPr>
          <w:rFonts w:hint="eastAsia" w:ascii="宋体" w:hAnsi="宋体"/>
          <w:b/>
          <w:bCs/>
          <w:sz w:val="36"/>
          <w:szCs w:val="36"/>
        </w:rPr>
      </w:pPr>
      <w:bookmarkStart w:id="3" w:name="_Hlk155791057"/>
      <w:bookmarkStart w:id="4" w:name="_Toc275019290"/>
      <w:bookmarkStart w:id="5" w:name="_Toc268793030"/>
      <w:bookmarkStart w:id="6" w:name="_Toc275014947"/>
      <w:bookmarkStart w:id="7" w:name="_Toc274236999"/>
      <w:bookmarkStart w:id="8" w:name="_Toc238797630"/>
      <w:bookmarkStart w:id="9" w:name="_Toc318986166"/>
      <w:bookmarkStart w:id="10" w:name="_Toc274596702"/>
      <w:bookmarkStart w:id="11" w:name="_Toc269113527"/>
      <w:bookmarkStart w:id="12" w:name="_Toc16684"/>
      <w:bookmarkStart w:id="13" w:name="_Toc303149804"/>
      <w:bookmarkStart w:id="14" w:name="_Toc275019684"/>
      <w:bookmarkStart w:id="15" w:name="_Toc238552273"/>
      <w:bookmarkStart w:id="16" w:name="_Toc275019836"/>
    </w:p>
    <w:p w14:paraId="688A38A3">
      <w:pPr>
        <w:ind w:firstLine="3614" w:firstLineChars="1000"/>
        <w:rPr>
          <w:rFonts w:hint="eastAsia" w:ascii="宋体" w:hAnsi="宋体"/>
          <w:b/>
          <w:bCs/>
          <w:sz w:val="36"/>
          <w:szCs w:val="36"/>
        </w:rPr>
      </w:pPr>
    </w:p>
    <w:p w14:paraId="249DE134">
      <w:pPr>
        <w:ind w:firstLine="3614" w:firstLineChars="1000"/>
        <w:rPr>
          <w:rFonts w:hint="eastAsia" w:ascii="宋体" w:hAnsi="宋体"/>
          <w:b/>
          <w:bCs/>
          <w:sz w:val="36"/>
          <w:szCs w:val="36"/>
        </w:rPr>
      </w:pPr>
    </w:p>
    <w:p w14:paraId="3DB21E01">
      <w:pPr>
        <w:ind w:firstLine="3614" w:firstLineChars="1000"/>
        <w:rPr>
          <w:rFonts w:hint="eastAsia" w:ascii="宋体" w:hAnsi="宋体"/>
          <w:b/>
          <w:bCs/>
          <w:sz w:val="36"/>
          <w:szCs w:val="36"/>
        </w:rPr>
      </w:pPr>
    </w:p>
    <w:p w14:paraId="106928A9">
      <w:pPr>
        <w:ind w:firstLine="3614" w:firstLineChars="1000"/>
        <w:rPr>
          <w:rFonts w:hint="eastAsia" w:ascii="宋体" w:hAnsi="宋体"/>
          <w:b/>
          <w:bCs/>
          <w:sz w:val="36"/>
          <w:szCs w:val="36"/>
        </w:rPr>
      </w:pPr>
    </w:p>
    <w:p w14:paraId="4FBC21AF">
      <w:pPr>
        <w:rPr>
          <w:rFonts w:hint="eastAsia" w:ascii="宋体" w:hAnsi="宋体"/>
          <w:b/>
          <w:bCs/>
          <w:sz w:val="36"/>
          <w:szCs w:val="36"/>
          <w:lang w:val="en-US" w:eastAsia="zh-CN"/>
        </w:rPr>
      </w:pPr>
    </w:p>
    <w:p w14:paraId="3914E5FB">
      <w:pPr>
        <w:ind w:firstLine="3614" w:firstLineChars="1000"/>
        <w:rPr>
          <w:rFonts w:hint="eastAsia" w:ascii="宋体" w:hAnsi="宋体"/>
          <w:b/>
          <w:bCs/>
          <w:sz w:val="36"/>
          <w:szCs w:val="36"/>
        </w:rPr>
      </w:pPr>
    </w:p>
    <w:p w14:paraId="343DBCF4">
      <w:pPr>
        <w:ind w:firstLine="3614" w:firstLineChars="1000"/>
        <w:rPr>
          <w:rFonts w:hint="eastAsia" w:ascii="宋体" w:hAnsi="宋体"/>
          <w:b/>
          <w:bCs/>
          <w:sz w:val="36"/>
          <w:szCs w:val="36"/>
        </w:rPr>
      </w:pPr>
    </w:p>
    <w:p w14:paraId="4DE252A1">
      <w:pPr>
        <w:ind w:firstLine="3614" w:firstLineChars="1000"/>
        <w:rPr>
          <w:rFonts w:hint="eastAsia" w:ascii="宋体" w:hAnsi="宋体"/>
          <w:b/>
          <w:bCs/>
          <w:sz w:val="36"/>
          <w:szCs w:val="36"/>
        </w:rPr>
      </w:pPr>
    </w:p>
    <w:p w14:paraId="4B85E4FF">
      <w:pPr>
        <w:ind w:firstLine="3614" w:firstLineChars="1000"/>
        <w:rPr>
          <w:rFonts w:hint="eastAsia" w:ascii="宋体" w:hAnsi="宋体"/>
          <w:b/>
          <w:bCs/>
          <w:sz w:val="36"/>
          <w:szCs w:val="36"/>
        </w:rPr>
      </w:pPr>
    </w:p>
    <w:p w14:paraId="7B660E4F">
      <w:pPr>
        <w:snapToGrid w:val="0"/>
        <w:spacing w:line="400" w:lineRule="exact"/>
        <w:ind w:left="3200" w:leftChars="1524" w:firstLine="321" w:firstLineChars="100"/>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1DFCB385">
      <w:pPr>
        <w:ind w:firstLine="803" w:firstLineChars="250"/>
        <w:jc w:val="center"/>
        <w:rPr>
          <w:rFonts w:ascii="黑体" w:hAnsi="黑体" w:eastAsia="黑体" w:cs="宋体"/>
          <w:b/>
          <w:kern w:val="0"/>
          <w:sz w:val="32"/>
          <w:szCs w:val="32"/>
        </w:rPr>
      </w:pPr>
      <w:r>
        <w:rPr>
          <w:rFonts w:hint="eastAsia" w:ascii="黑体" w:hAnsi="黑体" w:eastAsia="黑体" w:cs="宋体"/>
          <w:b/>
          <w:kern w:val="0"/>
          <w:sz w:val="32"/>
          <w:szCs w:val="32"/>
          <w:lang w:val="en-US" w:eastAsia="zh-CN"/>
        </w:rPr>
        <w:t>12</w:t>
      </w:r>
      <w:r>
        <w:rPr>
          <w:rFonts w:hint="eastAsia" w:ascii="黑体" w:hAnsi="黑体" w:eastAsia="黑体" w:cs="宋体"/>
          <w:b/>
          <w:kern w:val="0"/>
          <w:sz w:val="32"/>
          <w:szCs w:val="32"/>
        </w:rPr>
        <w:t>万吨</w:t>
      </w:r>
      <w:r>
        <w:rPr>
          <w:rFonts w:hint="eastAsia" w:ascii="黑体" w:hAnsi="黑体" w:eastAsia="黑体" w:cs="宋体"/>
          <w:b/>
          <w:kern w:val="0"/>
          <w:sz w:val="32"/>
          <w:szCs w:val="32"/>
          <w:lang w:val="en-US" w:eastAsia="zh-CN"/>
        </w:rPr>
        <w:t>硫酸装置</w:t>
      </w:r>
      <w:r>
        <w:rPr>
          <w:rFonts w:hint="eastAsia" w:ascii="黑体" w:hAnsi="黑体" w:eastAsia="黑体" w:cs="宋体"/>
          <w:b/>
          <w:kern w:val="0"/>
          <w:sz w:val="32"/>
          <w:szCs w:val="32"/>
        </w:rPr>
        <w:t>设备更新</w:t>
      </w:r>
      <w:r>
        <w:rPr>
          <w:rFonts w:hint="eastAsia" w:ascii="黑体" w:hAnsi="黑体" w:eastAsia="黑体" w:cs="宋体"/>
          <w:b/>
          <w:kern w:val="0"/>
          <w:sz w:val="32"/>
          <w:szCs w:val="32"/>
          <w:lang w:val="en-US" w:eastAsia="zh-CN"/>
        </w:rPr>
        <w:t>及配套余热发电</w:t>
      </w:r>
      <w:r>
        <w:rPr>
          <w:rFonts w:hint="eastAsia" w:ascii="黑体" w:hAnsi="黑体" w:eastAsia="黑体" w:cs="宋体"/>
          <w:b/>
          <w:kern w:val="0"/>
          <w:sz w:val="32"/>
          <w:szCs w:val="32"/>
        </w:rPr>
        <w:t>项目</w:t>
      </w:r>
    </w:p>
    <w:p w14:paraId="7C296F90">
      <w:pPr>
        <w:ind w:firstLine="803" w:firstLineChars="250"/>
        <w:jc w:val="center"/>
        <w:rPr>
          <w:rFonts w:ascii="黑体" w:hAnsi="黑体" w:eastAsia="黑体" w:cs="宋体"/>
          <w:b/>
          <w:kern w:val="0"/>
          <w:sz w:val="32"/>
          <w:szCs w:val="32"/>
        </w:rPr>
      </w:pPr>
      <w:r>
        <w:rPr>
          <w:rFonts w:hint="eastAsia" w:ascii="黑体" w:hAnsi="黑体" w:eastAsia="黑体" w:cs="宋体"/>
          <w:b/>
          <w:kern w:val="0"/>
          <w:sz w:val="32"/>
          <w:szCs w:val="32"/>
        </w:rPr>
        <w:t>循环水冷却塔技术要求</w:t>
      </w:r>
    </w:p>
    <w:p w14:paraId="4ADB9038">
      <w:pPr>
        <w:ind w:firstLine="701" w:firstLineChars="250"/>
        <w:rPr>
          <w:rFonts w:ascii="华文仿宋" w:hAnsi="华文仿宋" w:eastAsia="华文仿宋" w:cs="宋体"/>
          <w:b/>
          <w:kern w:val="0"/>
          <w:sz w:val="28"/>
          <w:szCs w:val="28"/>
        </w:rPr>
      </w:pPr>
      <w:r>
        <w:rPr>
          <w:rFonts w:hint="eastAsia" w:ascii="华文仿宋" w:hAnsi="华文仿宋" w:eastAsia="华文仿宋" w:cs="宋体"/>
          <w:b/>
          <w:kern w:val="0"/>
          <w:sz w:val="28"/>
          <w:szCs w:val="28"/>
        </w:rPr>
        <w:t>一、1</w:t>
      </w:r>
      <w:r>
        <w:rPr>
          <w:rFonts w:hint="eastAsia" w:ascii="华文仿宋" w:hAnsi="华文仿宋" w:eastAsia="华文仿宋" w:cs="宋体"/>
          <w:b/>
          <w:kern w:val="0"/>
          <w:sz w:val="28"/>
          <w:szCs w:val="28"/>
          <w:lang w:val="en-US" w:eastAsia="zh-CN"/>
        </w:rPr>
        <w:t>2</w:t>
      </w:r>
      <w:r>
        <w:rPr>
          <w:rFonts w:hint="eastAsia" w:ascii="华文仿宋" w:hAnsi="华文仿宋" w:eastAsia="华文仿宋" w:cs="宋体"/>
          <w:b/>
          <w:kern w:val="0"/>
          <w:sz w:val="28"/>
          <w:szCs w:val="28"/>
        </w:rPr>
        <w:t>万吨</w:t>
      </w:r>
      <w:r>
        <w:rPr>
          <w:rFonts w:hint="eastAsia" w:ascii="华文仿宋" w:hAnsi="华文仿宋" w:eastAsia="华文仿宋" w:cs="宋体"/>
          <w:b/>
          <w:kern w:val="0"/>
          <w:sz w:val="28"/>
          <w:szCs w:val="28"/>
          <w:lang w:val="en-US" w:eastAsia="zh-CN"/>
        </w:rPr>
        <w:t>硫酸装置</w:t>
      </w:r>
      <w:r>
        <w:rPr>
          <w:rFonts w:hint="eastAsia" w:ascii="华文仿宋" w:hAnsi="华文仿宋" w:eastAsia="华文仿宋" w:cs="宋体"/>
          <w:b/>
          <w:kern w:val="0"/>
          <w:sz w:val="28"/>
          <w:szCs w:val="28"/>
        </w:rPr>
        <w:t>循环水冷却塔型号和参数</w:t>
      </w:r>
    </w:p>
    <w:p w14:paraId="0654217A">
      <w:pPr>
        <w:spacing w:line="500" w:lineRule="exact"/>
        <w:ind w:firstLine="700" w:firstLineChars="250"/>
        <w:rPr>
          <w:rFonts w:hint="eastAsia" w:ascii="华文仿宋" w:hAnsi="华文仿宋" w:eastAsia="华文仿宋" w:cs="宋体"/>
          <w:kern w:val="0"/>
          <w:sz w:val="28"/>
          <w:szCs w:val="28"/>
          <w:lang w:eastAsia="zh-CN"/>
        </w:rPr>
      </w:pPr>
      <w:r>
        <w:rPr>
          <w:rFonts w:hint="eastAsia" w:ascii="华文仿宋" w:hAnsi="华文仿宋" w:eastAsia="华文仿宋" w:cs="宋体"/>
          <w:kern w:val="0"/>
          <w:sz w:val="28"/>
          <w:szCs w:val="28"/>
        </w:rPr>
        <w:t>1、循环水冷却塔</w:t>
      </w:r>
      <w:r>
        <w:rPr>
          <w:rFonts w:hint="eastAsia" w:ascii="华文仿宋" w:hAnsi="华文仿宋" w:eastAsia="华文仿宋" w:cs="宋体"/>
          <w:kern w:val="0"/>
          <w:sz w:val="28"/>
          <w:szCs w:val="28"/>
          <w:lang w:val="en-US" w:eastAsia="zh-CN"/>
        </w:rPr>
        <w:t>2套</w:t>
      </w:r>
      <w:r>
        <w:rPr>
          <w:rFonts w:hint="eastAsia" w:ascii="华文仿宋" w:hAnsi="华文仿宋" w:eastAsia="华文仿宋" w:cs="宋体"/>
          <w:kern w:val="0"/>
          <w:sz w:val="28"/>
          <w:szCs w:val="28"/>
        </w:rPr>
        <w:t>：</w:t>
      </w:r>
      <w:r>
        <w:rPr>
          <w:rFonts w:hint="eastAsia" w:ascii="华文仿宋" w:hAnsi="华文仿宋" w:eastAsia="华文仿宋" w:cs="宋体"/>
          <w:kern w:val="0"/>
          <w:sz w:val="28"/>
          <w:szCs w:val="28"/>
          <w:lang w:val="en-US" w:eastAsia="zh-CN"/>
        </w:rPr>
        <w:t>分别为</w:t>
      </w:r>
      <w:r>
        <w:rPr>
          <w:rFonts w:hint="eastAsia" w:ascii="华文仿宋" w:hAnsi="华文仿宋" w:eastAsia="华文仿宋" w:cs="宋体"/>
          <w:kern w:val="0"/>
          <w:sz w:val="28"/>
          <w:szCs w:val="28"/>
        </w:rPr>
        <w:t>流量：</w:t>
      </w:r>
      <w:r>
        <w:rPr>
          <w:rFonts w:hint="eastAsia" w:ascii="华文仿宋" w:hAnsi="华文仿宋" w:eastAsia="华文仿宋" w:cs="宋体"/>
          <w:kern w:val="0"/>
          <w:sz w:val="28"/>
          <w:szCs w:val="28"/>
          <w:lang w:val="en-US" w:eastAsia="zh-CN"/>
        </w:rPr>
        <w:t>16</w:t>
      </w:r>
      <w:r>
        <w:rPr>
          <w:rFonts w:hint="eastAsia" w:ascii="华文仿宋" w:hAnsi="华文仿宋" w:eastAsia="华文仿宋" w:cs="宋体"/>
          <w:kern w:val="0"/>
          <w:sz w:val="28"/>
          <w:szCs w:val="28"/>
        </w:rPr>
        <w:t>00 m³/h</w:t>
      </w:r>
      <w:r>
        <w:rPr>
          <w:rFonts w:hint="eastAsia" w:ascii="华文仿宋" w:hAnsi="华文仿宋" w:eastAsia="华文仿宋" w:cs="宋体"/>
          <w:kern w:val="0"/>
          <w:sz w:val="28"/>
          <w:szCs w:val="28"/>
          <w:lang w:eastAsia="zh-CN"/>
        </w:rPr>
        <w:t>，</w:t>
      </w:r>
      <w:r>
        <w:rPr>
          <w:rFonts w:hint="eastAsia" w:ascii="华文仿宋" w:hAnsi="华文仿宋" w:eastAsia="华文仿宋" w:cs="宋体"/>
          <w:kern w:val="0"/>
          <w:sz w:val="28"/>
          <w:szCs w:val="28"/>
        </w:rPr>
        <w:t>数量：</w:t>
      </w:r>
      <w:r>
        <w:rPr>
          <w:rFonts w:hint="eastAsia" w:ascii="华文仿宋" w:hAnsi="华文仿宋" w:eastAsia="华文仿宋" w:cs="宋体"/>
          <w:kern w:val="0"/>
          <w:sz w:val="28"/>
          <w:szCs w:val="28"/>
          <w:lang w:val="en-US" w:eastAsia="zh-CN"/>
        </w:rPr>
        <w:t>1套</w:t>
      </w:r>
      <w:r>
        <w:rPr>
          <w:rFonts w:hint="eastAsia" w:ascii="华文仿宋" w:hAnsi="华文仿宋" w:eastAsia="华文仿宋" w:cs="宋体"/>
          <w:kern w:val="0"/>
          <w:sz w:val="28"/>
          <w:szCs w:val="28"/>
        </w:rPr>
        <w:t>。流量：</w:t>
      </w:r>
      <w:r>
        <w:rPr>
          <w:rFonts w:hint="eastAsia" w:ascii="华文仿宋" w:hAnsi="华文仿宋" w:eastAsia="华文仿宋" w:cs="宋体"/>
          <w:kern w:val="0"/>
          <w:sz w:val="28"/>
          <w:szCs w:val="28"/>
          <w:lang w:val="en-US" w:eastAsia="zh-CN"/>
        </w:rPr>
        <w:t>9</w:t>
      </w:r>
      <w:r>
        <w:rPr>
          <w:rFonts w:hint="eastAsia" w:ascii="华文仿宋" w:hAnsi="华文仿宋" w:eastAsia="华文仿宋" w:cs="宋体"/>
          <w:kern w:val="0"/>
          <w:sz w:val="28"/>
          <w:szCs w:val="28"/>
        </w:rPr>
        <w:t>00 m³/h；数量：</w:t>
      </w:r>
      <w:r>
        <w:rPr>
          <w:rFonts w:hint="eastAsia" w:ascii="华文仿宋" w:hAnsi="华文仿宋" w:eastAsia="华文仿宋" w:cs="宋体"/>
          <w:kern w:val="0"/>
          <w:sz w:val="28"/>
          <w:szCs w:val="28"/>
          <w:lang w:val="en-US" w:eastAsia="zh-CN"/>
        </w:rPr>
        <w:t>1套</w:t>
      </w:r>
    </w:p>
    <w:p w14:paraId="44C6E02D">
      <w:pPr>
        <w:spacing w:line="500" w:lineRule="exact"/>
        <w:ind w:firstLine="700" w:firstLineChars="250"/>
        <w:rPr>
          <w:rFonts w:ascii="华文仿宋" w:hAnsi="华文仿宋" w:eastAsia="华文仿宋" w:cs="宋体"/>
          <w:kern w:val="0"/>
          <w:sz w:val="28"/>
          <w:szCs w:val="28"/>
        </w:rPr>
      </w:pPr>
      <w:r>
        <w:rPr>
          <w:rFonts w:hint="eastAsia" w:ascii="华文仿宋" w:hAnsi="华文仿宋" w:eastAsia="华文仿宋" w:cs="宋体"/>
          <w:kern w:val="0"/>
          <w:sz w:val="28"/>
          <w:szCs w:val="28"/>
        </w:rPr>
        <w:t>2、工程内容：根据</w:t>
      </w:r>
      <w:r>
        <w:rPr>
          <w:rFonts w:hint="eastAsia" w:ascii="华文仿宋" w:hAnsi="华文仿宋" w:eastAsia="华文仿宋" w:cs="宋体"/>
          <w:kern w:val="0"/>
          <w:sz w:val="28"/>
          <w:szCs w:val="28"/>
          <w:lang w:val="en-US" w:eastAsia="zh-CN"/>
        </w:rPr>
        <w:t>提供的</w:t>
      </w:r>
      <w:r>
        <w:rPr>
          <w:rFonts w:hint="eastAsia" w:ascii="华文仿宋" w:hAnsi="华文仿宋" w:eastAsia="华文仿宋" w:cs="宋体"/>
          <w:kern w:val="0"/>
          <w:sz w:val="28"/>
          <w:szCs w:val="28"/>
        </w:rPr>
        <w:t>现有</w:t>
      </w:r>
      <w:r>
        <w:rPr>
          <w:rFonts w:hint="eastAsia" w:ascii="华文仿宋" w:hAnsi="华文仿宋" w:eastAsia="华文仿宋" w:cs="宋体"/>
          <w:kern w:val="0"/>
          <w:sz w:val="28"/>
          <w:szCs w:val="28"/>
          <w:lang w:val="en-US" w:eastAsia="zh-CN"/>
        </w:rPr>
        <w:t>基础</w:t>
      </w:r>
      <w:r>
        <w:rPr>
          <w:rFonts w:hint="eastAsia" w:ascii="华文仿宋" w:hAnsi="华文仿宋" w:eastAsia="华文仿宋" w:cs="宋体"/>
          <w:kern w:val="0"/>
          <w:sz w:val="28"/>
          <w:szCs w:val="28"/>
        </w:rPr>
        <w:t>，设计制造和安装逆流方形中空塔喷雾玻璃钢冷却塔。安装地点：四川宏达股份有限公司什邡磷化工分公司（德阳市什邡市洛水镇）。</w:t>
      </w:r>
    </w:p>
    <w:p w14:paraId="7E9FE648">
      <w:pPr>
        <w:spacing w:line="500" w:lineRule="exact"/>
        <w:ind w:firstLine="700" w:firstLineChars="250"/>
        <w:jc w:val="left"/>
        <w:rPr>
          <w:rFonts w:ascii="华文仿宋" w:hAnsi="华文仿宋" w:eastAsia="华文仿宋" w:cs="宋体"/>
          <w:kern w:val="0"/>
          <w:sz w:val="28"/>
          <w:szCs w:val="28"/>
        </w:rPr>
      </w:pPr>
      <w:r>
        <w:rPr>
          <w:rFonts w:hint="eastAsia" w:ascii="华文仿宋" w:hAnsi="华文仿宋" w:eastAsia="华文仿宋" w:cs="宋体"/>
          <w:kern w:val="0"/>
          <w:sz w:val="28"/>
          <w:szCs w:val="28"/>
        </w:rPr>
        <w:t xml:space="preserve">3、供货周期：供货周期30个自然日（安装进场时间由买方提前3天通知）。                      </w:t>
      </w:r>
    </w:p>
    <w:p w14:paraId="2E0A1912">
      <w:pPr>
        <w:snapToGrid w:val="0"/>
        <w:spacing w:line="500" w:lineRule="exact"/>
        <w:ind w:firstLine="700" w:firstLineChars="250"/>
        <w:jc w:val="left"/>
        <w:rPr>
          <w:rFonts w:ascii="华文仿宋" w:hAnsi="华文仿宋" w:eastAsia="华文仿宋" w:cs="宋体"/>
          <w:color w:val="auto"/>
          <w:kern w:val="0"/>
          <w:sz w:val="28"/>
          <w:szCs w:val="28"/>
        </w:rPr>
      </w:pPr>
      <w:r>
        <w:rPr>
          <w:rFonts w:hint="eastAsia" w:ascii="华文仿宋" w:hAnsi="华文仿宋" w:eastAsia="华文仿宋" w:cs="宋体"/>
          <w:kern w:val="0"/>
          <w:sz w:val="28"/>
          <w:szCs w:val="28"/>
        </w:rPr>
        <w:t>4、工艺要求：①</w:t>
      </w:r>
      <w:r>
        <w:rPr>
          <w:rFonts w:hint="eastAsia" w:ascii="华文仿宋" w:hAnsi="华文仿宋" w:eastAsia="华文仿宋" w:cs="宋体"/>
          <w:kern w:val="0"/>
          <w:sz w:val="28"/>
          <w:szCs w:val="28"/>
          <w:lang w:val="en-US" w:eastAsia="zh-CN"/>
        </w:rPr>
        <w:t>配</w:t>
      </w:r>
      <w:r>
        <w:rPr>
          <w:rFonts w:hint="eastAsia" w:ascii="华文仿宋" w:hAnsi="华文仿宋" w:eastAsia="华文仿宋" w:cs="宋体"/>
          <w:kern w:val="0"/>
          <w:sz w:val="28"/>
          <w:szCs w:val="28"/>
        </w:rPr>
        <w:t>循环泵的流量：</w:t>
      </w:r>
      <w:r>
        <w:rPr>
          <w:rFonts w:hint="eastAsia" w:ascii="华文仿宋" w:hAnsi="华文仿宋" w:eastAsia="华文仿宋" w:cs="宋体"/>
          <w:kern w:val="0"/>
          <w:sz w:val="28"/>
          <w:szCs w:val="28"/>
          <w:lang w:val="en-US" w:eastAsia="zh-CN"/>
        </w:rPr>
        <w:t>9</w:t>
      </w:r>
      <w:r>
        <w:rPr>
          <w:rFonts w:hint="eastAsia" w:ascii="华文仿宋" w:hAnsi="华文仿宋" w:eastAsia="华文仿宋" w:cs="宋体"/>
          <w:kern w:val="0"/>
          <w:sz w:val="28"/>
          <w:szCs w:val="28"/>
        </w:rPr>
        <w:t>00m3/h , 扬程</w:t>
      </w:r>
      <w:r>
        <w:rPr>
          <w:rFonts w:hint="eastAsia" w:ascii="华文仿宋" w:hAnsi="华文仿宋" w:eastAsia="华文仿宋" w:cs="宋体"/>
          <w:kern w:val="0"/>
          <w:sz w:val="28"/>
          <w:szCs w:val="28"/>
          <w:lang w:val="en-US" w:eastAsia="zh-CN"/>
        </w:rPr>
        <w:t>35</w:t>
      </w:r>
      <w:r>
        <w:rPr>
          <w:rFonts w:hint="eastAsia" w:ascii="华文仿宋" w:hAnsi="华文仿宋" w:eastAsia="华文仿宋" w:cs="宋体"/>
          <w:kern w:val="0"/>
          <w:sz w:val="28"/>
          <w:szCs w:val="28"/>
        </w:rPr>
        <w:t>m；</w:t>
      </w:r>
      <w:r>
        <w:rPr>
          <w:rFonts w:hint="eastAsia" w:ascii="华文仿宋" w:hAnsi="华文仿宋" w:eastAsia="华文仿宋" w:cs="宋体"/>
          <w:kern w:val="0"/>
          <w:sz w:val="28"/>
          <w:szCs w:val="28"/>
          <w:lang w:val="en-US" w:eastAsia="zh-CN"/>
        </w:rPr>
        <w:t>及16</w:t>
      </w:r>
      <w:r>
        <w:rPr>
          <w:rFonts w:hint="eastAsia" w:ascii="华文仿宋" w:hAnsi="华文仿宋" w:eastAsia="华文仿宋" w:cs="宋体"/>
          <w:kern w:val="0"/>
          <w:sz w:val="28"/>
          <w:szCs w:val="28"/>
        </w:rPr>
        <w:t>00m3/h , 扬程</w:t>
      </w:r>
      <w:r>
        <w:rPr>
          <w:rFonts w:hint="eastAsia" w:ascii="华文仿宋" w:hAnsi="华文仿宋" w:eastAsia="华文仿宋" w:cs="宋体"/>
          <w:kern w:val="0"/>
          <w:sz w:val="28"/>
          <w:szCs w:val="28"/>
          <w:lang w:val="en-US" w:eastAsia="zh-CN"/>
        </w:rPr>
        <w:t>35</w:t>
      </w:r>
      <w:r>
        <w:rPr>
          <w:rFonts w:hint="eastAsia" w:ascii="华文仿宋" w:hAnsi="华文仿宋" w:eastAsia="华文仿宋" w:cs="宋体"/>
          <w:kern w:val="0"/>
          <w:sz w:val="28"/>
          <w:szCs w:val="28"/>
        </w:rPr>
        <w:t>m ②冷却塔进水温度4</w:t>
      </w:r>
      <w:r>
        <w:rPr>
          <w:rFonts w:hint="eastAsia" w:ascii="华文仿宋" w:hAnsi="华文仿宋" w:eastAsia="华文仿宋" w:cs="宋体"/>
          <w:kern w:val="0"/>
          <w:sz w:val="28"/>
          <w:szCs w:val="28"/>
          <w:lang w:val="en-US" w:eastAsia="zh-CN"/>
        </w:rPr>
        <w:t>2</w:t>
      </w:r>
      <w:r>
        <w:rPr>
          <w:rFonts w:hint="eastAsia" w:ascii="华文仿宋" w:hAnsi="华文仿宋" w:eastAsia="华文仿宋" w:cs="宋体"/>
          <w:kern w:val="0"/>
          <w:sz w:val="28"/>
          <w:szCs w:val="28"/>
        </w:rPr>
        <w:t>℃，要求冷却塔降温后出水温度≤3</w:t>
      </w:r>
      <w:r>
        <w:rPr>
          <w:rFonts w:hint="eastAsia" w:ascii="华文仿宋" w:hAnsi="华文仿宋" w:eastAsia="华文仿宋" w:cs="宋体"/>
          <w:kern w:val="0"/>
          <w:sz w:val="28"/>
          <w:szCs w:val="28"/>
          <w:lang w:val="en-US" w:eastAsia="zh-CN"/>
        </w:rPr>
        <w:t>2</w:t>
      </w:r>
      <w:r>
        <w:rPr>
          <w:rFonts w:hint="eastAsia" w:ascii="华文仿宋" w:hAnsi="华文仿宋" w:eastAsia="华文仿宋" w:cs="宋体"/>
          <w:kern w:val="0"/>
          <w:sz w:val="28"/>
          <w:szCs w:val="28"/>
        </w:rPr>
        <w:t>℃，</w:t>
      </w:r>
      <w:r>
        <w:rPr>
          <w:rFonts w:hint="eastAsia" w:ascii="华文仿宋" w:hAnsi="华文仿宋" w:eastAsia="华文仿宋" w:cs="宋体"/>
          <w:color w:val="auto"/>
          <w:kern w:val="0"/>
          <w:sz w:val="28"/>
          <w:szCs w:val="28"/>
        </w:rPr>
        <w:t>温差△t≥10℃，极端暑热天气情况下，冷却塔出水温度≤3</w:t>
      </w:r>
      <w:r>
        <w:rPr>
          <w:rFonts w:hint="eastAsia" w:ascii="华文仿宋" w:hAnsi="华文仿宋" w:eastAsia="华文仿宋" w:cs="宋体"/>
          <w:color w:val="auto"/>
          <w:kern w:val="0"/>
          <w:sz w:val="28"/>
          <w:szCs w:val="28"/>
          <w:lang w:val="en-US" w:eastAsia="zh-CN"/>
        </w:rPr>
        <w:t>5</w:t>
      </w:r>
      <w:r>
        <w:rPr>
          <w:rFonts w:hint="eastAsia" w:ascii="华文仿宋" w:hAnsi="华文仿宋" w:eastAsia="华文仿宋" w:cs="宋体"/>
          <w:color w:val="auto"/>
          <w:kern w:val="0"/>
          <w:sz w:val="28"/>
          <w:szCs w:val="28"/>
        </w:rPr>
        <w:t>℃。</w:t>
      </w:r>
    </w:p>
    <w:p w14:paraId="29488E84">
      <w:pPr>
        <w:snapToGrid w:val="0"/>
        <w:spacing w:line="500" w:lineRule="exact"/>
        <w:ind w:firstLine="560" w:firstLineChars="200"/>
        <w:jc w:val="left"/>
        <w:rPr>
          <w:rFonts w:ascii="华文仿宋" w:hAnsi="华文仿宋" w:eastAsia="华文仿宋" w:cs="宋体"/>
          <w:color w:val="auto"/>
          <w:kern w:val="0"/>
          <w:sz w:val="28"/>
          <w:szCs w:val="28"/>
        </w:rPr>
      </w:pPr>
      <w:r>
        <w:rPr>
          <w:rFonts w:hint="eastAsia" w:ascii="华文仿宋" w:hAnsi="华文仿宋" w:eastAsia="华文仿宋" w:cs="宋体"/>
          <w:color w:val="auto"/>
          <w:kern w:val="0"/>
          <w:sz w:val="28"/>
          <w:szCs w:val="28"/>
        </w:rPr>
        <w:t>5、配置要求：每台配风扇减速机和电机；电机n=1450r/min。</w:t>
      </w:r>
      <w:r>
        <w:rPr>
          <w:rFonts w:hint="eastAsia" w:ascii="华文仿宋" w:hAnsi="华文仿宋" w:eastAsia="华文仿宋" w:cs="宋体"/>
          <w:color w:val="auto"/>
          <w:kern w:val="0"/>
          <w:sz w:val="28"/>
          <w:szCs w:val="28"/>
          <w:lang w:val="en-US" w:eastAsia="zh-CN"/>
        </w:rPr>
        <w:t>且能效不低于2级,</w:t>
      </w:r>
      <w:r>
        <w:rPr>
          <w:rFonts w:hint="eastAsia" w:ascii="华文仿宋" w:hAnsi="华文仿宋" w:eastAsia="华文仿宋" w:cs="宋体"/>
          <w:color w:val="auto"/>
          <w:kern w:val="0"/>
          <w:sz w:val="28"/>
          <w:szCs w:val="28"/>
        </w:rPr>
        <w:t xml:space="preserve"> </w:t>
      </w:r>
      <w:r>
        <w:rPr>
          <w:rFonts w:ascii="宋体" w:hAnsi="宋体" w:eastAsia="宋体" w:cs="宋体"/>
          <w:sz w:val="28"/>
          <w:szCs w:val="28"/>
        </w:rPr>
        <w:t>IP55（接线盒 IP56）+ F 级绝缘 + 全封闭立式 + 防潮防腐 + 无外风扇（塔内）</w:t>
      </w:r>
      <w:r>
        <w:rPr>
          <w:rFonts w:hint="eastAsia" w:ascii="华文仿宋" w:hAnsi="华文仿宋" w:eastAsia="华文仿宋" w:cs="宋体"/>
          <w:color w:val="auto"/>
          <w:kern w:val="0"/>
          <w:sz w:val="28"/>
          <w:szCs w:val="28"/>
        </w:rPr>
        <w:t xml:space="preserve">  </w:t>
      </w:r>
    </w:p>
    <w:p w14:paraId="06180836">
      <w:pPr>
        <w:snapToGrid w:val="0"/>
        <w:spacing w:line="500" w:lineRule="exact"/>
        <w:ind w:firstLine="560" w:firstLineChars="200"/>
        <w:jc w:val="left"/>
        <w:rPr>
          <w:rFonts w:ascii="Arial" w:hAnsi="Arial" w:eastAsia="等线" w:cs="Arial"/>
          <w:sz w:val="22"/>
        </w:rPr>
      </w:pPr>
      <w:r>
        <w:rPr>
          <w:rFonts w:hint="eastAsia" w:ascii="华文仿宋" w:hAnsi="华文仿宋" w:eastAsia="华文仿宋" w:cs="宋体"/>
          <w:color w:val="auto"/>
          <w:kern w:val="0"/>
          <w:sz w:val="28"/>
          <w:szCs w:val="28"/>
        </w:rPr>
        <w:t>6、介质特性：</w:t>
      </w:r>
      <w:r>
        <w:rPr>
          <w:rFonts w:hint="eastAsia" w:ascii="仿宋_GB2312" w:hAnsi="仿宋_GB2312" w:eastAsia="仿宋_GB2312" w:cs="仿宋_GB2312"/>
          <w:sz w:val="28"/>
          <w:szCs w:val="28"/>
        </w:rPr>
        <w:t>工业循环水，含微量酸性介质、悬浮物，存在酸性雾气腐蚀</w:t>
      </w:r>
    </w:p>
    <w:p w14:paraId="1B7B1370">
      <w:pPr>
        <w:numPr>
          <w:ilvl w:val="0"/>
          <w:numId w:val="3"/>
        </w:numPr>
        <w:spacing w:before="120" w:after="120" w:line="288" w:lineRule="auto"/>
        <w:ind w:left="0"/>
        <w:jc w:val="left"/>
        <w:rPr>
          <w:rFonts w:hint="eastAsia" w:ascii="宋体" w:hAnsi="宋体" w:eastAsia="宋体" w:cs="宋体"/>
          <w:sz w:val="24"/>
          <w:szCs w:val="24"/>
        </w:rPr>
      </w:pPr>
      <w:r>
        <w:rPr>
          <w:rFonts w:hint="eastAsia" w:ascii="华文仿宋" w:hAnsi="华文仿宋" w:eastAsia="华文仿宋" w:cs="宋体"/>
          <w:color w:val="auto"/>
          <w:kern w:val="0"/>
          <w:sz w:val="28"/>
          <w:szCs w:val="28"/>
        </w:rPr>
        <w:t>7、主要部件及材质：①主要过流部件材质：面板、风筒</w:t>
      </w:r>
      <w:r>
        <w:rPr>
          <w:rFonts w:hint="eastAsia" w:ascii="华文仿宋" w:hAnsi="华文仿宋" w:eastAsia="华文仿宋" w:cs="宋体"/>
          <w:color w:val="auto"/>
          <w:kern w:val="0"/>
          <w:sz w:val="28"/>
          <w:szCs w:val="28"/>
          <w:lang w:eastAsia="zh-CN"/>
        </w:rPr>
        <w:t>、</w:t>
      </w:r>
      <w:r>
        <w:rPr>
          <w:rFonts w:hint="eastAsia" w:ascii="华文仿宋" w:hAnsi="华文仿宋" w:eastAsia="华文仿宋" w:cs="宋体"/>
          <w:color w:val="auto"/>
          <w:kern w:val="0"/>
          <w:sz w:val="28"/>
          <w:szCs w:val="28"/>
          <w:lang w:val="en-US" w:eastAsia="zh-CN"/>
        </w:rPr>
        <w:t>平台</w:t>
      </w:r>
      <w:r>
        <w:rPr>
          <w:rFonts w:hint="eastAsia" w:ascii="华文仿宋" w:hAnsi="华文仿宋" w:eastAsia="华文仿宋" w:cs="宋体"/>
          <w:color w:val="auto"/>
          <w:kern w:val="0"/>
          <w:sz w:val="28"/>
          <w:szCs w:val="28"/>
        </w:rPr>
        <w:t>等为FRP;立柱及支撑架、踏板采用Q235+FRP玻璃钢。确保钢构件表面保护层致密，冷却塔设计使用寿命达20年以上，整体质保期</w:t>
      </w:r>
      <w:r>
        <w:rPr>
          <w:rFonts w:hint="eastAsia" w:ascii="华文仿宋" w:hAnsi="华文仿宋" w:eastAsia="华文仿宋" w:cs="宋体"/>
          <w:color w:val="auto"/>
          <w:kern w:val="0"/>
          <w:sz w:val="28"/>
          <w:szCs w:val="28"/>
          <w:lang w:val="en-US" w:eastAsia="zh-CN"/>
        </w:rPr>
        <w:t>2</w:t>
      </w:r>
      <w:r>
        <w:rPr>
          <w:rFonts w:hint="eastAsia" w:ascii="华文仿宋" w:hAnsi="华文仿宋" w:eastAsia="华文仿宋" w:cs="宋体"/>
          <w:color w:val="auto"/>
          <w:kern w:val="0"/>
          <w:sz w:val="28"/>
          <w:szCs w:val="28"/>
        </w:rPr>
        <w:t>年；②塔身方形玻璃钢；③ 喷头布置须保障喷射水雾覆盖全部截面积</w:t>
      </w:r>
      <w:r>
        <w:rPr>
          <w:rFonts w:hint="eastAsia" w:ascii="华文仿宋" w:hAnsi="华文仿宋" w:eastAsia="华文仿宋" w:cs="宋体"/>
          <w:color w:val="auto"/>
          <w:kern w:val="0"/>
          <w:sz w:val="28"/>
          <w:szCs w:val="28"/>
          <w:lang w:val="en-US" w:eastAsia="zh-CN"/>
        </w:rPr>
        <w:t xml:space="preserve"> </w:t>
      </w:r>
      <w:r>
        <w:rPr>
          <w:rFonts w:hint="eastAsia" w:ascii="华文仿宋" w:hAnsi="华文仿宋" w:eastAsia="华文仿宋" w:cs="宋体"/>
          <w:kern w:val="0"/>
          <w:sz w:val="28"/>
          <w:szCs w:val="28"/>
        </w:rPr>
        <w:t>④</w:t>
      </w:r>
      <w:r>
        <w:rPr>
          <w:rFonts w:hint="eastAsia" w:ascii="宋体" w:hAnsi="宋体" w:eastAsia="宋体" w:cs="宋体"/>
          <w:sz w:val="24"/>
          <w:szCs w:val="24"/>
        </w:rPr>
        <w:t>喷嘴采用陶瓷/ABS防堵可拆卸式，耐酸碱、抗磨损、易检修</w:t>
      </w:r>
    </w:p>
    <w:p w14:paraId="09DCF3E1">
      <w:pPr>
        <w:snapToGrid w:val="0"/>
        <w:spacing w:line="500" w:lineRule="exact"/>
        <w:jc w:val="left"/>
        <w:rPr>
          <w:rFonts w:ascii="华文仿宋" w:hAnsi="华文仿宋" w:eastAsia="华文仿宋" w:cs="宋体"/>
          <w:kern w:val="0"/>
          <w:sz w:val="28"/>
          <w:szCs w:val="28"/>
        </w:rPr>
      </w:pPr>
      <w:r>
        <w:rPr>
          <w:rFonts w:hint="eastAsia" w:ascii="华文仿宋" w:hAnsi="华文仿宋" w:eastAsia="华文仿宋" w:cs="宋体"/>
          <w:kern w:val="0"/>
          <w:sz w:val="28"/>
          <w:szCs w:val="28"/>
        </w:rPr>
        <w:t>⑤配风扇电机、减速机，配4极YE</w:t>
      </w:r>
      <w:r>
        <w:rPr>
          <w:rFonts w:hint="eastAsia" w:ascii="华文仿宋" w:hAnsi="华文仿宋" w:eastAsia="华文仿宋" w:cs="宋体"/>
          <w:kern w:val="0"/>
          <w:sz w:val="28"/>
          <w:szCs w:val="28"/>
          <w:lang w:val="en-US" w:eastAsia="zh-CN"/>
        </w:rPr>
        <w:t>4</w:t>
      </w:r>
      <w:r>
        <w:rPr>
          <w:rFonts w:hint="eastAsia" w:ascii="华文仿宋" w:hAnsi="华文仿宋" w:eastAsia="华文仿宋" w:cs="宋体"/>
          <w:kern w:val="0"/>
          <w:sz w:val="28"/>
          <w:szCs w:val="28"/>
        </w:rPr>
        <w:t xml:space="preserve">电机，防护等级IP55。⑥设备厂家所提供的设备和材料须保证冷却塔安全、可靠、有效运行，技术属国内先进水平，其供货范围为冷却塔水池以上的所有设备和材料。 </w:t>
      </w:r>
    </w:p>
    <w:p w14:paraId="21B55362">
      <w:pPr>
        <w:snapToGrid w:val="0"/>
        <w:spacing w:line="500" w:lineRule="exact"/>
        <w:ind w:firstLine="560" w:firstLineChars="200"/>
        <w:jc w:val="left"/>
        <w:rPr>
          <w:rFonts w:ascii="华文仿宋" w:hAnsi="华文仿宋" w:eastAsia="华文仿宋" w:cs="宋体"/>
          <w:kern w:val="0"/>
          <w:sz w:val="28"/>
          <w:szCs w:val="28"/>
        </w:rPr>
      </w:pPr>
      <w:r>
        <w:rPr>
          <w:rFonts w:hint="eastAsia" w:ascii="华文仿宋" w:hAnsi="华文仿宋" w:eastAsia="华文仿宋" w:cs="宋体"/>
          <w:kern w:val="0"/>
          <w:sz w:val="28"/>
          <w:szCs w:val="28"/>
        </w:rPr>
        <w:t xml:space="preserve">8、气象条件： 公司年平均气温14-22℃ ，年最高气温39.4℃ ，年最低气温-5℃ 年，最高月平均气温28-30℃，年最低月平均气温4.7℃，平均空气湿度≥70%，最高空气湿度≥95%. </w:t>
      </w:r>
    </w:p>
    <w:p w14:paraId="4DF26C56">
      <w:pPr>
        <w:snapToGrid w:val="0"/>
        <w:spacing w:line="500" w:lineRule="exact"/>
        <w:ind w:firstLine="560" w:firstLineChars="200"/>
        <w:jc w:val="left"/>
        <w:rPr>
          <w:rFonts w:ascii="华文仿宋" w:hAnsi="华文仿宋" w:eastAsia="华文仿宋" w:cs="宋体"/>
          <w:kern w:val="0"/>
          <w:sz w:val="28"/>
          <w:szCs w:val="28"/>
        </w:rPr>
      </w:pPr>
      <w:r>
        <w:rPr>
          <w:rFonts w:hint="eastAsia" w:ascii="华文仿宋" w:hAnsi="华文仿宋" w:eastAsia="华文仿宋" w:cs="宋体"/>
          <w:kern w:val="0"/>
          <w:sz w:val="28"/>
          <w:szCs w:val="28"/>
        </w:rPr>
        <w:t>9、技术标准:满足</w:t>
      </w:r>
      <w:r>
        <w:rPr>
          <w:rFonts w:ascii="华文仿宋" w:hAnsi="华文仿宋" w:eastAsia="华文仿宋" w:cs="宋体"/>
          <w:kern w:val="0"/>
          <w:sz w:val="28"/>
          <w:szCs w:val="28"/>
        </w:rPr>
        <w:t>GB/T 7190.2-2018</w:t>
      </w:r>
      <w:r>
        <w:rPr>
          <w:rFonts w:hint="eastAsia" w:ascii="宋体" w:hAnsi="宋体" w:eastAsia="宋体" w:cs="宋体"/>
          <w:kern w:val="0"/>
          <w:sz w:val="28"/>
          <w:szCs w:val="28"/>
        </w:rPr>
        <w:t>〖</w:t>
      </w:r>
      <w:r>
        <w:rPr>
          <w:rFonts w:hint="eastAsia" w:ascii="华文仿宋" w:hAnsi="华文仿宋" w:eastAsia="华文仿宋" w:cs="宋体"/>
          <w:kern w:val="0"/>
          <w:sz w:val="28"/>
          <w:szCs w:val="28"/>
        </w:rPr>
        <w:t>机械通风冷却塔 第1部分：中小型开式冷却塔</w:t>
      </w:r>
      <w:r>
        <w:rPr>
          <w:rFonts w:hint="eastAsia" w:ascii="宋体" w:hAnsi="宋体" w:eastAsia="宋体" w:cs="宋体"/>
          <w:kern w:val="0"/>
          <w:sz w:val="28"/>
          <w:szCs w:val="28"/>
        </w:rPr>
        <w:t>〗</w:t>
      </w:r>
      <w:r>
        <w:rPr>
          <w:rFonts w:hint="eastAsia" w:ascii="华文仿宋" w:hAnsi="华文仿宋" w:eastAsia="华文仿宋" w:cs="宋体"/>
          <w:kern w:val="0"/>
          <w:sz w:val="28"/>
          <w:szCs w:val="28"/>
        </w:rPr>
        <w:t xml:space="preserve">标准的要求，具体如下①质量技术保证：投标人应保证所供设备是已经过设计、改进和测试实践，并保证其在正常工作环境下符合设计工况要求及招标文件所规定的技术要求；②环保要求：投标人应保证所供材料符合环保要求；冷却塔的漂水率不得大于循环水量的0.01%。                                                                                </w:t>
      </w:r>
    </w:p>
    <w:p w14:paraId="07175F90">
      <w:pPr>
        <w:snapToGrid w:val="0"/>
        <w:spacing w:line="500" w:lineRule="exact"/>
        <w:ind w:firstLine="560" w:firstLineChars="200"/>
        <w:jc w:val="left"/>
        <w:rPr>
          <w:rFonts w:ascii="华文仿宋" w:hAnsi="华文仿宋" w:eastAsia="华文仿宋" w:cs="宋体"/>
          <w:color w:val="auto"/>
          <w:kern w:val="0"/>
          <w:sz w:val="28"/>
          <w:szCs w:val="28"/>
        </w:rPr>
      </w:pPr>
      <w:r>
        <w:rPr>
          <w:rFonts w:hint="eastAsia" w:ascii="华文仿宋" w:hAnsi="华文仿宋" w:eastAsia="华文仿宋" w:cs="宋体"/>
          <w:kern w:val="0"/>
          <w:sz w:val="28"/>
          <w:szCs w:val="28"/>
        </w:rPr>
        <w:t>10、费用承担：报价包含但不限于设计费、材料费、模具费、制</w:t>
      </w:r>
      <w:r>
        <w:rPr>
          <w:rFonts w:hint="eastAsia" w:ascii="华文仿宋" w:hAnsi="华文仿宋" w:eastAsia="华文仿宋" w:cs="宋体"/>
          <w:color w:val="auto"/>
          <w:kern w:val="0"/>
          <w:sz w:val="28"/>
          <w:szCs w:val="28"/>
        </w:rPr>
        <w:t>作加工费、包装费、装车费、运费、安装费、保险费、税金等，招标方负责卸车用机具费，并提供安装所需水电、土建基础施工条件及安装搭架。</w:t>
      </w:r>
    </w:p>
    <w:p w14:paraId="5985FC46">
      <w:pPr>
        <w:spacing w:line="500" w:lineRule="exact"/>
        <w:ind w:firstLine="560" w:firstLineChars="200"/>
        <w:jc w:val="left"/>
        <w:rPr>
          <w:rFonts w:ascii="华文仿宋" w:hAnsi="华文仿宋" w:eastAsia="华文仿宋"/>
          <w:color w:val="auto"/>
          <w:sz w:val="28"/>
          <w:szCs w:val="28"/>
        </w:rPr>
      </w:pPr>
      <w:r>
        <w:rPr>
          <w:rFonts w:hint="eastAsia" w:ascii="华文仿宋" w:hAnsi="华文仿宋" w:eastAsia="华文仿宋" w:cs="宋体"/>
          <w:color w:val="auto"/>
          <w:kern w:val="0"/>
          <w:sz w:val="28"/>
          <w:szCs w:val="28"/>
        </w:rPr>
        <w:t>11、</w:t>
      </w:r>
      <w:r>
        <w:rPr>
          <w:rFonts w:hint="eastAsia" w:ascii="华文仿宋" w:hAnsi="华文仿宋" w:eastAsia="华文仿宋"/>
          <w:color w:val="auto"/>
          <w:sz w:val="28"/>
          <w:szCs w:val="28"/>
        </w:rPr>
        <w:t>安装期：</w:t>
      </w:r>
      <w:r>
        <w:rPr>
          <w:rFonts w:ascii="华文仿宋" w:hAnsi="华文仿宋" w:eastAsia="华文仿宋"/>
          <w:color w:val="auto"/>
          <w:sz w:val="28"/>
          <w:szCs w:val="28"/>
        </w:rPr>
        <w:t>从</w:t>
      </w:r>
      <w:r>
        <w:rPr>
          <w:rFonts w:hint="eastAsia" w:ascii="华文仿宋" w:hAnsi="华文仿宋" w:eastAsia="华文仿宋"/>
          <w:color w:val="auto"/>
          <w:sz w:val="28"/>
          <w:szCs w:val="28"/>
        </w:rPr>
        <w:t>需方通知</w:t>
      </w:r>
      <w:r>
        <w:rPr>
          <w:rFonts w:ascii="华文仿宋" w:hAnsi="华文仿宋" w:eastAsia="华文仿宋"/>
          <w:color w:val="auto"/>
          <w:sz w:val="28"/>
          <w:szCs w:val="28"/>
        </w:rPr>
        <w:t>之日</w:t>
      </w:r>
      <w:r>
        <w:rPr>
          <w:rFonts w:hint="eastAsia" w:ascii="华文仿宋" w:hAnsi="华文仿宋" w:eastAsia="华文仿宋"/>
          <w:color w:val="auto"/>
          <w:sz w:val="28"/>
          <w:szCs w:val="28"/>
        </w:rPr>
        <w:t>起25个自然日内完成安装和调试。</w:t>
      </w:r>
    </w:p>
    <w:p w14:paraId="3CF2F0B8">
      <w:pPr>
        <w:spacing w:line="500" w:lineRule="exact"/>
        <w:ind w:firstLine="560"/>
        <w:rPr>
          <w:rFonts w:ascii="华文仿宋" w:hAnsi="华文仿宋" w:eastAsia="华文仿宋"/>
          <w:color w:val="auto"/>
          <w:sz w:val="28"/>
          <w:szCs w:val="28"/>
        </w:rPr>
      </w:pPr>
      <w:r>
        <w:rPr>
          <w:rFonts w:hint="eastAsia" w:ascii="华文仿宋" w:hAnsi="华文仿宋" w:eastAsia="华文仿宋"/>
          <w:color w:val="auto"/>
          <w:sz w:val="28"/>
          <w:szCs w:val="28"/>
        </w:rPr>
        <w:t>12、其他：按技术指标、参数等要求进行投标，投标文件需对该设备的技术特性、设备配置、设备及土建需求图纸、可靠性、操作规范等进行详细描述和说明，否则视为废标。</w:t>
      </w:r>
    </w:p>
    <w:p w14:paraId="2B56FD4E">
      <w:pPr>
        <w:spacing w:line="500" w:lineRule="exact"/>
        <w:ind w:firstLine="560"/>
        <w:rPr>
          <w:rFonts w:ascii="华文仿宋" w:hAnsi="华文仿宋" w:eastAsia="华文仿宋"/>
          <w:color w:val="auto"/>
          <w:sz w:val="28"/>
          <w:szCs w:val="28"/>
        </w:rPr>
      </w:pPr>
      <w:r>
        <w:rPr>
          <w:rFonts w:hint="eastAsia" w:ascii="华文仿宋" w:hAnsi="华文仿宋" w:eastAsia="华文仿宋"/>
          <w:color w:val="auto"/>
          <w:sz w:val="28"/>
          <w:szCs w:val="28"/>
        </w:rPr>
        <w:t>二、技术参数表（</w:t>
      </w:r>
      <w:r>
        <w:rPr>
          <w:rFonts w:hint="eastAsia" w:ascii="仿宋" w:hAnsi="仿宋" w:eastAsia="仿宋" w:cs="宋体"/>
          <w:b/>
          <w:color w:val="auto"/>
          <w:sz w:val="24"/>
        </w:rPr>
        <w:t>供方填写</w:t>
      </w:r>
      <w:r>
        <w:rPr>
          <w:rFonts w:hint="eastAsia" w:ascii="华文仿宋" w:hAnsi="华文仿宋" w:eastAsia="华文仿宋"/>
          <w:color w:val="auto"/>
          <w:sz w:val="28"/>
          <w:szCs w:val="28"/>
        </w:rPr>
        <w:t>）</w:t>
      </w:r>
    </w:p>
    <w:tbl>
      <w:tblPr>
        <w:tblStyle w:val="18"/>
        <w:tblW w:w="5000" w:type="pct"/>
        <w:tblInd w:w="0" w:type="dxa"/>
        <w:tblLayout w:type="fixed"/>
        <w:tblCellMar>
          <w:top w:w="0" w:type="dxa"/>
          <w:left w:w="108" w:type="dxa"/>
          <w:bottom w:w="0" w:type="dxa"/>
          <w:right w:w="108" w:type="dxa"/>
        </w:tblCellMar>
      </w:tblPr>
      <w:tblGrid>
        <w:gridCol w:w="677"/>
        <w:gridCol w:w="2502"/>
        <w:gridCol w:w="3649"/>
        <w:gridCol w:w="1565"/>
        <w:gridCol w:w="1348"/>
      </w:tblGrid>
      <w:tr w14:paraId="770A78FD">
        <w:tblPrEx>
          <w:tblCellMar>
            <w:top w:w="0" w:type="dxa"/>
            <w:left w:w="108" w:type="dxa"/>
            <w:bottom w:w="0" w:type="dxa"/>
            <w:right w:w="108" w:type="dxa"/>
          </w:tblCellMar>
        </w:tblPrEx>
        <w:trPr>
          <w:trHeight w:val="219" w:hRule="atLeast"/>
        </w:trPr>
        <w:tc>
          <w:tcPr>
            <w:tcW w:w="347" w:type="pct"/>
            <w:vMerge w:val="restart"/>
            <w:tcBorders>
              <w:top w:val="single" w:color="auto" w:sz="4" w:space="0"/>
              <w:left w:val="single" w:color="auto" w:sz="4" w:space="0"/>
              <w:right w:val="single" w:color="auto" w:sz="4" w:space="0"/>
            </w:tcBorders>
            <w:shd w:val="clear" w:color="auto" w:fill="auto"/>
            <w:noWrap/>
            <w:vAlign w:val="center"/>
          </w:tcPr>
          <w:p w14:paraId="1643BE1C">
            <w:pPr>
              <w:widowControl/>
              <w:jc w:val="center"/>
              <w:rPr>
                <w:rFonts w:ascii="仿宋" w:hAnsi="仿宋" w:eastAsia="仿宋" w:cs="宋体"/>
                <w:b/>
                <w:color w:val="auto"/>
                <w:sz w:val="24"/>
              </w:rPr>
            </w:pPr>
            <w:r>
              <w:rPr>
                <w:rFonts w:hint="eastAsia" w:ascii="仿宋" w:hAnsi="仿宋" w:eastAsia="仿宋" w:cs="宋体"/>
                <w:b/>
                <w:color w:val="auto"/>
                <w:sz w:val="24"/>
              </w:rPr>
              <w:t>序号</w:t>
            </w:r>
          </w:p>
        </w:tc>
        <w:tc>
          <w:tcPr>
            <w:tcW w:w="1283" w:type="pct"/>
            <w:vMerge w:val="restart"/>
            <w:tcBorders>
              <w:top w:val="single" w:color="auto" w:sz="4" w:space="0"/>
              <w:left w:val="nil"/>
              <w:right w:val="single" w:color="auto" w:sz="4" w:space="0"/>
            </w:tcBorders>
            <w:shd w:val="clear" w:color="auto" w:fill="auto"/>
            <w:noWrap/>
            <w:vAlign w:val="center"/>
          </w:tcPr>
          <w:p w14:paraId="32A43899">
            <w:pPr>
              <w:widowControl/>
              <w:jc w:val="center"/>
              <w:rPr>
                <w:rFonts w:ascii="仿宋" w:hAnsi="仿宋" w:eastAsia="仿宋" w:cs="宋体"/>
                <w:b/>
                <w:color w:val="auto"/>
                <w:sz w:val="24"/>
              </w:rPr>
            </w:pPr>
            <w:r>
              <w:rPr>
                <w:rFonts w:hint="eastAsia" w:ascii="仿宋" w:hAnsi="仿宋" w:eastAsia="仿宋" w:cs="宋体"/>
                <w:b/>
                <w:color w:val="auto"/>
                <w:sz w:val="24"/>
              </w:rPr>
              <w:t>主 要 技 术 参 数</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36E182E5">
            <w:pPr>
              <w:jc w:val="center"/>
              <w:rPr>
                <w:rFonts w:ascii="仿宋" w:hAnsi="仿宋" w:eastAsia="仿宋" w:cs="宋体"/>
                <w:b/>
                <w:color w:val="auto"/>
                <w:sz w:val="24"/>
              </w:rPr>
            </w:pPr>
            <w:r>
              <w:rPr>
                <w:rFonts w:hint="eastAsia" w:ascii="仿宋" w:hAnsi="仿宋" w:eastAsia="仿宋" w:cs="宋体"/>
                <w:b/>
                <w:color w:val="auto"/>
                <w:sz w:val="24"/>
              </w:rPr>
              <w:t>需方</w:t>
            </w:r>
          </w:p>
        </w:tc>
        <w:tc>
          <w:tcPr>
            <w:tcW w:w="803" w:type="pct"/>
            <w:tcBorders>
              <w:top w:val="single" w:color="auto" w:sz="4" w:space="0"/>
              <w:left w:val="nil"/>
              <w:bottom w:val="single" w:color="auto" w:sz="4" w:space="0"/>
              <w:right w:val="single" w:color="auto" w:sz="4" w:space="0"/>
            </w:tcBorders>
            <w:shd w:val="clear" w:color="auto" w:fill="auto"/>
            <w:vAlign w:val="center"/>
          </w:tcPr>
          <w:p w14:paraId="5D09F513">
            <w:pPr>
              <w:jc w:val="center"/>
              <w:rPr>
                <w:rFonts w:ascii="仿宋" w:hAnsi="仿宋" w:eastAsia="仿宋" w:cs="宋体"/>
                <w:b/>
                <w:color w:val="auto"/>
                <w:sz w:val="24"/>
              </w:rPr>
            </w:pPr>
            <w:r>
              <w:rPr>
                <w:rFonts w:hint="eastAsia" w:ascii="仿宋" w:hAnsi="仿宋" w:eastAsia="仿宋" w:cs="宋体"/>
                <w:b/>
                <w:color w:val="auto"/>
                <w:sz w:val="24"/>
              </w:rPr>
              <w:t>厂家名称</w:t>
            </w:r>
          </w:p>
        </w:tc>
        <w:tc>
          <w:tcPr>
            <w:tcW w:w="692" w:type="pct"/>
            <w:tcBorders>
              <w:top w:val="single" w:color="auto" w:sz="4" w:space="0"/>
              <w:left w:val="nil"/>
              <w:right w:val="single" w:color="auto" w:sz="4" w:space="0"/>
            </w:tcBorders>
            <w:vAlign w:val="center"/>
          </w:tcPr>
          <w:p w14:paraId="46ABE087">
            <w:pPr>
              <w:widowControl/>
              <w:jc w:val="center"/>
              <w:rPr>
                <w:rFonts w:ascii="仿宋" w:hAnsi="仿宋" w:eastAsia="仿宋" w:cs="宋体"/>
                <w:b/>
                <w:color w:val="auto"/>
                <w:sz w:val="24"/>
              </w:rPr>
            </w:pPr>
            <w:r>
              <w:rPr>
                <w:rFonts w:hint="eastAsia" w:ascii="仿宋" w:hAnsi="仿宋" w:eastAsia="仿宋" w:cs="宋体"/>
                <w:b/>
                <w:color w:val="auto"/>
                <w:sz w:val="24"/>
              </w:rPr>
              <w:t>是否响应</w:t>
            </w:r>
          </w:p>
        </w:tc>
      </w:tr>
      <w:tr w14:paraId="0B14641D">
        <w:tblPrEx>
          <w:tblCellMar>
            <w:top w:w="0" w:type="dxa"/>
            <w:left w:w="108" w:type="dxa"/>
            <w:bottom w:w="0" w:type="dxa"/>
            <w:right w:w="108" w:type="dxa"/>
          </w:tblCellMar>
        </w:tblPrEx>
        <w:trPr>
          <w:trHeight w:val="390" w:hRule="atLeast"/>
        </w:trPr>
        <w:tc>
          <w:tcPr>
            <w:tcW w:w="347" w:type="pct"/>
            <w:vMerge w:val="continue"/>
            <w:tcBorders>
              <w:left w:val="single" w:color="auto" w:sz="4" w:space="0"/>
              <w:bottom w:val="single" w:color="auto" w:sz="4" w:space="0"/>
              <w:right w:val="single" w:color="auto" w:sz="4" w:space="0"/>
            </w:tcBorders>
            <w:shd w:val="clear" w:color="auto" w:fill="auto"/>
            <w:noWrap/>
            <w:vAlign w:val="center"/>
          </w:tcPr>
          <w:p w14:paraId="4A25E994">
            <w:pPr>
              <w:widowControl/>
              <w:jc w:val="center"/>
              <w:rPr>
                <w:rFonts w:ascii="仿宋" w:hAnsi="仿宋" w:eastAsia="仿宋" w:cs="宋体"/>
                <w:b/>
                <w:color w:val="auto"/>
                <w:sz w:val="24"/>
              </w:rPr>
            </w:pPr>
          </w:p>
        </w:tc>
        <w:tc>
          <w:tcPr>
            <w:tcW w:w="1283" w:type="pct"/>
            <w:vMerge w:val="continue"/>
            <w:tcBorders>
              <w:left w:val="nil"/>
              <w:bottom w:val="single" w:color="auto" w:sz="4" w:space="0"/>
              <w:right w:val="single" w:color="auto" w:sz="4" w:space="0"/>
            </w:tcBorders>
            <w:shd w:val="clear" w:color="auto" w:fill="auto"/>
            <w:noWrap/>
            <w:vAlign w:val="center"/>
          </w:tcPr>
          <w:p w14:paraId="62404F60">
            <w:pPr>
              <w:widowControl/>
              <w:jc w:val="center"/>
              <w:rPr>
                <w:rFonts w:ascii="仿宋" w:hAnsi="仿宋" w:eastAsia="仿宋" w:cs="宋体"/>
                <w:b/>
                <w:color w:val="auto"/>
                <w:sz w:val="24"/>
              </w:rPr>
            </w:pP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5E85CB83">
            <w:pPr>
              <w:jc w:val="center"/>
              <w:rPr>
                <w:rFonts w:ascii="仿宋" w:hAnsi="仿宋" w:eastAsia="仿宋" w:cs="宋体"/>
                <w:b/>
                <w:color w:val="auto"/>
                <w:sz w:val="24"/>
              </w:rPr>
            </w:pPr>
            <w:r>
              <w:rPr>
                <w:rFonts w:hint="eastAsia" w:ascii="仿宋" w:hAnsi="仿宋" w:eastAsia="仿宋" w:cs="宋体"/>
                <w:b/>
                <w:color w:val="auto"/>
                <w:sz w:val="24"/>
              </w:rPr>
              <w:t>技术要求</w:t>
            </w:r>
          </w:p>
        </w:tc>
        <w:tc>
          <w:tcPr>
            <w:tcW w:w="803" w:type="pct"/>
            <w:tcBorders>
              <w:top w:val="single" w:color="auto" w:sz="4" w:space="0"/>
              <w:left w:val="nil"/>
              <w:bottom w:val="single" w:color="auto" w:sz="4" w:space="0"/>
              <w:right w:val="single" w:color="auto" w:sz="4" w:space="0"/>
            </w:tcBorders>
            <w:shd w:val="clear" w:color="auto" w:fill="auto"/>
            <w:vAlign w:val="center"/>
          </w:tcPr>
          <w:p w14:paraId="3F77DCE8">
            <w:pPr>
              <w:jc w:val="center"/>
              <w:rPr>
                <w:rFonts w:ascii="仿宋" w:hAnsi="仿宋" w:eastAsia="仿宋" w:cs="宋体"/>
                <w:b/>
                <w:color w:val="auto"/>
                <w:sz w:val="24"/>
              </w:rPr>
            </w:pPr>
            <w:r>
              <w:rPr>
                <w:rFonts w:hint="eastAsia" w:ascii="仿宋" w:hAnsi="仿宋" w:eastAsia="仿宋" w:cs="宋体"/>
                <w:b/>
                <w:color w:val="auto"/>
                <w:sz w:val="24"/>
              </w:rPr>
              <w:t>技术参数</w:t>
            </w:r>
          </w:p>
        </w:tc>
        <w:tc>
          <w:tcPr>
            <w:tcW w:w="692" w:type="pct"/>
            <w:tcBorders>
              <w:left w:val="nil"/>
              <w:bottom w:val="single" w:color="auto" w:sz="4" w:space="0"/>
              <w:right w:val="single" w:color="auto" w:sz="4" w:space="0"/>
            </w:tcBorders>
            <w:vAlign w:val="center"/>
          </w:tcPr>
          <w:p w14:paraId="602CB719">
            <w:pPr>
              <w:widowControl/>
              <w:jc w:val="center"/>
              <w:rPr>
                <w:rFonts w:ascii="仿宋" w:hAnsi="仿宋" w:eastAsia="仿宋" w:cs="宋体"/>
                <w:b/>
                <w:color w:val="auto"/>
                <w:sz w:val="24"/>
              </w:rPr>
            </w:pPr>
          </w:p>
        </w:tc>
      </w:tr>
      <w:tr w14:paraId="28C6DA09">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F2DE97">
            <w:pPr>
              <w:widowControl/>
              <w:jc w:val="center"/>
              <w:rPr>
                <w:rFonts w:ascii="仿宋" w:hAnsi="仿宋" w:eastAsia="仿宋" w:cs="宋体"/>
                <w:b/>
                <w:color w:val="auto"/>
                <w:sz w:val="24"/>
              </w:rPr>
            </w:pPr>
            <w:r>
              <w:rPr>
                <w:rFonts w:hint="eastAsia" w:ascii="仿宋" w:hAnsi="仿宋" w:eastAsia="仿宋" w:cs="宋体"/>
                <w:b/>
                <w:color w:val="auto"/>
                <w:sz w:val="24"/>
              </w:rPr>
              <w:t>1</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7B7AF7D0">
            <w:pPr>
              <w:widowControl/>
              <w:jc w:val="left"/>
              <w:rPr>
                <w:rFonts w:ascii="仿宋" w:hAnsi="仿宋" w:eastAsia="仿宋" w:cs="宋体"/>
                <w:b/>
                <w:color w:val="auto"/>
                <w:sz w:val="24"/>
              </w:rPr>
            </w:pPr>
            <w:r>
              <w:rPr>
                <w:rFonts w:hint="eastAsia" w:ascii="仿宋" w:hAnsi="仿宋" w:eastAsia="仿宋" w:cs="宋体"/>
                <w:color w:val="auto"/>
                <w:sz w:val="24"/>
              </w:rPr>
              <w:t>处理能力m3/h</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2E1B9E33">
            <w:pPr>
              <w:jc w:val="center"/>
              <w:rPr>
                <w:rFonts w:hint="default" w:ascii="仿宋" w:hAnsi="仿宋" w:eastAsia="仿宋" w:cs="宋体"/>
                <w:color w:val="auto"/>
                <w:sz w:val="24"/>
                <w:lang w:val="en-US" w:eastAsia="zh-CN"/>
              </w:rPr>
            </w:pPr>
            <w:r>
              <w:rPr>
                <w:rFonts w:hint="eastAsia" w:ascii="仿宋" w:hAnsi="仿宋" w:eastAsia="仿宋" w:cs="宋体"/>
                <w:color w:val="auto"/>
                <w:sz w:val="24"/>
              </w:rPr>
              <w:t>=</w:t>
            </w:r>
            <w:r>
              <w:rPr>
                <w:rFonts w:hint="eastAsia" w:ascii="仿宋" w:hAnsi="仿宋" w:eastAsia="仿宋" w:cs="宋体"/>
                <w:color w:val="auto"/>
                <w:sz w:val="24"/>
                <w:lang w:val="en-US" w:eastAsia="zh-CN"/>
              </w:rPr>
              <w:t>16</w:t>
            </w:r>
            <w:r>
              <w:rPr>
                <w:rFonts w:hint="eastAsia" w:ascii="仿宋" w:hAnsi="仿宋" w:eastAsia="仿宋" w:cs="宋体"/>
                <w:color w:val="auto"/>
                <w:sz w:val="24"/>
              </w:rPr>
              <w:t>00</w:t>
            </w:r>
            <w:r>
              <w:rPr>
                <w:rFonts w:hint="eastAsia" w:ascii="仿宋" w:hAnsi="仿宋" w:eastAsia="仿宋" w:cs="宋体"/>
                <w:color w:val="auto"/>
                <w:sz w:val="24"/>
                <w:lang w:eastAsia="zh-CN"/>
              </w:rPr>
              <w:t>；</w:t>
            </w:r>
            <w:r>
              <w:rPr>
                <w:rFonts w:hint="eastAsia" w:ascii="仿宋" w:hAnsi="仿宋" w:eastAsia="仿宋" w:cs="宋体"/>
                <w:color w:val="auto"/>
                <w:sz w:val="24"/>
                <w:lang w:val="en-US" w:eastAsia="zh-CN"/>
              </w:rPr>
              <w:t>=900</w:t>
            </w:r>
          </w:p>
        </w:tc>
        <w:tc>
          <w:tcPr>
            <w:tcW w:w="803" w:type="pct"/>
            <w:tcBorders>
              <w:top w:val="single" w:color="auto" w:sz="4" w:space="0"/>
              <w:left w:val="nil"/>
              <w:bottom w:val="single" w:color="auto" w:sz="4" w:space="0"/>
              <w:right w:val="single" w:color="auto" w:sz="4" w:space="0"/>
            </w:tcBorders>
            <w:shd w:val="clear" w:color="auto" w:fill="auto"/>
            <w:vAlign w:val="center"/>
          </w:tcPr>
          <w:p w14:paraId="505A391C">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611904B2">
            <w:pPr>
              <w:widowControl/>
              <w:jc w:val="center"/>
              <w:rPr>
                <w:rFonts w:ascii="仿宋" w:hAnsi="仿宋" w:eastAsia="仿宋" w:cs="宋体"/>
                <w:color w:val="auto"/>
                <w:sz w:val="24"/>
              </w:rPr>
            </w:pPr>
          </w:p>
        </w:tc>
      </w:tr>
      <w:tr w14:paraId="4E61028F">
        <w:tblPrEx>
          <w:tblCellMar>
            <w:top w:w="0" w:type="dxa"/>
            <w:left w:w="108" w:type="dxa"/>
            <w:bottom w:w="0" w:type="dxa"/>
            <w:right w:w="108" w:type="dxa"/>
          </w:tblCellMar>
        </w:tblPrEx>
        <w:trPr>
          <w:trHeight w:val="683"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1AFDB9">
            <w:pPr>
              <w:widowControl/>
              <w:jc w:val="center"/>
              <w:rPr>
                <w:rFonts w:ascii="仿宋" w:hAnsi="仿宋" w:eastAsia="仿宋" w:cs="宋体"/>
                <w:b/>
                <w:color w:val="auto"/>
                <w:sz w:val="24"/>
              </w:rPr>
            </w:pPr>
            <w:r>
              <w:rPr>
                <w:rFonts w:hint="eastAsia" w:ascii="仿宋" w:hAnsi="仿宋" w:eastAsia="仿宋" w:cs="宋体"/>
                <w:b/>
                <w:color w:val="auto"/>
                <w:sz w:val="24"/>
              </w:rPr>
              <w:t>2</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36E89F1A">
            <w:pPr>
              <w:widowControl/>
              <w:jc w:val="left"/>
              <w:rPr>
                <w:rFonts w:ascii="仿宋" w:hAnsi="仿宋" w:eastAsia="仿宋" w:cs="宋体"/>
                <w:b/>
                <w:color w:val="auto"/>
                <w:sz w:val="24"/>
              </w:rPr>
            </w:pPr>
            <w:r>
              <w:rPr>
                <w:rFonts w:hint="eastAsia" w:ascii="仿宋" w:hAnsi="仿宋" w:eastAsia="仿宋" w:cs="宋体"/>
                <w:color w:val="auto"/>
                <w:sz w:val="24"/>
              </w:rPr>
              <w:t>塔身尺寸（m）</w:t>
            </w:r>
          </w:p>
        </w:tc>
        <w:tc>
          <w:tcPr>
            <w:tcW w:w="1872" w:type="pct"/>
            <w:tcBorders>
              <w:top w:val="single" w:color="auto" w:sz="4" w:space="0"/>
              <w:left w:val="nil"/>
              <w:bottom w:val="single" w:color="auto" w:sz="4" w:space="0"/>
              <w:right w:val="single" w:color="auto" w:sz="4" w:space="0"/>
            </w:tcBorders>
            <w:shd w:val="clear" w:color="auto" w:fill="auto"/>
            <w:noWrap/>
          </w:tcPr>
          <w:p w14:paraId="50872754">
            <w:pPr>
              <w:jc w:val="center"/>
              <w:rPr>
                <w:rFonts w:ascii="仿宋" w:hAnsi="仿宋" w:eastAsia="仿宋" w:cs="宋体"/>
                <w:color w:val="auto"/>
                <w:sz w:val="24"/>
              </w:rPr>
            </w:pPr>
            <w:r>
              <w:rPr>
                <w:rFonts w:hint="eastAsia" w:ascii="仿宋" w:hAnsi="仿宋" w:eastAsia="仿宋" w:cs="宋体"/>
                <w:color w:val="auto"/>
                <w:sz w:val="24"/>
                <w:lang w:val="en-US" w:eastAsia="zh-CN"/>
              </w:rPr>
              <w:t xml:space="preserve">  依</w:t>
            </w:r>
            <w:r>
              <w:rPr>
                <w:rFonts w:hint="eastAsia" w:ascii="仿宋" w:hAnsi="仿宋" w:eastAsia="仿宋" w:cs="宋体"/>
                <w:color w:val="auto"/>
                <w:sz w:val="24"/>
              </w:rPr>
              <w:t>照买方</w:t>
            </w:r>
            <w:r>
              <w:rPr>
                <w:rFonts w:hint="eastAsia" w:ascii="仿宋" w:hAnsi="仿宋" w:eastAsia="仿宋" w:cs="宋体"/>
                <w:color w:val="auto"/>
                <w:sz w:val="24"/>
                <w:lang w:val="en-US" w:eastAsia="zh-CN"/>
              </w:rPr>
              <w:t>提供</w:t>
            </w:r>
            <w:r>
              <w:rPr>
                <w:rFonts w:hint="eastAsia" w:ascii="仿宋" w:hAnsi="仿宋" w:eastAsia="仿宋" w:cs="宋体"/>
                <w:color w:val="auto"/>
                <w:sz w:val="24"/>
              </w:rPr>
              <w:t>基础</w:t>
            </w:r>
            <w:r>
              <w:rPr>
                <w:rFonts w:hint="eastAsia" w:ascii="仿宋" w:hAnsi="仿宋" w:eastAsia="仿宋" w:cs="宋体"/>
                <w:color w:val="auto"/>
                <w:sz w:val="24"/>
                <w:lang w:val="en-US" w:eastAsia="zh-CN"/>
              </w:rPr>
              <w:t>设计</w:t>
            </w:r>
          </w:p>
        </w:tc>
        <w:tc>
          <w:tcPr>
            <w:tcW w:w="803" w:type="pct"/>
            <w:tcBorders>
              <w:top w:val="single" w:color="auto" w:sz="4" w:space="0"/>
              <w:left w:val="nil"/>
              <w:bottom w:val="single" w:color="auto" w:sz="4" w:space="0"/>
              <w:right w:val="single" w:color="auto" w:sz="4" w:space="0"/>
            </w:tcBorders>
            <w:shd w:val="clear" w:color="auto" w:fill="auto"/>
          </w:tcPr>
          <w:p w14:paraId="5778F7D0">
            <w:pPr>
              <w:jc w:val="center"/>
              <w:rPr>
                <w:rFonts w:ascii="仿宋" w:hAnsi="仿宋" w:eastAsia="仿宋" w:cs="宋体"/>
                <w:color w:val="auto"/>
                <w:sz w:val="24"/>
              </w:rPr>
            </w:pPr>
            <w:r>
              <w:rPr>
                <w:rFonts w:hint="eastAsia" w:ascii="仿宋" w:hAnsi="仿宋" w:eastAsia="仿宋" w:cs="宋体"/>
                <w:color w:val="auto"/>
                <w:sz w:val="24"/>
              </w:rPr>
              <w:t>长*宽*高（</w:t>
            </w:r>
            <w:r>
              <w:rPr>
                <w:rFonts w:hint="eastAsia" w:ascii="仿宋" w:hAnsi="仿宋" w:eastAsia="仿宋" w:cs="宋体"/>
                <w:b/>
                <w:color w:val="auto"/>
                <w:sz w:val="24"/>
              </w:rPr>
              <w:t>供方填写</w:t>
            </w:r>
            <w:r>
              <w:rPr>
                <w:rFonts w:hint="eastAsia" w:ascii="仿宋" w:hAnsi="仿宋" w:eastAsia="仿宋" w:cs="宋体"/>
                <w:color w:val="auto"/>
                <w:sz w:val="24"/>
              </w:rPr>
              <w:t>）</w:t>
            </w:r>
          </w:p>
        </w:tc>
        <w:tc>
          <w:tcPr>
            <w:tcW w:w="692" w:type="pct"/>
            <w:tcBorders>
              <w:top w:val="single" w:color="auto" w:sz="4" w:space="0"/>
              <w:left w:val="nil"/>
              <w:bottom w:val="single" w:color="auto" w:sz="4" w:space="0"/>
              <w:right w:val="single" w:color="auto" w:sz="4" w:space="0"/>
            </w:tcBorders>
            <w:vAlign w:val="center"/>
          </w:tcPr>
          <w:p w14:paraId="0588C5F4">
            <w:pPr>
              <w:widowControl/>
              <w:jc w:val="center"/>
              <w:rPr>
                <w:rFonts w:ascii="仿宋" w:hAnsi="仿宋" w:eastAsia="仿宋" w:cs="宋体"/>
                <w:color w:val="auto"/>
                <w:sz w:val="24"/>
              </w:rPr>
            </w:pPr>
          </w:p>
        </w:tc>
      </w:tr>
      <w:tr w14:paraId="78A42A09">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C6E658">
            <w:pPr>
              <w:widowControl/>
              <w:jc w:val="center"/>
              <w:rPr>
                <w:rFonts w:ascii="仿宋" w:hAnsi="仿宋" w:eastAsia="仿宋" w:cs="宋体"/>
                <w:b/>
                <w:color w:val="auto"/>
                <w:sz w:val="24"/>
              </w:rPr>
            </w:pPr>
            <w:r>
              <w:rPr>
                <w:rFonts w:hint="eastAsia" w:ascii="仿宋" w:hAnsi="仿宋" w:eastAsia="仿宋" w:cs="宋体"/>
                <w:b/>
                <w:color w:val="auto"/>
                <w:sz w:val="24"/>
              </w:rPr>
              <w:t>3</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574C8522">
            <w:pPr>
              <w:widowControl/>
              <w:jc w:val="left"/>
              <w:rPr>
                <w:rFonts w:ascii="仿宋" w:hAnsi="仿宋" w:eastAsia="仿宋" w:cs="宋体"/>
                <w:b/>
                <w:color w:val="auto"/>
                <w:sz w:val="24"/>
              </w:rPr>
            </w:pPr>
            <w:r>
              <w:rPr>
                <w:rFonts w:hint="eastAsia" w:ascii="仿宋" w:hAnsi="仿宋" w:eastAsia="仿宋" w:cs="宋体"/>
                <w:color w:val="auto"/>
                <w:sz w:val="24"/>
              </w:rPr>
              <w:t>结构形式</w:t>
            </w:r>
          </w:p>
        </w:tc>
        <w:tc>
          <w:tcPr>
            <w:tcW w:w="1872" w:type="pct"/>
            <w:tcBorders>
              <w:top w:val="single" w:color="auto" w:sz="4" w:space="0"/>
              <w:left w:val="nil"/>
              <w:bottom w:val="single" w:color="auto" w:sz="4" w:space="0"/>
              <w:right w:val="single" w:color="auto" w:sz="4" w:space="0"/>
            </w:tcBorders>
            <w:shd w:val="clear" w:color="auto" w:fill="auto"/>
            <w:noWrap/>
          </w:tcPr>
          <w:p w14:paraId="494389AC">
            <w:pPr>
              <w:jc w:val="center"/>
              <w:rPr>
                <w:rFonts w:ascii="仿宋" w:hAnsi="仿宋" w:eastAsia="仿宋" w:cs="宋体"/>
                <w:color w:val="auto"/>
                <w:sz w:val="24"/>
              </w:rPr>
            </w:pPr>
            <w:r>
              <w:rPr>
                <w:rFonts w:hint="eastAsia" w:ascii="仿宋" w:hAnsi="仿宋" w:eastAsia="仿宋" w:cs="宋体"/>
                <w:color w:val="auto"/>
                <w:sz w:val="24"/>
              </w:rPr>
              <w:t>方形逆流式玻璃钢</w:t>
            </w:r>
            <w:r>
              <w:rPr>
                <w:rFonts w:hint="eastAsia" w:ascii="仿宋" w:hAnsi="仿宋" w:eastAsia="仿宋" w:cs="宋体"/>
                <w:color w:val="auto"/>
                <w:sz w:val="24"/>
                <w:lang w:val="en-US" w:eastAsia="zh-CN"/>
              </w:rPr>
              <w:t>无填料</w:t>
            </w:r>
            <w:r>
              <w:rPr>
                <w:rFonts w:hint="eastAsia" w:ascii="仿宋" w:hAnsi="仿宋" w:eastAsia="仿宋" w:cs="宋体"/>
                <w:color w:val="auto"/>
                <w:sz w:val="24"/>
              </w:rPr>
              <w:t>冷却塔</w:t>
            </w:r>
          </w:p>
        </w:tc>
        <w:tc>
          <w:tcPr>
            <w:tcW w:w="803" w:type="pct"/>
            <w:tcBorders>
              <w:top w:val="single" w:color="auto" w:sz="4" w:space="0"/>
              <w:left w:val="nil"/>
              <w:bottom w:val="single" w:color="auto" w:sz="4" w:space="0"/>
              <w:right w:val="single" w:color="auto" w:sz="4" w:space="0"/>
            </w:tcBorders>
            <w:shd w:val="clear" w:color="auto" w:fill="auto"/>
          </w:tcPr>
          <w:p w14:paraId="372D3BF1">
            <w:pPr>
              <w:rPr>
                <w:color w:val="auto"/>
              </w:rPr>
            </w:pPr>
          </w:p>
        </w:tc>
        <w:tc>
          <w:tcPr>
            <w:tcW w:w="692" w:type="pct"/>
            <w:tcBorders>
              <w:top w:val="single" w:color="auto" w:sz="4" w:space="0"/>
              <w:left w:val="nil"/>
              <w:bottom w:val="single" w:color="auto" w:sz="4" w:space="0"/>
              <w:right w:val="single" w:color="auto" w:sz="4" w:space="0"/>
            </w:tcBorders>
            <w:vAlign w:val="center"/>
          </w:tcPr>
          <w:p w14:paraId="038EAD07">
            <w:pPr>
              <w:widowControl/>
              <w:jc w:val="center"/>
              <w:rPr>
                <w:rFonts w:ascii="仿宋" w:hAnsi="仿宋" w:eastAsia="仿宋" w:cs="宋体"/>
                <w:color w:val="auto"/>
                <w:sz w:val="24"/>
              </w:rPr>
            </w:pPr>
          </w:p>
        </w:tc>
      </w:tr>
      <w:tr w14:paraId="17CB8ECC">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3ED5C8">
            <w:pPr>
              <w:widowControl/>
              <w:jc w:val="center"/>
              <w:rPr>
                <w:rFonts w:ascii="仿宋" w:hAnsi="仿宋" w:eastAsia="仿宋" w:cs="宋体"/>
                <w:b/>
                <w:color w:val="auto"/>
                <w:sz w:val="24"/>
              </w:rPr>
            </w:pPr>
            <w:r>
              <w:rPr>
                <w:rFonts w:hint="eastAsia" w:ascii="仿宋" w:hAnsi="仿宋" w:eastAsia="仿宋" w:cs="宋体"/>
                <w:b/>
                <w:color w:val="auto"/>
                <w:sz w:val="24"/>
              </w:rPr>
              <w:t>4</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640E2F33">
            <w:pPr>
              <w:widowControl/>
              <w:jc w:val="left"/>
              <w:rPr>
                <w:rFonts w:ascii="仿宋" w:hAnsi="仿宋" w:eastAsia="仿宋" w:cs="宋体"/>
                <w:b/>
                <w:color w:val="auto"/>
                <w:sz w:val="24"/>
              </w:rPr>
            </w:pPr>
            <w:r>
              <w:rPr>
                <w:rFonts w:hint="eastAsia" w:ascii="仿宋" w:hAnsi="仿宋" w:eastAsia="仿宋" w:cs="宋体"/>
                <w:color w:val="auto"/>
                <w:sz w:val="24"/>
              </w:rPr>
              <w:t>进塔温度 ℃</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1598F93B">
            <w:pPr>
              <w:jc w:val="center"/>
              <w:rPr>
                <w:rFonts w:ascii="仿宋" w:hAnsi="仿宋" w:eastAsia="仿宋" w:cs="宋体"/>
                <w:color w:val="auto"/>
                <w:sz w:val="24"/>
              </w:rPr>
            </w:pPr>
            <w:r>
              <w:rPr>
                <w:rFonts w:ascii="Arial" w:hAnsi="Arial" w:eastAsia="等线" w:cs="Arial"/>
                <w:sz w:val="22"/>
              </w:rPr>
              <w:t>≤</w:t>
            </w:r>
            <w:r>
              <w:rPr>
                <w:rFonts w:hint="eastAsia" w:ascii="仿宋" w:hAnsi="仿宋" w:eastAsia="仿宋" w:cs="宋体"/>
                <w:color w:val="auto"/>
                <w:sz w:val="24"/>
              </w:rPr>
              <w:t>4</w:t>
            </w:r>
            <w:r>
              <w:rPr>
                <w:rFonts w:hint="eastAsia" w:ascii="仿宋" w:hAnsi="仿宋" w:eastAsia="仿宋" w:cs="宋体"/>
                <w:color w:val="auto"/>
                <w:sz w:val="24"/>
                <w:lang w:val="en-US" w:eastAsia="zh-CN"/>
              </w:rPr>
              <w:t>2</w:t>
            </w:r>
            <w:r>
              <w:rPr>
                <w:rFonts w:hint="eastAsia" w:ascii="仿宋" w:hAnsi="仿宋" w:eastAsia="仿宋" w:cs="宋体"/>
                <w:color w:val="auto"/>
                <w:sz w:val="24"/>
              </w:rPr>
              <w:t>±2</w:t>
            </w:r>
          </w:p>
        </w:tc>
        <w:tc>
          <w:tcPr>
            <w:tcW w:w="803" w:type="pct"/>
            <w:tcBorders>
              <w:top w:val="single" w:color="auto" w:sz="4" w:space="0"/>
              <w:left w:val="nil"/>
              <w:bottom w:val="single" w:color="auto" w:sz="4" w:space="0"/>
              <w:right w:val="single" w:color="auto" w:sz="4" w:space="0"/>
            </w:tcBorders>
            <w:shd w:val="clear" w:color="auto" w:fill="auto"/>
            <w:vAlign w:val="center"/>
          </w:tcPr>
          <w:p w14:paraId="30AC0118">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50386272">
            <w:pPr>
              <w:widowControl/>
              <w:jc w:val="center"/>
              <w:rPr>
                <w:rFonts w:ascii="仿宋" w:hAnsi="仿宋" w:eastAsia="仿宋" w:cs="宋体"/>
                <w:color w:val="auto"/>
                <w:sz w:val="24"/>
              </w:rPr>
            </w:pPr>
          </w:p>
        </w:tc>
      </w:tr>
      <w:tr w14:paraId="1F164AD3">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B1106">
            <w:pPr>
              <w:widowControl/>
              <w:jc w:val="center"/>
              <w:rPr>
                <w:rFonts w:ascii="仿宋" w:hAnsi="仿宋" w:eastAsia="仿宋" w:cs="宋体"/>
                <w:b/>
                <w:color w:val="auto"/>
                <w:sz w:val="24"/>
              </w:rPr>
            </w:pPr>
            <w:r>
              <w:rPr>
                <w:rFonts w:hint="eastAsia" w:ascii="仿宋" w:hAnsi="仿宋" w:eastAsia="仿宋" w:cs="宋体"/>
                <w:b/>
                <w:color w:val="auto"/>
                <w:sz w:val="24"/>
              </w:rPr>
              <w:t>5</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5FBA3B19">
            <w:pPr>
              <w:widowControl/>
              <w:jc w:val="left"/>
              <w:rPr>
                <w:rFonts w:ascii="仿宋" w:hAnsi="仿宋" w:eastAsia="仿宋" w:cs="宋体"/>
                <w:color w:val="auto"/>
                <w:sz w:val="24"/>
              </w:rPr>
            </w:pPr>
            <w:r>
              <w:rPr>
                <w:rFonts w:hint="eastAsia" w:ascii="仿宋" w:hAnsi="仿宋" w:eastAsia="仿宋" w:cs="宋体"/>
                <w:color w:val="auto"/>
                <w:sz w:val="24"/>
              </w:rPr>
              <w:t>出塔温度 ℃</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3B84C531">
            <w:pPr>
              <w:jc w:val="center"/>
              <w:rPr>
                <w:rFonts w:ascii="仿宋" w:hAnsi="仿宋" w:eastAsia="仿宋" w:cs="宋体"/>
                <w:color w:val="auto"/>
                <w:sz w:val="24"/>
              </w:rPr>
            </w:pPr>
            <w:r>
              <w:rPr>
                <w:rFonts w:ascii="Arial" w:hAnsi="Arial" w:eastAsia="等线" w:cs="Arial"/>
                <w:sz w:val="22"/>
              </w:rPr>
              <w:t>≤</w:t>
            </w:r>
            <w:r>
              <w:rPr>
                <w:rFonts w:hint="eastAsia" w:ascii="仿宋" w:hAnsi="仿宋" w:eastAsia="仿宋" w:cs="宋体"/>
                <w:color w:val="auto"/>
                <w:sz w:val="24"/>
              </w:rPr>
              <w:t>3</w:t>
            </w:r>
            <w:r>
              <w:rPr>
                <w:rFonts w:hint="eastAsia" w:ascii="仿宋" w:hAnsi="仿宋" w:eastAsia="仿宋" w:cs="宋体"/>
                <w:color w:val="auto"/>
                <w:sz w:val="24"/>
                <w:lang w:val="en-US" w:eastAsia="zh-CN"/>
              </w:rPr>
              <w:t>2</w:t>
            </w:r>
            <w:r>
              <w:rPr>
                <w:rFonts w:hint="eastAsia" w:ascii="仿宋" w:hAnsi="仿宋" w:eastAsia="仿宋" w:cs="宋体"/>
                <w:color w:val="auto"/>
                <w:sz w:val="24"/>
              </w:rPr>
              <w:t>±2</w:t>
            </w:r>
          </w:p>
        </w:tc>
        <w:tc>
          <w:tcPr>
            <w:tcW w:w="803" w:type="pct"/>
            <w:tcBorders>
              <w:top w:val="single" w:color="auto" w:sz="4" w:space="0"/>
              <w:left w:val="nil"/>
              <w:bottom w:val="single" w:color="auto" w:sz="4" w:space="0"/>
              <w:right w:val="single" w:color="auto" w:sz="4" w:space="0"/>
            </w:tcBorders>
            <w:shd w:val="clear" w:color="auto" w:fill="auto"/>
            <w:vAlign w:val="center"/>
          </w:tcPr>
          <w:p w14:paraId="4FB22920">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78DAB992">
            <w:pPr>
              <w:widowControl/>
              <w:jc w:val="center"/>
              <w:rPr>
                <w:rFonts w:ascii="仿宋" w:hAnsi="仿宋" w:eastAsia="仿宋" w:cs="宋体"/>
                <w:color w:val="auto"/>
                <w:sz w:val="24"/>
              </w:rPr>
            </w:pPr>
          </w:p>
        </w:tc>
      </w:tr>
      <w:tr w14:paraId="337A7A4D">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F65A95">
            <w:pPr>
              <w:widowControl/>
              <w:jc w:val="center"/>
              <w:rPr>
                <w:rFonts w:ascii="仿宋" w:hAnsi="仿宋" w:eastAsia="仿宋" w:cs="宋体"/>
                <w:b/>
                <w:color w:val="auto"/>
                <w:sz w:val="24"/>
              </w:rPr>
            </w:pPr>
            <w:r>
              <w:rPr>
                <w:rFonts w:hint="eastAsia" w:ascii="仿宋" w:hAnsi="仿宋" w:eastAsia="仿宋" w:cs="宋体"/>
                <w:b/>
                <w:color w:val="auto"/>
                <w:sz w:val="24"/>
              </w:rPr>
              <w:t>6</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410FD7C8">
            <w:pPr>
              <w:widowControl/>
              <w:jc w:val="left"/>
              <w:rPr>
                <w:rFonts w:ascii="仿宋" w:hAnsi="仿宋" w:eastAsia="仿宋" w:cs="宋体"/>
                <w:color w:val="auto"/>
                <w:sz w:val="24"/>
              </w:rPr>
            </w:pPr>
            <w:r>
              <w:rPr>
                <w:rFonts w:hint="eastAsia" w:ascii="仿宋" w:hAnsi="仿宋" w:eastAsia="仿宋" w:cs="宋体"/>
                <w:color w:val="auto"/>
                <w:sz w:val="24"/>
              </w:rPr>
              <w:t>单台风机</w:t>
            </w:r>
          </w:p>
          <w:p w14:paraId="2F83D931">
            <w:pPr>
              <w:widowControl/>
              <w:jc w:val="left"/>
              <w:rPr>
                <w:rFonts w:ascii="仿宋" w:hAnsi="仿宋" w:eastAsia="仿宋" w:cs="宋体"/>
                <w:b/>
                <w:color w:val="auto"/>
                <w:sz w:val="24"/>
              </w:rPr>
            </w:pPr>
            <w:r>
              <w:rPr>
                <w:rFonts w:hint="eastAsia" w:ascii="仿宋" w:hAnsi="仿宋" w:eastAsia="仿宋" w:cs="宋体"/>
                <w:color w:val="auto"/>
                <w:sz w:val="24"/>
              </w:rPr>
              <w:t>风量 m3/h</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56FC0201">
            <w:pPr>
              <w:jc w:val="left"/>
              <w:rPr>
                <w:rFonts w:hint="eastAsia" w:ascii="仿宋" w:hAnsi="仿宋" w:eastAsia="仿宋" w:cs="宋体"/>
                <w:color w:val="auto"/>
                <w:sz w:val="24"/>
                <w:lang w:eastAsia="zh-CN"/>
              </w:rPr>
            </w:pPr>
            <w:r>
              <w:rPr>
                <w:rFonts w:hint="eastAsia" w:ascii="仿宋" w:hAnsi="仿宋" w:eastAsia="仿宋" w:cs="宋体"/>
                <w:color w:val="auto"/>
                <w:sz w:val="24"/>
                <w:lang w:val="en-US" w:eastAsia="zh-CN"/>
              </w:rPr>
              <w:t xml:space="preserve"> </w:t>
            </w:r>
          </w:p>
        </w:tc>
        <w:tc>
          <w:tcPr>
            <w:tcW w:w="803" w:type="pct"/>
            <w:tcBorders>
              <w:top w:val="single" w:color="auto" w:sz="4" w:space="0"/>
              <w:left w:val="nil"/>
              <w:bottom w:val="single" w:color="auto" w:sz="4" w:space="0"/>
              <w:right w:val="single" w:color="auto" w:sz="4" w:space="0"/>
            </w:tcBorders>
            <w:shd w:val="clear" w:color="auto" w:fill="auto"/>
            <w:vAlign w:val="center"/>
          </w:tcPr>
          <w:p w14:paraId="6153506E">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5FC9FA6A">
            <w:pPr>
              <w:widowControl/>
              <w:jc w:val="center"/>
              <w:rPr>
                <w:rFonts w:ascii="仿宋" w:hAnsi="仿宋" w:eastAsia="仿宋" w:cs="宋体"/>
                <w:color w:val="auto"/>
                <w:sz w:val="24"/>
              </w:rPr>
            </w:pPr>
          </w:p>
        </w:tc>
      </w:tr>
      <w:tr w14:paraId="1E2A90E5">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E5D76D">
            <w:pPr>
              <w:widowControl/>
              <w:jc w:val="center"/>
              <w:rPr>
                <w:rFonts w:ascii="仿宋" w:hAnsi="仿宋" w:eastAsia="仿宋" w:cs="宋体"/>
                <w:b/>
                <w:color w:val="auto"/>
                <w:sz w:val="24"/>
              </w:rPr>
            </w:pPr>
            <w:r>
              <w:rPr>
                <w:rFonts w:hint="eastAsia" w:ascii="仿宋" w:hAnsi="仿宋" w:eastAsia="仿宋" w:cs="宋体"/>
                <w:b/>
                <w:color w:val="auto"/>
                <w:sz w:val="24"/>
              </w:rPr>
              <w:t>7</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24CB2104">
            <w:pPr>
              <w:widowControl/>
              <w:jc w:val="left"/>
              <w:rPr>
                <w:rFonts w:ascii="仿宋" w:hAnsi="仿宋" w:eastAsia="仿宋" w:cs="宋体"/>
                <w:color w:val="auto"/>
                <w:sz w:val="24"/>
              </w:rPr>
            </w:pPr>
            <w:r>
              <w:rPr>
                <w:rFonts w:hint="eastAsia" w:ascii="仿宋" w:hAnsi="仿宋" w:eastAsia="仿宋" w:cs="宋体"/>
                <w:color w:val="auto"/>
                <w:sz w:val="24"/>
              </w:rPr>
              <w:t>配套电机 Kw，防护等级，极数</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7AC03DED">
            <w:pPr>
              <w:jc w:val="left"/>
              <w:rPr>
                <w:rFonts w:hint="eastAsia" w:ascii="仿宋" w:hAnsi="仿宋" w:eastAsia="仿宋" w:cs="宋体"/>
                <w:color w:val="auto"/>
                <w:sz w:val="24"/>
                <w:lang w:eastAsia="zh-CN"/>
              </w:rPr>
            </w:pPr>
            <w:r>
              <w:rPr>
                <w:rFonts w:hint="eastAsia" w:ascii="仿宋" w:hAnsi="仿宋" w:eastAsia="仿宋" w:cs="宋体"/>
                <w:color w:val="auto"/>
                <w:sz w:val="24"/>
                <w:lang w:val="en-US" w:eastAsia="zh-CN"/>
              </w:rPr>
              <w:t xml:space="preserve"> </w:t>
            </w:r>
            <w:r>
              <w:rPr>
                <w:rFonts w:hint="eastAsia" w:ascii="仿宋" w:hAnsi="仿宋" w:eastAsia="仿宋" w:cs="宋体"/>
                <w:color w:val="auto"/>
                <w:sz w:val="24"/>
              </w:rPr>
              <w:t>IP55；4极YE</w:t>
            </w:r>
            <w:r>
              <w:rPr>
                <w:rFonts w:hint="eastAsia" w:ascii="仿宋" w:hAnsi="仿宋" w:eastAsia="仿宋" w:cs="宋体"/>
                <w:color w:val="auto"/>
                <w:sz w:val="24"/>
                <w:lang w:val="en-US" w:eastAsia="zh-CN"/>
              </w:rPr>
              <w:t>4</w:t>
            </w:r>
          </w:p>
        </w:tc>
        <w:tc>
          <w:tcPr>
            <w:tcW w:w="803" w:type="pct"/>
            <w:tcBorders>
              <w:top w:val="single" w:color="auto" w:sz="4" w:space="0"/>
              <w:left w:val="nil"/>
              <w:bottom w:val="single" w:color="auto" w:sz="4" w:space="0"/>
              <w:right w:val="single" w:color="auto" w:sz="4" w:space="0"/>
            </w:tcBorders>
            <w:shd w:val="clear" w:color="auto" w:fill="auto"/>
            <w:vAlign w:val="center"/>
          </w:tcPr>
          <w:p w14:paraId="29B52665">
            <w:pPr>
              <w:jc w:val="center"/>
              <w:rPr>
                <w:color w:val="auto"/>
              </w:rPr>
            </w:pPr>
          </w:p>
        </w:tc>
        <w:tc>
          <w:tcPr>
            <w:tcW w:w="692" w:type="pct"/>
            <w:tcBorders>
              <w:top w:val="single" w:color="auto" w:sz="4" w:space="0"/>
              <w:left w:val="nil"/>
              <w:bottom w:val="single" w:color="auto" w:sz="4" w:space="0"/>
              <w:right w:val="single" w:color="auto" w:sz="4" w:space="0"/>
            </w:tcBorders>
            <w:vAlign w:val="center"/>
          </w:tcPr>
          <w:p w14:paraId="7FBD7629">
            <w:pPr>
              <w:widowControl/>
              <w:jc w:val="center"/>
              <w:rPr>
                <w:rFonts w:ascii="仿宋" w:hAnsi="仿宋" w:eastAsia="仿宋" w:cs="宋体"/>
                <w:color w:val="auto"/>
                <w:sz w:val="24"/>
              </w:rPr>
            </w:pPr>
          </w:p>
        </w:tc>
      </w:tr>
      <w:tr w14:paraId="3117725A">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1ED0C">
            <w:pPr>
              <w:widowControl/>
              <w:jc w:val="center"/>
              <w:rPr>
                <w:rFonts w:ascii="仿宋" w:hAnsi="仿宋" w:eastAsia="仿宋" w:cs="宋体"/>
                <w:b/>
                <w:color w:val="auto"/>
                <w:sz w:val="24"/>
              </w:rPr>
            </w:pPr>
            <w:r>
              <w:rPr>
                <w:rFonts w:hint="eastAsia" w:ascii="仿宋" w:hAnsi="仿宋" w:eastAsia="仿宋" w:cs="宋体"/>
                <w:b/>
                <w:color w:val="auto"/>
                <w:sz w:val="24"/>
              </w:rPr>
              <w:t>8</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6091F97C">
            <w:pPr>
              <w:widowControl/>
              <w:jc w:val="left"/>
              <w:rPr>
                <w:rFonts w:ascii="仿宋" w:hAnsi="仿宋" w:eastAsia="仿宋" w:cs="宋体"/>
                <w:color w:val="auto"/>
                <w:sz w:val="24"/>
              </w:rPr>
            </w:pPr>
            <w:r>
              <w:rPr>
                <w:rFonts w:hint="eastAsia" w:ascii="仿宋" w:hAnsi="仿宋" w:eastAsia="仿宋" w:cs="宋体"/>
                <w:color w:val="auto"/>
                <w:sz w:val="24"/>
              </w:rPr>
              <w:t>减速机输出转速</w:t>
            </w:r>
            <w:r>
              <w:rPr>
                <w:rFonts w:hint="eastAsia" w:ascii="华文仿宋" w:hAnsi="华文仿宋" w:eastAsia="华文仿宋" w:cs="宋体"/>
                <w:color w:val="auto"/>
                <w:kern w:val="0"/>
                <w:sz w:val="28"/>
                <w:szCs w:val="28"/>
              </w:rPr>
              <w:t>r/min</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3E981552">
            <w:pPr>
              <w:jc w:val="left"/>
              <w:rPr>
                <w:rFonts w:ascii="仿宋" w:hAnsi="仿宋" w:eastAsia="仿宋" w:cs="宋体"/>
                <w:color w:val="auto"/>
                <w:sz w:val="24"/>
              </w:rPr>
            </w:pPr>
            <w:r>
              <w:rPr>
                <w:rFonts w:hint="eastAsia" w:ascii="仿宋" w:hAnsi="仿宋" w:eastAsia="仿宋" w:cs="宋体"/>
                <w:color w:val="auto"/>
                <w:sz w:val="24"/>
              </w:rPr>
              <w:t>220，供方核定</w:t>
            </w:r>
          </w:p>
        </w:tc>
        <w:tc>
          <w:tcPr>
            <w:tcW w:w="803" w:type="pct"/>
            <w:tcBorders>
              <w:top w:val="single" w:color="auto" w:sz="4" w:space="0"/>
              <w:left w:val="nil"/>
              <w:bottom w:val="single" w:color="auto" w:sz="4" w:space="0"/>
              <w:right w:val="single" w:color="auto" w:sz="4" w:space="0"/>
            </w:tcBorders>
            <w:shd w:val="clear" w:color="auto" w:fill="auto"/>
            <w:vAlign w:val="center"/>
          </w:tcPr>
          <w:p w14:paraId="51166F91">
            <w:pPr>
              <w:jc w:val="center"/>
              <w:rPr>
                <w:color w:val="auto"/>
              </w:rPr>
            </w:pPr>
          </w:p>
        </w:tc>
        <w:tc>
          <w:tcPr>
            <w:tcW w:w="692" w:type="pct"/>
            <w:tcBorders>
              <w:top w:val="single" w:color="auto" w:sz="4" w:space="0"/>
              <w:left w:val="nil"/>
              <w:bottom w:val="single" w:color="auto" w:sz="4" w:space="0"/>
              <w:right w:val="single" w:color="auto" w:sz="4" w:space="0"/>
            </w:tcBorders>
            <w:vAlign w:val="center"/>
          </w:tcPr>
          <w:p w14:paraId="345A99D5">
            <w:pPr>
              <w:widowControl/>
              <w:jc w:val="center"/>
              <w:rPr>
                <w:rFonts w:ascii="仿宋" w:hAnsi="仿宋" w:eastAsia="仿宋" w:cs="宋体"/>
                <w:color w:val="auto"/>
                <w:sz w:val="24"/>
              </w:rPr>
            </w:pPr>
          </w:p>
        </w:tc>
      </w:tr>
      <w:tr w14:paraId="56CCF987">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FA9917">
            <w:pPr>
              <w:widowControl/>
              <w:jc w:val="center"/>
              <w:rPr>
                <w:rFonts w:ascii="仿宋" w:hAnsi="仿宋" w:eastAsia="仿宋" w:cs="宋体"/>
                <w:b/>
                <w:color w:val="auto"/>
                <w:sz w:val="24"/>
              </w:rPr>
            </w:pPr>
            <w:r>
              <w:rPr>
                <w:rFonts w:hint="eastAsia" w:ascii="仿宋" w:hAnsi="仿宋" w:eastAsia="仿宋" w:cs="宋体"/>
                <w:b/>
                <w:color w:val="auto"/>
                <w:sz w:val="24"/>
              </w:rPr>
              <w:t>9</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2EAB2E9F">
            <w:pPr>
              <w:widowControl/>
              <w:jc w:val="left"/>
              <w:rPr>
                <w:rFonts w:ascii="仿宋" w:hAnsi="仿宋" w:eastAsia="仿宋" w:cs="宋体"/>
                <w:color w:val="auto"/>
                <w:sz w:val="24"/>
              </w:rPr>
            </w:pPr>
            <w:r>
              <w:rPr>
                <w:rFonts w:hint="eastAsia" w:ascii="仿宋" w:hAnsi="仿宋" w:eastAsia="仿宋" w:cs="宋体"/>
                <w:color w:val="auto"/>
                <w:sz w:val="24"/>
              </w:rPr>
              <w:t xml:space="preserve">风机电源要求 </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46886913">
            <w:pPr>
              <w:jc w:val="left"/>
              <w:rPr>
                <w:rFonts w:ascii="仿宋" w:hAnsi="仿宋" w:eastAsia="仿宋" w:cs="宋体"/>
                <w:color w:val="auto"/>
                <w:sz w:val="24"/>
              </w:rPr>
            </w:pPr>
            <w:r>
              <w:rPr>
                <w:rFonts w:hint="eastAsia" w:ascii="仿宋" w:hAnsi="仿宋" w:eastAsia="仿宋" w:cs="宋体"/>
                <w:color w:val="auto"/>
                <w:sz w:val="24"/>
              </w:rPr>
              <w:t>380V、50HZ</w:t>
            </w:r>
          </w:p>
        </w:tc>
        <w:tc>
          <w:tcPr>
            <w:tcW w:w="803" w:type="pct"/>
            <w:tcBorders>
              <w:top w:val="single" w:color="auto" w:sz="4" w:space="0"/>
              <w:left w:val="nil"/>
              <w:bottom w:val="single" w:color="auto" w:sz="4" w:space="0"/>
              <w:right w:val="single" w:color="auto" w:sz="4" w:space="0"/>
            </w:tcBorders>
            <w:shd w:val="clear" w:color="auto" w:fill="auto"/>
            <w:vAlign w:val="center"/>
          </w:tcPr>
          <w:p w14:paraId="4F3C4D41">
            <w:pPr>
              <w:jc w:val="center"/>
              <w:rPr>
                <w:color w:val="auto"/>
              </w:rPr>
            </w:pPr>
          </w:p>
        </w:tc>
        <w:tc>
          <w:tcPr>
            <w:tcW w:w="692" w:type="pct"/>
            <w:tcBorders>
              <w:top w:val="single" w:color="auto" w:sz="4" w:space="0"/>
              <w:left w:val="nil"/>
              <w:bottom w:val="single" w:color="auto" w:sz="4" w:space="0"/>
              <w:right w:val="single" w:color="auto" w:sz="4" w:space="0"/>
            </w:tcBorders>
            <w:vAlign w:val="center"/>
          </w:tcPr>
          <w:p w14:paraId="136769CF">
            <w:pPr>
              <w:widowControl/>
              <w:jc w:val="center"/>
              <w:rPr>
                <w:rFonts w:ascii="仿宋" w:hAnsi="仿宋" w:eastAsia="仿宋" w:cs="宋体"/>
                <w:color w:val="auto"/>
                <w:sz w:val="24"/>
              </w:rPr>
            </w:pPr>
          </w:p>
        </w:tc>
      </w:tr>
      <w:tr w14:paraId="53929C52">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2614B1">
            <w:pPr>
              <w:widowControl/>
              <w:jc w:val="center"/>
              <w:rPr>
                <w:rFonts w:ascii="仿宋" w:hAnsi="仿宋" w:eastAsia="仿宋" w:cs="宋体"/>
                <w:b/>
                <w:color w:val="auto"/>
                <w:sz w:val="24"/>
              </w:rPr>
            </w:pPr>
            <w:r>
              <w:rPr>
                <w:rFonts w:hint="eastAsia" w:ascii="仿宋" w:hAnsi="仿宋" w:eastAsia="仿宋" w:cs="宋体"/>
                <w:b/>
                <w:color w:val="auto"/>
                <w:sz w:val="24"/>
              </w:rPr>
              <w:t>10</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42111648">
            <w:pPr>
              <w:widowControl/>
              <w:jc w:val="left"/>
              <w:rPr>
                <w:rFonts w:ascii="仿宋" w:hAnsi="仿宋" w:eastAsia="仿宋" w:cs="宋体"/>
                <w:color w:val="auto"/>
                <w:sz w:val="24"/>
              </w:rPr>
            </w:pPr>
            <w:r>
              <w:rPr>
                <w:rFonts w:hint="eastAsia" w:ascii="仿宋" w:hAnsi="仿宋" w:eastAsia="仿宋" w:cs="宋体"/>
                <w:color w:val="auto"/>
                <w:sz w:val="24"/>
              </w:rPr>
              <w:t>扇叶调节风量结构</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4036EF7B">
            <w:pPr>
              <w:jc w:val="left"/>
              <w:rPr>
                <w:rFonts w:hint="default" w:ascii="仿宋" w:hAnsi="仿宋" w:eastAsia="仿宋" w:cs="宋体"/>
                <w:color w:val="auto"/>
                <w:sz w:val="24"/>
                <w:lang w:val="en-US" w:eastAsia="zh-CN"/>
              </w:rPr>
            </w:pPr>
            <w:r>
              <w:rPr>
                <w:rFonts w:hint="eastAsia" w:ascii="仿宋" w:hAnsi="仿宋" w:eastAsia="仿宋" w:cs="宋体"/>
                <w:color w:val="auto"/>
                <w:sz w:val="24"/>
                <w:lang w:val="en-US" w:eastAsia="zh-CN"/>
              </w:rPr>
              <w:t>1600（8档风量可调）900（3档可调）</w:t>
            </w:r>
          </w:p>
        </w:tc>
        <w:tc>
          <w:tcPr>
            <w:tcW w:w="803" w:type="pct"/>
            <w:tcBorders>
              <w:top w:val="single" w:color="auto" w:sz="4" w:space="0"/>
              <w:left w:val="nil"/>
              <w:bottom w:val="single" w:color="auto" w:sz="4" w:space="0"/>
              <w:right w:val="single" w:color="auto" w:sz="4" w:space="0"/>
            </w:tcBorders>
            <w:shd w:val="clear" w:color="auto" w:fill="auto"/>
            <w:vAlign w:val="center"/>
          </w:tcPr>
          <w:p w14:paraId="3DF2C79F">
            <w:pPr>
              <w:jc w:val="center"/>
              <w:rPr>
                <w:color w:val="auto"/>
              </w:rPr>
            </w:pPr>
          </w:p>
        </w:tc>
        <w:tc>
          <w:tcPr>
            <w:tcW w:w="692" w:type="pct"/>
            <w:tcBorders>
              <w:top w:val="single" w:color="auto" w:sz="4" w:space="0"/>
              <w:left w:val="nil"/>
              <w:bottom w:val="single" w:color="auto" w:sz="4" w:space="0"/>
              <w:right w:val="single" w:color="auto" w:sz="4" w:space="0"/>
            </w:tcBorders>
            <w:vAlign w:val="center"/>
          </w:tcPr>
          <w:p w14:paraId="393B9464">
            <w:pPr>
              <w:widowControl/>
              <w:jc w:val="center"/>
              <w:rPr>
                <w:rFonts w:ascii="仿宋" w:hAnsi="仿宋" w:eastAsia="仿宋" w:cs="宋体"/>
                <w:color w:val="auto"/>
                <w:sz w:val="24"/>
              </w:rPr>
            </w:pPr>
          </w:p>
        </w:tc>
      </w:tr>
      <w:tr w14:paraId="41C2870A">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A8B47E">
            <w:pPr>
              <w:widowControl/>
              <w:jc w:val="center"/>
              <w:rPr>
                <w:rFonts w:ascii="仿宋" w:hAnsi="仿宋" w:eastAsia="仿宋" w:cs="宋体"/>
                <w:b/>
                <w:color w:val="auto"/>
                <w:sz w:val="24"/>
              </w:rPr>
            </w:pPr>
            <w:r>
              <w:rPr>
                <w:rFonts w:hint="eastAsia" w:ascii="仿宋" w:hAnsi="仿宋" w:eastAsia="仿宋" w:cs="宋体"/>
                <w:b/>
                <w:color w:val="auto"/>
                <w:sz w:val="24"/>
              </w:rPr>
              <w:t>11</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44D4F600">
            <w:pPr>
              <w:widowControl/>
              <w:jc w:val="left"/>
              <w:rPr>
                <w:rFonts w:ascii="仿宋" w:hAnsi="仿宋" w:eastAsia="仿宋" w:cs="宋体"/>
                <w:color w:val="auto"/>
                <w:sz w:val="24"/>
              </w:rPr>
            </w:pPr>
            <w:r>
              <w:rPr>
                <w:rFonts w:hint="eastAsia" w:ascii="仿宋" w:hAnsi="仿宋" w:eastAsia="仿宋" w:cs="宋体"/>
                <w:color w:val="auto"/>
                <w:sz w:val="24"/>
              </w:rPr>
              <w:t>喷头数量 套；材质：</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726C9664">
            <w:pPr>
              <w:ind w:firstLine="480" w:firstLineChars="200"/>
              <w:jc w:val="left"/>
              <w:rPr>
                <w:rFonts w:ascii="仿宋" w:hAnsi="仿宋" w:eastAsia="仿宋" w:cs="宋体"/>
                <w:color w:val="auto"/>
                <w:sz w:val="24"/>
              </w:rPr>
            </w:pPr>
            <w:r>
              <w:rPr>
                <w:rFonts w:hint="eastAsia" w:ascii="仿宋" w:hAnsi="仿宋" w:eastAsia="仿宋" w:cs="宋体"/>
                <w:color w:val="auto"/>
                <w:sz w:val="24"/>
              </w:rPr>
              <w:t>套（供方核定），材质：</w:t>
            </w:r>
          </w:p>
        </w:tc>
        <w:tc>
          <w:tcPr>
            <w:tcW w:w="803" w:type="pct"/>
            <w:tcBorders>
              <w:top w:val="single" w:color="auto" w:sz="4" w:space="0"/>
              <w:left w:val="nil"/>
              <w:bottom w:val="single" w:color="auto" w:sz="4" w:space="0"/>
              <w:right w:val="single" w:color="auto" w:sz="4" w:space="0"/>
            </w:tcBorders>
            <w:shd w:val="clear" w:color="auto" w:fill="auto"/>
            <w:vAlign w:val="center"/>
          </w:tcPr>
          <w:p w14:paraId="30B09316">
            <w:pPr>
              <w:jc w:val="center"/>
              <w:rPr>
                <w:color w:val="auto"/>
              </w:rPr>
            </w:pPr>
          </w:p>
        </w:tc>
        <w:tc>
          <w:tcPr>
            <w:tcW w:w="692" w:type="pct"/>
            <w:tcBorders>
              <w:top w:val="single" w:color="auto" w:sz="4" w:space="0"/>
              <w:left w:val="nil"/>
              <w:bottom w:val="single" w:color="auto" w:sz="4" w:space="0"/>
              <w:right w:val="single" w:color="auto" w:sz="4" w:space="0"/>
            </w:tcBorders>
            <w:vAlign w:val="center"/>
          </w:tcPr>
          <w:p w14:paraId="06E1E6C6">
            <w:pPr>
              <w:widowControl/>
              <w:jc w:val="center"/>
              <w:rPr>
                <w:rFonts w:ascii="仿宋" w:hAnsi="仿宋" w:eastAsia="仿宋" w:cs="宋体"/>
                <w:color w:val="auto"/>
                <w:sz w:val="24"/>
              </w:rPr>
            </w:pPr>
          </w:p>
        </w:tc>
      </w:tr>
      <w:tr w14:paraId="6F55DE56">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3AB51B">
            <w:pPr>
              <w:widowControl/>
              <w:jc w:val="center"/>
              <w:rPr>
                <w:rFonts w:ascii="仿宋" w:hAnsi="仿宋" w:eastAsia="仿宋" w:cs="宋体"/>
                <w:b/>
                <w:color w:val="auto"/>
                <w:sz w:val="24"/>
              </w:rPr>
            </w:pPr>
            <w:r>
              <w:rPr>
                <w:rFonts w:hint="eastAsia" w:ascii="仿宋" w:hAnsi="仿宋" w:eastAsia="仿宋" w:cs="宋体"/>
                <w:b/>
                <w:color w:val="auto"/>
                <w:sz w:val="24"/>
              </w:rPr>
              <w:t>12</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4B5A6D0B">
            <w:pPr>
              <w:widowControl/>
              <w:jc w:val="left"/>
              <w:rPr>
                <w:rFonts w:hint="eastAsia" w:ascii="仿宋" w:hAnsi="仿宋" w:eastAsia="仿宋" w:cs="仿宋"/>
                <w:color w:val="auto"/>
                <w:sz w:val="24"/>
              </w:rPr>
            </w:pPr>
            <w:r>
              <w:rPr>
                <w:rFonts w:hint="eastAsia" w:ascii="仿宋" w:hAnsi="仿宋" w:eastAsia="仿宋" w:cs="仿宋"/>
                <w:color w:val="auto"/>
                <w:sz w:val="24"/>
              </w:rPr>
              <w:t>喷头型式</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01C6853E">
            <w:pPr>
              <w:keepNext w:val="0"/>
              <w:keepLines w:val="0"/>
              <w:widowControl/>
              <w:suppressLineNumbers w:val="0"/>
              <w:jc w:val="left"/>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 xml:space="preserve">   </w:t>
            </w:r>
            <w:r>
              <w:rPr>
                <w:rStyle w:val="21"/>
                <w:rFonts w:hint="eastAsia" w:ascii="仿宋" w:hAnsi="仿宋" w:eastAsia="仿宋" w:cs="仿宋"/>
                <w:b w:val="0"/>
                <w:bCs w:val="0"/>
                <w:kern w:val="0"/>
                <w:sz w:val="22"/>
                <w:szCs w:val="22"/>
                <w:lang w:val="en-US" w:eastAsia="zh-CN" w:bidi="ar"/>
              </w:rPr>
              <w:t>高强度改性ABS工程塑料（耐酸防腐型）</w:t>
            </w:r>
          </w:p>
        </w:tc>
        <w:tc>
          <w:tcPr>
            <w:tcW w:w="803" w:type="pct"/>
            <w:tcBorders>
              <w:top w:val="single" w:color="auto" w:sz="4" w:space="0"/>
              <w:left w:val="nil"/>
              <w:bottom w:val="single" w:color="auto" w:sz="4" w:space="0"/>
              <w:right w:val="single" w:color="auto" w:sz="4" w:space="0"/>
            </w:tcBorders>
            <w:shd w:val="clear" w:color="auto" w:fill="auto"/>
          </w:tcPr>
          <w:p w14:paraId="54D86C1E">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5A384C52">
            <w:pPr>
              <w:widowControl/>
              <w:jc w:val="center"/>
              <w:rPr>
                <w:rFonts w:ascii="仿宋" w:hAnsi="仿宋" w:eastAsia="仿宋" w:cs="宋体"/>
                <w:color w:val="auto"/>
                <w:sz w:val="24"/>
              </w:rPr>
            </w:pPr>
          </w:p>
        </w:tc>
      </w:tr>
      <w:tr w14:paraId="63B7F4DC">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13355B">
            <w:pPr>
              <w:widowControl/>
              <w:jc w:val="center"/>
              <w:rPr>
                <w:rFonts w:ascii="仿宋" w:hAnsi="仿宋" w:eastAsia="仿宋" w:cs="宋体"/>
                <w:b/>
                <w:color w:val="auto"/>
                <w:sz w:val="24"/>
              </w:rPr>
            </w:pPr>
            <w:r>
              <w:rPr>
                <w:rFonts w:hint="eastAsia" w:ascii="仿宋" w:hAnsi="仿宋" w:eastAsia="仿宋" w:cs="宋体"/>
                <w:b/>
                <w:color w:val="auto"/>
                <w:sz w:val="24"/>
              </w:rPr>
              <w:t>13</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1B9364CB">
            <w:pPr>
              <w:widowControl/>
              <w:jc w:val="left"/>
              <w:rPr>
                <w:rFonts w:ascii="仿宋" w:hAnsi="仿宋" w:eastAsia="仿宋" w:cs="宋体"/>
                <w:color w:val="auto"/>
                <w:sz w:val="24"/>
              </w:rPr>
            </w:pPr>
            <w:r>
              <w:rPr>
                <w:rFonts w:hint="eastAsia" w:ascii="仿宋" w:hAnsi="仿宋" w:eastAsia="仿宋" w:cs="宋体"/>
                <w:color w:val="auto"/>
                <w:sz w:val="24"/>
              </w:rPr>
              <w:t>收水器型号及材质</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65DF1CE5">
            <w:pPr>
              <w:jc w:val="left"/>
              <w:rPr>
                <w:rFonts w:ascii="仿宋" w:hAnsi="仿宋" w:eastAsia="仿宋" w:cs="宋体"/>
                <w:color w:val="auto"/>
                <w:sz w:val="24"/>
              </w:rPr>
            </w:pPr>
            <w:r>
              <w:rPr>
                <w:rFonts w:hint="eastAsia" w:ascii="仿宋" w:hAnsi="仿宋" w:eastAsia="仿宋" w:cs="宋体"/>
                <w:color w:val="auto"/>
                <w:sz w:val="24"/>
              </w:rPr>
              <w:t>供方设计</w:t>
            </w:r>
          </w:p>
        </w:tc>
        <w:tc>
          <w:tcPr>
            <w:tcW w:w="803" w:type="pct"/>
            <w:tcBorders>
              <w:top w:val="single" w:color="auto" w:sz="4" w:space="0"/>
              <w:left w:val="nil"/>
              <w:bottom w:val="single" w:color="auto" w:sz="4" w:space="0"/>
              <w:right w:val="single" w:color="auto" w:sz="4" w:space="0"/>
            </w:tcBorders>
            <w:shd w:val="clear" w:color="auto" w:fill="auto"/>
          </w:tcPr>
          <w:p w14:paraId="74EE8956">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32B5990F">
            <w:pPr>
              <w:widowControl/>
              <w:jc w:val="center"/>
              <w:rPr>
                <w:rFonts w:ascii="仿宋" w:hAnsi="仿宋" w:eastAsia="仿宋" w:cs="宋体"/>
                <w:color w:val="auto"/>
                <w:sz w:val="24"/>
              </w:rPr>
            </w:pPr>
          </w:p>
        </w:tc>
      </w:tr>
      <w:tr w14:paraId="53813983">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E3CF35">
            <w:pPr>
              <w:widowControl/>
              <w:jc w:val="center"/>
              <w:rPr>
                <w:rFonts w:ascii="仿宋" w:hAnsi="仿宋" w:eastAsia="仿宋" w:cs="宋体"/>
                <w:b/>
                <w:color w:val="auto"/>
                <w:sz w:val="24"/>
              </w:rPr>
            </w:pPr>
            <w:r>
              <w:rPr>
                <w:rFonts w:hint="eastAsia" w:ascii="仿宋" w:hAnsi="仿宋" w:eastAsia="仿宋" w:cs="宋体"/>
                <w:b/>
                <w:color w:val="auto"/>
                <w:sz w:val="24"/>
              </w:rPr>
              <w:t>14</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031B2C0D">
            <w:pPr>
              <w:widowControl/>
              <w:jc w:val="left"/>
              <w:rPr>
                <w:rFonts w:ascii="仿宋" w:hAnsi="仿宋" w:eastAsia="仿宋" w:cs="宋体"/>
                <w:color w:val="auto"/>
                <w:sz w:val="24"/>
              </w:rPr>
            </w:pPr>
            <w:r>
              <w:rPr>
                <w:rFonts w:hint="eastAsia" w:ascii="仿宋" w:hAnsi="仿宋" w:eastAsia="仿宋" w:cs="宋体"/>
                <w:color w:val="auto"/>
                <w:sz w:val="24"/>
              </w:rPr>
              <w:t>导风筒规格及材质</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5A367B63">
            <w:pPr>
              <w:jc w:val="left"/>
              <w:rPr>
                <w:rFonts w:ascii="仿宋" w:hAnsi="仿宋" w:eastAsia="仿宋" w:cs="宋体"/>
                <w:color w:val="auto"/>
                <w:sz w:val="24"/>
              </w:rPr>
            </w:pPr>
            <w:r>
              <w:rPr>
                <w:rFonts w:hint="eastAsia" w:ascii="仿宋" w:hAnsi="仿宋" w:eastAsia="仿宋" w:cs="宋体"/>
                <w:color w:val="auto"/>
                <w:sz w:val="24"/>
              </w:rPr>
              <w:t>供方设计</w:t>
            </w:r>
          </w:p>
        </w:tc>
        <w:tc>
          <w:tcPr>
            <w:tcW w:w="803" w:type="pct"/>
            <w:tcBorders>
              <w:top w:val="single" w:color="auto" w:sz="4" w:space="0"/>
              <w:left w:val="nil"/>
              <w:bottom w:val="single" w:color="auto" w:sz="4" w:space="0"/>
              <w:right w:val="single" w:color="auto" w:sz="4" w:space="0"/>
            </w:tcBorders>
            <w:shd w:val="clear" w:color="auto" w:fill="auto"/>
            <w:vAlign w:val="center"/>
          </w:tcPr>
          <w:p w14:paraId="559EA94E">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7B111D4E">
            <w:pPr>
              <w:widowControl/>
              <w:jc w:val="center"/>
              <w:rPr>
                <w:rFonts w:ascii="仿宋" w:hAnsi="仿宋" w:eastAsia="仿宋" w:cs="宋体"/>
                <w:color w:val="auto"/>
                <w:sz w:val="24"/>
              </w:rPr>
            </w:pPr>
          </w:p>
        </w:tc>
      </w:tr>
      <w:tr w14:paraId="65D7D588">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C708AA">
            <w:pPr>
              <w:widowControl/>
              <w:jc w:val="center"/>
              <w:rPr>
                <w:rFonts w:ascii="仿宋" w:hAnsi="仿宋" w:eastAsia="仿宋" w:cs="宋体"/>
                <w:b/>
                <w:color w:val="auto"/>
                <w:sz w:val="24"/>
              </w:rPr>
            </w:pPr>
            <w:r>
              <w:rPr>
                <w:rFonts w:hint="eastAsia" w:ascii="仿宋" w:hAnsi="仿宋" w:eastAsia="仿宋" w:cs="宋体"/>
                <w:b/>
                <w:color w:val="auto"/>
                <w:sz w:val="24"/>
              </w:rPr>
              <w:t>15</w:t>
            </w:r>
          </w:p>
          <w:p w14:paraId="62A2189A">
            <w:pPr>
              <w:widowControl/>
              <w:jc w:val="center"/>
              <w:rPr>
                <w:rFonts w:ascii="仿宋" w:hAnsi="仿宋" w:eastAsia="仿宋" w:cs="宋体"/>
                <w:b/>
                <w:color w:val="auto"/>
                <w:sz w:val="24"/>
              </w:rPr>
            </w:pP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21D8C5A6">
            <w:pPr>
              <w:widowControl/>
              <w:jc w:val="left"/>
              <w:rPr>
                <w:rFonts w:ascii="仿宋" w:hAnsi="仿宋" w:eastAsia="仿宋" w:cs="宋体"/>
                <w:color w:val="auto"/>
                <w:sz w:val="24"/>
              </w:rPr>
            </w:pPr>
            <w:r>
              <w:rPr>
                <w:rFonts w:hint="eastAsia" w:ascii="仿宋" w:hAnsi="仿宋" w:eastAsia="仿宋" w:cs="宋体"/>
                <w:color w:val="auto"/>
                <w:sz w:val="24"/>
              </w:rPr>
              <w:t>进水口配置</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5341BC88">
            <w:pPr>
              <w:jc w:val="left"/>
              <w:rPr>
                <w:rFonts w:ascii="仿宋" w:hAnsi="仿宋" w:eastAsia="仿宋" w:cs="宋体"/>
                <w:color w:val="auto"/>
                <w:sz w:val="24"/>
              </w:rPr>
            </w:pPr>
            <w:r>
              <w:rPr>
                <w:rFonts w:hint="eastAsia" w:ascii="仿宋" w:hAnsi="仿宋" w:eastAsia="仿宋" w:cs="宋体"/>
                <w:color w:val="auto"/>
                <w:sz w:val="24"/>
              </w:rPr>
              <w:t>供方设计</w:t>
            </w:r>
          </w:p>
        </w:tc>
        <w:tc>
          <w:tcPr>
            <w:tcW w:w="803" w:type="pct"/>
            <w:tcBorders>
              <w:top w:val="single" w:color="auto" w:sz="4" w:space="0"/>
              <w:left w:val="nil"/>
              <w:bottom w:val="single" w:color="auto" w:sz="4" w:space="0"/>
              <w:right w:val="single" w:color="auto" w:sz="4" w:space="0"/>
            </w:tcBorders>
            <w:shd w:val="clear" w:color="auto" w:fill="auto"/>
            <w:vAlign w:val="center"/>
          </w:tcPr>
          <w:p w14:paraId="2636AC54">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0BA8CEA5">
            <w:pPr>
              <w:widowControl/>
              <w:jc w:val="center"/>
              <w:rPr>
                <w:rFonts w:ascii="仿宋" w:hAnsi="仿宋" w:eastAsia="仿宋" w:cs="宋体"/>
                <w:color w:val="auto"/>
                <w:sz w:val="24"/>
              </w:rPr>
            </w:pPr>
          </w:p>
        </w:tc>
      </w:tr>
      <w:tr w14:paraId="1CA62F49">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B113A2">
            <w:pPr>
              <w:widowControl/>
              <w:jc w:val="center"/>
              <w:rPr>
                <w:rFonts w:ascii="仿宋" w:hAnsi="仿宋" w:eastAsia="仿宋" w:cs="宋体"/>
                <w:b/>
                <w:color w:val="auto"/>
                <w:sz w:val="24"/>
              </w:rPr>
            </w:pPr>
            <w:r>
              <w:rPr>
                <w:rFonts w:hint="eastAsia" w:ascii="仿宋" w:hAnsi="仿宋" w:eastAsia="仿宋" w:cs="宋体"/>
                <w:b/>
                <w:color w:val="auto"/>
                <w:sz w:val="24"/>
              </w:rPr>
              <w:t>16</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567844F2">
            <w:pPr>
              <w:widowControl/>
              <w:jc w:val="left"/>
              <w:rPr>
                <w:rFonts w:ascii="仿宋" w:hAnsi="仿宋" w:eastAsia="仿宋" w:cs="宋体"/>
                <w:color w:val="auto"/>
                <w:sz w:val="24"/>
              </w:rPr>
            </w:pPr>
            <w:r>
              <w:rPr>
                <w:rFonts w:hint="eastAsia" w:ascii="仿宋" w:hAnsi="仿宋" w:eastAsia="仿宋" w:cs="宋体"/>
                <w:color w:val="auto"/>
                <w:sz w:val="24"/>
              </w:rPr>
              <w:t>进水管材质</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52445B5A">
            <w:pPr>
              <w:jc w:val="left"/>
              <w:rPr>
                <w:rFonts w:ascii="仿宋" w:hAnsi="仿宋" w:eastAsia="仿宋" w:cs="宋体"/>
                <w:color w:val="auto"/>
                <w:sz w:val="24"/>
              </w:rPr>
            </w:pPr>
            <w:r>
              <w:rPr>
                <w:rFonts w:hint="eastAsia" w:ascii="仿宋" w:hAnsi="仿宋" w:eastAsia="仿宋" w:cs="宋体"/>
                <w:color w:val="auto"/>
                <w:sz w:val="24"/>
              </w:rPr>
              <w:t>玻璃钢或聚丙烯</w:t>
            </w:r>
          </w:p>
        </w:tc>
        <w:tc>
          <w:tcPr>
            <w:tcW w:w="803" w:type="pct"/>
            <w:tcBorders>
              <w:top w:val="single" w:color="auto" w:sz="4" w:space="0"/>
              <w:left w:val="nil"/>
              <w:bottom w:val="single" w:color="auto" w:sz="4" w:space="0"/>
              <w:right w:val="single" w:color="auto" w:sz="4" w:space="0"/>
            </w:tcBorders>
            <w:shd w:val="clear" w:color="auto" w:fill="auto"/>
            <w:vAlign w:val="center"/>
          </w:tcPr>
          <w:p w14:paraId="780496F9">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1FD6995E">
            <w:pPr>
              <w:widowControl/>
              <w:jc w:val="center"/>
              <w:rPr>
                <w:rFonts w:ascii="仿宋" w:hAnsi="仿宋" w:eastAsia="仿宋" w:cs="宋体"/>
                <w:color w:val="auto"/>
                <w:sz w:val="24"/>
              </w:rPr>
            </w:pPr>
          </w:p>
        </w:tc>
      </w:tr>
      <w:tr w14:paraId="1099EC7E">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740390">
            <w:pPr>
              <w:widowControl/>
              <w:jc w:val="center"/>
              <w:rPr>
                <w:rFonts w:ascii="仿宋" w:hAnsi="仿宋" w:eastAsia="仿宋" w:cs="宋体"/>
                <w:b/>
                <w:color w:val="auto"/>
                <w:sz w:val="24"/>
              </w:rPr>
            </w:pPr>
            <w:r>
              <w:rPr>
                <w:rFonts w:hint="eastAsia" w:ascii="仿宋" w:hAnsi="仿宋" w:eastAsia="仿宋" w:cs="宋体"/>
                <w:b/>
                <w:color w:val="auto"/>
                <w:sz w:val="24"/>
              </w:rPr>
              <w:t>17</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088B2CF8">
            <w:pPr>
              <w:widowControl/>
              <w:jc w:val="left"/>
              <w:rPr>
                <w:rFonts w:ascii="仿宋" w:hAnsi="仿宋" w:eastAsia="仿宋" w:cs="宋体"/>
                <w:color w:val="auto"/>
                <w:sz w:val="24"/>
              </w:rPr>
            </w:pPr>
            <w:r>
              <w:rPr>
                <w:rFonts w:hint="eastAsia" w:ascii="仿宋" w:hAnsi="仿宋" w:eastAsia="仿宋" w:cs="宋体"/>
                <w:color w:val="auto"/>
                <w:sz w:val="24"/>
              </w:rPr>
              <w:t>喷淋主管附件要求</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4877B585">
            <w:pPr>
              <w:jc w:val="left"/>
              <w:rPr>
                <w:rFonts w:ascii="仿宋" w:hAnsi="仿宋" w:eastAsia="仿宋" w:cs="宋体"/>
                <w:color w:val="auto"/>
                <w:sz w:val="24"/>
              </w:rPr>
            </w:pPr>
            <w:r>
              <w:rPr>
                <w:rFonts w:hint="eastAsia" w:ascii="仿宋" w:hAnsi="仿宋" w:eastAsia="仿宋" w:cs="宋体"/>
                <w:color w:val="auto"/>
                <w:sz w:val="24"/>
              </w:rPr>
              <w:t>两端加装清理盲板</w:t>
            </w:r>
          </w:p>
        </w:tc>
        <w:tc>
          <w:tcPr>
            <w:tcW w:w="803" w:type="pct"/>
            <w:tcBorders>
              <w:top w:val="single" w:color="auto" w:sz="4" w:space="0"/>
              <w:left w:val="nil"/>
              <w:bottom w:val="single" w:color="auto" w:sz="4" w:space="0"/>
              <w:right w:val="single" w:color="auto" w:sz="4" w:space="0"/>
            </w:tcBorders>
            <w:shd w:val="clear" w:color="auto" w:fill="auto"/>
            <w:vAlign w:val="center"/>
          </w:tcPr>
          <w:p w14:paraId="39B54765">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4A0165AD">
            <w:pPr>
              <w:widowControl/>
              <w:jc w:val="center"/>
              <w:rPr>
                <w:rFonts w:ascii="仿宋" w:hAnsi="仿宋" w:eastAsia="仿宋" w:cs="宋体"/>
                <w:color w:val="auto"/>
                <w:sz w:val="24"/>
              </w:rPr>
            </w:pPr>
          </w:p>
        </w:tc>
      </w:tr>
      <w:tr w14:paraId="422A4CC6">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554134">
            <w:pPr>
              <w:widowControl/>
              <w:jc w:val="center"/>
              <w:rPr>
                <w:rFonts w:ascii="仿宋" w:hAnsi="仿宋" w:eastAsia="仿宋" w:cs="宋体"/>
                <w:b/>
                <w:color w:val="auto"/>
                <w:sz w:val="24"/>
              </w:rPr>
            </w:pPr>
            <w:r>
              <w:rPr>
                <w:rFonts w:hint="eastAsia" w:ascii="仿宋" w:hAnsi="仿宋" w:eastAsia="仿宋" w:cs="宋体"/>
                <w:b/>
                <w:color w:val="auto"/>
                <w:sz w:val="24"/>
              </w:rPr>
              <w:t>18</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0227E60B">
            <w:pPr>
              <w:widowControl/>
              <w:jc w:val="left"/>
              <w:rPr>
                <w:rFonts w:ascii="仿宋" w:hAnsi="仿宋" w:eastAsia="仿宋" w:cs="宋体"/>
                <w:color w:val="auto"/>
                <w:sz w:val="24"/>
              </w:rPr>
            </w:pPr>
            <w:r>
              <w:rPr>
                <w:rFonts w:hint="eastAsia" w:ascii="仿宋" w:hAnsi="仿宋" w:eastAsia="仿宋" w:cs="宋体"/>
                <w:color w:val="auto"/>
                <w:sz w:val="24"/>
              </w:rPr>
              <w:t>塔架及防腐</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46C3A8C8">
            <w:pPr>
              <w:jc w:val="left"/>
              <w:rPr>
                <w:rFonts w:ascii="仿宋" w:hAnsi="仿宋" w:eastAsia="仿宋" w:cs="宋体"/>
                <w:color w:val="auto"/>
                <w:sz w:val="24"/>
              </w:rPr>
            </w:pPr>
            <w:r>
              <w:rPr>
                <w:rFonts w:hint="eastAsia" w:ascii="仿宋" w:hAnsi="仿宋" w:eastAsia="仿宋" w:cs="宋体"/>
                <w:color w:val="auto"/>
                <w:sz w:val="24"/>
              </w:rPr>
              <w:t>面板、风筒</w:t>
            </w:r>
            <w:r>
              <w:rPr>
                <w:rFonts w:hint="eastAsia" w:ascii="仿宋" w:hAnsi="仿宋" w:eastAsia="仿宋" w:cs="宋体"/>
                <w:color w:val="auto"/>
                <w:sz w:val="24"/>
                <w:lang w:eastAsia="zh-CN"/>
              </w:rPr>
              <w:t>、</w:t>
            </w:r>
            <w:r>
              <w:rPr>
                <w:rFonts w:hint="eastAsia" w:ascii="仿宋" w:hAnsi="仿宋" w:eastAsia="仿宋" w:cs="宋体"/>
                <w:color w:val="auto"/>
                <w:sz w:val="24"/>
                <w:lang w:val="en-US" w:eastAsia="zh-CN"/>
              </w:rPr>
              <w:t>平台、栏杆</w:t>
            </w:r>
            <w:r>
              <w:rPr>
                <w:rFonts w:hint="eastAsia" w:ascii="仿宋" w:hAnsi="仿宋" w:eastAsia="仿宋" w:cs="宋体"/>
                <w:color w:val="auto"/>
                <w:sz w:val="24"/>
              </w:rPr>
              <w:t>等为FRP;立柱及支撑架、踏板采用Q235+FRP玻璃钢</w:t>
            </w:r>
          </w:p>
        </w:tc>
        <w:tc>
          <w:tcPr>
            <w:tcW w:w="803" w:type="pct"/>
            <w:tcBorders>
              <w:top w:val="single" w:color="auto" w:sz="4" w:space="0"/>
              <w:left w:val="nil"/>
              <w:bottom w:val="single" w:color="auto" w:sz="4" w:space="0"/>
              <w:right w:val="single" w:color="auto" w:sz="4" w:space="0"/>
            </w:tcBorders>
            <w:shd w:val="clear" w:color="auto" w:fill="auto"/>
            <w:vAlign w:val="center"/>
          </w:tcPr>
          <w:p w14:paraId="0C487434">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2598D2D1">
            <w:pPr>
              <w:widowControl/>
              <w:jc w:val="center"/>
              <w:rPr>
                <w:rFonts w:ascii="仿宋" w:hAnsi="仿宋" w:eastAsia="仿宋" w:cs="宋体"/>
                <w:color w:val="auto"/>
                <w:sz w:val="24"/>
              </w:rPr>
            </w:pPr>
          </w:p>
        </w:tc>
      </w:tr>
      <w:tr w14:paraId="3D8A6873">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78C8B8">
            <w:pPr>
              <w:widowControl/>
              <w:jc w:val="center"/>
              <w:rPr>
                <w:rFonts w:ascii="仿宋" w:hAnsi="仿宋" w:eastAsia="仿宋" w:cs="宋体"/>
                <w:b/>
                <w:color w:val="auto"/>
                <w:sz w:val="24"/>
              </w:rPr>
            </w:pPr>
            <w:r>
              <w:rPr>
                <w:rFonts w:hint="eastAsia" w:ascii="仿宋" w:hAnsi="仿宋" w:eastAsia="仿宋" w:cs="宋体"/>
                <w:b/>
                <w:color w:val="auto"/>
                <w:sz w:val="24"/>
              </w:rPr>
              <w:t>19</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7CD76894">
            <w:pPr>
              <w:widowControl/>
              <w:jc w:val="left"/>
              <w:rPr>
                <w:rFonts w:ascii="仿宋" w:hAnsi="仿宋" w:eastAsia="仿宋" w:cs="宋体"/>
                <w:color w:val="auto"/>
                <w:sz w:val="24"/>
              </w:rPr>
            </w:pPr>
            <w:r>
              <w:rPr>
                <w:rFonts w:hint="eastAsia" w:ascii="仿宋" w:hAnsi="仿宋" w:eastAsia="仿宋" w:cs="宋体"/>
                <w:color w:val="auto"/>
                <w:sz w:val="24"/>
              </w:rPr>
              <w:t>飘水率 %</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4B999DFF">
            <w:pPr>
              <w:jc w:val="left"/>
              <w:rPr>
                <w:rFonts w:ascii="仿宋" w:hAnsi="仿宋" w:eastAsia="仿宋" w:cs="宋体"/>
                <w:color w:val="auto"/>
                <w:sz w:val="24"/>
              </w:rPr>
            </w:pPr>
            <w:r>
              <w:rPr>
                <w:rFonts w:hint="eastAsia" w:ascii="仿宋" w:hAnsi="仿宋" w:eastAsia="仿宋" w:cs="宋体"/>
                <w:color w:val="auto"/>
                <w:sz w:val="24"/>
              </w:rPr>
              <w:t>≤ 0.01</w:t>
            </w:r>
          </w:p>
        </w:tc>
        <w:tc>
          <w:tcPr>
            <w:tcW w:w="803" w:type="pct"/>
            <w:tcBorders>
              <w:top w:val="single" w:color="auto" w:sz="4" w:space="0"/>
              <w:left w:val="nil"/>
              <w:bottom w:val="single" w:color="auto" w:sz="4" w:space="0"/>
              <w:right w:val="single" w:color="auto" w:sz="4" w:space="0"/>
            </w:tcBorders>
            <w:shd w:val="clear" w:color="auto" w:fill="auto"/>
            <w:vAlign w:val="center"/>
          </w:tcPr>
          <w:p w14:paraId="768AD151">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3450887B">
            <w:pPr>
              <w:widowControl/>
              <w:jc w:val="center"/>
              <w:rPr>
                <w:rFonts w:ascii="仿宋" w:hAnsi="仿宋" w:eastAsia="仿宋" w:cs="宋体"/>
                <w:color w:val="auto"/>
                <w:sz w:val="24"/>
              </w:rPr>
            </w:pPr>
          </w:p>
        </w:tc>
      </w:tr>
      <w:tr w14:paraId="283EFB33">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CB82F0">
            <w:pPr>
              <w:widowControl/>
              <w:jc w:val="center"/>
              <w:rPr>
                <w:rFonts w:ascii="仿宋" w:hAnsi="仿宋" w:eastAsia="仿宋" w:cs="宋体"/>
                <w:b/>
                <w:color w:val="auto"/>
                <w:sz w:val="24"/>
              </w:rPr>
            </w:pPr>
            <w:r>
              <w:rPr>
                <w:rFonts w:hint="eastAsia" w:ascii="仿宋" w:hAnsi="仿宋" w:eastAsia="仿宋" w:cs="宋体"/>
                <w:b/>
                <w:color w:val="auto"/>
                <w:sz w:val="24"/>
              </w:rPr>
              <w:t>20</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276597CD">
            <w:pPr>
              <w:widowControl/>
              <w:jc w:val="left"/>
              <w:rPr>
                <w:rFonts w:ascii="仿宋" w:hAnsi="仿宋" w:eastAsia="仿宋" w:cs="宋体"/>
                <w:color w:val="auto"/>
                <w:sz w:val="24"/>
              </w:rPr>
            </w:pPr>
            <w:r>
              <w:rPr>
                <w:rFonts w:hint="eastAsia" w:ascii="仿宋" w:hAnsi="仿宋" w:eastAsia="仿宋" w:cs="宋体"/>
                <w:color w:val="auto"/>
                <w:sz w:val="24"/>
              </w:rPr>
              <w:t>气水比</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679FB1E2">
            <w:pPr>
              <w:keepNext w:val="0"/>
              <w:keepLines w:val="0"/>
              <w:widowControl/>
              <w:suppressLineNumbers w:val="0"/>
              <w:jc w:val="left"/>
            </w:pPr>
            <w:r>
              <w:rPr>
                <w:rFonts w:ascii="宋体" w:hAnsi="宋体" w:eastAsia="宋体" w:cs="宋体"/>
                <w:kern w:val="0"/>
                <w:sz w:val="24"/>
                <w:szCs w:val="24"/>
                <w:lang w:val="en-US" w:eastAsia="zh-CN" w:bidi="ar"/>
              </w:rPr>
              <w:t>1.10～1.20</w:t>
            </w:r>
          </w:p>
          <w:p w14:paraId="3C918E78">
            <w:pPr>
              <w:jc w:val="left"/>
              <w:rPr>
                <w:rFonts w:hint="eastAsia" w:ascii="仿宋" w:hAnsi="仿宋" w:eastAsia="仿宋" w:cs="宋体"/>
                <w:color w:val="auto"/>
                <w:sz w:val="24"/>
                <w:lang w:eastAsia="zh-CN"/>
              </w:rPr>
            </w:pPr>
            <w:r>
              <w:rPr>
                <w:rFonts w:hint="eastAsia" w:ascii="仿宋" w:hAnsi="仿宋" w:eastAsia="仿宋" w:cs="宋体"/>
                <w:color w:val="auto"/>
                <w:sz w:val="24"/>
                <w:lang w:val="en-US" w:eastAsia="zh-CN"/>
              </w:rPr>
              <w:t xml:space="preserve"> </w:t>
            </w:r>
          </w:p>
        </w:tc>
        <w:tc>
          <w:tcPr>
            <w:tcW w:w="803" w:type="pct"/>
            <w:tcBorders>
              <w:top w:val="single" w:color="auto" w:sz="4" w:space="0"/>
              <w:left w:val="nil"/>
              <w:bottom w:val="single" w:color="auto" w:sz="4" w:space="0"/>
              <w:right w:val="single" w:color="auto" w:sz="4" w:space="0"/>
            </w:tcBorders>
            <w:shd w:val="clear" w:color="auto" w:fill="auto"/>
            <w:vAlign w:val="center"/>
          </w:tcPr>
          <w:p w14:paraId="7C724093">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1B901A28">
            <w:pPr>
              <w:widowControl/>
              <w:jc w:val="center"/>
              <w:rPr>
                <w:rFonts w:ascii="仿宋" w:hAnsi="仿宋" w:eastAsia="仿宋" w:cs="宋体"/>
                <w:color w:val="auto"/>
                <w:sz w:val="24"/>
              </w:rPr>
            </w:pPr>
          </w:p>
        </w:tc>
      </w:tr>
      <w:tr w14:paraId="64A5FF07">
        <w:tblPrEx>
          <w:tblCellMar>
            <w:top w:w="0" w:type="dxa"/>
            <w:left w:w="108" w:type="dxa"/>
            <w:bottom w:w="0" w:type="dxa"/>
            <w:right w:w="108" w:type="dxa"/>
          </w:tblCellMar>
        </w:tblPrEx>
        <w:trPr>
          <w:trHeight w:val="790" w:hRule="atLeast"/>
        </w:trPr>
        <w:tc>
          <w:tcPr>
            <w:tcW w:w="347" w:type="pct"/>
            <w:tcBorders>
              <w:top w:val="single" w:color="auto" w:sz="4" w:space="0"/>
              <w:left w:val="single" w:color="auto" w:sz="4" w:space="0"/>
              <w:right w:val="single" w:color="auto" w:sz="4" w:space="0"/>
            </w:tcBorders>
            <w:shd w:val="clear" w:color="auto" w:fill="auto"/>
            <w:noWrap/>
            <w:vAlign w:val="center"/>
          </w:tcPr>
          <w:p w14:paraId="785B733F">
            <w:pPr>
              <w:widowControl/>
              <w:jc w:val="center"/>
              <w:rPr>
                <w:rFonts w:ascii="仿宋" w:hAnsi="仿宋" w:eastAsia="仿宋" w:cs="宋体"/>
                <w:b/>
                <w:color w:val="auto"/>
                <w:sz w:val="24"/>
              </w:rPr>
            </w:pPr>
            <w:r>
              <w:rPr>
                <w:rFonts w:hint="eastAsia" w:ascii="仿宋" w:hAnsi="仿宋" w:eastAsia="仿宋" w:cs="宋体"/>
                <w:b/>
                <w:color w:val="auto"/>
                <w:sz w:val="24"/>
              </w:rPr>
              <w:t>21</w:t>
            </w:r>
          </w:p>
        </w:tc>
        <w:tc>
          <w:tcPr>
            <w:tcW w:w="1283" w:type="pct"/>
            <w:tcBorders>
              <w:top w:val="single" w:color="auto" w:sz="4" w:space="0"/>
              <w:left w:val="nil"/>
              <w:right w:val="single" w:color="auto" w:sz="4" w:space="0"/>
            </w:tcBorders>
            <w:shd w:val="clear" w:color="auto" w:fill="auto"/>
            <w:noWrap/>
            <w:vAlign w:val="center"/>
          </w:tcPr>
          <w:p w14:paraId="38A4A845">
            <w:pPr>
              <w:widowControl/>
              <w:jc w:val="left"/>
              <w:rPr>
                <w:rFonts w:ascii="仿宋" w:hAnsi="仿宋" w:eastAsia="仿宋" w:cs="宋体"/>
                <w:color w:val="auto"/>
                <w:sz w:val="24"/>
              </w:rPr>
            </w:pPr>
            <w:r>
              <w:rPr>
                <w:rFonts w:hint="eastAsia" w:ascii="仿宋" w:hAnsi="仿宋" w:eastAsia="仿宋" w:cs="宋体"/>
                <w:color w:val="auto"/>
                <w:sz w:val="24"/>
              </w:rPr>
              <w:t>抗台风强度</w:t>
            </w:r>
          </w:p>
        </w:tc>
        <w:tc>
          <w:tcPr>
            <w:tcW w:w="1872" w:type="pct"/>
            <w:tcBorders>
              <w:top w:val="single" w:color="auto" w:sz="4" w:space="0"/>
              <w:left w:val="nil"/>
              <w:right w:val="single" w:color="auto" w:sz="4" w:space="0"/>
            </w:tcBorders>
            <w:shd w:val="clear" w:color="auto" w:fill="auto"/>
            <w:noWrap/>
            <w:vAlign w:val="center"/>
          </w:tcPr>
          <w:p w14:paraId="36C4F1C8">
            <w:pPr>
              <w:jc w:val="left"/>
              <w:rPr>
                <w:rFonts w:ascii="仿宋" w:hAnsi="仿宋" w:eastAsia="仿宋" w:cs="宋体"/>
                <w:color w:val="auto"/>
                <w:sz w:val="24"/>
              </w:rPr>
            </w:pPr>
            <w:r>
              <w:rPr>
                <w:rFonts w:hint="eastAsia" w:ascii="仿宋" w:hAnsi="仿宋" w:eastAsia="仿宋" w:cs="宋体"/>
                <w:color w:val="auto"/>
                <w:sz w:val="24"/>
              </w:rPr>
              <w:t>≥12级</w:t>
            </w:r>
          </w:p>
        </w:tc>
        <w:tc>
          <w:tcPr>
            <w:tcW w:w="803" w:type="pct"/>
            <w:tcBorders>
              <w:top w:val="single" w:color="auto" w:sz="4" w:space="0"/>
              <w:left w:val="nil"/>
              <w:right w:val="single" w:color="auto" w:sz="4" w:space="0"/>
            </w:tcBorders>
            <w:shd w:val="clear" w:color="auto" w:fill="auto"/>
            <w:vAlign w:val="center"/>
          </w:tcPr>
          <w:p w14:paraId="35218165">
            <w:pPr>
              <w:jc w:val="center"/>
              <w:rPr>
                <w:rFonts w:ascii="仿宋" w:hAnsi="仿宋" w:eastAsia="仿宋" w:cs="宋体"/>
                <w:color w:val="auto"/>
                <w:sz w:val="24"/>
              </w:rPr>
            </w:pPr>
          </w:p>
        </w:tc>
        <w:tc>
          <w:tcPr>
            <w:tcW w:w="692" w:type="pct"/>
            <w:tcBorders>
              <w:top w:val="single" w:color="auto" w:sz="4" w:space="0"/>
              <w:left w:val="nil"/>
              <w:right w:val="single" w:color="auto" w:sz="4" w:space="0"/>
            </w:tcBorders>
            <w:vAlign w:val="center"/>
          </w:tcPr>
          <w:p w14:paraId="59AAE69A">
            <w:pPr>
              <w:widowControl/>
              <w:jc w:val="center"/>
              <w:rPr>
                <w:rFonts w:ascii="仿宋" w:hAnsi="仿宋" w:eastAsia="仿宋" w:cs="宋体"/>
                <w:color w:val="auto"/>
                <w:sz w:val="24"/>
              </w:rPr>
            </w:pPr>
          </w:p>
        </w:tc>
      </w:tr>
      <w:tr w14:paraId="181BBDCD">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164787">
            <w:pPr>
              <w:widowControl/>
              <w:jc w:val="center"/>
              <w:rPr>
                <w:rFonts w:ascii="仿宋" w:hAnsi="仿宋" w:eastAsia="仿宋" w:cs="宋体"/>
                <w:b/>
                <w:color w:val="auto"/>
                <w:sz w:val="24"/>
              </w:rPr>
            </w:pPr>
            <w:r>
              <w:rPr>
                <w:rFonts w:hint="eastAsia" w:ascii="仿宋" w:hAnsi="仿宋" w:eastAsia="仿宋" w:cs="宋体"/>
                <w:b/>
                <w:color w:val="auto"/>
                <w:sz w:val="24"/>
              </w:rPr>
              <w:t>22</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3F173608">
            <w:pPr>
              <w:widowControl/>
              <w:jc w:val="left"/>
              <w:rPr>
                <w:rFonts w:ascii="仿宋" w:hAnsi="仿宋" w:eastAsia="仿宋" w:cs="宋体"/>
                <w:color w:val="auto"/>
                <w:sz w:val="24"/>
              </w:rPr>
            </w:pPr>
            <w:r>
              <w:rPr>
                <w:rFonts w:hint="eastAsia" w:ascii="仿宋" w:hAnsi="仿宋" w:eastAsia="仿宋" w:cs="宋体"/>
                <w:color w:val="auto"/>
                <w:sz w:val="24"/>
              </w:rPr>
              <w:t>抗地震烈度</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056BA9B6">
            <w:pPr>
              <w:jc w:val="left"/>
              <w:rPr>
                <w:rFonts w:ascii="仿宋" w:hAnsi="仿宋" w:eastAsia="仿宋" w:cs="宋体"/>
                <w:color w:val="auto"/>
                <w:sz w:val="24"/>
              </w:rPr>
            </w:pPr>
            <w:r>
              <w:rPr>
                <w:rFonts w:hint="eastAsia" w:ascii="仿宋" w:hAnsi="仿宋" w:eastAsia="仿宋" w:cs="宋体"/>
                <w:color w:val="auto"/>
                <w:sz w:val="24"/>
              </w:rPr>
              <w:t>≥</w:t>
            </w:r>
            <w:r>
              <w:rPr>
                <w:rFonts w:hint="eastAsia" w:ascii="仿宋" w:hAnsi="仿宋" w:eastAsia="仿宋" w:cs="宋体"/>
                <w:color w:val="auto"/>
                <w:sz w:val="24"/>
                <w:lang w:val="en-US" w:eastAsia="zh-CN"/>
              </w:rPr>
              <w:t>8</w:t>
            </w:r>
            <w:r>
              <w:rPr>
                <w:rFonts w:hint="eastAsia" w:ascii="仿宋" w:hAnsi="仿宋" w:eastAsia="仿宋" w:cs="宋体"/>
                <w:color w:val="auto"/>
                <w:sz w:val="24"/>
              </w:rPr>
              <w:t>度</w:t>
            </w:r>
          </w:p>
        </w:tc>
        <w:tc>
          <w:tcPr>
            <w:tcW w:w="803" w:type="pct"/>
            <w:tcBorders>
              <w:top w:val="single" w:color="auto" w:sz="4" w:space="0"/>
              <w:left w:val="nil"/>
              <w:bottom w:val="single" w:color="auto" w:sz="4" w:space="0"/>
              <w:right w:val="single" w:color="auto" w:sz="4" w:space="0"/>
            </w:tcBorders>
            <w:shd w:val="clear" w:color="auto" w:fill="auto"/>
            <w:vAlign w:val="center"/>
          </w:tcPr>
          <w:p w14:paraId="079AD129">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40588849">
            <w:pPr>
              <w:widowControl/>
              <w:jc w:val="center"/>
              <w:rPr>
                <w:rFonts w:ascii="仿宋" w:hAnsi="仿宋" w:eastAsia="仿宋" w:cs="宋体"/>
                <w:color w:val="auto"/>
                <w:sz w:val="24"/>
              </w:rPr>
            </w:pPr>
          </w:p>
        </w:tc>
      </w:tr>
      <w:tr w14:paraId="65672BE3">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67F1E7">
            <w:pPr>
              <w:widowControl/>
              <w:jc w:val="center"/>
              <w:rPr>
                <w:rFonts w:ascii="仿宋" w:hAnsi="仿宋" w:eastAsia="仿宋" w:cs="宋体"/>
                <w:b/>
                <w:color w:val="auto"/>
                <w:sz w:val="24"/>
              </w:rPr>
            </w:pPr>
            <w:r>
              <w:rPr>
                <w:rFonts w:hint="eastAsia" w:ascii="仿宋" w:hAnsi="仿宋" w:eastAsia="仿宋" w:cs="宋体"/>
                <w:b/>
                <w:color w:val="auto"/>
                <w:sz w:val="24"/>
              </w:rPr>
              <w:t>23</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259BBDBC">
            <w:pPr>
              <w:widowControl/>
              <w:jc w:val="left"/>
              <w:rPr>
                <w:rFonts w:ascii="仿宋" w:hAnsi="仿宋" w:eastAsia="仿宋" w:cs="宋体"/>
                <w:color w:val="auto"/>
                <w:sz w:val="24"/>
              </w:rPr>
            </w:pPr>
            <w:r>
              <w:rPr>
                <w:rFonts w:hint="eastAsia" w:ascii="仿宋" w:hAnsi="仿宋" w:eastAsia="仿宋" w:cs="宋体"/>
                <w:color w:val="auto"/>
                <w:sz w:val="24"/>
              </w:rPr>
              <w:t>运行噪音</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4862A140">
            <w:pPr>
              <w:jc w:val="left"/>
              <w:rPr>
                <w:rFonts w:ascii="仿宋" w:hAnsi="仿宋" w:eastAsia="仿宋" w:cs="宋体"/>
                <w:color w:val="auto"/>
                <w:sz w:val="24"/>
              </w:rPr>
            </w:pPr>
            <w:r>
              <w:rPr>
                <w:rFonts w:hint="eastAsia" w:ascii="仿宋" w:hAnsi="仿宋" w:eastAsia="仿宋" w:cs="宋体"/>
                <w:color w:val="auto"/>
                <w:sz w:val="24"/>
              </w:rPr>
              <w:t>≤</w:t>
            </w:r>
            <w:r>
              <w:rPr>
                <w:rFonts w:ascii="宋体" w:hAnsi="宋体" w:eastAsia="宋体" w:cs="宋体"/>
                <w:sz w:val="24"/>
                <w:szCs w:val="24"/>
              </w:rPr>
              <w:t>65 dB (A)（距塔 1 m）</w:t>
            </w:r>
          </w:p>
        </w:tc>
        <w:tc>
          <w:tcPr>
            <w:tcW w:w="803" w:type="pct"/>
            <w:tcBorders>
              <w:top w:val="single" w:color="auto" w:sz="4" w:space="0"/>
              <w:left w:val="nil"/>
              <w:bottom w:val="single" w:color="auto" w:sz="4" w:space="0"/>
              <w:right w:val="single" w:color="auto" w:sz="4" w:space="0"/>
            </w:tcBorders>
            <w:shd w:val="clear" w:color="auto" w:fill="auto"/>
            <w:vAlign w:val="center"/>
          </w:tcPr>
          <w:p w14:paraId="631CBC35">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7B4DB5FB">
            <w:pPr>
              <w:widowControl/>
              <w:jc w:val="center"/>
              <w:rPr>
                <w:rFonts w:ascii="仿宋" w:hAnsi="仿宋" w:eastAsia="仿宋" w:cs="宋体"/>
                <w:color w:val="auto"/>
                <w:sz w:val="24"/>
              </w:rPr>
            </w:pPr>
          </w:p>
        </w:tc>
      </w:tr>
      <w:tr w14:paraId="0E9A40B9">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E79033">
            <w:pPr>
              <w:widowControl/>
              <w:jc w:val="center"/>
              <w:rPr>
                <w:rFonts w:ascii="仿宋" w:hAnsi="仿宋" w:eastAsia="仿宋" w:cs="宋体"/>
                <w:b/>
                <w:color w:val="auto"/>
                <w:sz w:val="24"/>
              </w:rPr>
            </w:pPr>
            <w:r>
              <w:rPr>
                <w:rFonts w:hint="eastAsia" w:ascii="仿宋" w:hAnsi="仿宋" w:eastAsia="仿宋" w:cs="宋体"/>
                <w:b/>
                <w:color w:val="auto"/>
                <w:sz w:val="24"/>
              </w:rPr>
              <w:t>24</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3E74C39B">
            <w:pPr>
              <w:widowControl/>
              <w:jc w:val="left"/>
              <w:rPr>
                <w:rFonts w:ascii="仿宋" w:hAnsi="仿宋" w:eastAsia="仿宋" w:cs="宋体"/>
                <w:color w:val="auto"/>
                <w:sz w:val="24"/>
              </w:rPr>
            </w:pPr>
            <w:r>
              <w:rPr>
                <w:rFonts w:hint="eastAsia" w:ascii="仿宋" w:hAnsi="仿宋" w:eastAsia="仿宋" w:cs="宋体"/>
                <w:color w:val="auto"/>
                <w:sz w:val="24"/>
              </w:rPr>
              <w:t>自重/运转重 t</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21F750D9">
            <w:pPr>
              <w:jc w:val="left"/>
              <w:rPr>
                <w:rFonts w:ascii="仿宋" w:hAnsi="仿宋" w:eastAsia="仿宋" w:cs="宋体"/>
                <w:color w:val="auto"/>
                <w:sz w:val="24"/>
              </w:rPr>
            </w:pPr>
            <w:r>
              <w:rPr>
                <w:rFonts w:hint="eastAsia" w:ascii="仿宋" w:hAnsi="仿宋" w:eastAsia="仿宋" w:cs="宋体"/>
                <w:color w:val="auto"/>
                <w:sz w:val="24"/>
              </w:rPr>
              <w:t>供方核实</w:t>
            </w:r>
          </w:p>
        </w:tc>
        <w:tc>
          <w:tcPr>
            <w:tcW w:w="803" w:type="pct"/>
            <w:tcBorders>
              <w:top w:val="single" w:color="auto" w:sz="4" w:space="0"/>
              <w:left w:val="nil"/>
              <w:bottom w:val="single" w:color="auto" w:sz="4" w:space="0"/>
              <w:right w:val="single" w:color="auto" w:sz="4" w:space="0"/>
            </w:tcBorders>
            <w:shd w:val="clear" w:color="auto" w:fill="auto"/>
            <w:vAlign w:val="center"/>
          </w:tcPr>
          <w:p w14:paraId="76945A74">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0CE48890">
            <w:pPr>
              <w:widowControl/>
              <w:jc w:val="center"/>
              <w:rPr>
                <w:rFonts w:ascii="仿宋" w:hAnsi="仿宋" w:eastAsia="仿宋" w:cs="宋体"/>
                <w:color w:val="auto"/>
                <w:sz w:val="24"/>
              </w:rPr>
            </w:pPr>
          </w:p>
        </w:tc>
      </w:tr>
      <w:tr w14:paraId="1C07600C">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894656">
            <w:pPr>
              <w:widowControl/>
              <w:jc w:val="center"/>
              <w:rPr>
                <w:rFonts w:ascii="仿宋" w:hAnsi="仿宋" w:eastAsia="仿宋" w:cs="宋体"/>
                <w:b/>
                <w:color w:val="auto"/>
                <w:sz w:val="24"/>
              </w:rPr>
            </w:pPr>
            <w:r>
              <w:rPr>
                <w:rFonts w:hint="eastAsia" w:ascii="仿宋" w:hAnsi="仿宋" w:eastAsia="仿宋" w:cs="宋体"/>
                <w:b/>
                <w:color w:val="auto"/>
                <w:sz w:val="24"/>
              </w:rPr>
              <w:t>25</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7D618CBD">
            <w:pPr>
              <w:jc w:val="left"/>
              <w:rPr>
                <w:rFonts w:ascii="仿宋" w:hAnsi="仿宋" w:eastAsia="仿宋" w:cs="宋体"/>
                <w:color w:val="auto"/>
                <w:sz w:val="24"/>
              </w:rPr>
            </w:pPr>
            <w:r>
              <w:rPr>
                <w:rFonts w:hint="eastAsia" w:ascii="仿宋" w:hAnsi="仿宋" w:eastAsia="仿宋" w:cs="宋体"/>
                <w:color w:val="auto"/>
                <w:sz w:val="24"/>
              </w:rPr>
              <w:t>技术标准</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76E3C39D">
            <w:pPr>
              <w:jc w:val="left"/>
              <w:rPr>
                <w:rFonts w:ascii="仿宋" w:hAnsi="仿宋" w:eastAsia="仿宋" w:cs="宋体"/>
                <w:color w:val="auto"/>
                <w:sz w:val="24"/>
              </w:rPr>
            </w:pPr>
            <w:r>
              <w:rPr>
                <w:rFonts w:hint="eastAsia" w:ascii="仿宋" w:hAnsi="仿宋" w:eastAsia="仿宋" w:cs="宋体"/>
                <w:color w:val="auto"/>
                <w:sz w:val="24"/>
              </w:rPr>
              <w:t>满足</w:t>
            </w:r>
            <w:r>
              <w:rPr>
                <w:rFonts w:ascii="仿宋" w:hAnsi="仿宋" w:eastAsia="仿宋" w:cs="宋体"/>
                <w:color w:val="auto"/>
                <w:sz w:val="24"/>
              </w:rPr>
              <w:t>GB/T 7190.2-2018</w:t>
            </w:r>
            <w:r>
              <w:rPr>
                <w:rFonts w:hint="eastAsia" w:ascii="仿宋" w:hAnsi="仿宋" w:eastAsia="仿宋" w:cs="宋体"/>
                <w:color w:val="auto"/>
                <w:sz w:val="24"/>
              </w:rPr>
              <w:t>〖机械通风冷却塔 第1部分：中小型开式冷却塔〗标准</w:t>
            </w:r>
          </w:p>
        </w:tc>
        <w:tc>
          <w:tcPr>
            <w:tcW w:w="803" w:type="pct"/>
            <w:tcBorders>
              <w:top w:val="single" w:color="auto" w:sz="4" w:space="0"/>
              <w:left w:val="nil"/>
              <w:bottom w:val="single" w:color="auto" w:sz="4" w:space="0"/>
              <w:right w:val="single" w:color="auto" w:sz="4" w:space="0"/>
            </w:tcBorders>
            <w:shd w:val="clear" w:color="auto" w:fill="auto"/>
            <w:vAlign w:val="center"/>
          </w:tcPr>
          <w:p w14:paraId="20F7484A">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078FF1A0">
            <w:pPr>
              <w:widowControl/>
              <w:jc w:val="center"/>
              <w:rPr>
                <w:rFonts w:ascii="仿宋" w:hAnsi="仿宋" w:eastAsia="仿宋" w:cs="宋体"/>
                <w:color w:val="auto"/>
                <w:sz w:val="24"/>
              </w:rPr>
            </w:pPr>
          </w:p>
        </w:tc>
      </w:tr>
      <w:tr w14:paraId="05B12489">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278017">
            <w:pPr>
              <w:widowControl/>
              <w:jc w:val="center"/>
              <w:rPr>
                <w:rFonts w:ascii="仿宋" w:hAnsi="仿宋" w:eastAsia="仿宋" w:cs="宋体"/>
                <w:b/>
                <w:color w:val="auto"/>
                <w:sz w:val="24"/>
              </w:rPr>
            </w:pPr>
            <w:r>
              <w:rPr>
                <w:rFonts w:hint="eastAsia" w:ascii="仿宋" w:hAnsi="仿宋" w:eastAsia="仿宋" w:cs="宋体"/>
                <w:b/>
                <w:color w:val="auto"/>
                <w:sz w:val="24"/>
              </w:rPr>
              <w:t>26</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09F741E0">
            <w:pPr>
              <w:widowControl/>
              <w:jc w:val="left"/>
              <w:rPr>
                <w:rFonts w:ascii="仿宋" w:hAnsi="仿宋" w:eastAsia="仿宋" w:cs="宋体"/>
                <w:color w:val="auto"/>
                <w:sz w:val="24"/>
              </w:rPr>
            </w:pPr>
            <w:r>
              <w:rPr>
                <w:rFonts w:hint="eastAsia" w:ascii="仿宋" w:hAnsi="仿宋" w:eastAsia="仿宋" w:cs="宋体"/>
                <w:color w:val="auto"/>
                <w:sz w:val="24"/>
              </w:rPr>
              <w:t>整体质量保证</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44B58BF9">
            <w:pPr>
              <w:jc w:val="left"/>
              <w:rPr>
                <w:rFonts w:ascii="仿宋" w:hAnsi="仿宋" w:eastAsia="仿宋" w:cs="宋体"/>
                <w:color w:val="auto"/>
                <w:sz w:val="24"/>
              </w:rPr>
            </w:pPr>
            <w:r>
              <w:rPr>
                <w:rFonts w:hint="eastAsia" w:ascii="仿宋" w:hAnsi="仿宋" w:eastAsia="仿宋" w:cs="宋体"/>
                <w:color w:val="auto"/>
                <w:sz w:val="24"/>
              </w:rPr>
              <w:t>质保期</w:t>
            </w:r>
            <w:r>
              <w:rPr>
                <w:rFonts w:hint="eastAsia" w:ascii="仿宋" w:hAnsi="仿宋" w:eastAsia="仿宋" w:cs="宋体"/>
                <w:color w:val="auto"/>
                <w:sz w:val="24"/>
                <w:lang w:val="en-US" w:eastAsia="zh-CN"/>
              </w:rPr>
              <w:t>2</w:t>
            </w:r>
            <w:r>
              <w:rPr>
                <w:rFonts w:hint="eastAsia" w:ascii="仿宋" w:hAnsi="仿宋" w:eastAsia="仿宋" w:cs="宋体"/>
                <w:color w:val="auto"/>
                <w:sz w:val="24"/>
              </w:rPr>
              <w:t>年</w:t>
            </w:r>
          </w:p>
        </w:tc>
        <w:tc>
          <w:tcPr>
            <w:tcW w:w="803" w:type="pct"/>
            <w:tcBorders>
              <w:top w:val="single" w:color="auto" w:sz="4" w:space="0"/>
              <w:left w:val="nil"/>
              <w:bottom w:val="single" w:color="auto" w:sz="4" w:space="0"/>
              <w:right w:val="single" w:color="auto" w:sz="4" w:space="0"/>
            </w:tcBorders>
            <w:shd w:val="clear" w:color="auto" w:fill="auto"/>
            <w:vAlign w:val="center"/>
          </w:tcPr>
          <w:p w14:paraId="2E4C8A19">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2C54E709">
            <w:pPr>
              <w:widowControl/>
              <w:jc w:val="center"/>
              <w:rPr>
                <w:rFonts w:ascii="仿宋" w:hAnsi="仿宋" w:eastAsia="仿宋" w:cs="宋体"/>
                <w:color w:val="auto"/>
                <w:sz w:val="24"/>
              </w:rPr>
            </w:pPr>
          </w:p>
        </w:tc>
      </w:tr>
      <w:tr w14:paraId="724BE3EB">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6013DB">
            <w:pPr>
              <w:widowControl/>
              <w:jc w:val="center"/>
              <w:rPr>
                <w:rFonts w:ascii="仿宋" w:hAnsi="仿宋" w:eastAsia="仿宋" w:cs="宋体"/>
                <w:b/>
                <w:color w:val="auto"/>
                <w:sz w:val="24"/>
              </w:rPr>
            </w:pPr>
            <w:r>
              <w:rPr>
                <w:rFonts w:hint="eastAsia" w:ascii="仿宋" w:hAnsi="仿宋" w:eastAsia="仿宋" w:cs="宋体"/>
                <w:b/>
                <w:color w:val="auto"/>
                <w:sz w:val="24"/>
              </w:rPr>
              <w:t>27</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3C170DAB">
            <w:pPr>
              <w:widowControl/>
              <w:jc w:val="left"/>
              <w:rPr>
                <w:rFonts w:ascii="仿宋" w:hAnsi="仿宋" w:eastAsia="仿宋" w:cs="宋体"/>
                <w:color w:val="auto"/>
                <w:sz w:val="24"/>
              </w:rPr>
            </w:pPr>
            <w:r>
              <w:rPr>
                <w:rFonts w:hint="eastAsia" w:ascii="仿宋" w:hAnsi="仿宋" w:eastAsia="仿宋" w:cs="宋体"/>
                <w:color w:val="auto"/>
                <w:sz w:val="24"/>
              </w:rPr>
              <w:t>供货周期（自然日）</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61A0ADF2">
            <w:pPr>
              <w:jc w:val="left"/>
              <w:rPr>
                <w:rFonts w:ascii="仿宋" w:hAnsi="仿宋" w:eastAsia="仿宋" w:cs="宋体"/>
                <w:color w:val="auto"/>
                <w:sz w:val="24"/>
              </w:rPr>
            </w:pPr>
            <w:r>
              <w:rPr>
                <w:rFonts w:hint="eastAsia" w:ascii="仿宋" w:hAnsi="仿宋" w:eastAsia="仿宋" w:cs="宋体"/>
                <w:color w:val="auto"/>
                <w:sz w:val="24"/>
              </w:rPr>
              <w:t>合同生效后30个自然日内运到需方现场。25个自然日内安装调试完成。</w:t>
            </w:r>
          </w:p>
        </w:tc>
        <w:tc>
          <w:tcPr>
            <w:tcW w:w="803" w:type="pct"/>
            <w:tcBorders>
              <w:top w:val="single" w:color="auto" w:sz="4" w:space="0"/>
              <w:left w:val="nil"/>
              <w:bottom w:val="single" w:color="auto" w:sz="4" w:space="0"/>
              <w:right w:val="single" w:color="auto" w:sz="4" w:space="0"/>
            </w:tcBorders>
            <w:shd w:val="clear" w:color="auto" w:fill="auto"/>
            <w:vAlign w:val="center"/>
          </w:tcPr>
          <w:p w14:paraId="18E6945E">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5B7BD589">
            <w:pPr>
              <w:widowControl/>
              <w:jc w:val="center"/>
              <w:rPr>
                <w:rFonts w:ascii="仿宋" w:hAnsi="仿宋" w:eastAsia="仿宋" w:cs="宋体"/>
                <w:color w:val="auto"/>
                <w:sz w:val="24"/>
              </w:rPr>
            </w:pPr>
          </w:p>
        </w:tc>
      </w:tr>
      <w:tr w14:paraId="4D7CDF82">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B85795">
            <w:pPr>
              <w:widowControl/>
              <w:jc w:val="center"/>
              <w:rPr>
                <w:rFonts w:ascii="仿宋" w:hAnsi="仿宋" w:eastAsia="仿宋" w:cs="宋体"/>
                <w:b/>
                <w:color w:val="auto"/>
                <w:sz w:val="24"/>
              </w:rPr>
            </w:pPr>
            <w:r>
              <w:rPr>
                <w:rFonts w:hint="eastAsia" w:ascii="仿宋" w:hAnsi="仿宋" w:eastAsia="仿宋" w:cs="宋体"/>
                <w:b/>
                <w:color w:val="auto"/>
                <w:sz w:val="24"/>
              </w:rPr>
              <w:t>28</w:t>
            </w:r>
          </w:p>
        </w:tc>
        <w:tc>
          <w:tcPr>
            <w:tcW w:w="1283" w:type="pct"/>
            <w:tcBorders>
              <w:top w:val="single" w:color="auto" w:sz="4" w:space="0"/>
              <w:left w:val="nil"/>
              <w:bottom w:val="single" w:color="auto" w:sz="4" w:space="0"/>
              <w:right w:val="single" w:color="auto" w:sz="4" w:space="0"/>
            </w:tcBorders>
            <w:shd w:val="clear" w:color="auto" w:fill="auto"/>
            <w:noWrap/>
            <w:vAlign w:val="center"/>
          </w:tcPr>
          <w:p w14:paraId="328D159D">
            <w:pPr>
              <w:widowControl/>
              <w:jc w:val="left"/>
              <w:rPr>
                <w:rFonts w:ascii="仿宋" w:hAnsi="仿宋" w:eastAsia="仿宋" w:cs="宋体"/>
                <w:color w:val="auto"/>
                <w:sz w:val="24"/>
              </w:rPr>
            </w:pPr>
            <w:r>
              <w:rPr>
                <w:rFonts w:hint="eastAsia" w:ascii="仿宋" w:hAnsi="仿宋" w:eastAsia="仿宋" w:cs="宋体"/>
                <w:color w:val="auto"/>
                <w:sz w:val="24"/>
              </w:rPr>
              <w:t>技术资料</w:t>
            </w:r>
          </w:p>
        </w:tc>
        <w:tc>
          <w:tcPr>
            <w:tcW w:w="1872" w:type="pct"/>
            <w:tcBorders>
              <w:top w:val="single" w:color="auto" w:sz="4" w:space="0"/>
              <w:left w:val="nil"/>
              <w:bottom w:val="single" w:color="auto" w:sz="4" w:space="0"/>
              <w:right w:val="single" w:color="auto" w:sz="4" w:space="0"/>
            </w:tcBorders>
            <w:shd w:val="clear" w:color="auto" w:fill="auto"/>
            <w:noWrap/>
            <w:vAlign w:val="center"/>
          </w:tcPr>
          <w:p w14:paraId="06B71C0E">
            <w:pPr>
              <w:jc w:val="left"/>
              <w:rPr>
                <w:rFonts w:ascii="仿宋" w:hAnsi="仿宋" w:eastAsia="仿宋" w:cs="宋体"/>
                <w:color w:val="auto"/>
                <w:sz w:val="24"/>
              </w:rPr>
            </w:pPr>
            <w:r>
              <w:rPr>
                <w:rFonts w:hint="eastAsia" w:ascii="仿宋" w:hAnsi="仿宋" w:eastAsia="仿宋" w:cs="宋体"/>
                <w:color w:val="auto"/>
                <w:sz w:val="24"/>
              </w:rPr>
              <w:t>随机附2套完整的文件和资料（设计图、非标件图、合格证、设备及材料详细配置表）。</w:t>
            </w:r>
          </w:p>
        </w:tc>
        <w:tc>
          <w:tcPr>
            <w:tcW w:w="803" w:type="pct"/>
            <w:tcBorders>
              <w:top w:val="single" w:color="auto" w:sz="4" w:space="0"/>
              <w:left w:val="nil"/>
              <w:bottom w:val="single" w:color="auto" w:sz="4" w:space="0"/>
              <w:right w:val="single" w:color="auto" w:sz="4" w:space="0"/>
            </w:tcBorders>
            <w:shd w:val="clear" w:color="auto" w:fill="auto"/>
            <w:vAlign w:val="center"/>
          </w:tcPr>
          <w:p w14:paraId="52AF05D9">
            <w:pPr>
              <w:jc w:val="center"/>
              <w:rPr>
                <w:rFonts w:ascii="仿宋" w:hAnsi="仿宋" w:eastAsia="仿宋" w:cs="宋体"/>
                <w:color w:val="auto"/>
                <w:sz w:val="24"/>
              </w:rPr>
            </w:pPr>
          </w:p>
        </w:tc>
        <w:tc>
          <w:tcPr>
            <w:tcW w:w="692" w:type="pct"/>
            <w:tcBorders>
              <w:top w:val="single" w:color="auto" w:sz="4" w:space="0"/>
              <w:left w:val="nil"/>
              <w:bottom w:val="single" w:color="auto" w:sz="4" w:space="0"/>
              <w:right w:val="single" w:color="auto" w:sz="4" w:space="0"/>
            </w:tcBorders>
            <w:vAlign w:val="center"/>
          </w:tcPr>
          <w:p w14:paraId="613D98C2">
            <w:pPr>
              <w:widowControl/>
              <w:jc w:val="center"/>
              <w:rPr>
                <w:rFonts w:ascii="仿宋" w:hAnsi="仿宋" w:eastAsia="仿宋" w:cs="宋体"/>
                <w:color w:val="auto"/>
                <w:sz w:val="24"/>
              </w:rPr>
            </w:pPr>
          </w:p>
        </w:tc>
      </w:tr>
    </w:tbl>
    <w:p w14:paraId="6C308A4D">
      <w:pPr>
        <w:numPr>
          <w:ilvl w:val="0"/>
          <w:numId w:val="4"/>
        </w:numPr>
        <w:spacing w:line="400" w:lineRule="exact"/>
        <w:rPr>
          <w:rFonts w:ascii="华文仿宋" w:hAnsi="华文仿宋" w:eastAsia="华文仿宋"/>
          <w:color w:val="auto"/>
          <w:sz w:val="28"/>
          <w:szCs w:val="28"/>
        </w:rPr>
      </w:pPr>
      <w:r>
        <w:rPr>
          <w:rFonts w:hint="eastAsia" w:ascii="华文仿宋" w:hAnsi="华文仿宋" w:eastAsia="华文仿宋"/>
          <w:color w:val="auto"/>
          <w:sz w:val="28"/>
          <w:szCs w:val="28"/>
        </w:rPr>
        <w:t>技术特性说明（</w:t>
      </w:r>
      <w:r>
        <w:rPr>
          <w:rFonts w:hint="eastAsia" w:ascii="仿宋" w:hAnsi="仿宋" w:eastAsia="仿宋" w:cs="宋体"/>
          <w:b/>
          <w:color w:val="auto"/>
          <w:sz w:val="24"/>
        </w:rPr>
        <w:t>供方填写</w:t>
      </w:r>
      <w:r>
        <w:rPr>
          <w:rFonts w:hint="eastAsia" w:ascii="华文仿宋" w:hAnsi="华文仿宋" w:eastAsia="华文仿宋"/>
          <w:color w:val="auto"/>
          <w:sz w:val="28"/>
          <w:szCs w:val="28"/>
        </w:rPr>
        <w:t>）</w:t>
      </w:r>
    </w:p>
    <w:p w14:paraId="446DDB3B">
      <w:pPr>
        <w:numPr>
          <w:ilvl w:val="0"/>
          <w:numId w:val="5"/>
        </w:numPr>
        <w:spacing w:line="400" w:lineRule="exact"/>
        <w:rPr>
          <w:rFonts w:ascii="仿宋" w:hAnsi="仿宋" w:eastAsia="仿宋" w:cs="宋体"/>
          <w:color w:val="auto"/>
          <w:sz w:val="24"/>
        </w:rPr>
      </w:pPr>
      <w:r>
        <w:rPr>
          <w:rFonts w:hint="eastAsia" w:ascii="仿宋" w:hAnsi="仿宋" w:eastAsia="仿宋" w:cs="宋体"/>
          <w:color w:val="auto"/>
          <w:sz w:val="24"/>
        </w:rPr>
        <w:t>面板、风筒</w:t>
      </w:r>
      <w:r>
        <w:rPr>
          <w:rFonts w:hint="eastAsia" w:ascii="仿宋" w:hAnsi="仿宋" w:eastAsia="仿宋" w:cs="宋体"/>
          <w:color w:val="auto"/>
          <w:sz w:val="24"/>
          <w:lang w:eastAsia="zh-CN"/>
        </w:rPr>
        <w:t>、</w:t>
      </w:r>
      <w:r>
        <w:rPr>
          <w:rFonts w:hint="eastAsia" w:ascii="仿宋" w:hAnsi="仿宋" w:eastAsia="仿宋" w:cs="宋体"/>
          <w:color w:val="auto"/>
          <w:sz w:val="24"/>
          <w:lang w:val="en-US" w:eastAsia="zh-CN"/>
        </w:rPr>
        <w:t>平台的</w:t>
      </w:r>
      <w:r>
        <w:rPr>
          <w:rFonts w:hint="eastAsia" w:ascii="仿宋" w:hAnsi="仿宋" w:eastAsia="仿宋" w:cs="宋体"/>
          <w:color w:val="auto"/>
          <w:sz w:val="24"/>
        </w:rPr>
        <w:t>材质</w:t>
      </w:r>
      <w:r>
        <w:rPr>
          <w:rFonts w:hint="eastAsia" w:ascii="仿宋" w:hAnsi="仿宋" w:eastAsia="仿宋" w:cs="宋体"/>
          <w:color w:val="auto"/>
          <w:sz w:val="24"/>
          <w:lang w:eastAsia="zh-CN"/>
        </w:rPr>
        <w:t>、</w:t>
      </w:r>
      <w:r>
        <w:rPr>
          <w:rFonts w:hint="eastAsia" w:ascii="仿宋" w:hAnsi="仿宋" w:eastAsia="仿宋" w:cs="宋体"/>
          <w:b/>
          <w:bCs/>
          <w:color w:val="auto"/>
          <w:sz w:val="24"/>
          <w:lang w:val="en-US" w:eastAsia="zh-CN"/>
        </w:rPr>
        <w:t>厚度</w:t>
      </w:r>
      <w:r>
        <w:rPr>
          <w:rFonts w:hint="eastAsia" w:ascii="仿宋" w:hAnsi="仿宋" w:eastAsia="仿宋" w:cs="宋体"/>
          <w:color w:val="auto"/>
          <w:sz w:val="24"/>
        </w:rPr>
        <w:t>及技术特性：</w:t>
      </w:r>
    </w:p>
    <w:p w14:paraId="54F7176B">
      <w:pPr>
        <w:spacing w:line="400" w:lineRule="exact"/>
        <w:rPr>
          <w:rFonts w:ascii="仿宋" w:hAnsi="仿宋" w:eastAsia="仿宋" w:cs="宋体"/>
          <w:sz w:val="24"/>
        </w:rPr>
      </w:pPr>
    </w:p>
    <w:p w14:paraId="0B4ECF12">
      <w:pPr>
        <w:numPr>
          <w:ilvl w:val="0"/>
          <w:numId w:val="5"/>
        </w:numPr>
        <w:spacing w:line="400" w:lineRule="exact"/>
        <w:rPr>
          <w:rFonts w:ascii="仿宋" w:hAnsi="仿宋" w:eastAsia="仿宋" w:cs="宋体"/>
          <w:sz w:val="24"/>
        </w:rPr>
      </w:pPr>
      <w:r>
        <w:rPr>
          <w:rFonts w:hint="eastAsia" w:ascii="仿宋" w:hAnsi="仿宋" w:eastAsia="仿宋" w:cs="宋体"/>
          <w:sz w:val="24"/>
        </w:rPr>
        <w:t>立柱、支撑架、踏板材质及技术参数：</w:t>
      </w:r>
    </w:p>
    <w:p w14:paraId="23551ADD">
      <w:pPr>
        <w:spacing w:line="400" w:lineRule="exact"/>
        <w:rPr>
          <w:rFonts w:ascii="仿宋" w:hAnsi="仿宋" w:eastAsia="仿宋" w:cs="宋体"/>
          <w:sz w:val="24"/>
        </w:rPr>
      </w:pPr>
    </w:p>
    <w:p w14:paraId="2FE20CC6">
      <w:pPr>
        <w:spacing w:line="400" w:lineRule="exact"/>
        <w:rPr>
          <w:rFonts w:ascii="仿宋" w:hAnsi="仿宋" w:eastAsia="仿宋" w:cs="宋体"/>
          <w:sz w:val="24"/>
        </w:rPr>
      </w:pPr>
    </w:p>
    <w:p w14:paraId="2412EF00">
      <w:pPr>
        <w:spacing w:line="400" w:lineRule="exact"/>
        <w:rPr>
          <w:rFonts w:ascii="仿宋" w:hAnsi="仿宋" w:eastAsia="仿宋" w:cs="宋体"/>
          <w:sz w:val="24"/>
        </w:rPr>
      </w:pPr>
    </w:p>
    <w:p w14:paraId="3F6007C0">
      <w:pPr>
        <w:numPr>
          <w:ilvl w:val="0"/>
          <w:numId w:val="5"/>
        </w:numPr>
        <w:spacing w:line="400" w:lineRule="exact"/>
        <w:rPr>
          <w:rFonts w:ascii="仿宋" w:hAnsi="仿宋" w:eastAsia="仿宋" w:cs="宋体"/>
          <w:sz w:val="24"/>
        </w:rPr>
      </w:pPr>
      <w:r>
        <w:rPr>
          <w:rFonts w:hint="eastAsia" w:ascii="仿宋" w:hAnsi="仿宋" w:eastAsia="仿宋" w:cs="宋体"/>
          <w:sz w:val="24"/>
        </w:rPr>
        <w:t>玻璃钢用材成分及特性：</w:t>
      </w:r>
    </w:p>
    <w:p w14:paraId="64554D08">
      <w:pPr>
        <w:spacing w:line="400" w:lineRule="exact"/>
        <w:rPr>
          <w:rFonts w:ascii="仿宋" w:hAnsi="仿宋" w:eastAsia="仿宋" w:cs="宋体"/>
          <w:sz w:val="24"/>
        </w:rPr>
      </w:pPr>
    </w:p>
    <w:p w14:paraId="3CDD46B4">
      <w:pPr>
        <w:spacing w:line="400" w:lineRule="exact"/>
        <w:rPr>
          <w:rFonts w:ascii="仿宋" w:hAnsi="仿宋" w:eastAsia="仿宋" w:cs="宋体"/>
          <w:sz w:val="24"/>
        </w:rPr>
      </w:pPr>
    </w:p>
    <w:p w14:paraId="37F1DEC2">
      <w:pPr>
        <w:spacing w:line="400" w:lineRule="exact"/>
        <w:rPr>
          <w:rFonts w:ascii="仿宋" w:hAnsi="仿宋" w:eastAsia="仿宋" w:cs="宋体"/>
          <w:sz w:val="24"/>
        </w:rPr>
      </w:pPr>
    </w:p>
    <w:p w14:paraId="2FE09A8E">
      <w:pPr>
        <w:spacing w:line="400" w:lineRule="exact"/>
        <w:rPr>
          <w:rFonts w:ascii="仿宋" w:hAnsi="仿宋" w:eastAsia="仿宋" w:cs="宋体"/>
          <w:sz w:val="24"/>
        </w:rPr>
      </w:pPr>
    </w:p>
    <w:p w14:paraId="56B12338">
      <w:pPr>
        <w:numPr>
          <w:ilvl w:val="0"/>
          <w:numId w:val="5"/>
        </w:numPr>
        <w:spacing w:line="400" w:lineRule="exact"/>
        <w:rPr>
          <w:rFonts w:ascii="仿宋" w:hAnsi="仿宋" w:eastAsia="仿宋" w:cs="宋体"/>
          <w:sz w:val="24"/>
        </w:rPr>
      </w:pPr>
      <w:r>
        <w:rPr>
          <w:rFonts w:hint="eastAsia" w:ascii="仿宋" w:hAnsi="仿宋" w:eastAsia="仿宋" w:cs="宋体"/>
          <w:sz w:val="24"/>
        </w:rPr>
        <w:t>风机选型说明：</w:t>
      </w:r>
    </w:p>
    <w:p w14:paraId="2E9AF7C1">
      <w:pPr>
        <w:spacing w:line="400" w:lineRule="exact"/>
        <w:rPr>
          <w:rFonts w:ascii="仿宋" w:hAnsi="仿宋" w:eastAsia="仿宋" w:cs="宋体"/>
          <w:sz w:val="24"/>
        </w:rPr>
      </w:pPr>
    </w:p>
    <w:p w14:paraId="04F8599D">
      <w:pPr>
        <w:spacing w:line="400" w:lineRule="exact"/>
        <w:rPr>
          <w:rFonts w:ascii="仿宋" w:hAnsi="仿宋" w:eastAsia="仿宋" w:cs="宋体"/>
          <w:sz w:val="24"/>
        </w:rPr>
      </w:pPr>
    </w:p>
    <w:p w14:paraId="12D8240C">
      <w:pPr>
        <w:spacing w:line="400" w:lineRule="exact"/>
        <w:rPr>
          <w:rFonts w:ascii="仿宋" w:hAnsi="仿宋" w:eastAsia="仿宋" w:cs="宋体"/>
          <w:sz w:val="24"/>
        </w:rPr>
      </w:pPr>
    </w:p>
    <w:p w14:paraId="094070AA">
      <w:pPr>
        <w:numPr>
          <w:ilvl w:val="0"/>
          <w:numId w:val="5"/>
        </w:numPr>
        <w:spacing w:line="400" w:lineRule="exact"/>
        <w:rPr>
          <w:rFonts w:ascii="仿宋" w:hAnsi="仿宋" w:eastAsia="仿宋" w:cs="宋体"/>
          <w:sz w:val="24"/>
        </w:rPr>
      </w:pPr>
      <w:r>
        <w:rPr>
          <w:rFonts w:hint="eastAsia" w:ascii="仿宋" w:hAnsi="仿宋" w:eastAsia="仿宋" w:cs="宋体"/>
          <w:sz w:val="24"/>
        </w:rPr>
        <w:t>喷淋头选型说明：</w:t>
      </w:r>
    </w:p>
    <w:p w14:paraId="09A6D612">
      <w:pPr>
        <w:spacing w:line="400" w:lineRule="exact"/>
        <w:rPr>
          <w:rFonts w:ascii="仿宋" w:hAnsi="仿宋" w:eastAsia="仿宋" w:cs="宋体"/>
          <w:sz w:val="24"/>
        </w:rPr>
      </w:pPr>
    </w:p>
    <w:p w14:paraId="089ABFE3">
      <w:pPr>
        <w:spacing w:line="400" w:lineRule="exact"/>
        <w:rPr>
          <w:rFonts w:ascii="仿宋" w:hAnsi="仿宋" w:eastAsia="仿宋" w:cs="宋体"/>
          <w:sz w:val="24"/>
        </w:rPr>
      </w:pPr>
    </w:p>
    <w:p w14:paraId="0200CA7C">
      <w:pPr>
        <w:spacing w:line="400" w:lineRule="exact"/>
        <w:rPr>
          <w:rFonts w:ascii="仿宋" w:hAnsi="仿宋" w:eastAsia="仿宋" w:cs="宋体"/>
          <w:sz w:val="24"/>
        </w:rPr>
      </w:pPr>
    </w:p>
    <w:p w14:paraId="07096D53">
      <w:pPr>
        <w:numPr>
          <w:ilvl w:val="0"/>
          <w:numId w:val="5"/>
        </w:numPr>
        <w:spacing w:line="400" w:lineRule="exact"/>
        <w:rPr>
          <w:rFonts w:ascii="仿宋" w:hAnsi="仿宋" w:eastAsia="仿宋" w:cs="宋体"/>
          <w:sz w:val="24"/>
        </w:rPr>
      </w:pPr>
      <w:r>
        <w:rPr>
          <w:rFonts w:hint="eastAsia" w:ascii="仿宋" w:hAnsi="仿宋" w:eastAsia="仿宋" w:cs="宋体"/>
          <w:sz w:val="24"/>
        </w:rPr>
        <w:t>收水器选型说明：</w:t>
      </w:r>
    </w:p>
    <w:p w14:paraId="2D103BB2">
      <w:pPr>
        <w:spacing w:line="400" w:lineRule="exact"/>
        <w:rPr>
          <w:rFonts w:ascii="华文仿宋" w:hAnsi="华文仿宋" w:eastAsia="华文仿宋"/>
          <w:sz w:val="28"/>
          <w:szCs w:val="28"/>
        </w:rPr>
      </w:pPr>
    </w:p>
    <w:p w14:paraId="65805E97">
      <w:pPr>
        <w:spacing w:line="400" w:lineRule="exact"/>
        <w:rPr>
          <w:rFonts w:ascii="华文仿宋" w:hAnsi="华文仿宋" w:eastAsia="华文仿宋"/>
          <w:sz w:val="28"/>
          <w:szCs w:val="28"/>
        </w:rPr>
      </w:pPr>
    </w:p>
    <w:p w14:paraId="3A931C09">
      <w:pPr>
        <w:numPr>
          <w:ilvl w:val="0"/>
          <w:numId w:val="4"/>
        </w:numPr>
        <w:spacing w:line="400" w:lineRule="exact"/>
        <w:rPr>
          <w:rFonts w:ascii="仿宋" w:hAnsi="仿宋" w:eastAsia="仿宋"/>
          <w:b/>
          <w:sz w:val="28"/>
          <w:szCs w:val="28"/>
        </w:rPr>
      </w:pPr>
      <w:r>
        <w:rPr>
          <w:rFonts w:hint="eastAsia" w:ascii="华文仿宋" w:hAnsi="华文仿宋" w:eastAsia="华文仿宋"/>
          <w:sz w:val="28"/>
          <w:szCs w:val="28"/>
        </w:rPr>
        <w:t>供货一览表（</w:t>
      </w:r>
      <w:r>
        <w:rPr>
          <w:rFonts w:hint="eastAsia" w:ascii="仿宋" w:hAnsi="仿宋" w:eastAsia="仿宋" w:cs="宋体"/>
          <w:b/>
          <w:sz w:val="24"/>
        </w:rPr>
        <w:t>供方填写</w:t>
      </w:r>
      <w:r>
        <w:rPr>
          <w:rFonts w:hint="eastAsia" w:ascii="华文仿宋" w:hAnsi="华文仿宋" w:eastAsia="华文仿宋"/>
          <w:sz w:val="28"/>
          <w:szCs w:val="28"/>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827"/>
        <w:gridCol w:w="1799"/>
        <w:gridCol w:w="1023"/>
        <w:gridCol w:w="1217"/>
        <w:gridCol w:w="1217"/>
        <w:gridCol w:w="1217"/>
      </w:tblGrid>
      <w:tr w14:paraId="2A52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4A7A046B">
            <w:pPr>
              <w:spacing w:line="480" w:lineRule="exact"/>
              <w:rPr>
                <w:rFonts w:ascii="仿宋" w:hAnsi="仿宋" w:eastAsia="仿宋"/>
                <w:b/>
                <w:sz w:val="28"/>
                <w:szCs w:val="28"/>
              </w:rPr>
            </w:pPr>
            <w:r>
              <w:rPr>
                <w:rFonts w:hint="eastAsia" w:ascii="仿宋" w:hAnsi="仿宋" w:eastAsia="仿宋"/>
                <w:b/>
                <w:sz w:val="28"/>
                <w:szCs w:val="28"/>
              </w:rPr>
              <w:t>序号</w:t>
            </w:r>
          </w:p>
        </w:tc>
        <w:tc>
          <w:tcPr>
            <w:tcW w:w="827" w:type="dxa"/>
          </w:tcPr>
          <w:p w14:paraId="1B765055">
            <w:pPr>
              <w:spacing w:line="480" w:lineRule="exact"/>
              <w:rPr>
                <w:rFonts w:ascii="仿宋" w:hAnsi="仿宋" w:eastAsia="仿宋"/>
                <w:b/>
                <w:sz w:val="28"/>
                <w:szCs w:val="28"/>
              </w:rPr>
            </w:pPr>
            <w:r>
              <w:rPr>
                <w:rFonts w:hint="eastAsia" w:ascii="仿宋" w:hAnsi="仿宋" w:eastAsia="仿宋"/>
                <w:b/>
                <w:sz w:val="28"/>
                <w:szCs w:val="28"/>
              </w:rPr>
              <w:t>名称</w:t>
            </w:r>
          </w:p>
        </w:tc>
        <w:tc>
          <w:tcPr>
            <w:tcW w:w="1799" w:type="dxa"/>
          </w:tcPr>
          <w:p w14:paraId="37A39DF5">
            <w:pPr>
              <w:spacing w:line="480" w:lineRule="exact"/>
              <w:rPr>
                <w:rFonts w:hint="eastAsia" w:ascii="仿宋" w:hAnsi="仿宋" w:eastAsia="仿宋"/>
                <w:b/>
                <w:sz w:val="28"/>
                <w:szCs w:val="28"/>
                <w:lang w:eastAsia="zh-CN"/>
              </w:rPr>
            </w:pPr>
            <w:r>
              <w:rPr>
                <w:rFonts w:hint="eastAsia" w:ascii="仿宋" w:hAnsi="仿宋" w:eastAsia="仿宋"/>
                <w:b/>
                <w:sz w:val="28"/>
                <w:szCs w:val="28"/>
              </w:rPr>
              <w:t>规格</w:t>
            </w:r>
            <w:r>
              <w:rPr>
                <w:rFonts w:hint="eastAsia" w:ascii="仿宋" w:hAnsi="仿宋" w:eastAsia="仿宋"/>
                <w:b/>
                <w:sz w:val="28"/>
                <w:szCs w:val="28"/>
                <w:lang w:eastAsia="zh-CN"/>
              </w:rPr>
              <w:t>（</w:t>
            </w:r>
            <w:r>
              <w:rPr>
                <w:rFonts w:hint="eastAsia" w:ascii="仿宋" w:hAnsi="仿宋" w:eastAsia="仿宋"/>
                <w:b/>
                <w:sz w:val="28"/>
                <w:szCs w:val="28"/>
                <w:lang w:val="en-US" w:eastAsia="zh-CN"/>
              </w:rPr>
              <w:t>含厚度</w:t>
            </w:r>
            <w:r>
              <w:rPr>
                <w:rFonts w:hint="eastAsia" w:ascii="仿宋" w:hAnsi="仿宋" w:eastAsia="仿宋"/>
                <w:b/>
                <w:sz w:val="28"/>
                <w:szCs w:val="28"/>
                <w:lang w:eastAsia="zh-CN"/>
              </w:rPr>
              <w:t>）</w:t>
            </w:r>
          </w:p>
        </w:tc>
        <w:tc>
          <w:tcPr>
            <w:tcW w:w="1023" w:type="dxa"/>
          </w:tcPr>
          <w:p w14:paraId="47FA1925">
            <w:pPr>
              <w:spacing w:line="480" w:lineRule="exact"/>
              <w:rPr>
                <w:rFonts w:ascii="仿宋" w:hAnsi="仿宋" w:eastAsia="仿宋"/>
                <w:b/>
                <w:sz w:val="28"/>
                <w:szCs w:val="28"/>
              </w:rPr>
            </w:pPr>
            <w:r>
              <w:rPr>
                <w:rFonts w:hint="eastAsia" w:ascii="仿宋" w:hAnsi="仿宋" w:eastAsia="仿宋"/>
                <w:b/>
                <w:sz w:val="28"/>
                <w:szCs w:val="28"/>
              </w:rPr>
              <w:t>材质</w:t>
            </w:r>
          </w:p>
        </w:tc>
        <w:tc>
          <w:tcPr>
            <w:tcW w:w="1217" w:type="dxa"/>
          </w:tcPr>
          <w:p w14:paraId="579F2CF4">
            <w:pPr>
              <w:spacing w:line="480" w:lineRule="exact"/>
              <w:rPr>
                <w:rFonts w:ascii="仿宋" w:hAnsi="仿宋" w:eastAsia="仿宋"/>
                <w:b/>
                <w:sz w:val="28"/>
                <w:szCs w:val="28"/>
              </w:rPr>
            </w:pPr>
            <w:r>
              <w:rPr>
                <w:rFonts w:hint="eastAsia" w:ascii="仿宋" w:hAnsi="仿宋" w:eastAsia="仿宋"/>
                <w:b/>
                <w:sz w:val="28"/>
                <w:szCs w:val="28"/>
              </w:rPr>
              <w:t>数量</w:t>
            </w:r>
          </w:p>
        </w:tc>
        <w:tc>
          <w:tcPr>
            <w:tcW w:w="1217" w:type="dxa"/>
          </w:tcPr>
          <w:p w14:paraId="61358B82">
            <w:pPr>
              <w:spacing w:line="480" w:lineRule="exact"/>
              <w:rPr>
                <w:rFonts w:hint="eastAsia" w:ascii="仿宋" w:hAnsi="仿宋" w:eastAsia="仿宋"/>
                <w:b/>
                <w:sz w:val="28"/>
                <w:szCs w:val="28"/>
                <w:lang w:val="en-US" w:eastAsia="zh-CN"/>
              </w:rPr>
            </w:pPr>
            <w:r>
              <w:rPr>
                <w:rFonts w:hint="eastAsia" w:ascii="仿宋" w:hAnsi="仿宋" w:eastAsia="仿宋"/>
                <w:b/>
                <w:sz w:val="28"/>
                <w:szCs w:val="28"/>
                <w:lang w:val="en-US" w:eastAsia="zh-CN"/>
              </w:rPr>
              <w:t>重量</w:t>
            </w:r>
          </w:p>
        </w:tc>
        <w:tc>
          <w:tcPr>
            <w:tcW w:w="1217" w:type="dxa"/>
          </w:tcPr>
          <w:p w14:paraId="3DC34C12">
            <w:pPr>
              <w:spacing w:line="480" w:lineRule="exact"/>
              <w:rPr>
                <w:rFonts w:ascii="仿宋" w:hAnsi="仿宋" w:eastAsia="仿宋"/>
                <w:b/>
                <w:sz w:val="28"/>
                <w:szCs w:val="28"/>
              </w:rPr>
            </w:pPr>
            <w:r>
              <w:rPr>
                <w:rFonts w:hint="eastAsia" w:ascii="仿宋" w:hAnsi="仿宋" w:eastAsia="仿宋"/>
                <w:b/>
                <w:sz w:val="28"/>
                <w:szCs w:val="28"/>
              </w:rPr>
              <w:t>备注</w:t>
            </w:r>
          </w:p>
        </w:tc>
      </w:tr>
      <w:tr w14:paraId="2B90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7F71DFAC">
            <w:pPr>
              <w:spacing w:line="480" w:lineRule="exact"/>
              <w:rPr>
                <w:rFonts w:ascii="仿宋" w:hAnsi="仿宋" w:eastAsia="仿宋"/>
                <w:b/>
                <w:sz w:val="28"/>
                <w:szCs w:val="28"/>
              </w:rPr>
            </w:pPr>
          </w:p>
        </w:tc>
        <w:tc>
          <w:tcPr>
            <w:tcW w:w="827" w:type="dxa"/>
          </w:tcPr>
          <w:p w14:paraId="0F6EE988">
            <w:pPr>
              <w:spacing w:line="480" w:lineRule="exact"/>
              <w:rPr>
                <w:rFonts w:hint="default" w:ascii="仿宋" w:hAnsi="仿宋" w:eastAsia="仿宋"/>
                <w:b/>
                <w:sz w:val="28"/>
                <w:szCs w:val="28"/>
                <w:lang w:val="en-US" w:eastAsia="zh-CN"/>
              </w:rPr>
            </w:pPr>
            <w:r>
              <w:rPr>
                <w:rFonts w:hint="eastAsia" w:ascii="仿宋" w:hAnsi="仿宋" w:eastAsia="仿宋"/>
                <w:b/>
                <w:sz w:val="28"/>
                <w:szCs w:val="28"/>
                <w:lang w:val="en-US" w:eastAsia="zh-CN"/>
              </w:rPr>
              <w:t>风筒</w:t>
            </w:r>
          </w:p>
        </w:tc>
        <w:tc>
          <w:tcPr>
            <w:tcW w:w="1799" w:type="dxa"/>
          </w:tcPr>
          <w:p w14:paraId="4054A723">
            <w:pPr>
              <w:spacing w:line="480" w:lineRule="exact"/>
              <w:rPr>
                <w:rFonts w:ascii="仿宋" w:hAnsi="仿宋" w:eastAsia="仿宋"/>
                <w:b/>
                <w:sz w:val="28"/>
                <w:szCs w:val="28"/>
              </w:rPr>
            </w:pPr>
          </w:p>
        </w:tc>
        <w:tc>
          <w:tcPr>
            <w:tcW w:w="1023" w:type="dxa"/>
          </w:tcPr>
          <w:p w14:paraId="018BA841">
            <w:pPr>
              <w:spacing w:line="480" w:lineRule="exact"/>
              <w:rPr>
                <w:rFonts w:ascii="仿宋" w:hAnsi="仿宋" w:eastAsia="仿宋"/>
                <w:b/>
                <w:sz w:val="28"/>
                <w:szCs w:val="28"/>
              </w:rPr>
            </w:pPr>
          </w:p>
        </w:tc>
        <w:tc>
          <w:tcPr>
            <w:tcW w:w="1217" w:type="dxa"/>
          </w:tcPr>
          <w:p w14:paraId="57C32E0F">
            <w:pPr>
              <w:spacing w:line="480" w:lineRule="exact"/>
              <w:rPr>
                <w:rFonts w:ascii="仿宋" w:hAnsi="仿宋" w:eastAsia="仿宋"/>
                <w:b/>
                <w:sz w:val="28"/>
                <w:szCs w:val="28"/>
              </w:rPr>
            </w:pPr>
          </w:p>
        </w:tc>
        <w:tc>
          <w:tcPr>
            <w:tcW w:w="1217" w:type="dxa"/>
          </w:tcPr>
          <w:p w14:paraId="08176AE2">
            <w:pPr>
              <w:spacing w:line="480" w:lineRule="exact"/>
              <w:rPr>
                <w:rFonts w:ascii="仿宋" w:hAnsi="仿宋" w:eastAsia="仿宋"/>
                <w:b/>
                <w:sz w:val="28"/>
                <w:szCs w:val="28"/>
              </w:rPr>
            </w:pPr>
          </w:p>
        </w:tc>
        <w:tc>
          <w:tcPr>
            <w:tcW w:w="1217" w:type="dxa"/>
          </w:tcPr>
          <w:p w14:paraId="20FA3162">
            <w:pPr>
              <w:spacing w:line="480" w:lineRule="exact"/>
              <w:rPr>
                <w:rFonts w:ascii="仿宋" w:hAnsi="仿宋" w:eastAsia="仿宋"/>
                <w:b/>
                <w:sz w:val="28"/>
                <w:szCs w:val="28"/>
              </w:rPr>
            </w:pPr>
          </w:p>
        </w:tc>
      </w:tr>
      <w:tr w14:paraId="3946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5ED5750A">
            <w:pPr>
              <w:spacing w:line="480" w:lineRule="exact"/>
              <w:rPr>
                <w:rFonts w:ascii="仿宋" w:hAnsi="仿宋" w:eastAsia="仿宋"/>
                <w:b/>
                <w:sz w:val="28"/>
                <w:szCs w:val="28"/>
              </w:rPr>
            </w:pPr>
          </w:p>
        </w:tc>
        <w:tc>
          <w:tcPr>
            <w:tcW w:w="827" w:type="dxa"/>
          </w:tcPr>
          <w:p w14:paraId="40247A0E">
            <w:pPr>
              <w:spacing w:line="480" w:lineRule="exact"/>
              <w:rPr>
                <w:rFonts w:hint="eastAsia" w:ascii="仿宋" w:hAnsi="仿宋" w:eastAsia="仿宋"/>
                <w:b/>
                <w:sz w:val="28"/>
                <w:szCs w:val="28"/>
                <w:lang w:val="en-US" w:eastAsia="zh-CN"/>
              </w:rPr>
            </w:pPr>
            <w:r>
              <w:rPr>
                <w:rFonts w:hint="eastAsia" w:ascii="仿宋" w:hAnsi="仿宋" w:eastAsia="仿宋"/>
                <w:b/>
                <w:sz w:val="28"/>
                <w:szCs w:val="28"/>
                <w:lang w:val="en-US" w:eastAsia="zh-CN"/>
              </w:rPr>
              <w:t>护板</w:t>
            </w:r>
          </w:p>
        </w:tc>
        <w:tc>
          <w:tcPr>
            <w:tcW w:w="1799" w:type="dxa"/>
          </w:tcPr>
          <w:p w14:paraId="6F662325">
            <w:pPr>
              <w:spacing w:line="480" w:lineRule="exact"/>
              <w:rPr>
                <w:rFonts w:ascii="仿宋" w:hAnsi="仿宋" w:eastAsia="仿宋"/>
                <w:b/>
                <w:sz w:val="28"/>
                <w:szCs w:val="28"/>
              </w:rPr>
            </w:pPr>
          </w:p>
        </w:tc>
        <w:tc>
          <w:tcPr>
            <w:tcW w:w="1023" w:type="dxa"/>
          </w:tcPr>
          <w:p w14:paraId="24738823">
            <w:pPr>
              <w:spacing w:line="480" w:lineRule="exact"/>
              <w:rPr>
                <w:rFonts w:ascii="仿宋" w:hAnsi="仿宋" w:eastAsia="仿宋"/>
                <w:b/>
                <w:sz w:val="28"/>
                <w:szCs w:val="28"/>
              </w:rPr>
            </w:pPr>
          </w:p>
        </w:tc>
        <w:tc>
          <w:tcPr>
            <w:tcW w:w="1217" w:type="dxa"/>
          </w:tcPr>
          <w:p w14:paraId="0DC55743">
            <w:pPr>
              <w:spacing w:line="480" w:lineRule="exact"/>
              <w:rPr>
                <w:rFonts w:ascii="仿宋" w:hAnsi="仿宋" w:eastAsia="仿宋"/>
                <w:b/>
                <w:sz w:val="28"/>
                <w:szCs w:val="28"/>
              </w:rPr>
            </w:pPr>
          </w:p>
        </w:tc>
        <w:tc>
          <w:tcPr>
            <w:tcW w:w="1217" w:type="dxa"/>
          </w:tcPr>
          <w:p w14:paraId="00B72B01">
            <w:pPr>
              <w:spacing w:line="480" w:lineRule="exact"/>
              <w:rPr>
                <w:rFonts w:ascii="仿宋" w:hAnsi="仿宋" w:eastAsia="仿宋"/>
                <w:b/>
                <w:sz w:val="28"/>
                <w:szCs w:val="28"/>
              </w:rPr>
            </w:pPr>
          </w:p>
        </w:tc>
        <w:tc>
          <w:tcPr>
            <w:tcW w:w="1217" w:type="dxa"/>
          </w:tcPr>
          <w:p w14:paraId="7F50F4E2">
            <w:pPr>
              <w:spacing w:line="480" w:lineRule="exact"/>
              <w:rPr>
                <w:rFonts w:ascii="仿宋" w:hAnsi="仿宋" w:eastAsia="仿宋"/>
                <w:b/>
                <w:sz w:val="28"/>
                <w:szCs w:val="28"/>
              </w:rPr>
            </w:pPr>
          </w:p>
        </w:tc>
      </w:tr>
      <w:tr w14:paraId="2198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764DF373">
            <w:pPr>
              <w:spacing w:line="480" w:lineRule="exact"/>
              <w:rPr>
                <w:rFonts w:ascii="仿宋" w:hAnsi="仿宋" w:eastAsia="仿宋"/>
                <w:b/>
                <w:sz w:val="28"/>
                <w:szCs w:val="28"/>
              </w:rPr>
            </w:pPr>
          </w:p>
        </w:tc>
        <w:tc>
          <w:tcPr>
            <w:tcW w:w="827" w:type="dxa"/>
          </w:tcPr>
          <w:p w14:paraId="67A0C091">
            <w:pPr>
              <w:spacing w:line="480" w:lineRule="exact"/>
              <w:rPr>
                <w:rFonts w:hint="default" w:ascii="仿宋" w:hAnsi="仿宋" w:eastAsia="仿宋"/>
                <w:b/>
                <w:sz w:val="28"/>
                <w:szCs w:val="28"/>
                <w:lang w:val="en-US" w:eastAsia="zh-CN"/>
              </w:rPr>
            </w:pPr>
            <w:r>
              <w:rPr>
                <w:rFonts w:hint="eastAsia" w:ascii="仿宋" w:hAnsi="仿宋" w:eastAsia="仿宋"/>
                <w:b/>
                <w:sz w:val="28"/>
                <w:szCs w:val="28"/>
                <w:lang w:val="en-US" w:eastAsia="zh-CN"/>
              </w:rPr>
              <w:t>平台面板</w:t>
            </w:r>
          </w:p>
        </w:tc>
        <w:tc>
          <w:tcPr>
            <w:tcW w:w="1799" w:type="dxa"/>
          </w:tcPr>
          <w:p w14:paraId="200C7346">
            <w:pPr>
              <w:spacing w:line="480" w:lineRule="exact"/>
              <w:rPr>
                <w:rFonts w:ascii="仿宋" w:hAnsi="仿宋" w:eastAsia="仿宋"/>
                <w:b/>
                <w:sz w:val="28"/>
                <w:szCs w:val="28"/>
              </w:rPr>
            </w:pPr>
          </w:p>
        </w:tc>
        <w:tc>
          <w:tcPr>
            <w:tcW w:w="1023" w:type="dxa"/>
          </w:tcPr>
          <w:p w14:paraId="2243B2C8">
            <w:pPr>
              <w:spacing w:line="480" w:lineRule="exact"/>
              <w:rPr>
                <w:rFonts w:ascii="仿宋" w:hAnsi="仿宋" w:eastAsia="仿宋"/>
                <w:b/>
                <w:sz w:val="28"/>
                <w:szCs w:val="28"/>
              </w:rPr>
            </w:pPr>
          </w:p>
        </w:tc>
        <w:tc>
          <w:tcPr>
            <w:tcW w:w="1217" w:type="dxa"/>
          </w:tcPr>
          <w:p w14:paraId="49DB5D64">
            <w:pPr>
              <w:spacing w:line="480" w:lineRule="exact"/>
              <w:rPr>
                <w:rFonts w:ascii="仿宋" w:hAnsi="仿宋" w:eastAsia="仿宋"/>
                <w:b/>
                <w:sz w:val="28"/>
                <w:szCs w:val="28"/>
              </w:rPr>
            </w:pPr>
          </w:p>
        </w:tc>
        <w:tc>
          <w:tcPr>
            <w:tcW w:w="1217" w:type="dxa"/>
          </w:tcPr>
          <w:p w14:paraId="1D989FBE">
            <w:pPr>
              <w:spacing w:line="480" w:lineRule="exact"/>
              <w:rPr>
                <w:rFonts w:ascii="仿宋" w:hAnsi="仿宋" w:eastAsia="仿宋"/>
                <w:b/>
                <w:sz w:val="28"/>
                <w:szCs w:val="28"/>
              </w:rPr>
            </w:pPr>
          </w:p>
        </w:tc>
        <w:tc>
          <w:tcPr>
            <w:tcW w:w="1217" w:type="dxa"/>
          </w:tcPr>
          <w:p w14:paraId="6EAE4F8B">
            <w:pPr>
              <w:spacing w:line="480" w:lineRule="exact"/>
              <w:rPr>
                <w:rFonts w:ascii="仿宋" w:hAnsi="仿宋" w:eastAsia="仿宋"/>
                <w:b/>
                <w:sz w:val="28"/>
                <w:szCs w:val="28"/>
              </w:rPr>
            </w:pPr>
          </w:p>
        </w:tc>
      </w:tr>
      <w:tr w14:paraId="26A3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52445E55">
            <w:pPr>
              <w:spacing w:line="480" w:lineRule="exact"/>
              <w:rPr>
                <w:rFonts w:ascii="仿宋" w:hAnsi="仿宋" w:eastAsia="仿宋"/>
                <w:b/>
                <w:sz w:val="28"/>
                <w:szCs w:val="28"/>
              </w:rPr>
            </w:pPr>
          </w:p>
        </w:tc>
        <w:tc>
          <w:tcPr>
            <w:tcW w:w="827" w:type="dxa"/>
          </w:tcPr>
          <w:p w14:paraId="338938C4">
            <w:pPr>
              <w:spacing w:line="480" w:lineRule="exact"/>
              <w:rPr>
                <w:rFonts w:hint="default" w:ascii="仿宋" w:hAnsi="仿宋" w:eastAsia="仿宋"/>
                <w:b/>
                <w:sz w:val="28"/>
                <w:szCs w:val="28"/>
                <w:lang w:val="en-US" w:eastAsia="zh-CN"/>
              </w:rPr>
            </w:pPr>
            <w:r>
              <w:rPr>
                <w:rFonts w:hint="eastAsia" w:ascii="仿宋" w:hAnsi="仿宋" w:eastAsia="仿宋"/>
                <w:b/>
                <w:sz w:val="28"/>
                <w:szCs w:val="28"/>
                <w:lang w:val="en-US" w:eastAsia="zh-CN"/>
              </w:rPr>
              <w:t>立柱</w:t>
            </w:r>
          </w:p>
        </w:tc>
        <w:tc>
          <w:tcPr>
            <w:tcW w:w="1799" w:type="dxa"/>
          </w:tcPr>
          <w:p w14:paraId="0F69642E">
            <w:pPr>
              <w:spacing w:line="480" w:lineRule="exact"/>
              <w:rPr>
                <w:rFonts w:ascii="仿宋" w:hAnsi="仿宋" w:eastAsia="仿宋"/>
                <w:b/>
                <w:sz w:val="28"/>
                <w:szCs w:val="28"/>
              </w:rPr>
            </w:pPr>
          </w:p>
        </w:tc>
        <w:tc>
          <w:tcPr>
            <w:tcW w:w="1023" w:type="dxa"/>
          </w:tcPr>
          <w:p w14:paraId="6B9DC6CA">
            <w:pPr>
              <w:spacing w:line="480" w:lineRule="exact"/>
              <w:rPr>
                <w:rFonts w:ascii="仿宋" w:hAnsi="仿宋" w:eastAsia="仿宋"/>
                <w:b/>
                <w:sz w:val="28"/>
                <w:szCs w:val="28"/>
              </w:rPr>
            </w:pPr>
          </w:p>
        </w:tc>
        <w:tc>
          <w:tcPr>
            <w:tcW w:w="1217" w:type="dxa"/>
          </w:tcPr>
          <w:p w14:paraId="4ACB9E7E">
            <w:pPr>
              <w:spacing w:line="480" w:lineRule="exact"/>
              <w:rPr>
                <w:rFonts w:ascii="仿宋" w:hAnsi="仿宋" w:eastAsia="仿宋"/>
                <w:b/>
                <w:sz w:val="28"/>
                <w:szCs w:val="28"/>
              </w:rPr>
            </w:pPr>
          </w:p>
        </w:tc>
        <w:tc>
          <w:tcPr>
            <w:tcW w:w="1217" w:type="dxa"/>
          </w:tcPr>
          <w:p w14:paraId="67F25476">
            <w:pPr>
              <w:spacing w:line="480" w:lineRule="exact"/>
              <w:rPr>
                <w:rFonts w:ascii="仿宋" w:hAnsi="仿宋" w:eastAsia="仿宋"/>
                <w:b/>
                <w:sz w:val="28"/>
                <w:szCs w:val="28"/>
              </w:rPr>
            </w:pPr>
          </w:p>
        </w:tc>
        <w:tc>
          <w:tcPr>
            <w:tcW w:w="1217" w:type="dxa"/>
          </w:tcPr>
          <w:p w14:paraId="46B77133">
            <w:pPr>
              <w:spacing w:line="480" w:lineRule="exact"/>
              <w:rPr>
                <w:rFonts w:ascii="仿宋" w:hAnsi="仿宋" w:eastAsia="仿宋"/>
                <w:b/>
                <w:sz w:val="28"/>
                <w:szCs w:val="28"/>
              </w:rPr>
            </w:pPr>
          </w:p>
        </w:tc>
      </w:tr>
      <w:tr w14:paraId="45F3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510B1AC7">
            <w:pPr>
              <w:spacing w:line="480" w:lineRule="exact"/>
              <w:rPr>
                <w:rFonts w:ascii="仿宋" w:hAnsi="仿宋" w:eastAsia="仿宋"/>
                <w:b/>
                <w:sz w:val="28"/>
                <w:szCs w:val="28"/>
              </w:rPr>
            </w:pPr>
          </w:p>
        </w:tc>
        <w:tc>
          <w:tcPr>
            <w:tcW w:w="827" w:type="dxa"/>
          </w:tcPr>
          <w:p w14:paraId="3DBA395B">
            <w:pPr>
              <w:spacing w:line="480" w:lineRule="exact"/>
              <w:rPr>
                <w:rFonts w:hint="default" w:ascii="仿宋" w:hAnsi="仿宋" w:eastAsia="仿宋"/>
                <w:b/>
                <w:sz w:val="28"/>
                <w:szCs w:val="28"/>
                <w:lang w:val="en-US" w:eastAsia="zh-CN"/>
              </w:rPr>
            </w:pPr>
            <w:r>
              <w:rPr>
                <w:rFonts w:hint="eastAsia" w:ascii="仿宋" w:hAnsi="仿宋" w:eastAsia="仿宋"/>
                <w:b/>
                <w:sz w:val="28"/>
                <w:szCs w:val="28"/>
                <w:lang w:val="en-US" w:eastAsia="zh-CN"/>
              </w:rPr>
              <w:t>平台框架</w:t>
            </w:r>
          </w:p>
        </w:tc>
        <w:tc>
          <w:tcPr>
            <w:tcW w:w="1799" w:type="dxa"/>
          </w:tcPr>
          <w:p w14:paraId="395E367E">
            <w:pPr>
              <w:spacing w:line="480" w:lineRule="exact"/>
              <w:rPr>
                <w:rFonts w:ascii="仿宋" w:hAnsi="仿宋" w:eastAsia="仿宋"/>
                <w:b/>
                <w:sz w:val="28"/>
                <w:szCs w:val="28"/>
              </w:rPr>
            </w:pPr>
          </w:p>
        </w:tc>
        <w:tc>
          <w:tcPr>
            <w:tcW w:w="1023" w:type="dxa"/>
          </w:tcPr>
          <w:p w14:paraId="051DD547">
            <w:pPr>
              <w:spacing w:line="480" w:lineRule="exact"/>
              <w:rPr>
                <w:rFonts w:ascii="仿宋" w:hAnsi="仿宋" w:eastAsia="仿宋"/>
                <w:b/>
                <w:sz w:val="28"/>
                <w:szCs w:val="28"/>
              </w:rPr>
            </w:pPr>
          </w:p>
        </w:tc>
        <w:tc>
          <w:tcPr>
            <w:tcW w:w="1217" w:type="dxa"/>
          </w:tcPr>
          <w:p w14:paraId="22296C1C">
            <w:pPr>
              <w:spacing w:line="480" w:lineRule="exact"/>
              <w:rPr>
                <w:rFonts w:ascii="仿宋" w:hAnsi="仿宋" w:eastAsia="仿宋"/>
                <w:b/>
                <w:sz w:val="28"/>
                <w:szCs w:val="28"/>
              </w:rPr>
            </w:pPr>
          </w:p>
        </w:tc>
        <w:tc>
          <w:tcPr>
            <w:tcW w:w="1217" w:type="dxa"/>
          </w:tcPr>
          <w:p w14:paraId="01B5961B">
            <w:pPr>
              <w:spacing w:line="480" w:lineRule="exact"/>
              <w:rPr>
                <w:rFonts w:ascii="仿宋" w:hAnsi="仿宋" w:eastAsia="仿宋"/>
                <w:b/>
                <w:sz w:val="28"/>
                <w:szCs w:val="28"/>
              </w:rPr>
            </w:pPr>
          </w:p>
        </w:tc>
        <w:tc>
          <w:tcPr>
            <w:tcW w:w="1217" w:type="dxa"/>
          </w:tcPr>
          <w:p w14:paraId="33862100">
            <w:pPr>
              <w:spacing w:line="480" w:lineRule="exact"/>
              <w:rPr>
                <w:rFonts w:ascii="仿宋" w:hAnsi="仿宋" w:eastAsia="仿宋"/>
                <w:b/>
                <w:sz w:val="28"/>
                <w:szCs w:val="28"/>
              </w:rPr>
            </w:pPr>
          </w:p>
        </w:tc>
      </w:tr>
      <w:tr w14:paraId="081D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50703308">
            <w:pPr>
              <w:spacing w:line="480" w:lineRule="exact"/>
              <w:rPr>
                <w:rFonts w:ascii="仿宋" w:hAnsi="仿宋" w:eastAsia="仿宋"/>
                <w:b/>
                <w:sz w:val="28"/>
                <w:szCs w:val="28"/>
              </w:rPr>
            </w:pPr>
          </w:p>
        </w:tc>
        <w:tc>
          <w:tcPr>
            <w:tcW w:w="827" w:type="dxa"/>
          </w:tcPr>
          <w:p w14:paraId="27DE8191">
            <w:pPr>
              <w:spacing w:line="480" w:lineRule="exact"/>
              <w:rPr>
                <w:rFonts w:hint="eastAsia" w:ascii="仿宋" w:hAnsi="仿宋" w:eastAsia="仿宋"/>
                <w:b/>
                <w:sz w:val="28"/>
                <w:szCs w:val="28"/>
                <w:lang w:val="en-US" w:eastAsia="zh-CN"/>
              </w:rPr>
            </w:pPr>
            <w:r>
              <w:rPr>
                <w:rFonts w:hint="eastAsia" w:ascii="仿宋" w:hAnsi="仿宋" w:eastAsia="仿宋"/>
                <w:b/>
                <w:sz w:val="28"/>
                <w:szCs w:val="28"/>
                <w:lang w:val="en-US" w:eastAsia="zh-CN"/>
              </w:rPr>
              <w:t>……</w:t>
            </w:r>
          </w:p>
        </w:tc>
        <w:tc>
          <w:tcPr>
            <w:tcW w:w="1799" w:type="dxa"/>
          </w:tcPr>
          <w:p w14:paraId="1E40517A">
            <w:pPr>
              <w:spacing w:line="480" w:lineRule="exact"/>
              <w:rPr>
                <w:rFonts w:ascii="仿宋" w:hAnsi="仿宋" w:eastAsia="仿宋"/>
                <w:b/>
                <w:sz w:val="28"/>
                <w:szCs w:val="28"/>
              </w:rPr>
            </w:pPr>
          </w:p>
        </w:tc>
        <w:tc>
          <w:tcPr>
            <w:tcW w:w="1023" w:type="dxa"/>
          </w:tcPr>
          <w:p w14:paraId="4EB9D447">
            <w:pPr>
              <w:spacing w:line="480" w:lineRule="exact"/>
              <w:rPr>
                <w:rFonts w:ascii="仿宋" w:hAnsi="仿宋" w:eastAsia="仿宋"/>
                <w:b/>
                <w:sz w:val="28"/>
                <w:szCs w:val="28"/>
              </w:rPr>
            </w:pPr>
          </w:p>
        </w:tc>
        <w:tc>
          <w:tcPr>
            <w:tcW w:w="1217" w:type="dxa"/>
          </w:tcPr>
          <w:p w14:paraId="0298651A">
            <w:pPr>
              <w:spacing w:line="480" w:lineRule="exact"/>
              <w:rPr>
                <w:rFonts w:ascii="仿宋" w:hAnsi="仿宋" w:eastAsia="仿宋"/>
                <w:b/>
                <w:sz w:val="28"/>
                <w:szCs w:val="28"/>
              </w:rPr>
            </w:pPr>
          </w:p>
        </w:tc>
        <w:tc>
          <w:tcPr>
            <w:tcW w:w="1217" w:type="dxa"/>
          </w:tcPr>
          <w:p w14:paraId="54F0DC4B">
            <w:pPr>
              <w:spacing w:line="480" w:lineRule="exact"/>
              <w:rPr>
                <w:rFonts w:ascii="仿宋" w:hAnsi="仿宋" w:eastAsia="仿宋"/>
                <w:b/>
                <w:sz w:val="28"/>
                <w:szCs w:val="28"/>
              </w:rPr>
            </w:pPr>
          </w:p>
        </w:tc>
        <w:tc>
          <w:tcPr>
            <w:tcW w:w="1217" w:type="dxa"/>
          </w:tcPr>
          <w:p w14:paraId="529AE867">
            <w:pPr>
              <w:spacing w:line="480" w:lineRule="exact"/>
              <w:rPr>
                <w:rFonts w:ascii="仿宋" w:hAnsi="仿宋" w:eastAsia="仿宋"/>
                <w:b/>
                <w:sz w:val="28"/>
                <w:szCs w:val="28"/>
              </w:rPr>
            </w:pPr>
          </w:p>
        </w:tc>
      </w:tr>
    </w:tbl>
    <w:p w14:paraId="03DF350B">
      <w:pPr>
        <w:spacing w:line="480" w:lineRule="exact"/>
        <w:rPr>
          <w:rFonts w:ascii="仿宋" w:hAnsi="仿宋" w:eastAsia="仿宋"/>
          <w:b/>
          <w:sz w:val="28"/>
          <w:szCs w:val="28"/>
        </w:rPr>
      </w:pPr>
    </w:p>
    <w:p w14:paraId="47A998AB">
      <w:pPr>
        <w:spacing w:line="480" w:lineRule="exact"/>
        <w:ind w:left="1405" w:firstLine="3935" w:firstLineChars="1400"/>
        <w:rPr>
          <w:rFonts w:ascii="仿宋" w:hAnsi="仿宋" w:eastAsia="仿宋"/>
          <w:b/>
          <w:sz w:val="28"/>
          <w:szCs w:val="28"/>
        </w:rPr>
      </w:pPr>
    </w:p>
    <w:p w14:paraId="582C2E72">
      <w:pPr>
        <w:spacing w:line="480" w:lineRule="exact"/>
        <w:ind w:left="1405" w:firstLine="3935" w:firstLineChars="1400"/>
        <w:rPr>
          <w:rFonts w:ascii="仿宋" w:hAnsi="仿宋" w:eastAsia="仿宋"/>
          <w:b/>
          <w:sz w:val="28"/>
          <w:szCs w:val="28"/>
        </w:rPr>
      </w:pPr>
    </w:p>
    <w:p w14:paraId="685EB14E">
      <w:pPr>
        <w:spacing w:line="480" w:lineRule="exact"/>
        <w:ind w:left="1405" w:firstLine="3935" w:firstLineChars="1400"/>
        <w:rPr>
          <w:rFonts w:ascii="仿宋" w:hAnsi="仿宋" w:eastAsia="仿宋"/>
          <w:b/>
          <w:sz w:val="28"/>
          <w:szCs w:val="28"/>
        </w:rPr>
      </w:pPr>
    </w:p>
    <w:p w14:paraId="4C61D964">
      <w:pPr>
        <w:spacing w:line="400" w:lineRule="exact"/>
        <w:rPr>
          <w:rFonts w:ascii="仿宋" w:hAnsi="仿宋" w:eastAsia="仿宋"/>
          <w:b/>
          <w:sz w:val="28"/>
          <w:szCs w:val="28"/>
        </w:rPr>
      </w:pPr>
      <w:r>
        <w:rPr>
          <w:rFonts w:hint="eastAsia" w:ascii="仿宋" w:hAnsi="仿宋" w:eastAsia="仿宋"/>
          <w:b/>
          <w:sz w:val="28"/>
          <w:szCs w:val="28"/>
        </w:rPr>
        <w:t xml:space="preserve">                                           </w:t>
      </w:r>
    </w:p>
    <w:p w14:paraId="0AF203D1">
      <w:pPr>
        <w:spacing w:line="400" w:lineRule="exact"/>
        <w:rPr>
          <w:rFonts w:ascii="仿宋" w:hAnsi="仿宋" w:eastAsia="仿宋"/>
          <w:b/>
          <w:sz w:val="28"/>
          <w:szCs w:val="28"/>
        </w:rPr>
      </w:pPr>
    </w:p>
    <w:p w14:paraId="5D019A0D">
      <w:pPr>
        <w:spacing w:line="400" w:lineRule="exact"/>
        <w:rPr>
          <w:rFonts w:ascii="仿宋" w:hAnsi="仿宋" w:eastAsia="仿宋"/>
          <w:b/>
          <w:sz w:val="28"/>
          <w:szCs w:val="28"/>
        </w:rPr>
      </w:pPr>
    </w:p>
    <w:p w14:paraId="0B2FAB2F">
      <w:pPr>
        <w:spacing w:line="400" w:lineRule="exact"/>
        <w:rPr>
          <w:rFonts w:ascii="仿宋" w:hAnsi="仿宋" w:eastAsia="仿宋"/>
          <w:b/>
          <w:sz w:val="28"/>
          <w:szCs w:val="28"/>
        </w:rPr>
      </w:pPr>
      <w:r>
        <w:rPr>
          <w:rFonts w:hint="eastAsia" w:ascii="仿宋" w:hAnsi="仿宋" w:eastAsia="仿宋"/>
          <w:b/>
          <w:sz w:val="28"/>
          <w:szCs w:val="28"/>
        </w:rPr>
        <w:t>五、设计图</w:t>
      </w:r>
      <w:r>
        <w:rPr>
          <w:rFonts w:hint="eastAsia" w:ascii="华文仿宋" w:hAnsi="华文仿宋" w:eastAsia="华文仿宋"/>
          <w:sz w:val="28"/>
          <w:szCs w:val="28"/>
        </w:rPr>
        <w:t>（</w:t>
      </w:r>
      <w:r>
        <w:rPr>
          <w:rFonts w:hint="eastAsia" w:ascii="仿宋" w:hAnsi="仿宋" w:eastAsia="仿宋" w:cs="宋体"/>
          <w:b/>
          <w:sz w:val="24"/>
        </w:rPr>
        <w:t>供方提供</w:t>
      </w:r>
      <w:r>
        <w:rPr>
          <w:rFonts w:hint="eastAsia" w:ascii="华文仿宋" w:hAnsi="华文仿宋" w:eastAsia="华文仿宋"/>
          <w:sz w:val="28"/>
          <w:szCs w:val="28"/>
        </w:rPr>
        <w:t>）</w:t>
      </w:r>
    </w:p>
    <w:p w14:paraId="24922430">
      <w:pPr>
        <w:spacing w:line="400" w:lineRule="exact"/>
        <w:rPr>
          <w:rFonts w:ascii="仿宋" w:hAnsi="仿宋" w:eastAsia="仿宋"/>
          <w:b/>
          <w:sz w:val="28"/>
          <w:szCs w:val="28"/>
        </w:rPr>
      </w:pPr>
    </w:p>
    <w:p w14:paraId="3D830998">
      <w:pPr>
        <w:spacing w:line="400" w:lineRule="exact"/>
        <w:rPr>
          <w:rFonts w:ascii="仿宋" w:hAnsi="仿宋" w:eastAsia="仿宋"/>
          <w:b/>
          <w:sz w:val="28"/>
          <w:szCs w:val="28"/>
        </w:rPr>
      </w:pPr>
    </w:p>
    <w:p w14:paraId="3643BE6F">
      <w:pPr>
        <w:spacing w:line="400" w:lineRule="exact"/>
        <w:rPr>
          <w:rFonts w:ascii="仿宋" w:hAnsi="仿宋" w:eastAsia="仿宋"/>
          <w:b/>
          <w:sz w:val="28"/>
          <w:szCs w:val="28"/>
        </w:rPr>
      </w:pPr>
    </w:p>
    <w:p w14:paraId="7F57523A">
      <w:pPr>
        <w:spacing w:line="400" w:lineRule="exact"/>
        <w:rPr>
          <w:rFonts w:ascii="仿宋" w:hAnsi="仿宋" w:eastAsia="仿宋"/>
          <w:b/>
          <w:sz w:val="28"/>
          <w:szCs w:val="28"/>
        </w:rPr>
      </w:pPr>
    </w:p>
    <w:p w14:paraId="3841CBA1">
      <w:pPr>
        <w:spacing w:line="400" w:lineRule="exact"/>
        <w:rPr>
          <w:rFonts w:ascii="仿宋" w:hAnsi="仿宋" w:eastAsia="仿宋"/>
          <w:b/>
          <w:sz w:val="28"/>
          <w:szCs w:val="28"/>
        </w:rPr>
      </w:pPr>
    </w:p>
    <w:p w14:paraId="79E6FB85">
      <w:pPr>
        <w:spacing w:line="400" w:lineRule="exact"/>
        <w:rPr>
          <w:rFonts w:ascii="仿宋" w:hAnsi="仿宋" w:eastAsia="仿宋"/>
          <w:b/>
          <w:sz w:val="28"/>
          <w:szCs w:val="28"/>
        </w:rPr>
      </w:pPr>
    </w:p>
    <w:p w14:paraId="0442747E">
      <w:pPr>
        <w:spacing w:line="400" w:lineRule="exact"/>
        <w:rPr>
          <w:rFonts w:ascii="仿宋" w:hAnsi="仿宋" w:eastAsia="仿宋"/>
          <w:b/>
          <w:sz w:val="28"/>
          <w:szCs w:val="28"/>
        </w:rPr>
      </w:pPr>
    </w:p>
    <w:p w14:paraId="5D07F6B7">
      <w:pPr>
        <w:spacing w:line="400" w:lineRule="exact"/>
        <w:rPr>
          <w:rFonts w:ascii="仿宋" w:hAnsi="仿宋" w:eastAsia="仿宋"/>
          <w:b/>
          <w:sz w:val="28"/>
          <w:szCs w:val="28"/>
        </w:rPr>
      </w:pPr>
    </w:p>
    <w:p w14:paraId="6FD7E7B8">
      <w:pPr>
        <w:spacing w:line="400" w:lineRule="exact"/>
        <w:rPr>
          <w:rFonts w:ascii="仿宋" w:hAnsi="仿宋" w:eastAsia="仿宋"/>
          <w:b/>
          <w:sz w:val="28"/>
          <w:szCs w:val="28"/>
        </w:rPr>
      </w:pPr>
    </w:p>
    <w:p w14:paraId="328ED3D5">
      <w:pPr>
        <w:spacing w:line="400" w:lineRule="exact"/>
        <w:rPr>
          <w:rFonts w:ascii="仿宋" w:hAnsi="仿宋" w:eastAsia="仿宋"/>
          <w:b/>
          <w:sz w:val="28"/>
          <w:szCs w:val="28"/>
        </w:rPr>
      </w:pPr>
    </w:p>
    <w:p w14:paraId="1EC40570">
      <w:pPr>
        <w:spacing w:line="400" w:lineRule="exact"/>
        <w:rPr>
          <w:rFonts w:ascii="仿宋" w:hAnsi="仿宋" w:eastAsia="仿宋"/>
          <w:b/>
          <w:sz w:val="28"/>
          <w:szCs w:val="28"/>
        </w:rPr>
      </w:pPr>
    </w:p>
    <w:p w14:paraId="4FAAC86D">
      <w:pPr>
        <w:spacing w:line="400" w:lineRule="exact"/>
        <w:rPr>
          <w:rFonts w:ascii="仿宋" w:hAnsi="仿宋" w:eastAsia="仿宋"/>
          <w:b/>
          <w:sz w:val="28"/>
          <w:szCs w:val="28"/>
        </w:rPr>
      </w:pPr>
    </w:p>
    <w:p w14:paraId="5E5FA0B7">
      <w:pPr>
        <w:spacing w:line="400" w:lineRule="exact"/>
        <w:rPr>
          <w:rFonts w:ascii="仿宋" w:hAnsi="仿宋" w:eastAsia="仿宋"/>
          <w:b/>
          <w:sz w:val="28"/>
          <w:szCs w:val="28"/>
        </w:rPr>
      </w:pPr>
    </w:p>
    <w:p w14:paraId="04F1128D">
      <w:pPr>
        <w:spacing w:line="400" w:lineRule="exact"/>
        <w:rPr>
          <w:rFonts w:ascii="仿宋" w:hAnsi="仿宋" w:eastAsia="仿宋"/>
          <w:b/>
          <w:sz w:val="28"/>
          <w:szCs w:val="28"/>
        </w:rPr>
      </w:pPr>
      <w:r>
        <w:rPr>
          <w:rFonts w:hint="eastAsia" w:ascii="仿宋" w:hAnsi="仿宋" w:eastAsia="仿宋"/>
          <w:b/>
          <w:sz w:val="28"/>
          <w:szCs w:val="28"/>
        </w:rPr>
        <w:t>六、设计条件图文件:</w:t>
      </w:r>
    </w:p>
    <w:p w14:paraId="71B50DCB">
      <w:pPr>
        <w:spacing w:line="400" w:lineRule="exact"/>
        <w:rPr>
          <w:rFonts w:ascii="仿宋" w:hAnsi="仿宋" w:eastAsia="仿宋"/>
          <w:b/>
          <w:sz w:val="28"/>
          <w:szCs w:val="28"/>
        </w:rPr>
      </w:pPr>
    </w:p>
    <w:p w14:paraId="4B9ADA7A">
      <w:pPr>
        <w:spacing w:line="400" w:lineRule="exact"/>
        <w:rPr>
          <w:rFonts w:ascii="仿宋" w:hAnsi="仿宋" w:eastAsia="仿宋"/>
          <w:b/>
          <w:sz w:val="28"/>
          <w:szCs w:val="28"/>
        </w:rPr>
      </w:pPr>
      <w:r>
        <w:rPr>
          <w:rFonts w:hint="eastAsia" w:ascii="仿宋" w:hAnsi="仿宋" w:eastAsia="仿宋"/>
          <w:b/>
          <w:sz w:val="28"/>
          <w:szCs w:val="28"/>
          <w:lang w:val="en-US" w:eastAsia="zh-CN"/>
        </w:rPr>
        <w:t xml:space="preserve"> </w:t>
      </w:r>
      <w:r>
        <w:rPr>
          <w:rFonts w:hint="eastAsia" w:ascii="仿宋" w:hAnsi="仿宋" w:eastAsia="仿宋"/>
          <w:b/>
          <w:sz w:val="28"/>
          <w:szCs w:val="28"/>
        </w:rPr>
        <w:t xml:space="preserve">          </w:t>
      </w:r>
      <w:r>
        <w:rPr>
          <w:rFonts w:hint="eastAsia" w:ascii="仿宋" w:hAnsi="仿宋" w:eastAsia="仿宋"/>
          <w:b/>
          <w:sz w:val="28"/>
          <w:szCs w:val="28"/>
          <w:lang w:val="en-US" w:eastAsia="zh-CN"/>
        </w:rPr>
        <w:t xml:space="preserve"> </w:t>
      </w:r>
    </w:p>
    <w:p w14:paraId="18171268">
      <w:pPr>
        <w:spacing w:line="400" w:lineRule="exact"/>
        <w:rPr>
          <w:rFonts w:hint="eastAsia" w:ascii="仿宋" w:hAnsi="仿宋" w:eastAsia="仿宋"/>
          <w:b/>
          <w:sz w:val="28"/>
          <w:szCs w:val="28"/>
          <w:lang w:eastAsia="zh-CN"/>
        </w:rPr>
      </w:pPr>
      <w:r>
        <w:rPr>
          <w:rFonts w:hint="eastAsia" w:ascii="仿宋" w:hAnsi="仿宋" w:eastAsia="仿宋"/>
          <w:b/>
          <w:sz w:val="28"/>
          <w:szCs w:val="28"/>
          <w:lang w:val="en-US" w:eastAsia="zh-CN"/>
        </w:rPr>
        <w:t xml:space="preserve"> </w:t>
      </w:r>
      <w:r>
        <w:rPr>
          <w:rFonts w:hint="eastAsia" w:ascii="仿宋" w:hAnsi="仿宋" w:eastAsia="仿宋"/>
          <w:b/>
          <w:sz w:val="28"/>
          <w:szCs w:val="28"/>
          <w:lang w:eastAsia="zh-CN"/>
        </w:rPr>
        <w:object>
          <v:shape id="_x0000_i1025" o:spt="75" type="#_x0000_t75" style="height:40.25pt;width:125.65pt;" o:ole="t" filled="f" o:preferrelative="t" stroked="f" coordsize="21600,21600">
            <v:path/>
            <v:fill on="f" focussize="0,0"/>
            <v:stroke on="f"/>
            <v:imagedata r:id="rId9" o:title=""/>
            <o:lock v:ext="edit" aspectratio="t"/>
            <w10:wrap type="none"/>
            <w10:anchorlock/>
          </v:shape>
          <o:OLEObject Type="Embed" ProgID="Package" ShapeID="_x0000_i1025" DrawAspect="Content" ObjectID="_1468075725" r:id="rId8">
            <o:LockedField>false</o:LockedField>
          </o:OLEObject>
        </w:object>
      </w:r>
    </w:p>
    <w:p w14:paraId="168D71CF">
      <w:pPr>
        <w:spacing w:line="400" w:lineRule="exact"/>
        <w:rPr>
          <w:rFonts w:ascii="仿宋" w:hAnsi="仿宋" w:eastAsia="仿宋"/>
          <w:b/>
          <w:sz w:val="28"/>
          <w:szCs w:val="28"/>
        </w:rPr>
      </w:pPr>
    </w:p>
    <w:p w14:paraId="494497B3">
      <w:pPr>
        <w:rPr>
          <w:rFonts w:ascii="仿宋" w:hAnsi="仿宋" w:eastAsia="仿宋"/>
          <w:b/>
          <w:sz w:val="28"/>
          <w:szCs w:val="28"/>
        </w:rPr>
      </w:pPr>
    </w:p>
    <w:p w14:paraId="1D51ECB0">
      <w:pPr>
        <w:rPr>
          <w:rFonts w:ascii="仿宋" w:hAnsi="仿宋" w:eastAsia="仿宋"/>
          <w:b/>
          <w:sz w:val="28"/>
          <w:szCs w:val="28"/>
        </w:rPr>
      </w:pPr>
    </w:p>
    <w:p w14:paraId="3BEED17E">
      <w:pPr>
        <w:ind w:firstLine="3614" w:firstLineChars="1000"/>
        <w:rPr>
          <w:rFonts w:hint="eastAsia" w:ascii="宋体" w:hAnsi="宋体"/>
          <w:b/>
          <w:bCs/>
          <w:sz w:val="36"/>
          <w:szCs w:val="36"/>
        </w:rPr>
      </w:pPr>
    </w:p>
    <w:p w14:paraId="189292ED">
      <w:pPr>
        <w:ind w:firstLine="3614" w:firstLineChars="1000"/>
        <w:rPr>
          <w:rFonts w:hint="eastAsia" w:ascii="宋体" w:hAnsi="宋体"/>
          <w:b/>
          <w:bCs/>
          <w:sz w:val="36"/>
          <w:szCs w:val="36"/>
        </w:rPr>
      </w:pPr>
    </w:p>
    <w:p w14:paraId="5997F7E6">
      <w:pPr>
        <w:ind w:firstLine="3614" w:firstLineChars="1000"/>
        <w:rPr>
          <w:rFonts w:hint="eastAsia" w:ascii="宋体" w:hAnsi="宋体"/>
          <w:b/>
          <w:bCs/>
          <w:sz w:val="36"/>
          <w:szCs w:val="36"/>
        </w:rPr>
      </w:pPr>
    </w:p>
    <w:p w14:paraId="5435A060">
      <w:pPr>
        <w:ind w:firstLine="3614" w:firstLineChars="1000"/>
        <w:rPr>
          <w:rFonts w:hint="eastAsia" w:ascii="宋体" w:hAnsi="宋体"/>
          <w:b/>
          <w:bCs/>
          <w:sz w:val="36"/>
          <w:szCs w:val="36"/>
        </w:rPr>
      </w:pPr>
    </w:p>
    <w:p w14:paraId="0E9CA6BB">
      <w:pPr>
        <w:ind w:firstLine="3614" w:firstLineChars="1000"/>
        <w:rPr>
          <w:rFonts w:hint="eastAsia" w:ascii="宋体" w:hAnsi="宋体"/>
          <w:b/>
          <w:bCs/>
          <w:sz w:val="36"/>
          <w:szCs w:val="36"/>
        </w:rPr>
      </w:pPr>
    </w:p>
    <w:p w14:paraId="2348D1BC">
      <w:pPr>
        <w:ind w:firstLine="3614" w:firstLineChars="1000"/>
        <w:rPr>
          <w:rFonts w:hint="eastAsia" w:ascii="宋体" w:hAnsi="宋体"/>
          <w:b/>
          <w:bCs/>
          <w:sz w:val="36"/>
          <w:szCs w:val="36"/>
        </w:rPr>
      </w:pPr>
    </w:p>
    <w:p w14:paraId="0F69E6F1">
      <w:pPr>
        <w:ind w:firstLine="3614" w:firstLineChars="1000"/>
        <w:rPr>
          <w:rFonts w:hint="eastAsia" w:ascii="宋体" w:hAnsi="宋体"/>
          <w:b/>
          <w:bCs/>
          <w:sz w:val="36"/>
          <w:szCs w:val="36"/>
        </w:rPr>
      </w:pPr>
    </w:p>
    <w:p w14:paraId="096E983A">
      <w:pPr>
        <w:ind w:firstLine="3614" w:firstLineChars="1000"/>
        <w:rPr>
          <w:rFonts w:ascii="黑体" w:hAnsi="黑体" w:eastAsia="黑体"/>
          <w:b/>
          <w:sz w:val="36"/>
          <w:szCs w:val="36"/>
        </w:rPr>
      </w:pPr>
      <w:r>
        <w:rPr>
          <w:rFonts w:hint="eastAsia" w:ascii="宋体" w:hAnsi="宋体"/>
          <w:b/>
          <w:bCs/>
          <w:sz w:val="36"/>
          <w:szCs w:val="36"/>
        </w:rPr>
        <w:t xml:space="preserve">第二章 </w:t>
      </w:r>
      <w:bookmarkEnd w:id="3"/>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采购以下标的物</w:t>
      </w:r>
      <w:r>
        <w:rPr>
          <w:rFonts w:hint="eastAsia" w:cs="黑体" w:asciiTheme="minorEastAsia" w:hAnsiTheme="minorEastAsia"/>
          <w:sz w:val="24"/>
          <w:szCs w:val="24"/>
        </w:rPr>
        <w:t>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default" w:cs="黑体" w:asciiTheme="minorEastAsia" w:hAnsiTheme="minorEastAsia" w:eastAsiaTheme="minorEastAsia"/>
                <w:sz w:val="24"/>
                <w:szCs w:val="24"/>
                <w:lang w:val="en-US" w:eastAsia="zh-CN"/>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default" w:cs="黑体" w:asciiTheme="minorEastAsia" w:hAnsiTheme="minorEastAsia" w:eastAsia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default" w:cs="黑体" w:asciiTheme="minorEastAsia" w:hAnsiTheme="minorEastAsia" w:eastAsia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11D16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03E8CB">
            <w:pPr>
              <w:spacing w:line="360" w:lineRule="exact"/>
              <w:rPr>
                <w:rFonts w:hint="default" w:cs="黑体" w:asciiTheme="minorEastAsia" w:hAnsiTheme="minorEastAsia"/>
                <w:sz w:val="24"/>
                <w:szCs w:val="24"/>
                <w:lang w:val="en-US" w:eastAsia="zh-CN"/>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C33DA7F">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1BEF122">
            <w:pPr>
              <w:spacing w:line="360" w:lineRule="exact"/>
              <w:rPr>
                <w:rFonts w:hint="default" w:cs="黑体" w:asciiTheme="minorEastAsia" w:hAnsi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C6C1ECB">
            <w:pPr>
              <w:spacing w:line="360" w:lineRule="exact"/>
              <w:rPr>
                <w:rFonts w:hint="default" w:cs="黑体" w:asciiTheme="minorEastAsia" w:hAnsi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04D422">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18DFDF">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7EE0F9EF">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16BA0ED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0B9C26">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7"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val="en-US" w:eastAsia="zh-CN"/>
        </w:rPr>
        <w:t>磷化工</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洛水</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7"/>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4"/>
      <w:bookmarkEnd w:id="5"/>
      <w:bookmarkEnd w:id="6"/>
      <w:bookmarkEnd w:id="7"/>
      <w:bookmarkEnd w:id="8"/>
      <w:bookmarkEnd w:id="9"/>
      <w:bookmarkEnd w:id="10"/>
      <w:bookmarkEnd w:id="11"/>
      <w:bookmarkEnd w:id="12"/>
      <w:bookmarkEnd w:id="13"/>
      <w:bookmarkEnd w:id="14"/>
      <w:bookmarkEnd w:id="15"/>
      <w:bookmarkEnd w:id="16"/>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hint="eastAsia" w:ascii="黑体" w:hAnsi="黑体" w:eastAsia="黑体" w:cs="宋体"/>
          <w:sz w:val="40"/>
          <w:szCs w:val="40"/>
        </w:rPr>
      </w:pPr>
      <w:r>
        <w:rPr>
          <w:rFonts w:hint="eastAsia" w:ascii="黑体" w:hAnsi="黑体" w:eastAsia="黑体" w:cs="宋体"/>
          <w:sz w:val="40"/>
          <w:szCs w:val="40"/>
        </w:rPr>
        <w:t>循环水冷却塔采购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8" w:name="_Toc4384"/>
      <w:bookmarkStart w:id="19" w:name="_Toc30198"/>
      <w:bookmarkStart w:id="20"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8"/>
      <w:bookmarkEnd w:id="19"/>
      <w:bookmarkEnd w:id="20"/>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6"/>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6"/>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2F3A049">
      <w:pPr>
        <w:keepNext/>
        <w:keepLines/>
        <w:numPr>
          <w:ilvl w:val="0"/>
          <w:numId w:val="7"/>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72472C03">
      <w:pPr>
        <w:widowControl/>
        <w:shd w:val="clear" w:color="auto" w:fill="FFFFFF"/>
        <w:spacing w:line="460" w:lineRule="exact"/>
        <w:jc w:val="left"/>
        <w:rPr>
          <w:rFonts w:ascii="黑体" w:hAnsi="黑体" w:eastAsia="黑体" w:cs="Segoe UI"/>
          <w:bCs/>
          <w:color w:val="000000" w:themeColor="text1"/>
          <w:kern w:val="0"/>
          <w:sz w:val="28"/>
          <w:szCs w:val="28"/>
        </w:rPr>
      </w:pPr>
      <w:r>
        <w:rPr>
          <w:rFonts w:hint="eastAsia" w:ascii="黑体" w:hAnsi="黑体" w:eastAsia="黑体" w:cs="Segoe UI"/>
          <w:bCs/>
          <w:color w:val="000000" w:themeColor="text1"/>
          <w:kern w:val="0"/>
          <w:sz w:val="28"/>
          <w:szCs w:val="28"/>
        </w:rPr>
        <w:t>四川宏达股份有限公司：</w:t>
      </w:r>
    </w:p>
    <w:p w14:paraId="649C3E9A">
      <w:pPr>
        <w:widowControl/>
        <w:shd w:val="clear" w:color="auto" w:fill="FFFFFF"/>
        <w:spacing w:line="460" w:lineRule="exact"/>
        <w:ind w:firstLine="560" w:firstLineChars="200"/>
        <w:jc w:val="left"/>
        <w:rPr>
          <w:rFonts w:ascii="黑体" w:hAnsi="黑体" w:eastAsia="黑体" w:cs="Segoe UI"/>
          <w:bCs/>
          <w:color w:val="000000" w:themeColor="text1"/>
          <w:kern w:val="0"/>
          <w:sz w:val="28"/>
          <w:szCs w:val="28"/>
        </w:rPr>
      </w:pPr>
      <w:r>
        <w:rPr>
          <w:rFonts w:hint="eastAsia" w:ascii="黑体" w:hAnsi="黑体" w:eastAsia="黑体" w:cs="Segoe UI"/>
          <w:bCs/>
          <w:color w:val="000000" w:themeColor="text1"/>
          <w:kern w:val="0"/>
          <w:sz w:val="28"/>
          <w:szCs w:val="28"/>
        </w:rPr>
        <w:t>根据贵方循环水冷却塔采购的招标要求，我方经研究招标有关文件，报价如下：</w:t>
      </w:r>
    </w:p>
    <w:p w14:paraId="6BD7982F">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p>
    <w:tbl>
      <w:tblPr>
        <w:tblStyle w:val="18"/>
        <w:tblW w:w="10058" w:type="dxa"/>
        <w:tblInd w:w="-318" w:type="dxa"/>
        <w:tblLayout w:type="fixed"/>
        <w:tblCellMar>
          <w:top w:w="0" w:type="dxa"/>
          <w:left w:w="108" w:type="dxa"/>
          <w:bottom w:w="0" w:type="dxa"/>
          <w:right w:w="108" w:type="dxa"/>
        </w:tblCellMar>
      </w:tblPr>
      <w:tblGrid>
        <w:gridCol w:w="1129"/>
        <w:gridCol w:w="3399"/>
        <w:gridCol w:w="2382"/>
        <w:gridCol w:w="3148"/>
      </w:tblGrid>
      <w:tr w14:paraId="66C9DBD8">
        <w:tblPrEx>
          <w:tblCellMar>
            <w:top w:w="0" w:type="dxa"/>
            <w:left w:w="108" w:type="dxa"/>
            <w:bottom w:w="0" w:type="dxa"/>
            <w:right w:w="108" w:type="dxa"/>
          </w:tblCellMar>
        </w:tblPrEx>
        <w:trPr>
          <w:trHeight w:val="714" w:hRule="atLeast"/>
        </w:trPr>
        <w:tc>
          <w:tcPr>
            <w:tcW w:w="1129"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7E9F7320">
            <w:pPr>
              <w:widowControl/>
              <w:shd w:val="clear" w:color="auto" w:fill="FFFFFF"/>
              <w:spacing w:line="460" w:lineRule="exact"/>
              <w:jc w:val="center"/>
              <w:rPr>
                <w:rFonts w:ascii="黑体" w:hAnsi="黑体" w:eastAsia="黑体" w:cs="Segoe UI"/>
                <w:bCs/>
                <w:color w:val="000000" w:themeColor="text1"/>
                <w:kern w:val="0"/>
                <w:sz w:val="28"/>
                <w:szCs w:val="28"/>
              </w:rPr>
            </w:pPr>
            <w:r>
              <w:rPr>
                <w:rFonts w:hint="eastAsia" w:ascii="黑体" w:hAnsi="黑体" w:eastAsia="黑体" w:cs="Segoe UI"/>
                <w:bCs/>
                <w:color w:val="000000" w:themeColor="text1"/>
                <w:kern w:val="0"/>
                <w:sz w:val="28"/>
                <w:szCs w:val="28"/>
              </w:rPr>
              <w:t>序号</w:t>
            </w:r>
          </w:p>
        </w:tc>
        <w:tc>
          <w:tcPr>
            <w:tcW w:w="3399" w:type="dxa"/>
            <w:tcBorders>
              <w:top w:val="single" w:color="000000" w:sz="4" w:space="0"/>
              <w:left w:val="nil"/>
              <w:bottom w:val="single" w:color="auto" w:sz="4" w:space="0"/>
              <w:right w:val="single" w:color="auto" w:sz="4" w:space="0"/>
            </w:tcBorders>
            <w:shd w:val="clear" w:color="auto" w:fill="auto"/>
            <w:noWrap/>
            <w:vAlign w:val="center"/>
          </w:tcPr>
          <w:p w14:paraId="5C89877D">
            <w:pPr>
              <w:widowControl/>
              <w:shd w:val="clear" w:color="auto" w:fill="FFFFFF"/>
              <w:spacing w:line="460" w:lineRule="exact"/>
              <w:ind w:firstLine="560" w:firstLineChars="200"/>
              <w:rPr>
                <w:rFonts w:ascii="黑体" w:hAnsi="黑体" w:eastAsia="黑体" w:cs="Segoe UI"/>
                <w:bCs/>
                <w:color w:val="000000" w:themeColor="text1"/>
                <w:kern w:val="0"/>
                <w:sz w:val="28"/>
                <w:szCs w:val="28"/>
              </w:rPr>
            </w:pPr>
            <w:r>
              <w:rPr>
                <w:rFonts w:hint="eastAsia" w:ascii="黑体" w:hAnsi="黑体" w:eastAsia="黑体" w:cs="Segoe UI"/>
                <w:bCs/>
                <w:color w:val="000000" w:themeColor="text1"/>
                <w:kern w:val="0"/>
                <w:sz w:val="28"/>
                <w:szCs w:val="28"/>
              </w:rPr>
              <w:t>品名</w:t>
            </w:r>
          </w:p>
        </w:tc>
        <w:tc>
          <w:tcPr>
            <w:tcW w:w="2382" w:type="dxa"/>
            <w:tcBorders>
              <w:top w:val="single" w:color="000000" w:sz="4" w:space="0"/>
              <w:left w:val="nil"/>
              <w:bottom w:val="single" w:color="auto" w:sz="4" w:space="0"/>
              <w:right w:val="single" w:color="auto" w:sz="4" w:space="0"/>
            </w:tcBorders>
            <w:shd w:val="clear" w:color="auto" w:fill="auto"/>
            <w:noWrap/>
            <w:vAlign w:val="center"/>
          </w:tcPr>
          <w:p w14:paraId="3259A020">
            <w:pPr>
              <w:widowControl/>
              <w:shd w:val="clear" w:color="auto" w:fill="FFFFFF"/>
              <w:spacing w:line="460" w:lineRule="exact"/>
              <w:jc w:val="center"/>
              <w:rPr>
                <w:rFonts w:ascii="黑体" w:hAnsi="黑体" w:eastAsia="黑体" w:cs="Segoe UI"/>
                <w:bCs/>
                <w:color w:val="000000" w:themeColor="text1"/>
                <w:kern w:val="0"/>
                <w:sz w:val="28"/>
                <w:szCs w:val="28"/>
              </w:rPr>
            </w:pPr>
            <w:r>
              <w:rPr>
                <w:rFonts w:hint="eastAsia" w:ascii="黑体" w:hAnsi="黑体" w:eastAsia="黑体" w:cs="Segoe UI"/>
                <w:bCs/>
                <w:color w:val="000000" w:themeColor="text1"/>
                <w:kern w:val="0"/>
                <w:sz w:val="28"/>
                <w:szCs w:val="28"/>
              </w:rPr>
              <w:t>数量（台）</w:t>
            </w:r>
          </w:p>
        </w:tc>
        <w:tc>
          <w:tcPr>
            <w:tcW w:w="3148" w:type="dxa"/>
            <w:tcBorders>
              <w:top w:val="single" w:color="000000" w:sz="4" w:space="0"/>
              <w:left w:val="nil"/>
              <w:bottom w:val="single" w:color="auto" w:sz="4" w:space="0"/>
              <w:right w:val="single" w:color="auto" w:sz="4" w:space="0"/>
            </w:tcBorders>
            <w:shd w:val="clear" w:color="auto" w:fill="auto"/>
            <w:noWrap/>
            <w:vAlign w:val="center"/>
          </w:tcPr>
          <w:p w14:paraId="4C9429D1">
            <w:pPr>
              <w:widowControl/>
              <w:shd w:val="clear" w:color="auto" w:fill="FFFFFF"/>
              <w:spacing w:line="460" w:lineRule="exact"/>
              <w:jc w:val="center"/>
              <w:rPr>
                <w:rFonts w:ascii="黑体" w:hAnsi="黑体" w:eastAsia="黑体" w:cs="Segoe UI"/>
                <w:bCs/>
                <w:color w:val="000000" w:themeColor="text1"/>
                <w:kern w:val="0"/>
                <w:sz w:val="28"/>
                <w:szCs w:val="28"/>
              </w:rPr>
            </w:pPr>
            <w:r>
              <w:rPr>
                <w:rFonts w:hint="eastAsia" w:ascii="黑体" w:hAnsi="黑体" w:eastAsia="黑体" w:cs="Segoe UI"/>
                <w:bCs/>
                <w:color w:val="000000" w:themeColor="text1"/>
                <w:kern w:val="0"/>
                <w:sz w:val="28"/>
                <w:szCs w:val="28"/>
              </w:rPr>
              <w:t>单价（元/台）</w:t>
            </w:r>
          </w:p>
        </w:tc>
      </w:tr>
      <w:tr w14:paraId="605DB007">
        <w:tblPrEx>
          <w:tblCellMar>
            <w:top w:w="0" w:type="dxa"/>
            <w:left w:w="108" w:type="dxa"/>
            <w:bottom w:w="0" w:type="dxa"/>
            <w:right w:w="108" w:type="dxa"/>
          </w:tblCellMar>
        </w:tblPrEx>
        <w:trPr>
          <w:trHeight w:val="1263" w:hRule="atLeast"/>
        </w:trPr>
        <w:tc>
          <w:tcPr>
            <w:tcW w:w="1129"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35261467">
            <w:pPr>
              <w:widowControl/>
              <w:shd w:val="clear" w:color="auto" w:fill="FFFFFF"/>
              <w:spacing w:line="460" w:lineRule="exact"/>
              <w:jc w:val="center"/>
              <w:rPr>
                <w:rFonts w:hint="eastAsia" w:ascii="黑体" w:hAnsi="黑体" w:eastAsia="黑体" w:cs="Segoe UI"/>
                <w:bCs/>
                <w:color w:val="000000" w:themeColor="text1"/>
                <w:kern w:val="0"/>
                <w:sz w:val="28"/>
                <w:szCs w:val="28"/>
                <w:lang w:val="en-US" w:eastAsia="zh-CN" w:bidi="ar-SA"/>
              </w:rPr>
            </w:pPr>
            <w:r>
              <w:rPr>
                <w:rFonts w:hint="eastAsia" w:ascii="黑体" w:hAnsi="黑体" w:eastAsia="黑体" w:cs="Segoe UI"/>
                <w:bCs/>
                <w:color w:val="000000" w:themeColor="text1"/>
                <w:kern w:val="0"/>
                <w:sz w:val="28"/>
                <w:szCs w:val="28"/>
              </w:rPr>
              <w:t>1</w:t>
            </w:r>
          </w:p>
        </w:tc>
        <w:tc>
          <w:tcPr>
            <w:tcW w:w="3399" w:type="dxa"/>
            <w:tcBorders>
              <w:top w:val="single" w:color="000000" w:sz="4" w:space="0"/>
              <w:left w:val="nil"/>
              <w:bottom w:val="single" w:color="auto" w:sz="4" w:space="0"/>
              <w:right w:val="single" w:color="auto" w:sz="4" w:space="0"/>
            </w:tcBorders>
            <w:shd w:val="clear" w:color="auto" w:fill="auto"/>
            <w:noWrap/>
            <w:vAlign w:val="center"/>
          </w:tcPr>
          <w:p w14:paraId="282F9154">
            <w:pPr>
              <w:widowControl/>
              <w:jc w:val="center"/>
              <w:rPr>
                <w:rFonts w:hint="eastAsia" w:ascii="黑体" w:hAnsi="黑体" w:eastAsia="黑体" w:cs="宋体"/>
                <w:kern w:val="2"/>
                <w:sz w:val="21"/>
                <w:szCs w:val="21"/>
                <w:lang w:val="en-US" w:eastAsia="zh-CN" w:bidi="ar-SA"/>
              </w:rPr>
            </w:pPr>
            <w:r>
              <w:rPr>
                <w:rFonts w:hint="eastAsia" w:ascii="黑体" w:hAnsi="黑体" w:eastAsia="黑体" w:cs="Segoe UI"/>
                <w:bCs/>
                <w:color w:val="000000" w:themeColor="text1"/>
                <w:kern w:val="0"/>
                <w:sz w:val="28"/>
                <w:szCs w:val="28"/>
              </w:rPr>
              <w:t>循环水冷却塔流量：</w:t>
            </w:r>
            <w:r>
              <w:rPr>
                <w:rFonts w:hint="eastAsia" w:ascii="黑体" w:hAnsi="黑体" w:eastAsia="黑体" w:cs="Segoe UI"/>
                <w:bCs/>
                <w:color w:val="000000" w:themeColor="text1"/>
                <w:kern w:val="0"/>
                <w:sz w:val="28"/>
                <w:szCs w:val="28"/>
                <w:lang w:val="en-US" w:eastAsia="zh-CN"/>
              </w:rPr>
              <w:t>16</w:t>
            </w:r>
            <w:r>
              <w:rPr>
                <w:rFonts w:hint="eastAsia" w:ascii="黑体" w:hAnsi="黑体" w:eastAsia="黑体" w:cs="Segoe UI"/>
                <w:bCs/>
                <w:color w:val="000000" w:themeColor="text1"/>
                <w:kern w:val="0"/>
                <w:sz w:val="28"/>
                <w:szCs w:val="28"/>
              </w:rPr>
              <w:t>00 m³/h</w:t>
            </w:r>
          </w:p>
        </w:tc>
        <w:tc>
          <w:tcPr>
            <w:tcW w:w="2382" w:type="dxa"/>
            <w:tcBorders>
              <w:top w:val="single" w:color="000000" w:sz="4" w:space="0"/>
              <w:left w:val="nil"/>
              <w:bottom w:val="single" w:color="auto" w:sz="4" w:space="0"/>
              <w:right w:val="single" w:color="auto" w:sz="4" w:space="0"/>
            </w:tcBorders>
            <w:shd w:val="clear" w:color="auto" w:fill="auto"/>
            <w:noWrap/>
            <w:vAlign w:val="center"/>
          </w:tcPr>
          <w:p w14:paraId="62795D9C">
            <w:pPr>
              <w:widowControl/>
              <w:shd w:val="clear" w:color="auto" w:fill="FFFFFF"/>
              <w:spacing w:line="460" w:lineRule="exact"/>
              <w:ind w:firstLine="560" w:firstLineChars="200"/>
              <w:jc w:val="both"/>
              <w:rPr>
                <w:rFonts w:hint="eastAsia" w:ascii="黑体" w:hAnsi="黑体" w:eastAsia="黑体" w:cs="Segoe UI"/>
                <w:bCs/>
                <w:color w:val="000000" w:themeColor="text1"/>
                <w:kern w:val="0"/>
                <w:sz w:val="28"/>
                <w:szCs w:val="28"/>
                <w:lang w:val="en-US" w:eastAsia="zh-CN" w:bidi="ar-SA"/>
              </w:rPr>
            </w:pPr>
            <w:r>
              <w:rPr>
                <w:rFonts w:hint="eastAsia" w:ascii="黑体" w:hAnsi="黑体" w:eastAsia="黑体" w:cs="Segoe UI"/>
                <w:bCs/>
                <w:color w:val="000000" w:themeColor="text1"/>
                <w:kern w:val="0"/>
                <w:sz w:val="28"/>
                <w:szCs w:val="28"/>
                <w:lang w:val="en-US" w:eastAsia="zh-CN"/>
              </w:rPr>
              <w:t>1</w:t>
            </w:r>
          </w:p>
        </w:tc>
        <w:tc>
          <w:tcPr>
            <w:tcW w:w="3148" w:type="dxa"/>
            <w:tcBorders>
              <w:top w:val="single" w:color="000000" w:sz="4" w:space="0"/>
              <w:left w:val="nil"/>
              <w:bottom w:val="single" w:color="auto" w:sz="4" w:space="0"/>
              <w:right w:val="single" w:color="auto" w:sz="4" w:space="0"/>
            </w:tcBorders>
            <w:shd w:val="clear" w:color="auto" w:fill="auto"/>
            <w:noWrap/>
            <w:vAlign w:val="center"/>
          </w:tcPr>
          <w:p w14:paraId="061DDCD5">
            <w:pPr>
              <w:widowControl/>
              <w:shd w:val="clear" w:color="auto" w:fill="FFFFFF"/>
              <w:spacing w:line="460" w:lineRule="exact"/>
              <w:jc w:val="center"/>
              <w:rPr>
                <w:rFonts w:hint="eastAsia" w:ascii="黑体" w:hAnsi="黑体" w:eastAsia="黑体" w:cs="Segoe UI"/>
                <w:bCs/>
                <w:color w:val="000000" w:themeColor="text1"/>
                <w:kern w:val="0"/>
                <w:sz w:val="28"/>
                <w:szCs w:val="28"/>
              </w:rPr>
            </w:pPr>
          </w:p>
        </w:tc>
      </w:tr>
      <w:tr w14:paraId="2B1F7A3B">
        <w:tblPrEx>
          <w:tblCellMar>
            <w:top w:w="0" w:type="dxa"/>
            <w:left w:w="108" w:type="dxa"/>
            <w:bottom w:w="0" w:type="dxa"/>
            <w:right w:w="108" w:type="dxa"/>
          </w:tblCellMar>
        </w:tblPrEx>
        <w:trPr>
          <w:trHeight w:val="1273" w:hRule="atLeast"/>
        </w:trPr>
        <w:tc>
          <w:tcPr>
            <w:tcW w:w="1129" w:type="dxa"/>
            <w:tcBorders>
              <w:top w:val="nil"/>
              <w:left w:val="single" w:color="auto" w:sz="4" w:space="0"/>
              <w:bottom w:val="single" w:color="auto" w:sz="4" w:space="0"/>
              <w:right w:val="single" w:color="auto" w:sz="4" w:space="0"/>
            </w:tcBorders>
            <w:shd w:val="clear" w:color="auto" w:fill="auto"/>
            <w:noWrap/>
            <w:vAlign w:val="center"/>
          </w:tcPr>
          <w:p w14:paraId="3C9A7E3F">
            <w:pPr>
              <w:widowControl/>
              <w:shd w:val="clear" w:color="auto" w:fill="FFFFFF"/>
              <w:spacing w:line="460" w:lineRule="exact"/>
              <w:jc w:val="center"/>
              <w:rPr>
                <w:rFonts w:hint="eastAsia" w:ascii="黑体" w:hAnsi="黑体" w:eastAsia="黑体" w:cs="Segoe UI"/>
                <w:bCs/>
                <w:color w:val="000000" w:themeColor="text1"/>
                <w:kern w:val="0"/>
                <w:sz w:val="28"/>
                <w:szCs w:val="28"/>
                <w:lang w:eastAsia="zh-CN"/>
              </w:rPr>
            </w:pPr>
            <w:r>
              <w:rPr>
                <w:rFonts w:hint="eastAsia" w:ascii="黑体" w:hAnsi="黑体" w:eastAsia="黑体" w:cs="Segoe UI"/>
                <w:bCs/>
                <w:color w:val="000000" w:themeColor="text1"/>
                <w:kern w:val="0"/>
                <w:sz w:val="28"/>
                <w:szCs w:val="28"/>
                <w:lang w:val="en-US" w:eastAsia="zh-CN"/>
              </w:rPr>
              <w:t>2</w:t>
            </w:r>
          </w:p>
        </w:tc>
        <w:tc>
          <w:tcPr>
            <w:tcW w:w="3399" w:type="dxa"/>
            <w:tcBorders>
              <w:top w:val="nil"/>
              <w:left w:val="nil"/>
              <w:bottom w:val="single" w:color="auto" w:sz="4" w:space="0"/>
              <w:right w:val="single" w:color="auto" w:sz="4" w:space="0"/>
            </w:tcBorders>
            <w:shd w:val="clear" w:color="auto" w:fill="auto"/>
            <w:noWrap/>
            <w:vAlign w:val="center"/>
          </w:tcPr>
          <w:p w14:paraId="677ED9E6">
            <w:pPr>
              <w:widowControl/>
              <w:jc w:val="center"/>
              <w:rPr>
                <w:rFonts w:ascii="黑体" w:hAnsi="黑体" w:eastAsia="黑体" w:cs="宋体"/>
                <w:szCs w:val="21"/>
              </w:rPr>
            </w:pPr>
            <w:r>
              <w:rPr>
                <w:rFonts w:hint="eastAsia" w:ascii="黑体" w:hAnsi="黑体" w:eastAsia="黑体" w:cs="Segoe UI"/>
                <w:bCs/>
                <w:color w:val="000000" w:themeColor="text1"/>
                <w:kern w:val="0"/>
                <w:sz w:val="28"/>
                <w:szCs w:val="28"/>
              </w:rPr>
              <w:t>循环水冷却塔流量：</w:t>
            </w:r>
            <w:r>
              <w:rPr>
                <w:rFonts w:hint="eastAsia" w:ascii="黑体" w:hAnsi="黑体" w:eastAsia="黑体" w:cs="Segoe UI"/>
                <w:bCs/>
                <w:color w:val="000000" w:themeColor="text1"/>
                <w:kern w:val="0"/>
                <w:sz w:val="28"/>
                <w:szCs w:val="28"/>
                <w:lang w:val="en-US" w:eastAsia="zh-CN"/>
              </w:rPr>
              <w:t>9</w:t>
            </w:r>
            <w:r>
              <w:rPr>
                <w:rFonts w:hint="eastAsia" w:ascii="黑体" w:hAnsi="黑体" w:eastAsia="黑体" w:cs="Segoe UI"/>
                <w:bCs/>
                <w:color w:val="000000" w:themeColor="text1"/>
                <w:kern w:val="0"/>
                <w:sz w:val="28"/>
                <w:szCs w:val="28"/>
              </w:rPr>
              <w:t>00 m³/h</w:t>
            </w:r>
          </w:p>
        </w:tc>
        <w:tc>
          <w:tcPr>
            <w:tcW w:w="2382" w:type="dxa"/>
            <w:tcBorders>
              <w:top w:val="nil"/>
              <w:left w:val="nil"/>
              <w:bottom w:val="single" w:color="auto" w:sz="4" w:space="0"/>
              <w:right w:val="single" w:color="auto" w:sz="4" w:space="0"/>
            </w:tcBorders>
            <w:shd w:val="clear" w:color="auto" w:fill="auto"/>
            <w:noWrap/>
            <w:vAlign w:val="center"/>
          </w:tcPr>
          <w:p w14:paraId="0E1C2B7F">
            <w:pPr>
              <w:widowControl/>
              <w:shd w:val="clear" w:color="auto" w:fill="FFFFFF"/>
              <w:spacing w:line="460" w:lineRule="exact"/>
              <w:ind w:firstLine="560" w:firstLineChars="200"/>
              <w:jc w:val="both"/>
              <w:rPr>
                <w:rFonts w:hint="eastAsia" w:ascii="黑体" w:hAnsi="黑体" w:eastAsia="黑体" w:cs="Segoe UI"/>
                <w:bCs/>
                <w:color w:val="000000" w:themeColor="text1"/>
                <w:kern w:val="0"/>
                <w:sz w:val="28"/>
                <w:szCs w:val="28"/>
                <w:lang w:eastAsia="zh-CN"/>
              </w:rPr>
            </w:pPr>
            <w:r>
              <w:rPr>
                <w:rFonts w:hint="eastAsia" w:ascii="黑体" w:hAnsi="黑体" w:eastAsia="黑体" w:cs="Segoe UI"/>
                <w:bCs/>
                <w:color w:val="000000" w:themeColor="text1"/>
                <w:kern w:val="0"/>
                <w:sz w:val="28"/>
                <w:szCs w:val="28"/>
                <w:lang w:val="en-US" w:eastAsia="zh-CN"/>
              </w:rPr>
              <w:t>1</w:t>
            </w:r>
          </w:p>
        </w:tc>
        <w:tc>
          <w:tcPr>
            <w:tcW w:w="3148" w:type="dxa"/>
            <w:tcBorders>
              <w:top w:val="nil"/>
              <w:left w:val="single" w:color="auto" w:sz="4" w:space="0"/>
              <w:bottom w:val="single" w:color="auto" w:sz="4" w:space="0"/>
              <w:right w:val="single" w:color="auto" w:sz="4" w:space="0"/>
            </w:tcBorders>
            <w:shd w:val="clear" w:color="auto" w:fill="auto"/>
            <w:noWrap/>
          </w:tcPr>
          <w:p w14:paraId="16BEDBAE">
            <w:pPr>
              <w:widowControl/>
              <w:shd w:val="clear" w:color="auto" w:fill="FFFFFF"/>
              <w:spacing w:line="460" w:lineRule="exact"/>
              <w:jc w:val="center"/>
              <w:rPr>
                <w:rFonts w:ascii="黑体" w:hAnsi="黑体" w:eastAsia="黑体" w:cs="Segoe UI"/>
                <w:bCs/>
                <w:color w:val="000000" w:themeColor="text1"/>
                <w:kern w:val="0"/>
                <w:sz w:val="28"/>
                <w:szCs w:val="28"/>
              </w:rPr>
            </w:pPr>
          </w:p>
        </w:tc>
      </w:tr>
    </w:tbl>
    <w:p w14:paraId="5B07A3F1">
      <w:pPr>
        <w:widowControl/>
        <w:shd w:val="clear" w:color="auto" w:fill="FFFFFF"/>
        <w:spacing w:line="460" w:lineRule="exact"/>
        <w:jc w:val="left"/>
        <w:rPr>
          <w:rFonts w:hint="eastAsia" w:ascii="黑体" w:hAnsi="黑体" w:eastAsia="黑体" w:cs="Segoe UI"/>
          <w:bCs/>
          <w:color w:val="000000" w:themeColor="text1"/>
          <w:kern w:val="0"/>
          <w:sz w:val="28"/>
          <w:szCs w:val="28"/>
        </w:rPr>
      </w:pPr>
      <w:r>
        <w:rPr>
          <w:rFonts w:hint="eastAsia" w:ascii="黑体" w:hAnsi="黑体" w:eastAsia="黑体" w:cs="Segoe UI"/>
          <w:bCs/>
          <w:color w:val="000000" w:themeColor="text1"/>
          <w:kern w:val="0"/>
          <w:sz w:val="28"/>
          <w:szCs w:val="28"/>
        </w:rPr>
        <w:t>注：报价包含但不限于设计费、材料费、模具费、制作加工费、包装费、装车费、运费、安装费、保险费、税金等，招标方负责卸车用机具费，并提供安装所需水电、土建基础施工条件及安装搭架。</w:t>
      </w:r>
    </w:p>
    <w:p w14:paraId="0E304CCB">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p>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sz w:val="20"/>
          <w:szCs w:val="20"/>
        </w:rPr>
        <w:t xml:space="preserve">   </w:t>
      </w:r>
      <w:r>
        <w:rPr>
          <w:rFonts w:hint="eastAsia"/>
        </w:rPr>
        <w:t xml:space="preserve">   </w:t>
      </w: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5691F73">
      <w:pPr>
        <w:spacing w:line="500" w:lineRule="exact"/>
        <w:ind w:firstLine="560"/>
        <w:rPr>
          <w:rFonts w:ascii="华文仿宋" w:hAnsi="华文仿宋" w:eastAsia="华文仿宋"/>
          <w:sz w:val="28"/>
          <w:szCs w:val="28"/>
        </w:rPr>
      </w:pPr>
      <w:r>
        <w:rPr>
          <w:rFonts w:hint="eastAsia" w:ascii="华文仿宋" w:hAnsi="华文仿宋" w:eastAsia="华文仿宋"/>
          <w:sz w:val="28"/>
          <w:szCs w:val="28"/>
        </w:rPr>
        <w:t>技术参数表（</w:t>
      </w:r>
      <w:r>
        <w:rPr>
          <w:rFonts w:hint="eastAsia" w:ascii="仿宋" w:hAnsi="仿宋" w:eastAsia="仿宋" w:cs="宋体"/>
          <w:b/>
          <w:sz w:val="24"/>
        </w:rPr>
        <w:t>供方填写</w:t>
      </w:r>
      <w:r>
        <w:rPr>
          <w:rFonts w:hint="eastAsia" w:ascii="华文仿宋" w:hAnsi="华文仿宋" w:eastAsia="华文仿宋"/>
          <w:sz w:val="28"/>
          <w:szCs w:val="28"/>
        </w:rPr>
        <w:t>）</w:t>
      </w:r>
    </w:p>
    <w:p w14:paraId="19C58F00">
      <w:pPr>
        <w:spacing w:line="400" w:lineRule="exact"/>
        <w:rPr>
          <w:rFonts w:hint="eastAsia" w:ascii="华文仿宋" w:hAnsi="华文仿宋" w:eastAsia="华文仿宋"/>
          <w:sz w:val="28"/>
          <w:szCs w:val="28"/>
        </w:rPr>
      </w:pPr>
      <w:r>
        <w:rPr>
          <w:rFonts w:hint="eastAsia" w:ascii="华文仿宋" w:hAnsi="华文仿宋" w:eastAsia="华文仿宋"/>
          <w:sz w:val="28"/>
          <w:szCs w:val="28"/>
        </w:rPr>
        <w:t>技术特性说明（</w:t>
      </w:r>
      <w:r>
        <w:rPr>
          <w:rFonts w:hint="eastAsia" w:ascii="仿宋" w:hAnsi="仿宋" w:eastAsia="仿宋" w:cs="宋体"/>
          <w:b/>
          <w:sz w:val="24"/>
        </w:rPr>
        <w:t>供方填写</w:t>
      </w:r>
      <w:r>
        <w:rPr>
          <w:rFonts w:hint="eastAsia" w:ascii="华文仿宋" w:hAnsi="华文仿宋" w:eastAsia="华文仿宋"/>
          <w:sz w:val="28"/>
          <w:szCs w:val="28"/>
        </w:rPr>
        <w:t>）</w:t>
      </w:r>
    </w:p>
    <w:tbl>
      <w:tblPr>
        <w:tblStyle w:val="18"/>
        <w:tblW w:w="5000" w:type="pct"/>
        <w:tblInd w:w="0" w:type="dxa"/>
        <w:tblLayout w:type="fixed"/>
        <w:tblCellMar>
          <w:top w:w="0" w:type="dxa"/>
          <w:left w:w="108" w:type="dxa"/>
          <w:bottom w:w="0" w:type="dxa"/>
          <w:right w:w="108" w:type="dxa"/>
        </w:tblCellMar>
      </w:tblPr>
      <w:tblGrid>
        <w:gridCol w:w="677"/>
        <w:gridCol w:w="2502"/>
        <w:gridCol w:w="3649"/>
        <w:gridCol w:w="1565"/>
        <w:gridCol w:w="1348"/>
      </w:tblGrid>
      <w:tr w14:paraId="7E34C481">
        <w:tblPrEx>
          <w:tblCellMar>
            <w:top w:w="0" w:type="dxa"/>
            <w:left w:w="108" w:type="dxa"/>
            <w:bottom w:w="0" w:type="dxa"/>
            <w:right w:w="108" w:type="dxa"/>
          </w:tblCellMar>
        </w:tblPrEx>
        <w:trPr>
          <w:trHeight w:val="219" w:hRule="atLeast"/>
        </w:trPr>
        <w:tc>
          <w:tcPr>
            <w:tcW w:w="347" w:type="pct"/>
            <w:vMerge w:val="restart"/>
            <w:tcBorders>
              <w:top w:val="single" w:color="auto" w:sz="4" w:space="0"/>
              <w:left w:val="single" w:color="auto" w:sz="4" w:space="0"/>
              <w:right w:val="single" w:color="auto" w:sz="4" w:space="0"/>
            </w:tcBorders>
            <w:shd w:val="clear" w:color="auto" w:fill="auto"/>
            <w:noWrap/>
            <w:vAlign w:val="center"/>
          </w:tcPr>
          <w:p w14:paraId="68FDA349">
            <w:pPr>
              <w:widowControl/>
              <w:jc w:val="center"/>
              <w:rPr>
                <w:rFonts w:ascii="仿宋" w:hAnsi="仿宋" w:eastAsia="仿宋" w:cs="宋体"/>
                <w:b/>
                <w:color w:val="auto"/>
                <w:sz w:val="24"/>
              </w:rPr>
            </w:pPr>
            <w:r>
              <w:rPr>
                <w:rFonts w:hint="eastAsia" w:ascii="仿宋" w:hAnsi="仿宋" w:eastAsia="仿宋" w:cs="宋体"/>
                <w:b/>
                <w:color w:val="auto"/>
                <w:sz w:val="24"/>
              </w:rPr>
              <w:t>序号</w:t>
            </w:r>
          </w:p>
        </w:tc>
        <w:tc>
          <w:tcPr>
            <w:tcW w:w="1284" w:type="pct"/>
            <w:vMerge w:val="restart"/>
            <w:tcBorders>
              <w:top w:val="single" w:color="auto" w:sz="4" w:space="0"/>
              <w:left w:val="nil"/>
              <w:right w:val="single" w:color="auto" w:sz="4" w:space="0"/>
            </w:tcBorders>
            <w:shd w:val="clear" w:color="auto" w:fill="auto"/>
            <w:noWrap/>
            <w:vAlign w:val="center"/>
          </w:tcPr>
          <w:p w14:paraId="5FB9AC5E">
            <w:pPr>
              <w:widowControl/>
              <w:jc w:val="center"/>
              <w:rPr>
                <w:rFonts w:ascii="仿宋" w:hAnsi="仿宋" w:eastAsia="仿宋" w:cs="宋体"/>
                <w:b/>
                <w:color w:val="auto"/>
                <w:sz w:val="24"/>
              </w:rPr>
            </w:pPr>
            <w:r>
              <w:rPr>
                <w:rFonts w:hint="eastAsia" w:ascii="仿宋" w:hAnsi="仿宋" w:eastAsia="仿宋" w:cs="宋体"/>
                <w:b/>
                <w:color w:val="auto"/>
                <w:sz w:val="24"/>
              </w:rPr>
              <w:t>主 要 技 术 参 数</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13519AD2">
            <w:pPr>
              <w:jc w:val="center"/>
              <w:rPr>
                <w:rFonts w:ascii="仿宋" w:hAnsi="仿宋" w:eastAsia="仿宋" w:cs="宋体"/>
                <w:b/>
                <w:color w:val="auto"/>
                <w:sz w:val="24"/>
              </w:rPr>
            </w:pPr>
            <w:r>
              <w:rPr>
                <w:rFonts w:hint="eastAsia" w:ascii="仿宋" w:hAnsi="仿宋" w:eastAsia="仿宋" w:cs="宋体"/>
                <w:b/>
                <w:color w:val="auto"/>
                <w:sz w:val="24"/>
              </w:rPr>
              <w:t>需方</w:t>
            </w:r>
          </w:p>
        </w:tc>
        <w:tc>
          <w:tcPr>
            <w:tcW w:w="803" w:type="pct"/>
            <w:tcBorders>
              <w:top w:val="single" w:color="auto" w:sz="4" w:space="0"/>
              <w:left w:val="nil"/>
              <w:bottom w:val="single" w:color="auto" w:sz="4" w:space="0"/>
              <w:right w:val="single" w:color="auto" w:sz="4" w:space="0"/>
            </w:tcBorders>
            <w:shd w:val="clear" w:color="auto" w:fill="auto"/>
            <w:vAlign w:val="center"/>
          </w:tcPr>
          <w:p w14:paraId="704E9921">
            <w:pPr>
              <w:jc w:val="center"/>
              <w:rPr>
                <w:rFonts w:ascii="仿宋" w:hAnsi="仿宋" w:eastAsia="仿宋" w:cs="宋体"/>
                <w:b/>
                <w:color w:val="auto"/>
                <w:sz w:val="24"/>
              </w:rPr>
            </w:pPr>
            <w:r>
              <w:rPr>
                <w:rFonts w:hint="eastAsia" w:ascii="仿宋" w:hAnsi="仿宋" w:eastAsia="仿宋" w:cs="宋体"/>
                <w:b/>
                <w:color w:val="auto"/>
                <w:sz w:val="24"/>
              </w:rPr>
              <w:t>厂家名称</w:t>
            </w:r>
          </w:p>
        </w:tc>
        <w:tc>
          <w:tcPr>
            <w:tcW w:w="691" w:type="pct"/>
            <w:tcBorders>
              <w:top w:val="single" w:color="auto" w:sz="4" w:space="0"/>
              <w:left w:val="nil"/>
              <w:right w:val="single" w:color="auto" w:sz="4" w:space="0"/>
            </w:tcBorders>
            <w:vAlign w:val="center"/>
          </w:tcPr>
          <w:p w14:paraId="544032E3">
            <w:pPr>
              <w:widowControl/>
              <w:jc w:val="center"/>
              <w:rPr>
                <w:rFonts w:ascii="仿宋" w:hAnsi="仿宋" w:eastAsia="仿宋" w:cs="宋体"/>
                <w:b/>
                <w:color w:val="auto"/>
                <w:sz w:val="24"/>
              </w:rPr>
            </w:pPr>
            <w:r>
              <w:rPr>
                <w:rFonts w:hint="eastAsia" w:ascii="仿宋" w:hAnsi="仿宋" w:eastAsia="仿宋" w:cs="宋体"/>
                <w:b/>
                <w:color w:val="auto"/>
                <w:sz w:val="24"/>
              </w:rPr>
              <w:t>是否响应</w:t>
            </w:r>
          </w:p>
        </w:tc>
      </w:tr>
      <w:tr w14:paraId="4C7819CA">
        <w:tblPrEx>
          <w:tblCellMar>
            <w:top w:w="0" w:type="dxa"/>
            <w:left w:w="108" w:type="dxa"/>
            <w:bottom w:w="0" w:type="dxa"/>
            <w:right w:w="108" w:type="dxa"/>
          </w:tblCellMar>
        </w:tblPrEx>
        <w:trPr>
          <w:trHeight w:val="390" w:hRule="atLeast"/>
        </w:trPr>
        <w:tc>
          <w:tcPr>
            <w:tcW w:w="347" w:type="pct"/>
            <w:vMerge w:val="continue"/>
            <w:tcBorders>
              <w:left w:val="single" w:color="auto" w:sz="4" w:space="0"/>
              <w:bottom w:val="single" w:color="auto" w:sz="4" w:space="0"/>
              <w:right w:val="single" w:color="auto" w:sz="4" w:space="0"/>
            </w:tcBorders>
            <w:shd w:val="clear" w:color="auto" w:fill="auto"/>
            <w:noWrap/>
            <w:vAlign w:val="center"/>
          </w:tcPr>
          <w:p w14:paraId="793DA18C">
            <w:pPr>
              <w:widowControl/>
              <w:jc w:val="center"/>
              <w:rPr>
                <w:rFonts w:ascii="仿宋" w:hAnsi="仿宋" w:eastAsia="仿宋" w:cs="宋体"/>
                <w:b/>
                <w:color w:val="auto"/>
                <w:sz w:val="24"/>
              </w:rPr>
            </w:pPr>
          </w:p>
        </w:tc>
        <w:tc>
          <w:tcPr>
            <w:tcW w:w="1284" w:type="pct"/>
            <w:vMerge w:val="continue"/>
            <w:tcBorders>
              <w:left w:val="nil"/>
              <w:bottom w:val="single" w:color="auto" w:sz="4" w:space="0"/>
              <w:right w:val="single" w:color="auto" w:sz="4" w:space="0"/>
            </w:tcBorders>
            <w:shd w:val="clear" w:color="auto" w:fill="auto"/>
            <w:noWrap/>
            <w:vAlign w:val="center"/>
          </w:tcPr>
          <w:p w14:paraId="3D9E3398">
            <w:pPr>
              <w:widowControl/>
              <w:jc w:val="center"/>
              <w:rPr>
                <w:rFonts w:ascii="仿宋" w:hAnsi="仿宋" w:eastAsia="仿宋" w:cs="宋体"/>
                <w:b/>
                <w:color w:val="auto"/>
                <w:sz w:val="24"/>
              </w:rPr>
            </w:pP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16FCB391">
            <w:pPr>
              <w:jc w:val="center"/>
              <w:rPr>
                <w:rFonts w:ascii="仿宋" w:hAnsi="仿宋" w:eastAsia="仿宋" w:cs="宋体"/>
                <w:b/>
                <w:color w:val="auto"/>
                <w:sz w:val="24"/>
              </w:rPr>
            </w:pPr>
            <w:r>
              <w:rPr>
                <w:rFonts w:hint="eastAsia" w:ascii="仿宋" w:hAnsi="仿宋" w:eastAsia="仿宋" w:cs="宋体"/>
                <w:b/>
                <w:color w:val="auto"/>
                <w:sz w:val="24"/>
              </w:rPr>
              <w:t>技术要求</w:t>
            </w:r>
          </w:p>
        </w:tc>
        <w:tc>
          <w:tcPr>
            <w:tcW w:w="803" w:type="pct"/>
            <w:tcBorders>
              <w:top w:val="single" w:color="auto" w:sz="4" w:space="0"/>
              <w:left w:val="nil"/>
              <w:bottom w:val="single" w:color="auto" w:sz="4" w:space="0"/>
              <w:right w:val="single" w:color="auto" w:sz="4" w:space="0"/>
            </w:tcBorders>
            <w:shd w:val="clear" w:color="auto" w:fill="auto"/>
            <w:vAlign w:val="center"/>
          </w:tcPr>
          <w:p w14:paraId="33FE0DB9">
            <w:pPr>
              <w:jc w:val="center"/>
              <w:rPr>
                <w:rFonts w:ascii="仿宋" w:hAnsi="仿宋" w:eastAsia="仿宋" w:cs="宋体"/>
                <w:b/>
                <w:color w:val="auto"/>
                <w:sz w:val="24"/>
              </w:rPr>
            </w:pPr>
            <w:r>
              <w:rPr>
                <w:rFonts w:hint="eastAsia" w:ascii="仿宋" w:hAnsi="仿宋" w:eastAsia="仿宋" w:cs="宋体"/>
                <w:b/>
                <w:color w:val="auto"/>
                <w:sz w:val="24"/>
              </w:rPr>
              <w:t>技术参数</w:t>
            </w:r>
          </w:p>
        </w:tc>
        <w:tc>
          <w:tcPr>
            <w:tcW w:w="691" w:type="pct"/>
            <w:tcBorders>
              <w:left w:val="nil"/>
              <w:bottom w:val="single" w:color="auto" w:sz="4" w:space="0"/>
              <w:right w:val="single" w:color="auto" w:sz="4" w:space="0"/>
            </w:tcBorders>
            <w:vAlign w:val="center"/>
          </w:tcPr>
          <w:p w14:paraId="283B1CA1">
            <w:pPr>
              <w:widowControl/>
              <w:jc w:val="center"/>
              <w:rPr>
                <w:rFonts w:ascii="仿宋" w:hAnsi="仿宋" w:eastAsia="仿宋" w:cs="宋体"/>
                <w:b/>
                <w:color w:val="auto"/>
                <w:sz w:val="24"/>
              </w:rPr>
            </w:pPr>
          </w:p>
        </w:tc>
      </w:tr>
      <w:tr w14:paraId="697F01ED">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96426F">
            <w:pPr>
              <w:widowControl/>
              <w:jc w:val="center"/>
              <w:rPr>
                <w:rFonts w:ascii="仿宋" w:hAnsi="仿宋" w:eastAsia="仿宋" w:cs="宋体"/>
                <w:b/>
                <w:color w:val="auto"/>
                <w:sz w:val="24"/>
              </w:rPr>
            </w:pPr>
            <w:r>
              <w:rPr>
                <w:rFonts w:hint="eastAsia" w:ascii="仿宋" w:hAnsi="仿宋" w:eastAsia="仿宋" w:cs="宋体"/>
                <w:b/>
                <w:color w:val="auto"/>
                <w:sz w:val="24"/>
              </w:rPr>
              <w:t>1</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1616E1DC">
            <w:pPr>
              <w:widowControl/>
              <w:jc w:val="left"/>
              <w:rPr>
                <w:rFonts w:ascii="仿宋" w:hAnsi="仿宋" w:eastAsia="仿宋" w:cs="宋体"/>
                <w:b/>
                <w:color w:val="auto"/>
                <w:sz w:val="24"/>
              </w:rPr>
            </w:pPr>
            <w:r>
              <w:rPr>
                <w:rFonts w:hint="eastAsia" w:ascii="仿宋" w:hAnsi="仿宋" w:eastAsia="仿宋" w:cs="宋体"/>
                <w:color w:val="auto"/>
                <w:sz w:val="24"/>
              </w:rPr>
              <w:t>处理能力m3/h</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503B4EB0">
            <w:pPr>
              <w:jc w:val="center"/>
              <w:rPr>
                <w:rFonts w:hint="default" w:ascii="仿宋" w:hAnsi="仿宋" w:eastAsia="仿宋" w:cs="宋体"/>
                <w:color w:val="auto"/>
                <w:sz w:val="24"/>
                <w:lang w:val="en-US" w:eastAsia="zh-CN"/>
              </w:rPr>
            </w:pPr>
            <w:r>
              <w:rPr>
                <w:rFonts w:hint="eastAsia" w:ascii="仿宋" w:hAnsi="仿宋" w:eastAsia="仿宋" w:cs="宋体"/>
                <w:color w:val="auto"/>
                <w:sz w:val="24"/>
              </w:rPr>
              <w:t>=</w:t>
            </w:r>
            <w:r>
              <w:rPr>
                <w:rFonts w:hint="eastAsia" w:ascii="仿宋" w:hAnsi="仿宋" w:eastAsia="仿宋" w:cs="宋体"/>
                <w:color w:val="auto"/>
                <w:sz w:val="24"/>
                <w:lang w:val="en-US" w:eastAsia="zh-CN"/>
              </w:rPr>
              <w:t>16</w:t>
            </w:r>
            <w:r>
              <w:rPr>
                <w:rFonts w:hint="eastAsia" w:ascii="仿宋" w:hAnsi="仿宋" w:eastAsia="仿宋" w:cs="宋体"/>
                <w:color w:val="auto"/>
                <w:sz w:val="24"/>
              </w:rPr>
              <w:t>00</w:t>
            </w:r>
            <w:r>
              <w:rPr>
                <w:rFonts w:hint="eastAsia" w:ascii="仿宋" w:hAnsi="仿宋" w:eastAsia="仿宋" w:cs="宋体"/>
                <w:color w:val="auto"/>
                <w:sz w:val="24"/>
                <w:lang w:eastAsia="zh-CN"/>
              </w:rPr>
              <w:t>；</w:t>
            </w:r>
            <w:r>
              <w:rPr>
                <w:rFonts w:hint="eastAsia" w:ascii="仿宋" w:hAnsi="仿宋" w:eastAsia="仿宋" w:cs="宋体"/>
                <w:color w:val="auto"/>
                <w:sz w:val="24"/>
                <w:lang w:val="en-US" w:eastAsia="zh-CN"/>
              </w:rPr>
              <w:t>=900</w:t>
            </w:r>
          </w:p>
        </w:tc>
        <w:tc>
          <w:tcPr>
            <w:tcW w:w="803" w:type="pct"/>
            <w:tcBorders>
              <w:top w:val="single" w:color="auto" w:sz="4" w:space="0"/>
              <w:left w:val="nil"/>
              <w:bottom w:val="single" w:color="auto" w:sz="4" w:space="0"/>
              <w:right w:val="single" w:color="auto" w:sz="4" w:space="0"/>
            </w:tcBorders>
            <w:shd w:val="clear" w:color="auto" w:fill="auto"/>
            <w:vAlign w:val="center"/>
          </w:tcPr>
          <w:p w14:paraId="2FA26F24">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75047EBD">
            <w:pPr>
              <w:widowControl/>
              <w:jc w:val="center"/>
              <w:rPr>
                <w:rFonts w:ascii="仿宋" w:hAnsi="仿宋" w:eastAsia="仿宋" w:cs="宋体"/>
                <w:color w:val="auto"/>
                <w:sz w:val="24"/>
              </w:rPr>
            </w:pPr>
          </w:p>
        </w:tc>
      </w:tr>
      <w:tr w14:paraId="466DB6F6">
        <w:tblPrEx>
          <w:tblCellMar>
            <w:top w:w="0" w:type="dxa"/>
            <w:left w:w="108" w:type="dxa"/>
            <w:bottom w:w="0" w:type="dxa"/>
            <w:right w:w="108" w:type="dxa"/>
          </w:tblCellMar>
        </w:tblPrEx>
        <w:trPr>
          <w:trHeight w:val="683"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4C02B3">
            <w:pPr>
              <w:widowControl/>
              <w:jc w:val="center"/>
              <w:rPr>
                <w:rFonts w:ascii="仿宋" w:hAnsi="仿宋" w:eastAsia="仿宋" w:cs="宋体"/>
                <w:b/>
                <w:color w:val="auto"/>
                <w:sz w:val="24"/>
              </w:rPr>
            </w:pPr>
            <w:r>
              <w:rPr>
                <w:rFonts w:hint="eastAsia" w:ascii="仿宋" w:hAnsi="仿宋" w:eastAsia="仿宋" w:cs="宋体"/>
                <w:b/>
                <w:color w:val="auto"/>
                <w:sz w:val="24"/>
              </w:rPr>
              <w:t>2</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675502E6">
            <w:pPr>
              <w:widowControl/>
              <w:jc w:val="left"/>
              <w:rPr>
                <w:rFonts w:ascii="仿宋" w:hAnsi="仿宋" w:eastAsia="仿宋" w:cs="宋体"/>
                <w:b/>
                <w:color w:val="auto"/>
                <w:sz w:val="24"/>
              </w:rPr>
            </w:pPr>
            <w:r>
              <w:rPr>
                <w:rFonts w:hint="eastAsia" w:ascii="仿宋" w:hAnsi="仿宋" w:eastAsia="仿宋" w:cs="宋体"/>
                <w:color w:val="auto"/>
                <w:sz w:val="24"/>
              </w:rPr>
              <w:t>塔身尺寸（m）</w:t>
            </w:r>
          </w:p>
        </w:tc>
        <w:tc>
          <w:tcPr>
            <w:tcW w:w="1873" w:type="pct"/>
            <w:tcBorders>
              <w:top w:val="single" w:color="auto" w:sz="4" w:space="0"/>
              <w:left w:val="nil"/>
              <w:bottom w:val="single" w:color="auto" w:sz="4" w:space="0"/>
              <w:right w:val="single" w:color="auto" w:sz="4" w:space="0"/>
            </w:tcBorders>
            <w:shd w:val="clear" w:color="auto" w:fill="auto"/>
            <w:noWrap/>
          </w:tcPr>
          <w:p w14:paraId="14939898">
            <w:pPr>
              <w:jc w:val="center"/>
              <w:rPr>
                <w:rFonts w:ascii="仿宋" w:hAnsi="仿宋" w:eastAsia="仿宋" w:cs="宋体"/>
                <w:color w:val="auto"/>
                <w:sz w:val="24"/>
              </w:rPr>
            </w:pPr>
            <w:r>
              <w:rPr>
                <w:rFonts w:hint="eastAsia" w:ascii="仿宋" w:hAnsi="仿宋" w:eastAsia="仿宋" w:cs="宋体"/>
                <w:color w:val="auto"/>
                <w:sz w:val="24"/>
                <w:lang w:val="en-US" w:eastAsia="zh-CN"/>
              </w:rPr>
              <w:t xml:space="preserve">  依</w:t>
            </w:r>
            <w:r>
              <w:rPr>
                <w:rFonts w:hint="eastAsia" w:ascii="仿宋" w:hAnsi="仿宋" w:eastAsia="仿宋" w:cs="宋体"/>
                <w:color w:val="auto"/>
                <w:sz w:val="24"/>
              </w:rPr>
              <w:t>照买方</w:t>
            </w:r>
            <w:r>
              <w:rPr>
                <w:rFonts w:hint="eastAsia" w:ascii="仿宋" w:hAnsi="仿宋" w:eastAsia="仿宋" w:cs="宋体"/>
                <w:color w:val="auto"/>
                <w:sz w:val="24"/>
                <w:lang w:val="en-US" w:eastAsia="zh-CN"/>
              </w:rPr>
              <w:t>提供</w:t>
            </w:r>
            <w:r>
              <w:rPr>
                <w:rFonts w:hint="eastAsia" w:ascii="仿宋" w:hAnsi="仿宋" w:eastAsia="仿宋" w:cs="宋体"/>
                <w:color w:val="auto"/>
                <w:sz w:val="24"/>
              </w:rPr>
              <w:t>基础</w:t>
            </w:r>
            <w:r>
              <w:rPr>
                <w:rFonts w:hint="eastAsia" w:ascii="仿宋" w:hAnsi="仿宋" w:eastAsia="仿宋" w:cs="宋体"/>
                <w:color w:val="auto"/>
                <w:sz w:val="24"/>
                <w:lang w:val="en-US" w:eastAsia="zh-CN"/>
              </w:rPr>
              <w:t>设计</w:t>
            </w:r>
          </w:p>
        </w:tc>
        <w:tc>
          <w:tcPr>
            <w:tcW w:w="803" w:type="pct"/>
            <w:tcBorders>
              <w:top w:val="single" w:color="auto" w:sz="4" w:space="0"/>
              <w:left w:val="nil"/>
              <w:bottom w:val="single" w:color="auto" w:sz="4" w:space="0"/>
              <w:right w:val="single" w:color="auto" w:sz="4" w:space="0"/>
            </w:tcBorders>
            <w:shd w:val="clear" w:color="auto" w:fill="auto"/>
          </w:tcPr>
          <w:p w14:paraId="72B528A2">
            <w:pPr>
              <w:jc w:val="center"/>
              <w:rPr>
                <w:rFonts w:ascii="仿宋" w:hAnsi="仿宋" w:eastAsia="仿宋" w:cs="宋体"/>
                <w:color w:val="auto"/>
                <w:sz w:val="24"/>
              </w:rPr>
            </w:pPr>
            <w:r>
              <w:rPr>
                <w:rFonts w:hint="eastAsia" w:ascii="仿宋" w:hAnsi="仿宋" w:eastAsia="仿宋" w:cs="宋体"/>
                <w:color w:val="auto"/>
                <w:sz w:val="24"/>
              </w:rPr>
              <w:t>长*宽*高（</w:t>
            </w:r>
            <w:r>
              <w:rPr>
                <w:rFonts w:hint="eastAsia" w:ascii="仿宋" w:hAnsi="仿宋" w:eastAsia="仿宋" w:cs="宋体"/>
                <w:b/>
                <w:color w:val="auto"/>
                <w:sz w:val="24"/>
              </w:rPr>
              <w:t>供方填写</w:t>
            </w:r>
            <w:r>
              <w:rPr>
                <w:rFonts w:hint="eastAsia" w:ascii="仿宋" w:hAnsi="仿宋" w:eastAsia="仿宋" w:cs="宋体"/>
                <w:color w:val="auto"/>
                <w:sz w:val="24"/>
              </w:rPr>
              <w:t>）</w:t>
            </w:r>
          </w:p>
        </w:tc>
        <w:tc>
          <w:tcPr>
            <w:tcW w:w="691" w:type="pct"/>
            <w:tcBorders>
              <w:top w:val="single" w:color="auto" w:sz="4" w:space="0"/>
              <w:left w:val="nil"/>
              <w:bottom w:val="single" w:color="auto" w:sz="4" w:space="0"/>
              <w:right w:val="single" w:color="auto" w:sz="4" w:space="0"/>
            </w:tcBorders>
            <w:vAlign w:val="center"/>
          </w:tcPr>
          <w:p w14:paraId="00F314C5">
            <w:pPr>
              <w:widowControl/>
              <w:jc w:val="center"/>
              <w:rPr>
                <w:rFonts w:ascii="仿宋" w:hAnsi="仿宋" w:eastAsia="仿宋" w:cs="宋体"/>
                <w:color w:val="auto"/>
                <w:sz w:val="24"/>
              </w:rPr>
            </w:pPr>
          </w:p>
        </w:tc>
      </w:tr>
      <w:tr w14:paraId="0BD6130D">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E88F3F">
            <w:pPr>
              <w:widowControl/>
              <w:jc w:val="center"/>
              <w:rPr>
                <w:rFonts w:ascii="仿宋" w:hAnsi="仿宋" w:eastAsia="仿宋" w:cs="宋体"/>
                <w:b/>
                <w:color w:val="auto"/>
                <w:sz w:val="24"/>
              </w:rPr>
            </w:pPr>
            <w:r>
              <w:rPr>
                <w:rFonts w:hint="eastAsia" w:ascii="仿宋" w:hAnsi="仿宋" w:eastAsia="仿宋" w:cs="宋体"/>
                <w:b/>
                <w:color w:val="auto"/>
                <w:sz w:val="24"/>
              </w:rPr>
              <w:t>3</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7D89133D">
            <w:pPr>
              <w:widowControl/>
              <w:jc w:val="left"/>
              <w:rPr>
                <w:rFonts w:ascii="仿宋" w:hAnsi="仿宋" w:eastAsia="仿宋" w:cs="宋体"/>
                <w:b/>
                <w:color w:val="auto"/>
                <w:sz w:val="24"/>
              </w:rPr>
            </w:pPr>
            <w:r>
              <w:rPr>
                <w:rFonts w:hint="eastAsia" w:ascii="仿宋" w:hAnsi="仿宋" w:eastAsia="仿宋" w:cs="宋体"/>
                <w:color w:val="auto"/>
                <w:sz w:val="24"/>
              </w:rPr>
              <w:t>结构形式</w:t>
            </w:r>
          </w:p>
        </w:tc>
        <w:tc>
          <w:tcPr>
            <w:tcW w:w="1873" w:type="pct"/>
            <w:tcBorders>
              <w:top w:val="single" w:color="auto" w:sz="4" w:space="0"/>
              <w:left w:val="nil"/>
              <w:bottom w:val="single" w:color="auto" w:sz="4" w:space="0"/>
              <w:right w:val="single" w:color="auto" w:sz="4" w:space="0"/>
            </w:tcBorders>
            <w:shd w:val="clear" w:color="auto" w:fill="auto"/>
            <w:noWrap/>
          </w:tcPr>
          <w:p w14:paraId="5BB1544E">
            <w:pPr>
              <w:jc w:val="center"/>
              <w:rPr>
                <w:rFonts w:ascii="仿宋" w:hAnsi="仿宋" w:eastAsia="仿宋" w:cs="宋体"/>
                <w:color w:val="auto"/>
                <w:sz w:val="24"/>
              </w:rPr>
            </w:pPr>
            <w:r>
              <w:rPr>
                <w:rFonts w:hint="eastAsia" w:ascii="仿宋" w:hAnsi="仿宋" w:eastAsia="仿宋" w:cs="宋体"/>
                <w:color w:val="auto"/>
                <w:sz w:val="24"/>
              </w:rPr>
              <w:t>方形逆流式玻璃钢</w:t>
            </w:r>
            <w:r>
              <w:rPr>
                <w:rFonts w:hint="eastAsia" w:ascii="仿宋" w:hAnsi="仿宋" w:eastAsia="仿宋" w:cs="宋体"/>
                <w:color w:val="auto"/>
                <w:sz w:val="24"/>
                <w:lang w:val="en-US" w:eastAsia="zh-CN"/>
              </w:rPr>
              <w:t>无填料</w:t>
            </w:r>
            <w:r>
              <w:rPr>
                <w:rFonts w:hint="eastAsia" w:ascii="仿宋" w:hAnsi="仿宋" w:eastAsia="仿宋" w:cs="宋体"/>
                <w:color w:val="auto"/>
                <w:sz w:val="24"/>
              </w:rPr>
              <w:t>冷却塔</w:t>
            </w:r>
          </w:p>
        </w:tc>
        <w:tc>
          <w:tcPr>
            <w:tcW w:w="803" w:type="pct"/>
            <w:tcBorders>
              <w:top w:val="single" w:color="auto" w:sz="4" w:space="0"/>
              <w:left w:val="nil"/>
              <w:bottom w:val="single" w:color="auto" w:sz="4" w:space="0"/>
              <w:right w:val="single" w:color="auto" w:sz="4" w:space="0"/>
            </w:tcBorders>
            <w:shd w:val="clear" w:color="auto" w:fill="auto"/>
          </w:tcPr>
          <w:p w14:paraId="45EB2DFB">
            <w:pPr>
              <w:rPr>
                <w:color w:val="auto"/>
              </w:rPr>
            </w:pPr>
          </w:p>
        </w:tc>
        <w:tc>
          <w:tcPr>
            <w:tcW w:w="691" w:type="pct"/>
            <w:tcBorders>
              <w:top w:val="single" w:color="auto" w:sz="4" w:space="0"/>
              <w:left w:val="nil"/>
              <w:bottom w:val="single" w:color="auto" w:sz="4" w:space="0"/>
              <w:right w:val="single" w:color="auto" w:sz="4" w:space="0"/>
            </w:tcBorders>
            <w:vAlign w:val="center"/>
          </w:tcPr>
          <w:p w14:paraId="044C3252">
            <w:pPr>
              <w:widowControl/>
              <w:jc w:val="center"/>
              <w:rPr>
                <w:rFonts w:ascii="仿宋" w:hAnsi="仿宋" w:eastAsia="仿宋" w:cs="宋体"/>
                <w:color w:val="auto"/>
                <w:sz w:val="24"/>
              </w:rPr>
            </w:pPr>
          </w:p>
        </w:tc>
      </w:tr>
      <w:tr w14:paraId="344C4905">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7B2DF4">
            <w:pPr>
              <w:widowControl/>
              <w:jc w:val="center"/>
              <w:rPr>
                <w:rFonts w:ascii="仿宋" w:hAnsi="仿宋" w:eastAsia="仿宋" w:cs="宋体"/>
                <w:b/>
                <w:color w:val="auto"/>
                <w:sz w:val="24"/>
              </w:rPr>
            </w:pPr>
            <w:r>
              <w:rPr>
                <w:rFonts w:hint="eastAsia" w:ascii="仿宋" w:hAnsi="仿宋" w:eastAsia="仿宋" w:cs="宋体"/>
                <w:b/>
                <w:color w:val="auto"/>
                <w:sz w:val="24"/>
              </w:rPr>
              <w:t>4</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7D326792">
            <w:pPr>
              <w:widowControl/>
              <w:jc w:val="left"/>
              <w:rPr>
                <w:rFonts w:ascii="仿宋" w:hAnsi="仿宋" w:eastAsia="仿宋" w:cs="宋体"/>
                <w:b/>
                <w:color w:val="auto"/>
                <w:sz w:val="24"/>
              </w:rPr>
            </w:pPr>
            <w:r>
              <w:rPr>
                <w:rFonts w:hint="eastAsia" w:ascii="仿宋" w:hAnsi="仿宋" w:eastAsia="仿宋" w:cs="宋体"/>
                <w:color w:val="auto"/>
                <w:sz w:val="24"/>
              </w:rPr>
              <w:t>进塔温度 ℃</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646C3E08">
            <w:pPr>
              <w:jc w:val="center"/>
              <w:rPr>
                <w:rFonts w:ascii="仿宋" w:hAnsi="仿宋" w:eastAsia="仿宋" w:cs="宋体"/>
                <w:color w:val="auto"/>
                <w:sz w:val="24"/>
              </w:rPr>
            </w:pPr>
            <w:r>
              <w:rPr>
                <w:rFonts w:ascii="Arial" w:hAnsi="Arial" w:eastAsia="等线" w:cs="Arial"/>
                <w:sz w:val="22"/>
              </w:rPr>
              <w:t>≤</w:t>
            </w:r>
            <w:r>
              <w:rPr>
                <w:rFonts w:hint="eastAsia" w:ascii="仿宋" w:hAnsi="仿宋" w:eastAsia="仿宋" w:cs="宋体"/>
                <w:color w:val="auto"/>
                <w:sz w:val="24"/>
              </w:rPr>
              <w:t>4</w:t>
            </w:r>
            <w:r>
              <w:rPr>
                <w:rFonts w:hint="eastAsia" w:ascii="仿宋" w:hAnsi="仿宋" w:eastAsia="仿宋" w:cs="宋体"/>
                <w:color w:val="auto"/>
                <w:sz w:val="24"/>
                <w:lang w:val="en-US" w:eastAsia="zh-CN"/>
              </w:rPr>
              <w:t>2</w:t>
            </w:r>
            <w:r>
              <w:rPr>
                <w:rFonts w:hint="eastAsia" w:ascii="仿宋" w:hAnsi="仿宋" w:eastAsia="仿宋" w:cs="宋体"/>
                <w:color w:val="auto"/>
                <w:sz w:val="24"/>
              </w:rPr>
              <w:t>±2</w:t>
            </w:r>
          </w:p>
        </w:tc>
        <w:tc>
          <w:tcPr>
            <w:tcW w:w="803" w:type="pct"/>
            <w:tcBorders>
              <w:top w:val="single" w:color="auto" w:sz="4" w:space="0"/>
              <w:left w:val="nil"/>
              <w:bottom w:val="single" w:color="auto" w:sz="4" w:space="0"/>
              <w:right w:val="single" w:color="auto" w:sz="4" w:space="0"/>
            </w:tcBorders>
            <w:shd w:val="clear" w:color="auto" w:fill="auto"/>
            <w:vAlign w:val="center"/>
          </w:tcPr>
          <w:p w14:paraId="3778789D">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7626A787">
            <w:pPr>
              <w:widowControl/>
              <w:jc w:val="center"/>
              <w:rPr>
                <w:rFonts w:ascii="仿宋" w:hAnsi="仿宋" w:eastAsia="仿宋" w:cs="宋体"/>
                <w:color w:val="auto"/>
                <w:sz w:val="24"/>
              </w:rPr>
            </w:pPr>
          </w:p>
        </w:tc>
      </w:tr>
      <w:tr w14:paraId="3E673B94">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C0BDBF">
            <w:pPr>
              <w:widowControl/>
              <w:jc w:val="center"/>
              <w:rPr>
                <w:rFonts w:ascii="仿宋" w:hAnsi="仿宋" w:eastAsia="仿宋" w:cs="宋体"/>
                <w:b/>
                <w:color w:val="auto"/>
                <w:sz w:val="24"/>
              </w:rPr>
            </w:pPr>
            <w:r>
              <w:rPr>
                <w:rFonts w:hint="eastAsia" w:ascii="仿宋" w:hAnsi="仿宋" w:eastAsia="仿宋" w:cs="宋体"/>
                <w:b/>
                <w:color w:val="auto"/>
                <w:sz w:val="24"/>
              </w:rPr>
              <w:t>5</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0B407992">
            <w:pPr>
              <w:widowControl/>
              <w:jc w:val="left"/>
              <w:rPr>
                <w:rFonts w:ascii="仿宋" w:hAnsi="仿宋" w:eastAsia="仿宋" w:cs="宋体"/>
                <w:color w:val="auto"/>
                <w:sz w:val="24"/>
              </w:rPr>
            </w:pPr>
            <w:r>
              <w:rPr>
                <w:rFonts w:hint="eastAsia" w:ascii="仿宋" w:hAnsi="仿宋" w:eastAsia="仿宋" w:cs="宋体"/>
                <w:color w:val="auto"/>
                <w:sz w:val="24"/>
              </w:rPr>
              <w:t>出塔温度 ℃</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4210158E">
            <w:pPr>
              <w:jc w:val="center"/>
              <w:rPr>
                <w:rFonts w:ascii="仿宋" w:hAnsi="仿宋" w:eastAsia="仿宋" w:cs="宋体"/>
                <w:color w:val="auto"/>
                <w:sz w:val="24"/>
              </w:rPr>
            </w:pPr>
            <w:r>
              <w:rPr>
                <w:rFonts w:ascii="Arial" w:hAnsi="Arial" w:eastAsia="等线" w:cs="Arial"/>
                <w:sz w:val="22"/>
              </w:rPr>
              <w:t>≤</w:t>
            </w:r>
            <w:r>
              <w:rPr>
                <w:rFonts w:hint="eastAsia" w:ascii="仿宋" w:hAnsi="仿宋" w:eastAsia="仿宋" w:cs="宋体"/>
                <w:color w:val="auto"/>
                <w:sz w:val="24"/>
              </w:rPr>
              <w:t>3</w:t>
            </w:r>
            <w:r>
              <w:rPr>
                <w:rFonts w:hint="eastAsia" w:ascii="仿宋" w:hAnsi="仿宋" w:eastAsia="仿宋" w:cs="宋体"/>
                <w:color w:val="auto"/>
                <w:sz w:val="24"/>
                <w:lang w:val="en-US" w:eastAsia="zh-CN"/>
              </w:rPr>
              <w:t>2</w:t>
            </w:r>
            <w:r>
              <w:rPr>
                <w:rFonts w:hint="eastAsia" w:ascii="仿宋" w:hAnsi="仿宋" w:eastAsia="仿宋" w:cs="宋体"/>
                <w:color w:val="auto"/>
                <w:sz w:val="24"/>
              </w:rPr>
              <w:t>±2</w:t>
            </w:r>
          </w:p>
        </w:tc>
        <w:tc>
          <w:tcPr>
            <w:tcW w:w="803" w:type="pct"/>
            <w:tcBorders>
              <w:top w:val="single" w:color="auto" w:sz="4" w:space="0"/>
              <w:left w:val="nil"/>
              <w:bottom w:val="single" w:color="auto" w:sz="4" w:space="0"/>
              <w:right w:val="single" w:color="auto" w:sz="4" w:space="0"/>
            </w:tcBorders>
            <w:shd w:val="clear" w:color="auto" w:fill="auto"/>
            <w:vAlign w:val="center"/>
          </w:tcPr>
          <w:p w14:paraId="73392C7D">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73BDC16F">
            <w:pPr>
              <w:widowControl/>
              <w:jc w:val="center"/>
              <w:rPr>
                <w:rFonts w:ascii="仿宋" w:hAnsi="仿宋" w:eastAsia="仿宋" w:cs="宋体"/>
                <w:color w:val="auto"/>
                <w:sz w:val="24"/>
              </w:rPr>
            </w:pPr>
          </w:p>
        </w:tc>
      </w:tr>
      <w:tr w14:paraId="7AEC8A99">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659DDD">
            <w:pPr>
              <w:widowControl/>
              <w:jc w:val="center"/>
              <w:rPr>
                <w:rFonts w:ascii="仿宋" w:hAnsi="仿宋" w:eastAsia="仿宋" w:cs="宋体"/>
                <w:b/>
                <w:color w:val="auto"/>
                <w:sz w:val="24"/>
              </w:rPr>
            </w:pPr>
            <w:r>
              <w:rPr>
                <w:rFonts w:hint="eastAsia" w:ascii="仿宋" w:hAnsi="仿宋" w:eastAsia="仿宋" w:cs="宋体"/>
                <w:b/>
                <w:color w:val="auto"/>
                <w:sz w:val="24"/>
              </w:rPr>
              <w:t>6</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33FDEFF5">
            <w:pPr>
              <w:widowControl/>
              <w:jc w:val="left"/>
              <w:rPr>
                <w:rFonts w:ascii="仿宋" w:hAnsi="仿宋" w:eastAsia="仿宋" w:cs="宋体"/>
                <w:color w:val="auto"/>
                <w:sz w:val="24"/>
              </w:rPr>
            </w:pPr>
            <w:r>
              <w:rPr>
                <w:rFonts w:hint="eastAsia" w:ascii="仿宋" w:hAnsi="仿宋" w:eastAsia="仿宋" w:cs="宋体"/>
                <w:color w:val="auto"/>
                <w:sz w:val="24"/>
              </w:rPr>
              <w:t>单台风机</w:t>
            </w:r>
          </w:p>
          <w:p w14:paraId="42E5F9EE">
            <w:pPr>
              <w:widowControl/>
              <w:jc w:val="left"/>
              <w:rPr>
                <w:rFonts w:ascii="仿宋" w:hAnsi="仿宋" w:eastAsia="仿宋" w:cs="宋体"/>
                <w:b/>
                <w:color w:val="auto"/>
                <w:sz w:val="24"/>
              </w:rPr>
            </w:pPr>
            <w:r>
              <w:rPr>
                <w:rFonts w:hint="eastAsia" w:ascii="仿宋" w:hAnsi="仿宋" w:eastAsia="仿宋" w:cs="宋体"/>
                <w:color w:val="auto"/>
                <w:sz w:val="24"/>
              </w:rPr>
              <w:t>风量 m3/h</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637A5F8D">
            <w:pPr>
              <w:jc w:val="left"/>
              <w:rPr>
                <w:rFonts w:hint="eastAsia" w:ascii="仿宋" w:hAnsi="仿宋" w:eastAsia="仿宋" w:cs="宋体"/>
                <w:color w:val="auto"/>
                <w:sz w:val="24"/>
                <w:lang w:eastAsia="zh-CN"/>
              </w:rPr>
            </w:pPr>
            <w:r>
              <w:rPr>
                <w:rFonts w:hint="eastAsia" w:ascii="仿宋" w:hAnsi="仿宋" w:eastAsia="仿宋" w:cs="宋体"/>
                <w:color w:val="auto"/>
                <w:sz w:val="24"/>
                <w:lang w:val="en-US" w:eastAsia="zh-CN"/>
              </w:rPr>
              <w:t xml:space="preserve"> </w:t>
            </w:r>
          </w:p>
        </w:tc>
        <w:tc>
          <w:tcPr>
            <w:tcW w:w="803" w:type="pct"/>
            <w:tcBorders>
              <w:top w:val="single" w:color="auto" w:sz="4" w:space="0"/>
              <w:left w:val="nil"/>
              <w:bottom w:val="single" w:color="auto" w:sz="4" w:space="0"/>
              <w:right w:val="single" w:color="auto" w:sz="4" w:space="0"/>
            </w:tcBorders>
            <w:shd w:val="clear" w:color="auto" w:fill="auto"/>
            <w:vAlign w:val="center"/>
          </w:tcPr>
          <w:p w14:paraId="5761272D">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06E7D598">
            <w:pPr>
              <w:widowControl/>
              <w:jc w:val="center"/>
              <w:rPr>
                <w:rFonts w:ascii="仿宋" w:hAnsi="仿宋" w:eastAsia="仿宋" w:cs="宋体"/>
                <w:color w:val="auto"/>
                <w:sz w:val="24"/>
              </w:rPr>
            </w:pPr>
          </w:p>
        </w:tc>
      </w:tr>
      <w:tr w14:paraId="29F4ADBB">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133CC2">
            <w:pPr>
              <w:widowControl/>
              <w:jc w:val="center"/>
              <w:rPr>
                <w:rFonts w:ascii="仿宋" w:hAnsi="仿宋" w:eastAsia="仿宋" w:cs="宋体"/>
                <w:b/>
                <w:color w:val="auto"/>
                <w:sz w:val="24"/>
              </w:rPr>
            </w:pPr>
            <w:r>
              <w:rPr>
                <w:rFonts w:hint="eastAsia" w:ascii="仿宋" w:hAnsi="仿宋" w:eastAsia="仿宋" w:cs="宋体"/>
                <w:b/>
                <w:color w:val="auto"/>
                <w:sz w:val="24"/>
              </w:rPr>
              <w:t>7</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66C5B2C5">
            <w:pPr>
              <w:widowControl/>
              <w:jc w:val="left"/>
              <w:rPr>
                <w:rFonts w:ascii="仿宋" w:hAnsi="仿宋" w:eastAsia="仿宋" w:cs="宋体"/>
                <w:color w:val="auto"/>
                <w:sz w:val="24"/>
              </w:rPr>
            </w:pPr>
            <w:r>
              <w:rPr>
                <w:rFonts w:hint="eastAsia" w:ascii="仿宋" w:hAnsi="仿宋" w:eastAsia="仿宋" w:cs="宋体"/>
                <w:color w:val="auto"/>
                <w:sz w:val="24"/>
              </w:rPr>
              <w:t>配套电机 Kw，防护等级，极数</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4D893B0B">
            <w:pPr>
              <w:jc w:val="left"/>
              <w:rPr>
                <w:rFonts w:hint="eastAsia" w:ascii="仿宋" w:hAnsi="仿宋" w:eastAsia="仿宋" w:cs="宋体"/>
                <w:color w:val="auto"/>
                <w:sz w:val="24"/>
                <w:lang w:eastAsia="zh-CN"/>
              </w:rPr>
            </w:pPr>
            <w:r>
              <w:rPr>
                <w:rFonts w:hint="eastAsia" w:ascii="仿宋" w:hAnsi="仿宋" w:eastAsia="仿宋" w:cs="宋体"/>
                <w:color w:val="auto"/>
                <w:sz w:val="24"/>
                <w:lang w:val="en-US" w:eastAsia="zh-CN"/>
              </w:rPr>
              <w:t xml:space="preserve"> </w:t>
            </w:r>
            <w:r>
              <w:rPr>
                <w:rFonts w:hint="eastAsia" w:ascii="仿宋" w:hAnsi="仿宋" w:eastAsia="仿宋" w:cs="宋体"/>
                <w:color w:val="auto"/>
                <w:sz w:val="24"/>
              </w:rPr>
              <w:t>IP55；4极YE</w:t>
            </w:r>
            <w:r>
              <w:rPr>
                <w:rFonts w:hint="eastAsia" w:ascii="仿宋" w:hAnsi="仿宋" w:eastAsia="仿宋" w:cs="宋体"/>
                <w:color w:val="auto"/>
                <w:sz w:val="24"/>
                <w:lang w:val="en-US" w:eastAsia="zh-CN"/>
              </w:rPr>
              <w:t>4</w:t>
            </w:r>
          </w:p>
        </w:tc>
        <w:tc>
          <w:tcPr>
            <w:tcW w:w="803" w:type="pct"/>
            <w:tcBorders>
              <w:top w:val="single" w:color="auto" w:sz="4" w:space="0"/>
              <w:left w:val="nil"/>
              <w:bottom w:val="single" w:color="auto" w:sz="4" w:space="0"/>
              <w:right w:val="single" w:color="auto" w:sz="4" w:space="0"/>
            </w:tcBorders>
            <w:shd w:val="clear" w:color="auto" w:fill="auto"/>
            <w:vAlign w:val="center"/>
          </w:tcPr>
          <w:p w14:paraId="5CCE07AF">
            <w:pPr>
              <w:jc w:val="center"/>
              <w:rPr>
                <w:color w:val="auto"/>
              </w:rPr>
            </w:pPr>
          </w:p>
        </w:tc>
        <w:tc>
          <w:tcPr>
            <w:tcW w:w="691" w:type="pct"/>
            <w:tcBorders>
              <w:top w:val="single" w:color="auto" w:sz="4" w:space="0"/>
              <w:left w:val="nil"/>
              <w:bottom w:val="single" w:color="auto" w:sz="4" w:space="0"/>
              <w:right w:val="single" w:color="auto" w:sz="4" w:space="0"/>
            </w:tcBorders>
            <w:vAlign w:val="center"/>
          </w:tcPr>
          <w:p w14:paraId="79F31FDC">
            <w:pPr>
              <w:widowControl/>
              <w:jc w:val="center"/>
              <w:rPr>
                <w:rFonts w:ascii="仿宋" w:hAnsi="仿宋" w:eastAsia="仿宋" w:cs="宋体"/>
                <w:color w:val="auto"/>
                <w:sz w:val="24"/>
              </w:rPr>
            </w:pPr>
          </w:p>
        </w:tc>
      </w:tr>
      <w:tr w14:paraId="03927882">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AD9758">
            <w:pPr>
              <w:widowControl/>
              <w:jc w:val="center"/>
              <w:rPr>
                <w:rFonts w:ascii="仿宋" w:hAnsi="仿宋" w:eastAsia="仿宋" w:cs="宋体"/>
                <w:b/>
                <w:color w:val="auto"/>
                <w:sz w:val="24"/>
              </w:rPr>
            </w:pPr>
            <w:r>
              <w:rPr>
                <w:rFonts w:hint="eastAsia" w:ascii="仿宋" w:hAnsi="仿宋" w:eastAsia="仿宋" w:cs="宋体"/>
                <w:b/>
                <w:color w:val="auto"/>
                <w:sz w:val="24"/>
              </w:rPr>
              <w:t>8</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788C310E">
            <w:pPr>
              <w:widowControl/>
              <w:jc w:val="left"/>
              <w:rPr>
                <w:rFonts w:ascii="仿宋" w:hAnsi="仿宋" w:eastAsia="仿宋" w:cs="宋体"/>
                <w:color w:val="auto"/>
                <w:sz w:val="24"/>
              </w:rPr>
            </w:pPr>
            <w:r>
              <w:rPr>
                <w:rFonts w:hint="eastAsia" w:ascii="仿宋" w:hAnsi="仿宋" w:eastAsia="仿宋" w:cs="宋体"/>
                <w:color w:val="auto"/>
                <w:sz w:val="24"/>
              </w:rPr>
              <w:t>减速机输出转速</w:t>
            </w:r>
            <w:r>
              <w:rPr>
                <w:rFonts w:hint="eastAsia" w:ascii="华文仿宋" w:hAnsi="华文仿宋" w:eastAsia="华文仿宋" w:cs="宋体"/>
                <w:color w:val="auto"/>
                <w:kern w:val="0"/>
                <w:sz w:val="28"/>
                <w:szCs w:val="28"/>
              </w:rPr>
              <w:t>r/min</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29890630">
            <w:pPr>
              <w:jc w:val="left"/>
              <w:rPr>
                <w:rFonts w:ascii="仿宋" w:hAnsi="仿宋" w:eastAsia="仿宋" w:cs="宋体"/>
                <w:color w:val="auto"/>
                <w:sz w:val="24"/>
              </w:rPr>
            </w:pPr>
            <w:r>
              <w:rPr>
                <w:rFonts w:hint="eastAsia" w:ascii="仿宋" w:hAnsi="仿宋" w:eastAsia="仿宋" w:cs="宋体"/>
                <w:color w:val="auto"/>
                <w:sz w:val="24"/>
              </w:rPr>
              <w:t>220，供方核定</w:t>
            </w:r>
          </w:p>
        </w:tc>
        <w:tc>
          <w:tcPr>
            <w:tcW w:w="803" w:type="pct"/>
            <w:tcBorders>
              <w:top w:val="single" w:color="auto" w:sz="4" w:space="0"/>
              <w:left w:val="nil"/>
              <w:bottom w:val="single" w:color="auto" w:sz="4" w:space="0"/>
              <w:right w:val="single" w:color="auto" w:sz="4" w:space="0"/>
            </w:tcBorders>
            <w:shd w:val="clear" w:color="auto" w:fill="auto"/>
            <w:vAlign w:val="center"/>
          </w:tcPr>
          <w:p w14:paraId="601D9549">
            <w:pPr>
              <w:jc w:val="center"/>
              <w:rPr>
                <w:color w:val="auto"/>
              </w:rPr>
            </w:pPr>
          </w:p>
        </w:tc>
        <w:tc>
          <w:tcPr>
            <w:tcW w:w="691" w:type="pct"/>
            <w:tcBorders>
              <w:top w:val="single" w:color="auto" w:sz="4" w:space="0"/>
              <w:left w:val="nil"/>
              <w:bottom w:val="single" w:color="auto" w:sz="4" w:space="0"/>
              <w:right w:val="single" w:color="auto" w:sz="4" w:space="0"/>
            </w:tcBorders>
            <w:vAlign w:val="center"/>
          </w:tcPr>
          <w:p w14:paraId="761730BD">
            <w:pPr>
              <w:widowControl/>
              <w:jc w:val="center"/>
              <w:rPr>
                <w:rFonts w:ascii="仿宋" w:hAnsi="仿宋" w:eastAsia="仿宋" w:cs="宋体"/>
                <w:color w:val="auto"/>
                <w:sz w:val="24"/>
              </w:rPr>
            </w:pPr>
          </w:p>
        </w:tc>
      </w:tr>
      <w:tr w14:paraId="3536431E">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7A943C">
            <w:pPr>
              <w:widowControl/>
              <w:jc w:val="center"/>
              <w:rPr>
                <w:rFonts w:ascii="仿宋" w:hAnsi="仿宋" w:eastAsia="仿宋" w:cs="宋体"/>
                <w:b/>
                <w:color w:val="auto"/>
                <w:sz w:val="24"/>
              </w:rPr>
            </w:pPr>
            <w:r>
              <w:rPr>
                <w:rFonts w:hint="eastAsia" w:ascii="仿宋" w:hAnsi="仿宋" w:eastAsia="仿宋" w:cs="宋体"/>
                <w:b/>
                <w:color w:val="auto"/>
                <w:sz w:val="24"/>
              </w:rPr>
              <w:t>9</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620D2A2D">
            <w:pPr>
              <w:widowControl/>
              <w:jc w:val="left"/>
              <w:rPr>
                <w:rFonts w:ascii="仿宋" w:hAnsi="仿宋" w:eastAsia="仿宋" w:cs="宋体"/>
                <w:color w:val="auto"/>
                <w:sz w:val="24"/>
              </w:rPr>
            </w:pPr>
            <w:r>
              <w:rPr>
                <w:rFonts w:hint="eastAsia" w:ascii="仿宋" w:hAnsi="仿宋" w:eastAsia="仿宋" w:cs="宋体"/>
                <w:color w:val="auto"/>
                <w:sz w:val="24"/>
              </w:rPr>
              <w:t xml:space="preserve">风机电源要求 </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47166A80">
            <w:pPr>
              <w:jc w:val="left"/>
              <w:rPr>
                <w:rFonts w:ascii="仿宋" w:hAnsi="仿宋" w:eastAsia="仿宋" w:cs="宋体"/>
                <w:color w:val="auto"/>
                <w:sz w:val="24"/>
              </w:rPr>
            </w:pPr>
            <w:r>
              <w:rPr>
                <w:rFonts w:hint="eastAsia" w:ascii="仿宋" w:hAnsi="仿宋" w:eastAsia="仿宋" w:cs="宋体"/>
                <w:color w:val="auto"/>
                <w:sz w:val="24"/>
              </w:rPr>
              <w:t>380V、50HZ</w:t>
            </w:r>
          </w:p>
        </w:tc>
        <w:tc>
          <w:tcPr>
            <w:tcW w:w="803" w:type="pct"/>
            <w:tcBorders>
              <w:top w:val="single" w:color="auto" w:sz="4" w:space="0"/>
              <w:left w:val="nil"/>
              <w:bottom w:val="single" w:color="auto" w:sz="4" w:space="0"/>
              <w:right w:val="single" w:color="auto" w:sz="4" w:space="0"/>
            </w:tcBorders>
            <w:shd w:val="clear" w:color="auto" w:fill="auto"/>
            <w:vAlign w:val="center"/>
          </w:tcPr>
          <w:p w14:paraId="65CD3C28">
            <w:pPr>
              <w:jc w:val="center"/>
              <w:rPr>
                <w:color w:val="auto"/>
              </w:rPr>
            </w:pPr>
          </w:p>
        </w:tc>
        <w:tc>
          <w:tcPr>
            <w:tcW w:w="691" w:type="pct"/>
            <w:tcBorders>
              <w:top w:val="single" w:color="auto" w:sz="4" w:space="0"/>
              <w:left w:val="nil"/>
              <w:bottom w:val="single" w:color="auto" w:sz="4" w:space="0"/>
              <w:right w:val="single" w:color="auto" w:sz="4" w:space="0"/>
            </w:tcBorders>
            <w:vAlign w:val="center"/>
          </w:tcPr>
          <w:p w14:paraId="76970DAF">
            <w:pPr>
              <w:widowControl/>
              <w:jc w:val="center"/>
              <w:rPr>
                <w:rFonts w:ascii="仿宋" w:hAnsi="仿宋" w:eastAsia="仿宋" w:cs="宋体"/>
                <w:color w:val="auto"/>
                <w:sz w:val="24"/>
              </w:rPr>
            </w:pPr>
          </w:p>
        </w:tc>
      </w:tr>
      <w:tr w14:paraId="69374470">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99B04B">
            <w:pPr>
              <w:widowControl/>
              <w:jc w:val="center"/>
              <w:rPr>
                <w:rFonts w:ascii="仿宋" w:hAnsi="仿宋" w:eastAsia="仿宋" w:cs="宋体"/>
                <w:b/>
                <w:color w:val="auto"/>
                <w:sz w:val="24"/>
              </w:rPr>
            </w:pPr>
            <w:r>
              <w:rPr>
                <w:rFonts w:hint="eastAsia" w:ascii="仿宋" w:hAnsi="仿宋" w:eastAsia="仿宋" w:cs="宋体"/>
                <w:b/>
                <w:color w:val="auto"/>
                <w:sz w:val="24"/>
              </w:rPr>
              <w:t>10</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00C358AA">
            <w:pPr>
              <w:widowControl/>
              <w:jc w:val="left"/>
              <w:rPr>
                <w:rFonts w:ascii="仿宋" w:hAnsi="仿宋" w:eastAsia="仿宋" w:cs="宋体"/>
                <w:color w:val="auto"/>
                <w:sz w:val="24"/>
              </w:rPr>
            </w:pPr>
            <w:r>
              <w:rPr>
                <w:rFonts w:hint="eastAsia" w:ascii="仿宋" w:hAnsi="仿宋" w:eastAsia="仿宋" w:cs="宋体"/>
                <w:color w:val="auto"/>
                <w:sz w:val="24"/>
              </w:rPr>
              <w:t>扇叶调节风量结构</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7EBE9E67">
            <w:pPr>
              <w:jc w:val="left"/>
              <w:rPr>
                <w:rFonts w:hint="default" w:ascii="仿宋" w:hAnsi="仿宋" w:eastAsia="仿宋" w:cs="宋体"/>
                <w:color w:val="auto"/>
                <w:sz w:val="24"/>
                <w:lang w:val="en-US" w:eastAsia="zh-CN"/>
              </w:rPr>
            </w:pPr>
            <w:r>
              <w:rPr>
                <w:rFonts w:hint="eastAsia" w:ascii="仿宋" w:hAnsi="仿宋" w:eastAsia="仿宋" w:cs="宋体"/>
                <w:color w:val="auto"/>
                <w:sz w:val="24"/>
                <w:lang w:val="en-US" w:eastAsia="zh-CN"/>
              </w:rPr>
              <w:t>1600（8档风量可调）900（3档可调）</w:t>
            </w:r>
          </w:p>
        </w:tc>
        <w:tc>
          <w:tcPr>
            <w:tcW w:w="803" w:type="pct"/>
            <w:tcBorders>
              <w:top w:val="single" w:color="auto" w:sz="4" w:space="0"/>
              <w:left w:val="nil"/>
              <w:bottom w:val="single" w:color="auto" w:sz="4" w:space="0"/>
              <w:right w:val="single" w:color="auto" w:sz="4" w:space="0"/>
            </w:tcBorders>
            <w:shd w:val="clear" w:color="auto" w:fill="auto"/>
            <w:vAlign w:val="center"/>
          </w:tcPr>
          <w:p w14:paraId="2ADFD54B">
            <w:pPr>
              <w:jc w:val="center"/>
              <w:rPr>
                <w:color w:val="auto"/>
              </w:rPr>
            </w:pPr>
          </w:p>
        </w:tc>
        <w:tc>
          <w:tcPr>
            <w:tcW w:w="691" w:type="pct"/>
            <w:tcBorders>
              <w:top w:val="single" w:color="auto" w:sz="4" w:space="0"/>
              <w:left w:val="nil"/>
              <w:bottom w:val="single" w:color="auto" w:sz="4" w:space="0"/>
              <w:right w:val="single" w:color="auto" w:sz="4" w:space="0"/>
            </w:tcBorders>
            <w:vAlign w:val="center"/>
          </w:tcPr>
          <w:p w14:paraId="06B30D5F">
            <w:pPr>
              <w:widowControl/>
              <w:jc w:val="center"/>
              <w:rPr>
                <w:rFonts w:ascii="仿宋" w:hAnsi="仿宋" w:eastAsia="仿宋" w:cs="宋体"/>
                <w:color w:val="auto"/>
                <w:sz w:val="24"/>
              </w:rPr>
            </w:pPr>
          </w:p>
        </w:tc>
      </w:tr>
      <w:tr w14:paraId="691009EA">
        <w:tblPrEx>
          <w:tblCellMar>
            <w:top w:w="0" w:type="dxa"/>
            <w:left w:w="108" w:type="dxa"/>
            <w:bottom w:w="0" w:type="dxa"/>
            <w:right w:w="108" w:type="dxa"/>
          </w:tblCellMar>
        </w:tblPrEx>
        <w:trPr>
          <w:trHeight w:val="351"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37491F">
            <w:pPr>
              <w:widowControl/>
              <w:jc w:val="center"/>
              <w:rPr>
                <w:rFonts w:ascii="仿宋" w:hAnsi="仿宋" w:eastAsia="仿宋" w:cs="宋体"/>
                <w:b/>
                <w:color w:val="auto"/>
                <w:sz w:val="24"/>
              </w:rPr>
            </w:pPr>
            <w:r>
              <w:rPr>
                <w:rFonts w:hint="eastAsia" w:ascii="仿宋" w:hAnsi="仿宋" w:eastAsia="仿宋" w:cs="宋体"/>
                <w:b/>
                <w:color w:val="auto"/>
                <w:sz w:val="24"/>
              </w:rPr>
              <w:t>11</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6BB3F9F5">
            <w:pPr>
              <w:widowControl/>
              <w:jc w:val="left"/>
              <w:rPr>
                <w:rFonts w:ascii="仿宋" w:hAnsi="仿宋" w:eastAsia="仿宋" w:cs="宋体"/>
                <w:color w:val="auto"/>
                <w:sz w:val="24"/>
              </w:rPr>
            </w:pPr>
            <w:r>
              <w:rPr>
                <w:rFonts w:hint="eastAsia" w:ascii="仿宋" w:hAnsi="仿宋" w:eastAsia="仿宋" w:cs="宋体"/>
                <w:color w:val="auto"/>
                <w:sz w:val="24"/>
              </w:rPr>
              <w:t>喷头数量 套；材质：</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19F8D0F1">
            <w:pPr>
              <w:ind w:firstLine="480" w:firstLineChars="200"/>
              <w:jc w:val="left"/>
              <w:rPr>
                <w:rFonts w:ascii="仿宋" w:hAnsi="仿宋" w:eastAsia="仿宋" w:cs="宋体"/>
                <w:color w:val="auto"/>
                <w:sz w:val="24"/>
              </w:rPr>
            </w:pPr>
            <w:r>
              <w:rPr>
                <w:rFonts w:hint="eastAsia" w:ascii="仿宋" w:hAnsi="仿宋" w:eastAsia="仿宋" w:cs="宋体"/>
                <w:color w:val="auto"/>
                <w:sz w:val="24"/>
              </w:rPr>
              <w:t>套（供方核定），材质：</w:t>
            </w:r>
          </w:p>
        </w:tc>
        <w:tc>
          <w:tcPr>
            <w:tcW w:w="803" w:type="pct"/>
            <w:tcBorders>
              <w:top w:val="single" w:color="auto" w:sz="4" w:space="0"/>
              <w:left w:val="nil"/>
              <w:bottom w:val="single" w:color="auto" w:sz="4" w:space="0"/>
              <w:right w:val="single" w:color="auto" w:sz="4" w:space="0"/>
            </w:tcBorders>
            <w:shd w:val="clear" w:color="auto" w:fill="auto"/>
            <w:vAlign w:val="center"/>
          </w:tcPr>
          <w:p w14:paraId="7A333108">
            <w:pPr>
              <w:jc w:val="center"/>
              <w:rPr>
                <w:color w:val="auto"/>
              </w:rPr>
            </w:pPr>
          </w:p>
        </w:tc>
        <w:tc>
          <w:tcPr>
            <w:tcW w:w="691" w:type="pct"/>
            <w:tcBorders>
              <w:top w:val="single" w:color="auto" w:sz="4" w:space="0"/>
              <w:left w:val="nil"/>
              <w:bottom w:val="single" w:color="auto" w:sz="4" w:space="0"/>
              <w:right w:val="single" w:color="auto" w:sz="4" w:space="0"/>
            </w:tcBorders>
            <w:vAlign w:val="center"/>
          </w:tcPr>
          <w:p w14:paraId="1224F47C">
            <w:pPr>
              <w:widowControl/>
              <w:jc w:val="center"/>
              <w:rPr>
                <w:rFonts w:ascii="仿宋" w:hAnsi="仿宋" w:eastAsia="仿宋" w:cs="宋体"/>
                <w:color w:val="auto"/>
                <w:sz w:val="24"/>
              </w:rPr>
            </w:pPr>
          </w:p>
        </w:tc>
      </w:tr>
      <w:tr w14:paraId="670FF9F2">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DF3C6E">
            <w:pPr>
              <w:widowControl/>
              <w:jc w:val="center"/>
              <w:rPr>
                <w:rFonts w:ascii="仿宋" w:hAnsi="仿宋" w:eastAsia="仿宋" w:cs="宋体"/>
                <w:b/>
                <w:color w:val="auto"/>
                <w:sz w:val="24"/>
              </w:rPr>
            </w:pPr>
            <w:r>
              <w:rPr>
                <w:rFonts w:hint="eastAsia" w:ascii="仿宋" w:hAnsi="仿宋" w:eastAsia="仿宋" w:cs="宋体"/>
                <w:b/>
                <w:color w:val="auto"/>
                <w:sz w:val="24"/>
              </w:rPr>
              <w:t>12</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3122F4C2">
            <w:pPr>
              <w:widowControl/>
              <w:jc w:val="left"/>
              <w:rPr>
                <w:rFonts w:hint="eastAsia" w:ascii="仿宋" w:hAnsi="仿宋" w:eastAsia="仿宋" w:cs="仿宋"/>
                <w:color w:val="auto"/>
                <w:sz w:val="24"/>
              </w:rPr>
            </w:pPr>
            <w:r>
              <w:rPr>
                <w:rFonts w:hint="eastAsia" w:ascii="仿宋" w:hAnsi="仿宋" w:eastAsia="仿宋" w:cs="仿宋"/>
                <w:color w:val="auto"/>
                <w:sz w:val="24"/>
              </w:rPr>
              <w:t>喷头型式</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09DB8ECA">
            <w:pPr>
              <w:keepNext w:val="0"/>
              <w:keepLines w:val="0"/>
              <w:widowControl/>
              <w:suppressLineNumbers w:val="0"/>
              <w:jc w:val="left"/>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szCs w:val="22"/>
                <w:lang w:val="en-US" w:eastAsia="zh-CN"/>
              </w:rPr>
              <w:t xml:space="preserve"> </w:t>
            </w:r>
            <w:r>
              <w:rPr>
                <w:rStyle w:val="21"/>
                <w:rFonts w:hint="eastAsia" w:ascii="仿宋" w:hAnsi="仿宋" w:eastAsia="仿宋" w:cs="仿宋"/>
                <w:b w:val="0"/>
                <w:bCs w:val="0"/>
                <w:kern w:val="0"/>
                <w:sz w:val="22"/>
                <w:szCs w:val="22"/>
                <w:lang w:val="en-US" w:eastAsia="zh-CN" w:bidi="ar"/>
              </w:rPr>
              <w:t>高强度改性ABS工程塑料（耐酸防腐型）</w:t>
            </w:r>
          </w:p>
        </w:tc>
        <w:tc>
          <w:tcPr>
            <w:tcW w:w="803" w:type="pct"/>
            <w:tcBorders>
              <w:top w:val="single" w:color="auto" w:sz="4" w:space="0"/>
              <w:left w:val="nil"/>
              <w:bottom w:val="single" w:color="auto" w:sz="4" w:space="0"/>
              <w:right w:val="single" w:color="auto" w:sz="4" w:space="0"/>
            </w:tcBorders>
            <w:shd w:val="clear" w:color="auto" w:fill="auto"/>
          </w:tcPr>
          <w:p w14:paraId="7603C9D5">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458D6E74">
            <w:pPr>
              <w:widowControl/>
              <w:jc w:val="center"/>
              <w:rPr>
                <w:rFonts w:ascii="仿宋" w:hAnsi="仿宋" w:eastAsia="仿宋" w:cs="宋体"/>
                <w:color w:val="auto"/>
                <w:sz w:val="24"/>
              </w:rPr>
            </w:pPr>
          </w:p>
        </w:tc>
      </w:tr>
      <w:tr w14:paraId="64CF5F4C">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F222B2">
            <w:pPr>
              <w:widowControl/>
              <w:jc w:val="center"/>
              <w:rPr>
                <w:rFonts w:ascii="仿宋" w:hAnsi="仿宋" w:eastAsia="仿宋" w:cs="宋体"/>
                <w:b/>
                <w:color w:val="auto"/>
                <w:sz w:val="24"/>
              </w:rPr>
            </w:pPr>
            <w:r>
              <w:rPr>
                <w:rFonts w:hint="eastAsia" w:ascii="仿宋" w:hAnsi="仿宋" w:eastAsia="仿宋" w:cs="宋体"/>
                <w:b/>
                <w:color w:val="auto"/>
                <w:sz w:val="24"/>
              </w:rPr>
              <w:t>13</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383B4A9B">
            <w:pPr>
              <w:widowControl/>
              <w:jc w:val="left"/>
              <w:rPr>
                <w:rFonts w:ascii="仿宋" w:hAnsi="仿宋" w:eastAsia="仿宋" w:cs="宋体"/>
                <w:color w:val="auto"/>
                <w:sz w:val="24"/>
              </w:rPr>
            </w:pPr>
            <w:r>
              <w:rPr>
                <w:rFonts w:hint="eastAsia" w:ascii="仿宋" w:hAnsi="仿宋" w:eastAsia="仿宋" w:cs="宋体"/>
                <w:color w:val="auto"/>
                <w:sz w:val="24"/>
              </w:rPr>
              <w:t>收水器型号及材质</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0B909604">
            <w:pPr>
              <w:jc w:val="left"/>
              <w:rPr>
                <w:rFonts w:ascii="仿宋" w:hAnsi="仿宋" w:eastAsia="仿宋" w:cs="宋体"/>
                <w:color w:val="auto"/>
                <w:sz w:val="24"/>
              </w:rPr>
            </w:pPr>
            <w:r>
              <w:rPr>
                <w:rFonts w:hint="eastAsia" w:ascii="仿宋" w:hAnsi="仿宋" w:eastAsia="仿宋" w:cs="宋体"/>
                <w:color w:val="auto"/>
                <w:sz w:val="24"/>
              </w:rPr>
              <w:t>供方设计</w:t>
            </w:r>
          </w:p>
        </w:tc>
        <w:tc>
          <w:tcPr>
            <w:tcW w:w="803" w:type="pct"/>
            <w:tcBorders>
              <w:top w:val="single" w:color="auto" w:sz="4" w:space="0"/>
              <w:left w:val="nil"/>
              <w:bottom w:val="single" w:color="auto" w:sz="4" w:space="0"/>
              <w:right w:val="single" w:color="auto" w:sz="4" w:space="0"/>
            </w:tcBorders>
            <w:shd w:val="clear" w:color="auto" w:fill="auto"/>
          </w:tcPr>
          <w:p w14:paraId="5D704649">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73C7FE17">
            <w:pPr>
              <w:widowControl/>
              <w:jc w:val="center"/>
              <w:rPr>
                <w:rFonts w:ascii="仿宋" w:hAnsi="仿宋" w:eastAsia="仿宋" w:cs="宋体"/>
                <w:color w:val="auto"/>
                <w:sz w:val="24"/>
              </w:rPr>
            </w:pPr>
          </w:p>
        </w:tc>
      </w:tr>
      <w:tr w14:paraId="76E38AB0">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57BAEF">
            <w:pPr>
              <w:widowControl/>
              <w:jc w:val="center"/>
              <w:rPr>
                <w:rFonts w:ascii="仿宋" w:hAnsi="仿宋" w:eastAsia="仿宋" w:cs="宋体"/>
                <w:b/>
                <w:color w:val="auto"/>
                <w:sz w:val="24"/>
              </w:rPr>
            </w:pPr>
            <w:r>
              <w:rPr>
                <w:rFonts w:hint="eastAsia" w:ascii="仿宋" w:hAnsi="仿宋" w:eastAsia="仿宋" w:cs="宋体"/>
                <w:b/>
                <w:color w:val="auto"/>
                <w:sz w:val="24"/>
              </w:rPr>
              <w:t>14</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0F246C5D">
            <w:pPr>
              <w:widowControl/>
              <w:jc w:val="left"/>
              <w:rPr>
                <w:rFonts w:ascii="仿宋" w:hAnsi="仿宋" w:eastAsia="仿宋" w:cs="宋体"/>
                <w:color w:val="auto"/>
                <w:sz w:val="24"/>
              </w:rPr>
            </w:pPr>
            <w:r>
              <w:rPr>
                <w:rFonts w:hint="eastAsia" w:ascii="仿宋" w:hAnsi="仿宋" w:eastAsia="仿宋" w:cs="宋体"/>
                <w:color w:val="auto"/>
                <w:sz w:val="24"/>
              </w:rPr>
              <w:t>导风筒规格及材质</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380F7DF2">
            <w:pPr>
              <w:jc w:val="left"/>
              <w:rPr>
                <w:rFonts w:ascii="仿宋" w:hAnsi="仿宋" w:eastAsia="仿宋" w:cs="宋体"/>
                <w:color w:val="auto"/>
                <w:sz w:val="24"/>
              </w:rPr>
            </w:pPr>
            <w:r>
              <w:rPr>
                <w:rFonts w:hint="eastAsia" w:ascii="仿宋" w:hAnsi="仿宋" w:eastAsia="仿宋" w:cs="宋体"/>
                <w:color w:val="auto"/>
                <w:sz w:val="24"/>
              </w:rPr>
              <w:t>供方设计</w:t>
            </w:r>
          </w:p>
        </w:tc>
        <w:tc>
          <w:tcPr>
            <w:tcW w:w="803" w:type="pct"/>
            <w:tcBorders>
              <w:top w:val="single" w:color="auto" w:sz="4" w:space="0"/>
              <w:left w:val="nil"/>
              <w:bottom w:val="single" w:color="auto" w:sz="4" w:space="0"/>
              <w:right w:val="single" w:color="auto" w:sz="4" w:space="0"/>
            </w:tcBorders>
            <w:shd w:val="clear" w:color="auto" w:fill="auto"/>
            <w:vAlign w:val="center"/>
          </w:tcPr>
          <w:p w14:paraId="6C7B5973">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4A492884">
            <w:pPr>
              <w:widowControl/>
              <w:jc w:val="center"/>
              <w:rPr>
                <w:rFonts w:ascii="仿宋" w:hAnsi="仿宋" w:eastAsia="仿宋" w:cs="宋体"/>
                <w:color w:val="auto"/>
                <w:sz w:val="24"/>
              </w:rPr>
            </w:pPr>
          </w:p>
        </w:tc>
      </w:tr>
      <w:tr w14:paraId="711796E8">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9060B9">
            <w:pPr>
              <w:widowControl/>
              <w:jc w:val="center"/>
              <w:rPr>
                <w:rFonts w:ascii="仿宋" w:hAnsi="仿宋" w:eastAsia="仿宋" w:cs="宋体"/>
                <w:b/>
                <w:color w:val="auto"/>
                <w:sz w:val="24"/>
              </w:rPr>
            </w:pPr>
            <w:r>
              <w:rPr>
                <w:rFonts w:hint="eastAsia" w:ascii="仿宋" w:hAnsi="仿宋" w:eastAsia="仿宋" w:cs="宋体"/>
                <w:b/>
                <w:color w:val="auto"/>
                <w:sz w:val="24"/>
              </w:rPr>
              <w:t>15</w:t>
            </w:r>
          </w:p>
          <w:p w14:paraId="5F150FCE">
            <w:pPr>
              <w:widowControl/>
              <w:jc w:val="center"/>
              <w:rPr>
                <w:rFonts w:ascii="仿宋" w:hAnsi="仿宋" w:eastAsia="仿宋" w:cs="宋体"/>
                <w:b/>
                <w:color w:val="auto"/>
                <w:sz w:val="24"/>
              </w:rPr>
            </w:pP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437EA876">
            <w:pPr>
              <w:widowControl/>
              <w:jc w:val="left"/>
              <w:rPr>
                <w:rFonts w:ascii="仿宋" w:hAnsi="仿宋" w:eastAsia="仿宋" w:cs="宋体"/>
                <w:color w:val="auto"/>
                <w:sz w:val="24"/>
              </w:rPr>
            </w:pPr>
            <w:r>
              <w:rPr>
                <w:rFonts w:hint="eastAsia" w:ascii="仿宋" w:hAnsi="仿宋" w:eastAsia="仿宋" w:cs="宋体"/>
                <w:color w:val="auto"/>
                <w:sz w:val="24"/>
              </w:rPr>
              <w:t>进水口配置</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030DD02B">
            <w:pPr>
              <w:jc w:val="left"/>
              <w:rPr>
                <w:rFonts w:ascii="仿宋" w:hAnsi="仿宋" w:eastAsia="仿宋" w:cs="宋体"/>
                <w:color w:val="auto"/>
                <w:sz w:val="24"/>
              </w:rPr>
            </w:pPr>
            <w:r>
              <w:rPr>
                <w:rFonts w:hint="eastAsia" w:ascii="仿宋" w:hAnsi="仿宋" w:eastAsia="仿宋" w:cs="宋体"/>
                <w:color w:val="auto"/>
                <w:sz w:val="24"/>
              </w:rPr>
              <w:t>供方设计</w:t>
            </w:r>
          </w:p>
        </w:tc>
        <w:tc>
          <w:tcPr>
            <w:tcW w:w="803" w:type="pct"/>
            <w:tcBorders>
              <w:top w:val="single" w:color="auto" w:sz="4" w:space="0"/>
              <w:left w:val="nil"/>
              <w:bottom w:val="single" w:color="auto" w:sz="4" w:space="0"/>
              <w:right w:val="single" w:color="auto" w:sz="4" w:space="0"/>
            </w:tcBorders>
            <w:shd w:val="clear" w:color="auto" w:fill="auto"/>
            <w:vAlign w:val="center"/>
          </w:tcPr>
          <w:p w14:paraId="747EB903">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380E9AC4">
            <w:pPr>
              <w:widowControl/>
              <w:jc w:val="center"/>
              <w:rPr>
                <w:rFonts w:ascii="仿宋" w:hAnsi="仿宋" w:eastAsia="仿宋" w:cs="宋体"/>
                <w:color w:val="auto"/>
                <w:sz w:val="24"/>
              </w:rPr>
            </w:pPr>
          </w:p>
        </w:tc>
      </w:tr>
      <w:tr w14:paraId="1EC062D1">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8CB627">
            <w:pPr>
              <w:widowControl/>
              <w:jc w:val="center"/>
              <w:rPr>
                <w:rFonts w:ascii="仿宋" w:hAnsi="仿宋" w:eastAsia="仿宋" w:cs="宋体"/>
                <w:b/>
                <w:color w:val="auto"/>
                <w:sz w:val="24"/>
              </w:rPr>
            </w:pPr>
            <w:r>
              <w:rPr>
                <w:rFonts w:hint="eastAsia" w:ascii="仿宋" w:hAnsi="仿宋" w:eastAsia="仿宋" w:cs="宋体"/>
                <w:b/>
                <w:color w:val="auto"/>
                <w:sz w:val="24"/>
              </w:rPr>
              <w:t>16</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37920B86">
            <w:pPr>
              <w:widowControl/>
              <w:jc w:val="left"/>
              <w:rPr>
                <w:rFonts w:ascii="仿宋" w:hAnsi="仿宋" w:eastAsia="仿宋" w:cs="宋体"/>
                <w:color w:val="auto"/>
                <w:sz w:val="24"/>
              </w:rPr>
            </w:pPr>
            <w:r>
              <w:rPr>
                <w:rFonts w:hint="eastAsia" w:ascii="仿宋" w:hAnsi="仿宋" w:eastAsia="仿宋" w:cs="宋体"/>
                <w:color w:val="auto"/>
                <w:sz w:val="24"/>
              </w:rPr>
              <w:t>进水管材质</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3668DEA4">
            <w:pPr>
              <w:jc w:val="left"/>
              <w:rPr>
                <w:rFonts w:ascii="仿宋" w:hAnsi="仿宋" w:eastAsia="仿宋" w:cs="宋体"/>
                <w:color w:val="auto"/>
                <w:sz w:val="24"/>
              </w:rPr>
            </w:pPr>
            <w:r>
              <w:rPr>
                <w:rFonts w:hint="eastAsia" w:ascii="仿宋" w:hAnsi="仿宋" w:eastAsia="仿宋" w:cs="宋体"/>
                <w:color w:val="auto"/>
                <w:sz w:val="24"/>
              </w:rPr>
              <w:t>玻璃钢或聚丙烯</w:t>
            </w:r>
          </w:p>
        </w:tc>
        <w:tc>
          <w:tcPr>
            <w:tcW w:w="803" w:type="pct"/>
            <w:tcBorders>
              <w:top w:val="single" w:color="auto" w:sz="4" w:space="0"/>
              <w:left w:val="nil"/>
              <w:bottom w:val="single" w:color="auto" w:sz="4" w:space="0"/>
              <w:right w:val="single" w:color="auto" w:sz="4" w:space="0"/>
            </w:tcBorders>
            <w:shd w:val="clear" w:color="auto" w:fill="auto"/>
            <w:vAlign w:val="center"/>
          </w:tcPr>
          <w:p w14:paraId="7E490541">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665913BE">
            <w:pPr>
              <w:widowControl/>
              <w:jc w:val="center"/>
              <w:rPr>
                <w:rFonts w:ascii="仿宋" w:hAnsi="仿宋" w:eastAsia="仿宋" w:cs="宋体"/>
                <w:color w:val="auto"/>
                <w:sz w:val="24"/>
              </w:rPr>
            </w:pPr>
          </w:p>
        </w:tc>
      </w:tr>
      <w:tr w14:paraId="2EDC0850">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92A0E1">
            <w:pPr>
              <w:widowControl/>
              <w:jc w:val="center"/>
              <w:rPr>
                <w:rFonts w:ascii="仿宋" w:hAnsi="仿宋" w:eastAsia="仿宋" w:cs="宋体"/>
                <w:b/>
                <w:color w:val="auto"/>
                <w:sz w:val="24"/>
              </w:rPr>
            </w:pPr>
            <w:r>
              <w:rPr>
                <w:rFonts w:hint="eastAsia" w:ascii="仿宋" w:hAnsi="仿宋" w:eastAsia="仿宋" w:cs="宋体"/>
                <w:b/>
                <w:color w:val="auto"/>
                <w:sz w:val="24"/>
              </w:rPr>
              <w:t>17</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0FEB4E83">
            <w:pPr>
              <w:widowControl/>
              <w:jc w:val="left"/>
              <w:rPr>
                <w:rFonts w:ascii="仿宋" w:hAnsi="仿宋" w:eastAsia="仿宋" w:cs="宋体"/>
                <w:color w:val="auto"/>
                <w:sz w:val="24"/>
              </w:rPr>
            </w:pPr>
            <w:r>
              <w:rPr>
                <w:rFonts w:hint="eastAsia" w:ascii="仿宋" w:hAnsi="仿宋" w:eastAsia="仿宋" w:cs="宋体"/>
                <w:color w:val="auto"/>
                <w:sz w:val="24"/>
              </w:rPr>
              <w:t>喷淋主管附件要求</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24B68A2C">
            <w:pPr>
              <w:jc w:val="left"/>
              <w:rPr>
                <w:rFonts w:ascii="仿宋" w:hAnsi="仿宋" w:eastAsia="仿宋" w:cs="宋体"/>
                <w:color w:val="auto"/>
                <w:sz w:val="24"/>
              </w:rPr>
            </w:pPr>
            <w:r>
              <w:rPr>
                <w:rFonts w:hint="eastAsia" w:ascii="仿宋" w:hAnsi="仿宋" w:eastAsia="仿宋" w:cs="宋体"/>
                <w:color w:val="auto"/>
                <w:sz w:val="24"/>
              </w:rPr>
              <w:t>两端加装清理盲板</w:t>
            </w:r>
          </w:p>
        </w:tc>
        <w:tc>
          <w:tcPr>
            <w:tcW w:w="803" w:type="pct"/>
            <w:tcBorders>
              <w:top w:val="single" w:color="auto" w:sz="4" w:space="0"/>
              <w:left w:val="nil"/>
              <w:bottom w:val="single" w:color="auto" w:sz="4" w:space="0"/>
              <w:right w:val="single" w:color="auto" w:sz="4" w:space="0"/>
            </w:tcBorders>
            <w:shd w:val="clear" w:color="auto" w:fill="auto"/>
            <w:vAlign w:val="center"/>
          </w:tcPr>
          <w:p w14:paraId="2D153B8E">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0415BE4B">
            <w:pPr>
              <w:widowControl/>
              <w:jc w:val="center"/>
              <w:rPr>
                <w:rFonts w:ascii="仿宋" w:hAnsi="仿宋" w:eastAsia="仿宋" w:cs="宋体"/>
                <w:color w:val="auto"/>
                <w:sz w:val="24"/>
              </w:rPr>
            </w:pPr>
          </w:p>
        </w:tc>
      </w:tr>
      <w:tr w14:paraId="5B433EF3">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ADC0E2">
            <w:pPr>
              <w:widowControl/>
              <w:jc w:val="center"/>
              <w:rPr>
                <w:rFonts w:ascii="仿宋" w:hAnsi="仿宋" w:eastAsia="仿宋" w:cs="宋体"/>
                <w:b/>
                <w:color w:val="auto"/>
                <w:sz w:val="24"/>
              </w:rPr>
            </w:pPr>
            <w:r>
              <w:rPr>
                <w:rFonts w:hint="eastAsia" w:ascii="仿宋" w:hAnsi="仿宋" w:eastAsia="仿宋" w:cs="宋体"/>
                <w:b/>
                <w:color w:val="auto"/>
                <w:sz w:val="24"/>
              </w:rPr>
              <w:t>18</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537C8540">
            <w:pPr>
              <w:widowControl/>
              <w:jc w:val="left"/>
              <w:rPr>
                <w:rFonts w:ascii="仿宋" w:hAnsi="仿宋" w:eastAsia="仿宋" w:cs="宋体"/>
                <w:color w:val="auto"/>
                <w:sz w:val="24"/>
              </w:rPr>
            </w:pPr>
            <w:r>
              <w:rPr>
                <w:rFonts w:hint="eastAsia" w:ascii="仿宋" w:hAnsi="仿宋" w:eastAsia="仿宋" w:cs="宋体"/>
                <w:color w:val="auto"/>
                <w:sz w:val="24"/>
              </w:rPr>
              <w:t>塔架及防腐</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42EDBD35">
            <w:pPr>
              <w:jc w:val="left"/>
              <w:rPr>
                <w:rFonts w:ascii="仿宋" w:hAnsi="仿宋" w:eastAsia="仿宋" w:cs="宋体"/>
                <w:color w:val="auto"/>
                <w:sz w:val="24"/>
              </w:rPr>
            </w:pPr>
            <w:r>
              <w:rPr>
                <w:rFonts w:hint="eastAsia" w:ascii="仿宋" w:hAnsi="仿宋" w:eastAsia="仿宋" w:cs="宋体"/>
                <w:color w:val="auto"/>
                <w:sz w:val="24"/>
              </w:rPr>
              <w:t>面板、风筒</w:t>
            </w:r>
            <w:r>
              <w:rPr>
                <w:rFonts w:hint="eastAsia" w:ascii="仿宋" w:hAnsi="仿宋" w:eastAsia="仿宋" w:cs="宋体"/>
                <w:color w:val="auto"/>
                <w:sz w:val="24"/>
                <w:lang w:eastAsia="zh-CN"/>
              </w:rPr>
              <w:t>、</w:t>
            </w:r>
            <w:r>
              <w:rPr>
                <w:rFonts w:hint="eastAsia" w:ascii="仿宋" w:hAnsi="仿宋" w:eastAsia="仿宋" w:cs="宋体"/>
                <w:color w:val="auto"/>
                <w:sz w:val="24"/>
                <w:lang w:val="en-US" w:eastAsia="zh-CN"/>
              </w:rPr>
              <w:t>平台、栏杆</w:t>
            </w:r>
            <w:r>
              <w:rPr>
                <w:rFonts w:hint="eastAsia" w:ascii="仿宋" w:hAnsi="仿宋" w:eastAsia="仿宋" w:cs="宋体"/>
                <w:color w:val="auto"/>
                <w:sz w:val="24"/>
              </w:rPr>
              <w:t>等为FRP;立柱及支撑架、踏板采用Q235+FRP玻璃钢</w:t>
            </w:r>
          </w:p>
        </w:tc>
        <w:tc>
          <w:tcPr>
            <w:tcW w:w="803" w:type="pct"/>
            <w:tcBorders>
              <w:top w:val="single" w:color="auto" w:sz="4" w:space="0"/>
              <w:left w:val="nil"/>
              <w:bottom w:val="single" w:color="auto" w:sz="4" w:space="0"/>
              <w:right w:val="single" w:color="auto" w:sz="4" w:space="0"/>
            </w:tcBorders>
            <w:shd w:val="clear" w:color="auto" w:fill="auto"/>
            <w:vAlign w:val="center"/>
          </w:tcPr>
          <w:p w14:paraId="34B243CC">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1DE93762">
            <w:pPr>
              <w:widowControl/>
              <w:jc w:val="center"/>
              <w:rPr>
                <w:rFonts w:ascii="仿宋" w:hAnsi="仿宋" w:eastAsia="仿宋" w:cs="宋体"/>
                <w:color w:val="auto"/>
                <w:sz w:val="24"/>
              </w:rPr>
            </w:pPr>
          </w:p>
        </w:tc>
      </w:tr>
      <w:tr w14:paraId="7974B680">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40E328">
            <w:pPr>
              <w:widowControl/>
              <w:jc w:val="center"/>
              <w:rPr>
                <w:rFonts w:ascii="仿宋" w:hAnsi="仿宋" w:eastAsia="仿宋" w:cs="宋体"/>
                <w:b/>
                <w:color w:val="auto"/>
                <w:sz w:val="24"/>
              </w:rPr>
            </w:pPr>
            <w:r>
              <w:rPr>
                <w:rFonts w:hint="eastAsia" w:ascii="仿宋" w:hAnsi="仿宋" w:eastAsia="仿宋" w:cs="宋体"/>
                <w:b/>
                <w:color w:val="auto"/>
                <w:sz w:val="24"/>
              </w:rPr>
              <w:t>19</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21F3F2FA">
            <w:pPr>
              <w:widowControl/>
              <w:jc w:val="left"/>
              <w:rPr>
                <w:rFonts w:ascii="仿宋" w:hAnsi="仿宋" w:eastAsia="仿宋" w:cs="宋体"/>
                <w:color w:val="auto"/>
                <w:sz w:val="24"/>
              </w:rPr>
            </w:pPr>
            <w:r>
              <w:rPr>
                <w:rFonts w:hint="eastAsia" w:ascii="仿宋" w:hAnsi="仿宋" w:eastAsia="仿宋" w:cs="宋体"/>
                <w:color w:val="auto"/>
                <w:sz w:val="24"/>
              </w:rPr>
              <w:t>飘水率 %</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63644396">
            <w:pPr>
              <w:jc w:val="left"/>
              <w:rPr>
                <w:rFonts w:ascii="仿宋" w:hAnsi="仿宋" w:eastAsia="仿宋" w:cs="宋体"/>
                <w:color w:val="auto"/>
                <w:sz w:val="24"/>
              </w:rPr>
            </w:pPr>
            <w:r>
              <w:rPr>
                <w:rFonts w:hint="eastAsia" w:ascii="仿宋" w:hAnsi="仿宋" w:eastAsia="仿宋" w:cs="宋体"/>
                <w:color w:val="auto"/>
                <w:sz w:val="24"/>
              </w:rPr>
              <w:t>≤ 0.01</w:t>
            </w:r>
          </w:p>
        </w:tc>
        <w:tc>
          <w:tcPr>
            <w:tcW w:w="803" w:type="pct"/>
            <w:tcBorders>
              <w:top w:val="single" w:color="auto" w:sz="4" w:space="0"/>
              <w:left w:val="nil"/>
              <w:bottom w:val="single" w:color="auto" w:sz="4" w:space="0"/>
              <w:right w:val="single" w:color="auto" w:sz="4" w:space="0"/>
            </w:tcBorders>
            <w:shd w:val="clear" w:color="auto" w:fill="auto"/>
            <w:vAlign w:val="center"/>
          </w:tcPr>
          <w:p w14:paraId="54923E6F">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3E0EC6F5">
            <w:pPr>
              <w:widowControl/>
              <w:jc w:val="center"/>
              <w:rPr>
                <w:rFonts w:ascii="仿宋" w:hAnsi="仿宋" w:eastAsia="仿宋" w:cs="宋体"/>
                <w:color w:val="auto"/>
                <w:sz w:val="24"/>
              </w:rPr>
            </w:pPr>
          </w:p>
        </w:tc>
      </w:tr>
      <w:tr w14:paraId="5AF651FF">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32A5DB">
            <w:pPr>
              <w:widowControl/>
              <w:jc w:val="center"/>
              <w:rPr>
                <w:rFonts w:ascii="仿宋" w:hAnsi="仿宋" w:eastAsia="仿宋" w:cs="宋体"/>
                <w:b/>
                <w:color w:val="auto"/>
                <w:sz w:val="24"/>
              </w:rPr>
            </w:pPr>
            <w:r>
              <w:rPr>
                <w:rFonts w:hint="eastAsia" w:ascii="仿宋" w:hAnsi="仿宋" w:eastAsia="仿宋" w:cs="宋体"/>
                <w:b/>
                <w:color w:val="auto"/>
                <w:sz w:val="24"/>
              </w:rPr>
              <w:t>20</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5A234048">
            <w:pPr>
              <w:widowControl/>
              <w:jc w:val="left"/>
              <w:rPr>
                <w:rFonts w:ascii="仿宋" w:hAnsi="仿宋" w:eastAsia="仿宋" w:cs="宋体"/>
                <w:color w:val="auto"/>
                <w:sz w:val="24"/>
              </w:rPr>
            </w:pPr>
            <w:r>
              <w:rPr>
                <w:rFonts w:hint="eastAsia" w:ascii="仿宋" w:hAnsi="仿宋" w:eastAsia="仿宋" w:cs="宋体"/>
                <w:color w:val="auto"/>
                <w:sz w:val="24"/>
              </w:rPr>
              <w:t>气水比</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66ED93C0">
            <w:pPr>
              <w:keepNext w:val="0"/>
              <w:keepLines w:val="0"/>
              <w:widowControl/>
              <w:suppressLineNumbers w:val="0"/>
              <w:jc w:val="left"/>
            </w:pPr>
            <w:r>
              <w:rPr>
                <w:rFonts w:ascii="宋体" w:hAnsi="宋体" w:eastAsia="宋体" w:cs="宋体"/>
                <w:kern w:val="0"/>
                <w:sz w:val="24"/>
                <w:szCs w:val="24"/>
                <w:lang w:val="en-US" w:eastAsia="zh-CN" w:bidi="ar"/>
              </w:rPr>
              <w:t>1.10～1.20</w:t>
            </w:r>
          </w:p>
          <w:p w14:paraId="4D998E3D">
            <w:pPr>
              <w:jc w:val="left"/>
              <w:rPr>
                <w:rFonts w:hint="eastAsia" w:ascii="仿宋" w:hAnsi="仿宋" w:eastAsia="仿宋" w:cs="宋体"/>
                <w:color w:val="auto"/>
                <w:sz w:val="24"/>
                <w:lang w:eastAsia="zh-CN"/>
              </w:rPr>
            </w:pPr>
            <w:r>
              <w:rPr>
                <w:rFonts w:hint="eastAsia" w:ascii="仿宋" w:hAnsi="仿宋" w:eastAsia="仿宋" w:cs="宋体"/>
                <w:color w:val="auto"/>
                <w:sz w:val="24"/>
                <w:lang w:val="en-US" w:eastAsia="zh-CN"/>
              </w:rPr>
              <w:t xml:space="preserve"> </w:t>
            </w:r>
          </w:p>
        </w:tc>
        <w:tc>
          <w:tcPr>
            <w:tcW w:w="803" w:type="pct"/>
            <w:tcBorders>
              <w:top w:val="single" w:color="auto" w:sz="4" w:space="0"/>
              <w:left w:val="nil"/>
              <w:bottom w:val="single" w:color="auto" w:sz="4" w:space="0"/>
              <w:right w:val="single" w:color="auto" w:sz="4" w:space="0"/>
            </w:tcBorders>
            <w:shd w:val="clear" w:color="auto" w:fill="auto"/>
            <w:vAlign w:val="center"/>
          </w:tcPr>
          <w:p w14:paraId="0692536D">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5503389B">
            <w:pPr>
              <w:widowControl/>
              <w:jc w:val="center"/>
              <w:rPr>
                <w:rFonts w:ascii="仿宋" w:hAnsi="仿宋" w:eastAsia="仿宋" w:cs="宋体"/>
                <w:color w:val="auto"/>
                <w:sz w:val="24"/>
              </w:rPr>
            </w:pPr>
          </w:p>
        </w:tc>
      </w:tr>
      <w:tr w14:paraId="4AD0D446">
        <w:tblPrEx>
          <w:tblCellMar>
            <w:top w:w="0" w:type="dxa"/>
            <w:left w:w="108" w:type="dxa"/>
            <w:bottom w:w="0" w:type="dxa"/>
            <w:right w:w="108" w:type="dxa"/>
          </w:tblCellMar>
        </w:tblPrEx>
        <w:trPr>
          <w:trHeight w:val="790" w:hRule="atLeast"/>
        </w:trPr>
        <w:tc>
          <w:tcPr>
            <w:tcW w:w="347" w:type="pct"/>
            <w:tcBorders>
              <w:top w:val="single" w:color="auto" w:sz="4" w:space="0"/>
              <w:left w:val="single" w:color="auto" w:sz="4" w:space="0"/>
              <w:right w:val="single" w:color="auto" w:sz="4" w:space="0"/>
            </w:tcBorders>
            <w:shd w:val="clear" w:color="auto" w:fill="auto"/>
            <w:noWrap/>
            <w:vAlign w:val="center"/>
          </w:tcPr>
          <w:p w14:paraId="3F7BBEDF">
            <w:pPr>
              <w:widowControl/>
              <w:jc w:val="center"/>
              <w:rPr>
                <w:rFonts w:ascii="仿宋" w:hAnsi="仿宋" w:eastAsia="仿宋" w:cs="宋体"/>
                <w:b/>
                <w:color w:val="auto"/>
                <w:sz w:val="24"/>
              </w:rPr>
            </w:pPr>
            <w:r>
              <w:rPr>
                <w:rFonts w:hint="eastAsia" w:ascii="仿宋" w:hAnsi="仿宋" w:eastAsia="仿宋" w:cs="宋体"/>
                <w:b/>
                <w:color w:val="auto"/>
                <w:sz w:val="24"/>
              </w:rPr>
              <w:t>21</w:t>
            </w:r>
          </w:p>
        </w:tc>
        <w:tc>
          <w:tcPr>
            <w:tcW w:w="1284" w:type="pct"/>
            <w:tcBorders>
              <w:top w:val="single" w:color="auto" w:sz="4" w:space="0"/>
              <w:left w:val="nil"/>
              <w:right w:val="single" w:color="auto" w:sz="4" w:space="0"/>
            </w:tcBorders>
            <w:shd w:val="clear" w:color="auto" w:fill="auto"/>
            <w:noWrap/>
            <w:vAlign w:val="center"/>
          </w:tcPr>
          <w:p w14:paraId="3B1466AF">
            <w:pPr>
              <w:widowControl/>
              <w:jc w:val="left"/>
              <w:rPr>
                <w:rFonts w:ascii="仿宋" w:hAnsi="仿宋" w:eastAsia="仿宋" w:cs="宋体"/>
                <w:color w:val="auto"/>
                <w:sz w:val="24"/>
              </w:rPr>
            </w:pPr>
            <w:r>
              <w:rPr>
                <w:rFonts w:hint="eastAsia" w:ascii="仿宋" w:hAnsi="仿宋" w:eastAsia="仿宋" w:cs="宋体"/>
                <w:color w:val="auto"/>
                <w:sz w:val="24"/>
              </w:rPr>
              <w:t>抗台风强度</w:t>
            </w:r>
          </w:p>
        </w:tc>
        <w:tc>
          <w:tcPr>
            <w:tcW w:w="1873" w:type="pct"/>
            <w:tcBorders>
              <w:top w:val="single" w:color="auto" w:sz="4" w:space="0"/>
              <w:left w:val="nil"/>
              <w:right w:val="single" w:color="auto" w:sz="4" w:space="0"/>
            </w:tcBorders>
            <w:shd w:val="clear" w:color="auto" w:fill="auto"/>
            <w:noWrap/>
            <w:vAlign w:val="center"/>
          </w:tcPr>
          <w:p w14:paraId="0FF432E7">
            <w:pPr>
              <w:jc w:val="left"/>
              <w:rPr>
                <w:rFonts w:ascii="仿宋" w:hAnsi="仿宋" w:eastAsia="仿宋" w:cs="宋体"/>
                <w:color w:val="auto"/>
                <w:sz w:val="24"/>
              </w:rPr>
            </w:pPr>
            <w:r>
              <w:rPr>
                <w:rFonts w:hint="eastAsia" w:ascii="仿宋" w:hAnsi="仿宋" w:eastAsia="仿宋" w:cs="宋体"/>
                <w:color w:val="auto"/>
                <w:sz w:val="24"/>
              </w:rPr>
              <w:t>≥12级</w:t>
            </w:r>
          </w:p>
        </w:tc>
        <w:tc>
          <w:tcPr>
            <w:tcW w:w="803" w:type="pct"/>
            <w:tcBorders>
              <w:top w:val="single" w:color="auto" w:sz="4" w:space="0"/>
              <w:left w:val="nil"/>
              <w:right w:val="single" w:color="auto" w:sz="4" w:space="0"/>
            </w:tcBorders>
            <w:shd w:val="clear" w:color="auto" w:fill="auto"/>
            <w:vAlign w:val="center"/>
          </w:tcPr>
          <w:p w14:paraId="6B48064C">
            <w:pPr>
              <w:jc w:val="center"/>
              <w:rPr>
                <w:rFonts w:ascii="仿宋" w:hAnsi="仿宋" w:eastAsia="仿宋" w:cs="宋体"/>
                <w:color w:val="auto"/>
                <w:sz w:val="24"/>
              </w:rPr>
            </w:pPr>
          </w:p>
        </w:tc>
        <w:tc>
          <w:tcPr>
            <w:tcW w:w="691" w:type="pct"/>
            <w:tcBorders>
              <w:top w:val="single" w:color="auto" w:sz="4" w:space="0"/>
              <w:left w:val="nil"/>
              <w:right w:val="single" w:color="auto" w:sz="4" w:space="0"/>
            </w:tcBorders>
            <w:vAlign w:val="center"/>
          </w:tcPr>
          <w:p w14:paraId="469A2BB1">
            <w:pPr>
              <w:widowControl/>
              <w:jc w:val="center"/>
              <w:rPr>
                <w:rFonts w:ascii="仿宋" w:hAnsi="仿宋" w:eastAsia="仿宋" w:cs="宋体"/>
                <w:color w:val="auto"/>
                <w:sz w:val="24"/>
              </w:rPr>
            </w:pPr>
          </w:p>
        </w:tc>
      </w:tr>
      <w:tr w14:paraId="4B94F3F1">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51C087">
            <w:pPr>
              <w:widowControl/>
              <w:jc w:val="center"/>
              <w:rPr>
                <w:rFonts w:ascii="仿宋" w:hAnsi="仿宋" w:eastAsia="仿宋" w:cs="宋体"/>
                <w:b/>
                <w:color w:val="auto"/>
                <w:sz w:val="24"/>
              </w:rPr>
            </w:pPr>
            <w:r>
              <w:rPr>
                <w:rFonts w:hint="eastAsia" w:ascii="仿宋" w:hAnsi="仿宋" w:eastAsia="仿宋" w:cs="宋体"/>
                <w:b/>
                <w:color w:val="auto"/>
                <w:sz w:val="24"/>
              </w:rPr>
              <w:t>22</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410F8C19">
            <w:pPr>
              <w:widowControl/>
              <w:jc w:val="left"/>
              <w:rPr>
                <w:rFonts w:ascii="仿宋" w:hAnsi="仿宋" w:eastAsia="仿宋" w:cs="宋体"/>
                <w:color w:val="auto"/>
                <w:sz w:val="24"/>
              </w:rPr>
            </w:pPr>
            <w:r>
              <w:rPr>
                <w:rFonts w:hint="eastAsia" w:ascii="仿宋" w:hAnsi="仿宋" w:eastAsia="仿宋" w:cs="宋体"/>
                <w:color w:val="auto"/>
                <w:sz w:val="24"/>
              </w:rPr>
              <w:t>抗地震烈度</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04C24855">
            <w:pPr>
              <w:jc w:val="left"/>
              <w:rPr>
                <w:rFonts w:ascii="仿宋" w:hAnsi="仿宋" w:eastAsia="仿宋" w:cs="宋体"/>
                <w:color w:val="auto"/>
                <w:sz w:val="24"/>
              </w:rPr>
            </w:pPr>
            <w:r>
              <w:rPr>
                <w:rFonts w:hint="eastAsia" w:ascii="仿宋" w:hAnsi="仿宋" w:eastAsia="仿宋" w:cs="宋体"/>
                <w:color w:val="auto"/>
                <w:sz w:val="24"/>
              </w:rPr>
              <w:t>≥</w:t>
            </w:r>
            <w:r>
              <w:rPr>
                <w:rFonts w:hint="eastAsia" w:ascii="仿宋" w:hAnsi="仿宋" w:eastAsia="仿宋" w:cs="宋体"/>
                <w:color w:val="auto"/>
                <w:sz w:val="24"/>
                <w:lang w:val="en-US" w:eastAsia="zh-CN"/>
              </w:rPr>
              <w:t>8</w:t>
            </w:r>
            <w:r>
              <w:rPr>
                <w:rFonts w:hint="eastAsia" w:ascii="仿宋" w:hAnsi="仿宋" w:eastAsia="仿宋" w:cs="宋体"/>
                <w:color w:val="auto"/>
                <w:sz w:val="24"/>
              </w:rPr>
              <w:t>度</w:t>
            </w:r>
          </w:p>
        </w:tc>
        <w:tc>
          <w:tcPr>
            <w:tcW w:w="803" w:type="pct"/>
            <w:tcBorders>
              <w:top w:val="single" w:color="auto" w:sz="4" w:space="0"/>
              <w:left w:val="nil"/>
              <w:bottom w:val="single" w:color="auto" w:sz="4" w:space="0"/>
              <w:right w:val="single" w:color="auto" w:sz="4" w:space="0"/>
            </w:tcBorders>
            <w:shd w:val="clear" w:color="auto" w:fill="auto"/>
            <w:vAlign w:val="center"/>
          </w:tcPr>
          <w:p w14:paraId="4325E314">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3225E478">
            <w:pPr>
              <w:widowControl/>
              <w:jc w:val="center"/>
              <w:rPr>
                <w:rFonts w:ascii="仿宋" w:hAnsi="仿宋" w:eastAsia="仿宋" w:cs="宋体"/>
                <w:color w:val="auto"/>
                <w:sz w:val="24"/>
              </w:rPr>
            </w:pPr>
          </w:p>
        </w:tc>
      </w:tr>
      <w:tr w14:paraId="37C9A6E3">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07B5A6">
            <w:pPr>
              <w:widowControl/>
              <w:jc w:val="center"/>
              <w:rPr>
                <w:rFonts w:ascii="仿宋" w:hAnsi="仿宋" w:eastAsia="仿宋" w:cs="宋体"/>
                <w:b/>
                <w:color w:val="auto"/>
                <w:sz w:val="24"/>
              </w:rPr>
            </w:pPr>
            <w:r>
              <w:rPr>
                <w:rFonts w:hint="eastAsia" w:ascii="仿宋" w:hAnsi="仿宋" w:eastAsia="仿宋" w:cs="宋体"/>
                <w:b/>
                <w:color w:val="auto"/>
                <w:sz w:val="24"/>
              </w:rPr>
              <w:t>23</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16082C55">
            <w:pPr>
              <w:widowControl/>
              <w:jc w:val="left"/>
              <w:rPr>
                <w:rFonts w:ascii="仿宋" w:hAnsi="仿宋" w:eastAsia="仿宋" w:cs="宋体"/>
                <w:color w:val="auto"/>
                <w:sz w:val="24"/>
              </w:rPr>
            </w:pPr>
            <w:r>
              <w:rPr>
                <w:rFonts w:hint="eastAsia" w:ascii="仿宋" w:hAnsi="仿宋" w:eastAsia="仿宋" w:cs="宋体"/>
                <w:color w:val="auto"/>
                <w:sz w:val="24"/>
              </w:rPr>
              <w:t>运行噪音</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3130EFA1">
            <w:pPr>
              <w:jc w:val="left"/>
              <w:rPr>
                <w:rFonts w:ascii="仿宋" w:hAnsi="仿宋" w:eastAsia="仿宋" w:cs="宋体"/>
                <w:color w:val="auto"/>
                <w:sz w:val="24"/>
              </w:rPr>
            </w:pPr>
            <w:r>
              <w:rPr>
                <w:rFonts w:hint="eastAsia" w:ascii="仿宋" w:hAnsi="仿宋" w:eastAsia="仿宋" w:cs="宋体"/>
                <w:color w:val="auto"/>
                <w:sz w:val="24"/>
              </w:rPr>
              <w:t>≤</w:t>
            </w:r>
            <w:r>
              <w:rPr>
                <w:rFonts w:ascii="宋体" w:hAnsi="宋体" w:eastAsia="宋体" w:cs="宋体"/>
                <w:sz w:val="24"/>
                <w:szCs w:val="24"/>
              </w:rPr>
              <w:t>65 dB (A)（距塔 1 m）</w:t>
            </w:r>
          </w:p>
        </w:tc>
        <w:tc>
          <w:tcPr>
            <w:tcW w:w="803" w:type="pct"/>
            <w:tcBorders>
              <w:top w:val="single" w:color="auto" w:sz="4" w:space="0"/>
              <w:left w:val="nil"/>
              <w:bottom w:val="single" w:color="auto" w:sz="4" w:space="0"/>
              <w:right w:val="single" w:color="auto" w:sz="4" w:space="0"/>
            </w:tcBorders>
            <w:shd w:val="clear" w:color="auto" w:fill="auto"/>
            <w:vAlign w:val="center"/>
          </w:tcPr>
          <w:p w14:paraId="5DE40B17">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494205A9">
            <w:pPr>
              <w:widowControl/>
              <w:jc w:val="center"/>
              <w:rPr>
                <w:rFonts w:ascii="仿宋" w:hAnsi="仿宋" w:eastAsia="仿宋" w:cs="宋体"/>
                <w:color w:val="auto"/>
                <w:sz w:val="24"/>
              </w:rPr>
            </w:pPr>
          </w:p>
        </w:tc>
      </w:tr>
      <w:tr w14:paraId="045AB363">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5CB61B">
            <w:pPr>
              <w:widowControl/>
              <w:jc w:val="center"/>
              <w:rPr>
                <w:rFonts w:ascii="仿宋" w:hAnsi="仿宋" w:eastAsia="仿宋" w:cs="宋体"/>
                <w:b/>
                <w:color w:val="auto"/>
                <w:sz w:val="24"/>
              </w:rPr>
            </w:pPr>
            <w:r>
              <w:rPr>
                <w:rFonts w:hint="eastAsia" w:ascii="仿宋" w:hAnsi="仿宋" w:eastAsia="仿宋" w:cs="宋体"/>
                <w:b/>
                <w:color w:val="auto"/>
                <w:sz w:val="24"/>
              </w:rPr>
              <w:t>24</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21032663">
            <w:pPr>
              <w:widowControl/>
              <w:jc w:val="left"/>
              <w:rPr>
                <w:rFonts w:ascii="仿宋" w:hAnsi="仿宋" w:eastAsia="仿宋" w:cs="宋体"/>
                <w:color w:val="auto"/>
                <w:sz w:val="24"/>
              </w:rPr>
            </w:pPr>
            <w:r>
              <w:rPr>
                <w:rFonts w:hint="eastAsia" w:ascii="仿宋" w:hAnsi="仿宋" w:eastAsia="仿宋" w:cs="宋体"/>
                <w:color w:val="auto"/>
                <w:sz w:val="24"/>
              </w:rPr>
              <w:t>自重/运转重 t</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066136A1">
            <w:pPr>
              <w:jc w:val="left"/>
              <w:rPr>
                <w:rFonts w:ascii="仿宋" w:hAnsi="仿宋" w:eastAsia="仿宋" w:cs="宋体"/>
                <w:color w:val="auto"/>
                <w:sz w:val="24"/>
              </w:rPr>
            </w:pPr>
            <w:r>
              <w:rPr>
                <w:rFonts w:hint="eastAsia" w:ascii="仿宋" w:hAnsi="仿宋" w:eastAsia="仿宋" w:cs="宋体"/>
                <w:color w:val="auto"/>
                <w:sz w:val="24"/>
              </w:rPr>
              <w:t>供方核实</w:t>
            </w:r>
          </w:p>
        </w:tc>
        <w:tc>
          <w:tcPr>
            <w:tcW w:w="803" w:type="pct"/>
            <w:tcBorders>
              <w:top w:val="single" w:color="auto" w:sz="4" w:space="0"/>
              <w:left w:val="nil"/>
              <w:bottom w:val="single" w:color="auto" w:sz="4" w:space="0"/>
              <w:right w:val="single" w:color="auto" w:sz="4" w:space="0"/>
            </w:tcBorders>
            <w:shd w:val="clear" w:color="auto" w:fill="auto"/>
            <w:vAlign w:val="center"/>
          </w:tcPr>
          <w:p w14:paraId="3681252B">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71F144BA">
            <w:pPr>
              <w:widowControl/>
              <w:jc w:val="center"/>
              <w:rPr>
                <w:rFonts w:ascii="仿宋" w:hAnsi="仿宋" w:eastAsia="仿宋" w:cs="宋体"/>
                <w:color w:val="auto"/>
                <w:sz w:val="24"/>
              </w:rPr>
            </w:pPr>
          </w:p>
        </w:tc>
      </w:tr>
      <w:tr w14:paraId="67770DC8">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EC9C0D">
            <w:pPr>
              <w:widowControl/>
              <w:jc w:val="center"/>
              <w:rPr>
                <w:rFonts w:ascii="仿宋" w:hAnsi="仿宋" w:eastAsia="仿宋" w:cs="宋体"/>
                <w:b/>
                <w:color w:val="auto"/>
                <w:sz w:val="24"/>
              </w:rPr>
            </w:pPr>
            <w:r>
              <w:rPr>
                <w:rFonts w:hint="eastAsia" w:ascii="仿宋" w:hAnsi="仿宋" w:eastAsia="仿宋" w:cs="宋体"/>
                <w:b/>
                <w:color w:val="auto"/>
                <w:sz w:val="24"/>
              </w:rPr>
              <w:t>25</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4E8A4813">
            <w:pPr>
              <w:jc w:val="left"/>
              <w:rPr>
                <w:rFonts w:ascii="仿宋" w:hAnsi="仿宋" w:eastAsia="仿宋" w:cs="宋体"/>
                <w:color w:val="auto"/>
                <w:sz w:val="24"/>
              </w:rPr>
            </w:pPr>
            <w:r>
              <w:rPr>
                <w:rFonts w:hint="eastAsia" w:ascii="仿宋" w:hAnsi="仿宋" w:eastAsia="仿宋" w:cs="宋体"/>
                <w:color w:val="auto"/>
                <w:sz w:val="24"/>
              </w:rPr>
              <w:t>技术标准</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17CABAD4">
            <w:pPr>
              <w:jc w:val="left"/>
              <w:rPr>
                <w:rFonts w:ascii="仿宋" w:hAnsi="仿宋" w:eastAsia="仿宋" w:cs="宋体"/>
                <w:color w:val="auto"/>
                <w:sz w:val="24"/>
              </w:rPr>
            </w:pPr>
            <w:r>
              <w:rPr>
                <w:rFonts w:hint="eastAsia" w:ascii="仿宋" w:hAnsi="仿宋" w:eastAsia="仿宋" w:cs="宋体"/>
                <w:color w:val="auto"/>
                <w:sz w:val="24"/>
              </w:rPr>
              <w:t>满足</w:t>
            </w:r>
            <w:r>
              <w:rPr>
                <w:rFonts w:ascii="仿宋" w:hAnsi="仿宋" w:eastAsia="仿宋" w:cs="宋体"/>
                <w:color w:val="auto"/>
                <w:sz w:val="24"/>
              </w:rPr>
              <w:t>GB/T 7190.2-2018</w:t>
            </w:r>
            <w:r>
              <w:rPr>
                <w:rFonts w:hint="eastAsia" w:ascii="仿宋" w:hAnsi="仿宋" w:eastAsia="仿宋" w:cs="宋体"/>
                <w:color w:val="auto"/>
                <w:sz w:val="24"/>
              </w:rPr>
              <w:t>〖机械通风冷却塔 第1部分：中小型开式冷却塔〗标准</w:t>
            </w:r>
          </w:p>
        </w:tc>
        <w:tc>
          <w:tcPr>
            <w:tcW w:w="803" w:type="pct"/>
            <w:tcBorders>
              <w:top w:val="single" w:color="auto" w:sz="4" w:space="0"/>
              <w:left w:val="nil"/>
              <w:bottom w:val="single" w:color="auto" w:sz="4" w:space="0"/>
              <w:right w:val="single" w:color="auto" w:sz="4" w:space="0"/>
            </w:tcBorders>
            <w:shd w:val="clear" w:color="auto" w:fill="auto"/>
            <w:vAlign w:val="center"/>
          </w:tcPr>
          <w:p w14:paraId="27ADDD0F">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74062436">
            <w:pPr>
              <w:widowControl/>
              <w:jc w:val="center"/>
              <w:rPr>
                <w:rFonts w:ascii="仿宋" w:hAnsi="仿宋" w:eastAsia="仿宋" w:cs="宋体"/>
                <w:color w:val="auto"/>
                <w:sz w:val="24"/>
              </w:rPr>
            </w:pPr>
          </w:p>
        </w:tc>
      </w:tr>
      <w:tr w14:paraId="4A48B31D">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B46548">
            <w:pPr>
              <w:widowControl/>
              <w:jc w:val="center"/>
              <w:rPr>
                <w:rFonts w:ascii="仿宋" w:hAnsi="仿宋" w:eastAsia="仿宋" w:cs="宋体"/>
                <w:b/>
                <w:color w:val="auto"/>
                <w:sz w:val="24"/>
              </w:rPr>
            </w:pPr>
            <w:r>
              <w:rPr>
                <w:rFonts w:hint="eastAsia" w:ascii="仿宋" w:hAnsi="仿宋" w:eastAsia="仿宋" w:cs="宋体"/>
                <w:b/>
                <w:color w:val="auto"/>
                <w:sz w:val="24"/>
              </w:rPr>
              <w:t>26</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69170599">
            <w:pPr>
              <w:widowControl/>
              <w:jc w:val="left"/>
              <w:rPr>
                <w:rFonts w:ascii="仿宋" w:hAnsi="仿宋" w:eastAsia="仿宋" w:cs="宋体"/>
                <w:color w:val="auto"/>
                <w:sz w:val="24"/>
              </w:rPr>
            </w:pPr>
            <w:r>
              <w:rPr>
                <w:rFonts w:hint="eastAsia" w:ascii="仿宋" w:hAnsi="仿宋" w:eastAsia="仿宋" w:cs="宋体"/>
                <w:color w:val="auto"/>
                <w:sz w:val="24"/>
              </w:rPr>
              <w:t>整体质量保证</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0E9F6F90">
            <w:pPr>
              <w:jc w:val="left"/>
              <w:rPr>
                <w:rFonts w:ascii="仿宋" w:hAnsi="仿宋" w:eastAsia="仿宋" w:cs="宋体"/>
                <w:color w:val="auto"/>
                <w:sz w:val="24"/>
              </w:rPr>
            </w:pPr>
            <w:r>
              <w:rPr>
                <w:rFonts w:hint="eastAsia" w:ascii="仿宋" w:hAnsi="仿宋" w:eastAsia="仿宋" w:cs="宋体"/>
                <w:color w:val="auto"/>
                <w:sz w:val="24"/>
              </w:rPr>
              <w:t>质保期</w:t>
            </w:r>
            <w:r>
              <w:rPr>
                <w:rFonts w:hint="eastAsia" w:ascii="仿宋" w:hAnsi="仿宋" w:eastAsia="仿宋" w:cs="宋体"/>
                <w:color w:val="auto"/>
                <w:sz w:val="24"/>
                <w:lang w:val="en-US" w:eastAsia="zh-CN"/>
              </w:rPr>
              <w:t>2</w:t>
            </w:r>
            <w:r>
              <w:rPr>
                <w:rFonts w:hint="eastAsia" w:ascii="仿宋" w:hAnsi="仿宋" w:eastAsia="仿宋" w:cs="宋体"/>
                <w:color w:val="auto"/>
                <w:sz w:val="24"/>
              </w:rPr>
              <w:t>年</w:t>
            </w:r>
          </w:p>
        </w:tc>
        <w:tc>
          <w:tcPr>
            <w:tcW w:w="803" w:type="pct"/>
            <w:tcBorders>
              <w:top w:val="single" w:color="auto" w:sz="4" w:space="0"/>
              <w:left w:val="nil"/>
              <w:bottom w:val="single" w:color="auto" w:sz="4" w:space="0"/>
              <w:right w:val="single" w:color="auto" w:sz="4" w:space="0"/>
            </w:tcBorders>
            <w:shd w:val="clear" w:color="auto" w:fill="auto"/>
            <w:vAlign w:val="center"/>
          </w:tcPr>
          <w:p w14:paraId="269DE81C">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1209C812">
            <w:pPr>
              <w:widowControl/>
              <w:jc w:val="center"/>
              <w:rPr>
                <w:rFonts w:ascii="仿宋" w:hAnsi="仿宋" w:eastAsia="仿宋" w:cs="宋体"/>
                <w:color w:val="auto"/>
                <w:sz w:val="24"/>
              </w:rPr>
            </w:pPr>
          </w:p>
        </w:tc>
      </w:tr>
      <w:tr w14:paraId="54C7DD1A">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F18502">
            <w:pPr>
              <w:widowControl/>
              <w:jc w:val="center"/>
              <w:rPr>
                <w:rFonts w:ascii="仿宋" w:hAnsi="仿宋" w:eastAsia="仿宋" w:cs="宋体"/>
                <w:b/>
                <w:color w:val="auto"/>
                <w:sz w:val="24"/>
              </w:rPr>
            </w:pPr>
            <w:r>
              <w:rPr>
                <w:rFonts w:hint="eastAsia" w:ascii="仿宋" w:hAnsi="仿宋" w:eastAsia="仿宋" w:cs="宋体"/>
                <w:b/>
                <w:color w:val="auto"/>
                <w:sz w:val="24"/>
              </w:rPr>
              <w:t>27</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1519F693">
            <w:pPr>
              <w:widowControl/>
              <w:jc w:val="left"/>
              <w:rPr>
                <w:rFonts w:ascii="仿宋" w:hAnsi="仿宋" w:eastAsia="仿宋" w:cs="宋体"/>
                <w:color w:val="auto"/>
                <w:sz w:val="24"/>
              </w:rPr>
            </w:pPr>
            <w:r>
              <w:rPr>
                <w:rFonts w:hint="eastAsia" w:ascii="仿宋" w:hAnsi="仿宋" w:eastAsia="仿宋" w:cs="宋体"/>
                <w:color w:val="auto"/>
                <w:sz w:val="24"/>
              </w:rPr>
              <w:t>供货周期（自然日）</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2C5CA8F0">
            <w:pPr>
              <w:jc w:val="left"/>
              <w:rPr>
                <w:rFonts w:ascii="仿宋" w:hAnsi="仿宋" w:eastAsia="仿宋" w:cs="宋体"/>
                <w:color w:val="auto"/>
                <w:sz w:val="24"/>
              </w:rPr>
            </w:pPr>
            <w:r>
              <w:rPr>
                <w:rFonts w:hint="eastAsia" w:ascii="仿宋" w:hAnsi="仿宋" w:eastAsia="仿宋" w:cs="宋体"/>
                <w:color w:val="auto"/>
                <w:sz w:val="24"/>
              </w:rPr>
              <w:t>合同生效后30个自然日内运到需方现场。25个自然日内安装调试完成。</w:t>
            </w:r>
          </w:p>
        </w:tc>
        <w:tc>
          <w:tcPr>
            <w:tcW w:w="803" w:type="pct"/>
            <w:tcBorders>
              <w:top w:val="single" w:color="auto" w:sz="4" w:space="0"/>
              <w:left w:val="nil"/>
              <w:bottom w:val="single" w:color="auto" w:sz="4" w:space="0"/>
              <w:right w:val="single" w:color="auto" w:sz="4" w:space="0"/>
            </w:tcBorders>
            <w:shd w:val="clear" w:color="auto" w:fill="auto"/>
            <w:vAlign w:val="center"/>
          </w:tcPr>
          <w:p w14:paraId="60844854">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536CF518">
            <w:pPr>
              <w:widowControl/>
              <w:jc w:val="center"/>
              <w:rPr>
                <w:rFonts w:ascii="仿宋" w:hAnsi="仿宋" w:eastAsia="仿宋" w:cs="宋体"/>
                <w:color w:val="auto"/>
                <w:sz w:val="24"/>
              </w:rPr>
            </w:pPr>
          </w:p>
        </w:tc>
      </w:tr>
      <w:tr w14:paraId="3912FA10">
        <w:tblPrEx>
          <w:tblCellMar>
            <w:top w:w="0" w:type="dxa"/>
            <w:left w:w="108" w:type="dxa"/>
            <w:bottom w:w="0" w:type="dxa"/>
            <w:right w:w="108" w:type="dxa"/>
          </w:tblCellMar>
        </w:tblPrEx>
        <w:trPr>
          <w:trHeight w:val="390"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91A763">
            <w:pPr>
              <w:widowControl/>
              <w:jc w:val="center"/>
              <w:rPr>
                <w:rFonts w:ascii="仿宋" w:hAnsi="仿宋" w:eastAsia="仿宋" w:cs="宋体"/>
                <w:b/>
                <w:color w:val="auto"/>
                <w:sz w:val="24"/>
              </w:rPr>
            </w:pPr>
            <w:r>
              <w:rPr>
                <w:rFonts w:hint="eastAsia" w:ascii="仿宋" w:hAnsi="仿宋" w:eastAsia="仿宋" w:cs="宋体"/>
                <w:b/>
                <w:color w:val="auto"/>
                <w:sz w:val="24"/>
              </w:rPr>
              <w:t>28</w:t>
            </w:r>
          </w:p>
        </w:tc>
        <w:tc>
          <w:tcPr>
            <w:tcW w:w="1284" w:type="pct"/>
            <w:tcBorders>
              <w:top w:val="single" w:color="auto" w:sz="4" w:space="0"/>
              <w:left w:val="nil"/>
              <w:bottom w:val="single" w:color="auto" w:sz="4" w:space="0"/>
              <w:right w:val="single" w:color="auto" w:sz="4" w:space="0"/>
            </w:tcBorders>
            <w:shd w:val="clear" w:color="auto" w:fill="auto"/>
            <w:noWrap/>
            <w:vAlign w:val="center"/>
          </w:tcPr>
          <w:p w14:paraId="5590C0FF">
            <w:pPr>
              <w:widowControl/>
              <w:jc w:val="left"/>
              <w:rPr>
                <w:rFonts w:ascii="仿宋" w:hAnsi="仿宋" w:eastAsia="仿宋" w:cs="宋体"/>
                <w:color w:val="auto"/>
                <w:sz w:val="24"/>
              </w:rPr>
            </w:pPr>
            <w:r>
              <w:rPr>
                <w:rFonts w:hint="eastAsia" w:ascii="仿宋" w:hAnsi="仿宋" w:eastAsia="仿宋" w:cs="宋体"/>
                <w:color w:val="auto"/>
                <w:sz w:val="24"/>
              </w:rPr>
              <w:t>技术资料</w:t>
            </w:r>
          </w:p>
        </w:tc>
        <w:tc>
          <w:tcPr>
            <w:tcW w:w="1873" w:type="pct"/>
            <w:tcBorders>
              <w:top w:val="single" w:color="auto" w:sz="4" w:space="0"/>
              <w:left w:val="nil"/>
              <w:bottom w:val="single" w:color="auto" w:sz="4" w:space="0"/>
              <w:right w:val="single" w:color="auto" w:sz="4" w:space="0"/>
            </w:tcBorders>
            <w:shd w:val="clear" w:color="auto" w:fill="auto"/>
            <w:noWrap/>
            <w:vAlign w:val="center"/>
          </w:tcPr>
          <w:p w14:paraId="07F486BC">
            <w:pPr>
              <w:jc w:val="left"/>
              <w:rPr>
                <w:rFonts w:ascii="仿宋" w:hAnsi="仿宋" w:eastAsia="仿宋" w:cs="宋体"/>
                <w:color w:val="auto"/>
                <w:sz w:val="24"/>
              </w:rPr>
            </w:pPr>
            <w:r>
              <w:rPr>
                <w:rFonts w:hint="eastAsia" w:ascii="仿宋" w:hAnsi="仿宋" w:eastAsia="仿宋" w:cs="宋体"/>
                <w:color w:val="auto"/>
                <w:sz w:val="24"/>
              </w:rPr>
              <w:t>随机附2套完整的文件和资料（设计图、非标件图、合格证、设备及材料详细配置表）。</w:t>
            </w:r>
          </w:p>
        </w:tc>
        <w:tc>
          <w:tcPr>
            <w:tcW w:w="803" w:type="pct"/>
            <w:tcBorders>
              <w:top w:val="single" w:color="auto" w:sz="4" w:space="0"/>
              <w:left w:val="nil"/>
              <w:bottom w:val="single" w:color="auto" w:sz="4" w:space="0"/>
              <w:right w:val="single" w:color="auto" w:sz="4" w:space="0"/>
            </w:tcBorders>
            <w:shd w:val="clear" w:color="auto" w:fill="auto"/>
            <w:vAlign w:val="center"/>
          </w:tcPr>
          <w:p w14:paraId="2C3738CA">
            <w:pPr>
              <w:jc w:val="center"/>
              <w:rPr>
                <w:rFonts w:ascii="仿宋" w:hAnsi="仿宋" w:eastAsia="仿宋" w:cs="宋体"/>
                <w:color w:val="auto"/>
                <w:sz w:val="24"/>
              </w:rPr>
            </w:pPr>
          </w:p>
        </w:tc>
        <w:tc>
          <w:tcPr>
            <w:tcW w:w="691" w:type="pct"/>
            <w:tcBorders>
              <w:top w:val="single" w:color="auto" w:sz="4" w:space="0"/>
              <w:left w:val="nil"/>
              <w:bottom w:val="single" w:color="auto" w:sz="4" w:space="0"/>
              <w:right w:val="single" w:color="auto" w:sz="4" w:space="0"/>
            </w:tcBorders>
            <w:vAlign w:val="center"/>
          </w:tcPr>
          <w:p w14:paraId="4E8B6134">
            <w:pPr>
              <w:widowControl/>
              <w:jc w:val="center"/>
              <w:rPr>
                <w:rFonts w:ascii="仿宋" w:hAnsi="仿宋" w:eastAsia="仿宋" w:cs="宋体"/>
                <w:color w:val="auto"/>
                <w:sz w:val="24"/>
              </w:rPr>
            </w:pPr>
          </w:p>
        </w:tc>
      </w:tr>
    </w:tbl>
    <w:p w14:paraId="523BD159">
      <w:pPr>
        <w:spacing w:line="400" w:lineRule="exact"/>
        <w:rPr>
          <w:rFonts w:hint="eastAsia" w:ascii="华文仿宋" w:hAnsi="华文仿宋" w:eastAsia="华文仿宋"/>
          <w:sz w:val="28"/>
          <w:szCs w:val="28"/>
        </w:rPr>
      </w:pPr>
    </w:p>
    <w:p w14:paraId="6975C3FC">
      <w:pPr>
        <w:numPr>
          <w:ilvl w:val="0"/>
          <w:numId w:val="8"/>
        </w:numPr>
        <w:spacing w:line="400" w:lineRule="exact"/>
        <w:rPr>
          <w:rFonts w:ascii="仿宋" w:hAnsi="仿宋" w:eastAsia="仿宋" w:cs="宋体"/>
          <w:sz w:val="24"/>
        </w:rPr>
      </w:pPr>
      <w:r>
        <w:rPr>
          <w:rFonts w:hint="eastAsia" w:ascii="仿宋" w:hAnsi="仿宋" w:eastAsia="仿宋" w:cs="宋体"/>
          <w:sz w:val="24"/>
        </w:rPr>
        <w:t>面板、风筒材质及技术特性：</w:t>
      </w:r>
    </w:p>
    <w:p w14:paraId="438E9F09">
      <w:pPr>
        <w:spacing w:line="400" w:lineRule="exact"/>
        <w:rPr>
          <w:rFonts w:ascii="仿宋" w:hAnsi="仿宋" w:eastAsia="仿宋" w:cs="宋体"/>
          <w:sz w:val="24"/>
        </w:rPr>
      </w:pPr>
    </w:p>
    <w:p w14:paraId="799F391C">
      <w:pPr>
        <w:numPr>
          <w:ilvl w:val="0"/>
          <w:numId w:val="8"/>
        </w:numPr>
        <w:spacing w:line="400" w:lineRule="exact"/>
        <w:rPr>
          <w:rFonts w:ascii="仿宋" w:hAnsi="仿宋" w:eastAsia="仿宋" w:cs="宋体"/>
          <w:sz w:val="24"/>
        </w:rPr>
      </w:pPr>
      <w:r>
        <w:rPr>
          <w:rFonts w:hint="eastAsia" w:ascii="仿宋" w:hAnsi="仿宋" w:eastAsia="仿宋" w:cs="宋体"/>
          <w:sz w:val="24"/>
        </w:rPr>
        <w:t>立柱、支撑架、踏板材质及技术参数：</w:t>
      </w:r>
    </w:p>
    <w:p w14:paraId="60303707">
      <w:pPr>
        <w:spacing w:line="400" w:lineRule="exact"/>
        <w:rPr>
          <w:rFonts w:ascii="仿宋" w:hAnsi="仿宋" w:eastAsia="仿宋" w:cs="宋体"/>
          <w:sz w:val="24"/>
        </w:rPr>
      </w:pPr>
    </w:p>
    <w:p w14:paraId="711FE297">
      <w:pPr>
        <w:spacing w:line="400" w:lineRule="exact"/>
        <w:rPr>
          <w:rFonts w:ascii="仿宋" w:hAnsi="仿宋" w:eastAsia="仿宋" w:cs="宋体"/>
          <w:sz w:val="24"/>
        </w:rPr>
      </w:pPr>
    </w:p>
    <w:p w14:paraId="021FF452">
      <w:pPr>
        <w:numPr>
          <w:ilvl w:val="0"/>
          <w:numId w:val="8"/>
        </w:numPr>
        <w:spacing w:line="400" w:lineRule="exact"/>
        <w:rPr>
          <w:rFonts w:ascii="仿宋" w:hAnsi="仿宋" w:eastAsia="仿宋" w:cs="宋体"/>
          <w:sz w:val="24"/>
        </w:rPr>
      </w:pPr>
      <w:r>
        <w:rPr>
          <w:rFonts w:hint="eastAsia" w:ascii="仿宋" w:hAnsi="仿宋" w:eastAsia="仿宋" w:cs="宋体"/>
          <w:sz w:val="24"/>
        </w:rPr>
        <w:t>玻璃钢用材成分及特性：</w:t>
      </w:r>
    </w:p>
    <w:p w14:paraId="49AC0186">
      <w:pPr>
        <w:spacing w:line="400" w:lineRule="exact"/>
        <w:rPr>
          <w:rFonts w:ascii="仿宋" w:hAnsi="仿宋" w:eastAsia="仿宋" w:cs="宋体"/>
          <w:sz w:val="24"/>
        </w:rPr>
      </w:pPr>
    </w:p>
    <w:p w14:paraId="44A1E927">
      <w:pPr>
        <w:spacing w:line="400" w:lineRule="exact"/>
        <w:rPr>
          <w:rFonts w:ascii="仿宋" w:hAnsi="仿宋" w:eastAsia="仿宋" w:cs="宋体"/>
          <w:sz w:val="24"/>
        </w:rPr>
      </w:pPr>
    </w:p>
    <w:p w14:paraId="459B3BDA">
      <w:pPr>
        <w:numPr>
          <w:ilvl w:val="0"/>
          <w:numId w:val="8"/>
        </w:numPr>
        <w:spacing w:line="400" w:lineRule="exact"/>
        <w:rPr>
          <w:rFonts w:ascii="仿宋" w:hAnsi="仿宋" w:eastAsia="仿宋" w:cs="宋体"/>
          <w:sz w:val="24"/>
        </w:rPr>
      </w:pPr>
      <w:r>
        <w:rPr>
          <w:rFonts w:hint="eastAsia" w:ascii="仿宋" w:hAnsi="仿宋" w:eastAsia="仿宋" w:cs="宋体"/>
          <w:sz w:val="24"/>
        </w:rPr>
        <w:t>风机选型说明：</w:t>
      </w:r>
    </w:p>
    <w:p w14:paraId="76977AA0">
      <w:pPr>
        <w:spacing w:line="400" w:lineRule="exact"/>
        <w:rPr>
          <w:rFonts w:ascii="仿宋" w:hAnsi="仿宋" w:eastAsia="仿宋" w:cs="宋体"/>
          <w:sz w:val="24"/>
        </w:rPr>
      </w:pPr>
    </w:p>
    <w:p w14:paraId="51080CE5">
      <w:pPr>
        <w:numPr>
          <w:ilvl w:val="0"/>
          <w:numId w:val="8"/>
        </w:numPr>
        <w:spacing w:line="400" w:lineRule="exact"/>
        <w:rPr>
          <w:rFonts w:ascii="仿宋" w:hAnsi="仿宋" w:eastAsia="仿宋" w:cs="宋体"/>
          <w:sz w:val="24"/>
        </w:rPr>
      </w:pPr>
      <w:r>
        <w:rPr>
          <w:rFonts w:hint="eastAsia" w:ascii="仿宋" w:hAnsi="仿宋" w:eastAsia="仿宋" w:cs="宋体"/>
          <w:sz w:val="24"/>
        </w:rPr>
        <w:t>喷淋头选型说明：</w:t>
      </w:r>
    </w:p>
    <w:p w14:paraId="4922BA69">
      <w:pPr>
        <w:spacing w:line="400" w:lineRule="exact"/>
        <w:rPr>
          <w:rFonts w:ascii="仿宋" w:hAnsi="仿宋" w:eastAsia="仿宋" w:cs="宋体"/>
          <w:sz w:val="24"/>
        </w:rPr>
      </w:pPr>
    </w:p>
    <w:p w14:paraId="38391AEE">
      <w:pPr>
        <w:numPr>
          <w:ilvl w:val="0"/>
          <w:numId w:val="8"/>
        </w:numPr>
        <w:spacing w:line="400" w:lineRule="exact"/>
        <w:rPr>
          <w:rFonts w:ascii="仿宋" w:hAnsi="仿宋" w:eastAsia="仿宋" w:cs="宋体"/>
          <w:sz w:val="24"/>
        </w:rPr>
      </w:pPr>
      <w:r>
        <w:rPr>
          <w:rFonts w:hint="eastAsia" w:ascii="仿宋" w:hAnsi="仿宋" w:eastAsia="仿宋" w:cs="宋体"/>
          <w:sz w:val="24"/>
        </w:rPr>
        <w:t>收水器选型说明：</w:t>
      </w:r>
    </w:p>
    <w:p w14:paraId="255C53C4">
      <w:pPr>
        <w:spacing w:line="400" w:lineRule="exact"/>
        <w:rPr>
          <w:rFonts w:ascii="华文仿宋" w:hAnsi="华文仿宋" w:eastAsia="华文仿宋"/>
          <w:sz w:val="28"/>
          <w:szCs w:val="28"/>
        </w:rPr>
      </w:pPr>
    </w:p>
    <w:p w14:paraId="2D2FE881">
      <w:pPr>
        <w:spacing w:line="400" w:lineRule="exact"/>
        <w:rPr>
          <w:rFonts w:ascii="仿宋" w:hAnsi="仿宋" w:eastAsia="仿宋"/>
          <w:b/>
          <w:sz w:val="28"/>
          <w:szCs w:val="28"/>
        </w:rPr>
      </w:pPr>
      <w:r>
        <w:rPr>
          <w:rFonts w:hint="eastAsia" w:ascii="华文仿宋" w:hAnsi="华文仿宋" w:eastAsia="华文仿宋"/>
          <w:sz w:val="28"/>
          <w:szCs w:val="28"/>
        </w:rPr>
        <w:t>供货一览表（</w:t>
      </w:r>
      <w:r>
        <w:rPr>
          <w:rFonts w:hint="eastAsia" w:ascii="仿宋" w:hAnsi="仿宋" w:eastAsia="仿宋" w:cs="宋体"/>
          <w:b/>
          <w:sz w:val="24"/>
        </w:rPr>
        <w:t>供方填写</w:t>
      </w:r>
      <w:r>
        <w:rPr>
          <w:rFonts w:hint="eastAsia" w:ascii="华文仿宋" w:hAnsi="华文仿宋" w:eastAsia="华文仿宋"/>
          <w:sz w:val="28"/>
          <w:szCs w:val="28"/>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30FC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26764DF1">
            <w:pPr>
              <w:spacing w:line="480" w:lineRule="exact"/>
              <w:jc w:val="center"/>
              <w:rPr>
                <w:rFonts w:ascii="仿宋" w:hAnsi="仿宋" w:eastAsia="仿宋"/>
                <w:b/>
                <w:sz w:val="28"/>
                <w:szCs w:val="28"/>
              </w:rPr>
            </w:pPr>
            <w:r>
              <w:rPr>
                <w:rFonts w:hint="eastAsia" w:ascii="仿宋" w:hAnsi="仿宋" w:eastAsia="仿宋"/>
                <w:b/>
                <w:sz w:val="28"/>
                <w:szCs w:val="28"/>
              </w:rPr>
              <w:t>序号</w:t>
            </w:r>
          </w:p>
        </w:tc>
        <w:tc>
          <w:tcPr>
            <w:tcW w:w="1420" w:type="dxa"/>
          </w:tcPr>
          <w:p w14:paraId="340A4E26">
            <w:pPr>
              <w:spacing w:line="480" w:lineRule="exact"/>
              <w:jc w:val="center"/>
              <w:rPr>
                <w:rFonts w:ascii="仿宋" w:hAnsi="仿宋" w:eastAsia="仿宋"/>
                <w:b/>
                <w:sz w:val="28"/>
                <w:szCs w:val="28"/>
              </w:rPr>
            </w:pPr>
            <w:r>
              <w:rPr>
                <w:rFonts w:hint="eastAsia" w:ascii="仿宋" w:hAnsi="仿宋" w:eastAsia="仿宋"/>
                <w:b/>
                <w:sz w:val="28"/>
                <w:szCs w:val="28"/>
              </w:rPr>
              <w:t>名称</w:t>
            </w:r>
          </w:p>
        </w:tc>
        <w:tc>
          <w:tcPr>
            <w:tcW w:w="1420" w:type="dxa"/>
          </w:tcPr>
          <w:p w14:paraId="6393004C">
            <w:pPr>
              <w:spacing w:line="480" w:lineRule="exact"/>
              <w:jc w:val="center"/>
              <w:rPr>
                <w:rFonts w:ascii="仿宋" w:hAnsi="仿宋" w:eastAsia="仿宋"/>
                <w:b/>
                <w:sz w:val="28"/>
                <w:szCs w:val="28"/>
              </w:rPr>
            </w:pPr>
            <w:r>
              <w:rPr>
                <w:rFonts w:hint="eastAsia" w:ascii="仿宋" w:hAnsi="仿宋" w:eastAsia="仿宋"/>
                <w:b/>
                <w:sz w:val="28"/>
                <w:szCs w:val="28"/>
              </w:rPr>
              <w:t>规格</w:t>
            </w:r>
          </w:p>
        </w:tc>
        <w:tc>
          <w:tcPr>
            <w:tcW w:w="1420" w:type="dxa"/>
          </w:tcPr>
          <w:p w14:paraId="12DDBB99">
            <w:pPr>
              <w:spacing w:line="480" w:lineRule="exact"/>
              <w:jc w:val="center"/>
              <w:rPr>
                <w:rFonts w:ascii="仿宋" w:hAnsi="仿宋" w:eastAsia="仿宋"/>
                <w:b/>
                <w:sz w:val="28"/>
                <w:szCs w:val="28"/>
              </w:rPr>
            </w:pPr>
            <w:r>
              <w:rPr>
                <w:rFonts w:hint="eastAsia" w:ascii="仿宋" w:hAnsi="仿宋" w:eastAsia="仿宋"/>
                <w:b/>
                <w:sz w:val="28"/>
                <w:szCs w:val="28"/>
              </w:rPr>
              <w:t>材质</w:t>
            </w:r>
          </w:p>
        </w:tc>
        <w:tc>
          <w:tcPr>
            <w:tcW w:w="1421" w:type="dxa"/>
          </w:tcPr>
          <w:p w14:paraId="097A646A">
            <w:pPr>
              <w:spacing w:line="480" w:lineRule="exact"/>
              <w:jc w:val="center"/>
              <w:rPr>
                <w:rFonts w:ascii="仿宋" w:hAnsi="仿宋" w:eastAsia="仿宋"/>
                <w:b/>
                <w:sz w:val="28"/>
                <w:szCs w:val="28"/>
              </w:rPr>
            </w:pPr>
            <w:r>
              <w:rPr>
                <w:rFonts w:hint="eastAsia" w:ascii="仿宋" w:hAnsi="仿宋" w:eastAsia="仿宋"/>
                <w:b/>
                <w:sz w:val="28"/>
                <w:szCs w:val="28"/>
              </w:rPr>
              <w:t>数量</w:t>
            </w:r>
          </w:p>
        </w:tc>
        <w:tc>
          <w:tcPr>
            <w:tcW w:w="1421" w:type="dxa"/>
          </w:tcPr>
          <w:p w14:paraId="64745213">
            <w:pPr>
              <w:spacing w:line="480" w:lineRule="exact"/>
              <w:jc w:val="center"/>
              <w:rPr>
                <w:rFonts w:ascii="仿宋" w:hAnsi="仿宋" w:eastAsia="仿宋"/>
                <w:b/>
                <w:sz w:val="28"/>
                <w:szCs w:val="28"/>
              </w:rPr>
            </w:pPr>
            <w:r>
              <w:rPr>
                <w:rFonts w:hint="eastAsia" w:ascii="仿宋" w:hAnsi="仿宋" w:eastAsia="仿宋"/>
                <w:b/>
                <w:sz w:val="28"/>
                <w:szCs w:val="28"/>
              </w:rPr>
              <w:t>备注</w:t>
            </w:r>
          </w:p>
        </w:tc>
      </w:tr>
      <w:tr w14:paraId="2F97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7BD8916A">
            <w:pPr>
              <w:spacing w:line="480" w:lineRule="exact"/>
              <w:jc w:val="center"/>
              <w:rPr>
                <w:rFonts w:ascii="仿宋" w:hAnsi="仿宋" w:eastAsia="仿宋"/>
                <w:b/>
                <w:sz w:val="28"/>
                <w:szCs w:val="28"/>
              </w:rPr>
            </w:pPr>
          </w:p>
        </w:tc>
        <w:tc>
          <w:tcPr>
            <w:tcW w:w="1420" w:type="dxa"/>
          </w:tcPr>
          <w:p w14:paraId="26B238C0">
            <w:pPr>
              <w:spacing w:line="480" w:lineRule="exact"/>
              <w:jc w:val="center"/>
              <w:rPr>
                <w:rFonts w:ascii="仿宋" w:hAnsi="仿宋" w:eastAsia="仿宋"/>
                <w:b/>
                <w:sz w:val="28"/>
                <w:szCs w:val="28"/>
              </w:rPr>
            </w:pPr>
          </w:p>
        </w:tc>
        <w:tc>
          <w:tcPr>
            <w:tcW w:w="1420" w:type="dxa"/>
          </w:tcPr>
          <w:p w14:paraId="13DBA262">
            <w:pPr>
              <w:spacing w:line="480" w:lineRule="exact"/>
              <w:jc w:val="center"/>
              <w:rPr>
                <w:rFonts w:ascii="仿宋" w:hAnsi="仿宋" w:eastAsia="仿宋"/>
                <w:b/>
                <w:sz w:val="28"/>
                <w:szCs w:val="28"/>
              </w:rPr>
            </w:pPr>
          </w:p>
        </w:tc>
        <w:tc>
          <w:tcPr>
            <w:tcW w:w="1420" w:type="dxa"/>
          </w:tcPr>
          <w:p w14:paraId="2DBE894A">
            <w:pPr>
              <w:spacing w:line="480" w:lineRule="exact"/>
              <w:jc w:val="center"/>
              <w:rPr>
                <w:rFonts w:ascii="仿宋" w:hAnsi="仿宋" w:eastAsia="仿宋"/>
                <w:b/>
                <w:sz w:val="28"/>
                <w:szCs w:val="28"/>
              </w:rPr>
            </w:pPr>
          </w:p>
        </w:tc>
        <w:tc>
          <w:tcPr>
            <w:tcW w:w="1421" w:type="dxa"/>
          </w:tcPr>
          <w:p w14:paraId="19E00EA5">
            <w:pPr>
              <w:spacing w:line="480" w:lineRule="exact"/>
              <w:jc w:val="center"/>
              <w:rPr>
                <w:rFonts w:ascii="仿宋" w:hAnsi="仿宋" w:eastAsia="仿宋"/>
                <w:b/>
                <w:sz w:val="28"/>
                <w:szCs w:val="28"/>
              </w:rPr>
            </w:pPr>
          </w:p>
        </w:tc>
        <w:tc>
          <w:tcPr>
            <w:tcW w:w="1421" w:type="dxa"/>
          </w:tcPr>
          <w:p w14:paraId="7B6B0140">
            <w:pPr>
              <w:spacing w:line="480" w:lineRule="exact"/>
              <w:jc w:val="center"/>
              <w:rPr>
                <w:rFonts w:ascii="仿宋" w:hAnsi="仿宋" w:eastAsia="仿宋"/>
                <w:b/>
                <w:sz w:val="28"/>
                <w:szCs w:val="28"/>
              </w:rPr>
            </w:pPr>
          </w:p>
        </w:tc>
      </w:tr>
      <w:tr w14:paraId="18B9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174362CD">
            <w:pPr>
              <w:spacing w:line="480" w:lineRule="exact"/>
              <w:jc w:val="center"/>
              <w:rPr>
                <w:rFonts w:ascii="仿宋" w:hAnsi="仿宋" w:eastAsia="仿宋"/>
                <w:b/>
                <w:sz w:val="28"/>
                <w:szCs w:val="28"/>
              </w:rPr>
            </w:pPr>
          </w:p>
        </w:tc>
        <w:tc>
          <w:tcPr>
            <w:tcW w:w="1420" w:type="dxa"/>
          </w:tcPr>
          <w:p w14:paraId="06AFFAE5">
            <w:pPr>
              <w:spacing w:line="480" w:lineRule="exact"/>
              <w:jc w:val="center"/>
              <w:rPr>
                <w:rFonts w:ascii="仿宋" w:hAnsi="仿宋" w:eastAsia="仿宋"/>
                <w:b/>
                <w:sz w:val="28"/>
                <w:szCs w:val="28"/>
              </w:rPr>
            </w:pPr>
          </w:p>
        </w:tc>
        <w:tc>
          <w:tcPr>
            <w:tcW w:w="1420" w:type="dxa"/>
          </w:tcPr>
          <w:p w14:paraId="7CA34B83">
            <w:pPr>
              <w:spacing w:line="480" w:lineRule="exact"/>
              <w:jc w:val="center"/>
              <w:rPr>
                <w:rFonts w:ascii="仿宋" w:hAnsi="仿宋" w:eastAsia="仿宋"/>
                <w:b/>
                <w:sz w:val="28"/>
                <w:szCs w:val="28"/>
              </w:rPr>
            </w:pPr>
          </w:p>
        </w:tc>
        <w:tc>
          <w:tcPr>
            <w:tcW w:w="1420" w:type="dxa"/>
          </w:tcPr>
          <w:p w14:paraId="2B5D7758">
            <w:pPr>
              <w:spacing w:line="480" w:lineRule="exact"/>
              <w:jc w:val="center"/>
              <w:rPr>
                <w:rFonts w:ascii="仿宋" w:hAnsi="仿宋" w:eastAsia="仿宋"/>
                <w:b/>
                <w:sz w:val="28"/>
                <w:szCs w:val="28"/>
              </w:rPr>
            </w:pPr>
          </w:p>
        </w:tc>
        <w:tc>
          <w:tcPr>
            <w:tcW w:w="1421" w:type="dxa"/>
          </w:tcPr>
          <w:p w14:paraId="2E1ABD8D">
            <w:pPr>
              <w:spacing w:line="480" w:lineRule="exact"/>
              <w:jc w:val="center"/>
              <w:rPr>
                <w:rFonts w:ascii="仿宋" w:hAnsi="仿宋" w:eastAsia="仿宋"/>
                <w:b/>
                <w:sz w:val="28"/>
                <w:szCs w:val="28"/>
              </w:rPr>
            </w:pPr>
          </w:p>
        </w:tc>
        <w:tc>
          <w:tcPr>
            <w:tcW w:w="1421" w:type="dxa"/>
          </w:tcPr>
          <w:p w14:paraId="7F53EEDE">
            <w:pPr>
              <w:spacing w:line="480" w:lineRule="exact"/>
              <w:jc w:val="center"/>
              <w:rPr>
                <w:rFonts w:ascii="仿宋" w:hAnsi="仿宋" w:eastAsia="仿宋"/>
                <w:b/>
                <w:sz w:val="28"/>
                <w:szCs w:val="28"/>
              </w:rPr>
            </w:pPr>
          </w:p>
        </w:tc>
      </w:tr>
      <w:tr w14:paraId="6CFF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3E795182">
            <w:pPr>
              <w:spacing w:line="480" w:lineRule="exact"/>
              <w:jc w:val="center"/>
              <w:rPr>
                <w:rFonts w:ascii="仿宋" w:hAnsi="仿宋" w:eastAsia="仿宋"/>
                <w:b/>
                <w:sz w:val="28"/>
                <w:szCs w:val="28"/>
              </w:rPr>
            </w:pPr>
          </w:p>
        </w:tc>
        <w:tc>
          <w:tcPr>
            <w:tcW w:w="1420" w:type="dxa"/>
          </w:tcPr>
          <w:p w14:paraId="34FFA3FB">
            <w:pPr>
              <w:spacing w:line="480" w:lineRule="exact"/>
              <w:jc w:val="center"/>
              <w:rPr>
                <w:rFonts w:ascii="仿宋" w:hAnsi="仿宋" w:eastAsia="仿宋"/>
                <w:b/>
                <w:sz w:val="28"/>
                <w:szCs w:val="28"/>
              </w:rPr>
            </w:pPr>
          </w:p>
        </w:tc>
        <w:tc>
          <w:tcPr>
            <w:tcW w:w="1420" w:type="dxa"/>
          </w:tcPr>
          <w:p w14:paraId="1D1D92B3">
            <w:pPr>
              <w:spacing w:line="480" w:lineRule="exact"/>
              <w:jc w:val="center"/>
              <w:rPr>
                <w:rFonts w:ascii="仿宋" w:hAnsi="仿宋" w:eastAsia="仿宋"/>
                <w:b/>
                <w:sz w:val="28"/>
                <w:szCs w:val="28"/>
              </w:rPr>
            </w:pPr>
          </w:p>
        </w:tc>
        <w:tc>
          <w:tcPr>
            <w:tcW w:w="1420" w:type="dxa"/>
          </w:tcPr>
          <w:p w14:paraId="37B0A4E0">
            <w:pPr>
              <w:spacing w:line="480" w:lineRule="exact"/>
              <w:jc w:val="center"/>
              <w:rPr>
                <w:rFonts w:ascii="仿宋" w:hAnsi="仿宋" w:eastAsia="仿宋"/>
                <w:b/>
                <w:sz w:val="28"/>
                <w:szCs w:val="28"/>
              </w:rPr>
            </w:pPr>
          </w:p>
        </w:tc>
        <w:tc>
          <w:tcPr>
            <w:tcW w:w="1421" w:type="dxa"/>
          </w:tcPr>
          <w:p w14:paraId="1305DFB9">
            <w:pPr>
              <w:spacing w:line="480" w:lineRule="exact"/>
              <w:jc w:val="center"/>
              <w:rPr>
                <w:rFonts w:ascii="仿宋" w:hAnsi="仿宋" w:eastAsia="仿宋"/>
                <w:b/>
                <w:sz w:val="28"/>
                <w:szCs w:val="28"/>
              </w:rPr>
            </w:pPr>
          </w:p>
        </w:tc>
        <w:tc>
          <w:tcPr>
            <w:tcW w:w="1421" w:type="dxa"/>
          </w:tcPr>
          <w:p w14:paraId="67C4669F">
            <w:pPr>
              <w:spacing w:line="480" w:lineRule="exact"/>
              <w:jc w:val="center"/>
              <w:rPr>
                <w:rFonts w:ascii="仿宋" w:hAnsi="仿宋" w:eastAsia="仿宋"/>
                <w:b/>
                <w:sz w:val="28"/>
                <w:szCs w:val="28"/>
              </w:rPr>
            </w:pPr>
          </w:p>
        </w:tc>
      </w:tr>
    </w:tbl>
    <w:p w14:paraId="6F8DA181">
      <w:pPr>
        <w:spacing w:line="400" w:lineRule="exact"/>
        <w:rPr>
          <w:rFonts w:ascii="仿宋" w:hAnsi="仿宋" w:eastAsia="仿宋"/>
          <w:b/>
          <w:sz w:val="28"/>
          <w:szCs w:val="28"/>
        </w:rPr>
      </w:pPr>
      <w:r>
        <w:rPr>
          <w:rFonts w:hint="eastAsia" w:ascii="仿宋" w:hAnsi="仿宋" w:eastAsia="仿宋"/>
          <w:b/>
          <w:sz w:val="28"/>
          <w:szCs w:val="28"/>
        </w:rPr>
        <w:t xml:space="preserve">                              </w:t>
      </w:r>
    </w:p>
    <w:p w14:paraId="1A368B82">
      <w:pPr>
        <w:spacing w:line="400" w:lineRule="exact"/>
        <w:rPr>
          <w:rFonts w:ascii="仿宋" w:hAnsi="仿宋" w:eastAsia="仿宋"/>
          <w:b/>
          <w:sz w:val="28"/>
          <w:szCs w:val="28"/>
        </w:rPr>
      </w:pPr>
    </w:p>
    <w:p w14:paraId="078D88B9">
      <w:pPr>
        <w:spacing w:line="400" w:lineRule="exact"/>
        <w:rPr>
          <w:rFonts w:hint="eastAsia"/>
        </w:rPr>
      </w:pPr>
      <w:r>
        <w:rPr>
          <w:rFonts w:hint="eastAsia" w:ascii="仿宋" w:hAnsi="仿宋" w:eastAsia="仿宋"/>
          <w:b/>
          <w:sz w:val="28"/>
          <w:szCs w:val="28"/>
        </w:rPr>
        <w:t>设计图</w:t>
      </w:r>
      <w:r>
        <w:rPr>
          <w:rFonts w:hint="eastAsia" w:ascii="华文仿宋" w:hAnsi="华文仿宋" w:eastAsia="华文仿宋"/>
          <w:sz w:val="28"/>
          <w:szCs w:val="28"/>
        </w:rPr>
        <w:t>（</w:t>
      </w:r>
      <w:r>
        <w:rPr>
          <w:rFonts w:hint="eastAsia" w:ascii="仿宋" w:hAnsi="仿宋" w:eastAsia="仿宋" w:cs="宋体"/>
          <w:b/>
          <w:sz w:val="24"/>
        </w:rPr>
        <w:t>供方提供</w:t>
      </w:r>
      <w:r>
        <w:rPr>
          <w:rFonts w:hint="eastAsia" w:ascii="华文仿宋" w:hAnsi="华文仿宋" w:eastAsia="华文仿宋"/>
          <w:sz w:val="28"/>
          <w:szCs w:val="28"/>
        </w:rPr>
        <w:t>）</w:t>
      </w:r>
    </w:p>
    <w:p w14:paraId="1AA87B6E">
      <w:pPr>
        <w:tabs>
          <w:tab w:val="left" w:pos="6120"/>
          <w:tab w:val="left" w:pos="6510"/>
          <w:tab w:val="left" w:pos="12495"/>
        </w:tabs>
        <w:spacing w:line="360" w:lineRule="auto"/>
        <w:jc w:val="left"/>
        <w:rPr>
          <w:rFonts w:hint="eastAsia" w:ascii="宋体" w:hAnsi="宋体"/>
          <w:szCs w:val="21"/>
        </w:rPr>
      </w:pPr>
    </w:p>
    <w:p w14:paraId="452D4EA7">
      <w:pPr>
        <w:tabs>
          <w:tab w:val="left" w:pos="6120"/>
          <w:tab w:val="left" w:pos="6510"/>
          <w:tab w:val="left" w:pos="12495"/>
        </w:tabs>
        <w:spacing w:line="360" w:lineRule="auto"/>
        <w:jc w:val="left"/>
        <w:rPr>
          <w:rFonts w:hint="eastAsia" w:ascii="宋体" w:hAnsi="宋体"/>
          <w:szCs w:val="21"/>
        </w:rPr>
      </w:pP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 w:name="华文细黑">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1FADE"/>
    <w:multiLevelType w:val="singleLevel"/>
    <w:tmpl w:val="8461FADE"/>
    <w:lvl w:ilvl="0" w:tentative="0">
      <w:start w:val="0"/>
      <w:numFmt w:val="bullet"/>
      <w:lvlText w:val="•"/>
      <w:lvlJc w:val="left"/>
      <w:rPr>
        <w:color w:val="3370FF"/>
      </w:rPr>
    </w:lvl>
  </w:abstractNum>
  <w:abstractNum w:abstractNumId="1">
    <w:nsid w:val="95A185E7"/>
    <w:multiLevelType w:val="singleLevel"/>
    <w:tmpl w:val="95A185E7"/>
    <w:lvl w:ilvl="0" w:tentative="0">
      <w:start w:val="1"/>
      <w:numFmt w:val="decimal"/>
      <w:suff w:val="nothing"/>
      <w:lvlText w:val="%1、"/>
      <w:lvlJc w:val="left"/>
    </w:lvl>
  </w:abstractNum>
  <w:abstractNum w:abstractNumId="2">
    <w:nsid w:val="ACC18063"/>
    <w:multiLevelType w:val="singleLevel"/>
    <w:tmpl w:val="ACC18063"/>
    <w:lvl w:ilvl="0" w:tentative="0">
      <w:start w:val="1"/>
      <w:numFmt w:val="decimal"/>
      <w:suff w:val="nothing"/>
      <w:lvlText w:val="%1、"/>
      <w:lvlJc w:val="left"/>
    </w:lvl>
  </w:abstractNum>
  <w:abstractNum w:abstractNumId="3">
    <w:nsid w:val="3EA33513"/>
    <w:multiLevelType w:val="singleLevel"/>
    <w:tmpl w:val="3EA33513"/>
    <w:lvl w:ilvl="0" w:tentative="0">
      <w:start w:val="3"/>
      <w:numFmt w:val="chineseCounting"/>
      <w:suff w:val="nothing"/>
      <w:lvlText w:val="（%1）"/>
      <w:lvlJc w:val="left"/>
      <w:rPr>
        <w:rFonts w:hint="eastAsia"/>
      </w:rPr>
    </w:lvl>
  </w:abstractNum>
  <w:abstractNum w:abstractNumId="4">
    <w:nsid w:val="3EFFB4DD"/>
    <w:multiLevelType w:val="singleLevel"/>
    <w:tmpl w:val="3EFFB4DD"/>
    <w:lvl w:ilvl="0" w:tentative="0">
      <w:start w:val="5"/>
      <w:numFmt w:val="decimal"/>
      <w:lvlText w:val="%1."/>
      <w:lvlJc w:val="left"/>
      <w:pPr>
        <w:tabs>
          <w:tab w:val="left" w:pos="312"/>
        </w:tabs>
      </w:pPr>
    </w:lvl>
  </w:abstractNum>
  <w:abstractNum w:abstractNumId="5">
    <w:nsid w:val="401A4E65"/>
    <w:multiLevelType w:val="singleLevel"/>
    <w:tmpl w:val="401A4E65"/>
    <w:lvl w:ilvl="0" w:tentative="0">
      <w:start w:val="3"/>
      <w:numFmt w:val="chineseCounting"/>
      <w:suff w:val="nothing"/>
      <w:lvlText w:val="%1、"/>
      <w:lvlJc w:val="left"/>
      <w:rPr>
        <w:rFonts w:hint="eastAsia"/>
      </w:rPr>
    </w:lvl>
  </w:abstractNum>
  <w:abstractNum w:abstractNumId="6">
    <w:nsid w:val="45612F23"/>
    <w:multiLevelType w:val="singleLevel"/>
    <w:tmpl w:val="45612F23"/>
    <w:lvl w:ilvl="0" w:tentative="0">
      <w:start w:val="1"/>
      <w:numFmt w:val="chineseCounting"/>
      <w:suff w:val="nothing"/>
      <w:lvlText w:val="%1、"/>
      <w:lvlJc w:val="left"/>
      <w:rPr>
        <w:rFonts w:hint="eastAsia"/>
      </w:rPr>
    </w:lvl>
  </w:abstractNum>
  <w:abstractNum w:abstractNumId="7">
    <w:nsid w:val="5545A2D3"/>
    <w:multiLevelType w:val="singleLevel"/>
    <w:tmpl w:val="5545A2D3"/>
    <w:lvl w:ilvl="0" w:tentative="0">
      <w:start w:val="1"/>
      <w:numFmt w:val="decimal"/>
      <w:suff w:val="nothing"/>
      <w:lvlText w:val="%1、"/>
      <w:lvlJc w:val="left"/>
    </w:lvl>
  </w:abstractNum>
  <w:num w:numId="1">
    <w:abstractNumId w:val="6"/>
  </w:num>
  <w:num w:numId="2">
    <w:abstractNumId w:val="4"/>
  </w:num>
  <w:num w:numId="3">
    <w:abstractNumId w:val="0"/>
  </w:num>
  <w:num w:numId="4">
    <w:abstractNumId w:val="5"/>
  </w:num>
  <w:num w:numId="5">
    <w:abstractNumId w:val="7"/>
  </w:num>
  <w:num w:numId="6">
    <w:abstractNumId w:val="1"/>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55548F"/>
    <w:rsid w:val="038F62BE"/>
    <w:rsid w:val="03A80897"/>
    <w:rsid w:val="03BC1030"/>
    <w:rsid w:val="041E3808"/>
    <w:rsid w:val="043B2184"/>
    <w:rsid w:val="0445632C"/>
    <w:rsid w:val="0475718F"/>
    <w:rsid w:val="0485137E"/>
    <w:rsid w:val="04C66C1A"/>
    <w:rsid w:val="04D1736D"/>
    <w:rsid w:val="052F2B1E"/>
    <w:rsid w:val="05573D16"/>
    <w:rsid w:val="057443B4"/>
    <w:rsid w:val="059E36F3"/>
    <w:rsid w:val="05C017FD"/>
    <w:rsid w:val="05E31A55"/>
    <w:rsid w:val="0687687D"/>
    <w:rsid w:val="06D73361"/>
    <w:rsid w:val="06F2489E"/>
    <w:rsid w:val="070268E6"/>
    <w:rsid w:val="071579E5"/>
    <w:rsid w:val="0739338B"/>
    <w:rsid w:val="07501427"/>
    <w:rsid w:val="076636BD"/>
    <w:rsid w:val="08234384"/>
    <w:rsid w:val="0947129D"/>
    <w:rsid w:val="094A00EB"/>
    <w:rsid w:val="094D7C7A"/>
    <w:rsid w:val="09710720"/>
    <w:rsid w:val="097507C7"/>
    <w:rsid w:val="097D22E2"/>
    <w:rsid w:val="09811B37"/>
    <w:rsid w:val="09AD2157"/>
    <w:rsid w:val="0A3C4D43"/>
    <w:rsid w:val="0A61159A"/>
    <w:rsid w:val="0A876025"/>
    <w:rsid w:val="0B6C6FDB"/>
    <w:rsid w:val="0C5F0F6E"/>
    <w:rsid w:val="0C98355E"/>
    <w:rsid w:val="0D004BE0"/>
    <w:rsid w:val="0D6635DC"/>
    <w:rsid w:val="0DDF2AFB"/>
    <w:rsid w:val="0EC51CF1"/>
    <w:rsid w:val="0EFE3455"/>
    <w:rsid w:val="0F783207"/>
    <w:rsid w:val="0F797A29"/>
    <w:rsid w:val="0F8D20A8"/>
    <w:rsid w:val="0FBB34F5"/>
    <w:rsid w:val="0FE52916"/>
    <w:rsid w:val="0FFD54BA"/>
    <w:rsid w:val="10525110"/>
    <w:rsid w:val="10A06571"/>
    <w:rsid w:val="110E7C3C"/>
    <w:rsid w:val="120F5BA7"/>
    <w:rsid w:val="121F5BBC"/>
    <w:rsid w:val="1235718D"/>
    <w:rsid w:val="128A3A09"/>
    <w:rsid w:val="12A6008B"/>
    <w:rsid w:val="12A619A3"/>
    <w:rsid w:val="12D009A7"/>
    <w:rsid w:val="1360123B"/>
    <w:rsid w:val="13C54541"/>
    <w:rsid w:val="13FC4407"/>
    <w:rsid w:val="140A7C09"/>
    <w:rsid w:val="143811B7"/>
    <w:rsid w:val="14676D7E"/>
    <w:rsid w:val="15011C23"/>
    <w:rsid w:val="15916DD0"/>
    <w:rsid w:val="159D08C8"/>
    <w:rsid w:val="16413351"/>
    <w:rsid w:val="164E090F"/>
    <w:rsid w:val="16937390"/>
    <w:rsid w:val="172F5937"/>
    <w:rsid w:val="17660053"/>
    <w:rsid w:val="177C482D"/>
    <w:rsid w:val="17A761F4"/>
    <w:rsid w:val="190E59FE"/>
    <w:rsid w:val="19393A07"/>
    <w:rsid w:val="19510D51"/>
    <w:rsid w:val="1A294B27"/>
    <w:rsid w:val="1A332E19"/>
    <w:rsid w:val="1A683441"/>
    <w:rsid w:val="1A903AFB"/>
    <w:rsid w:val="1AEB0D31"/>
    <w:rsid w:val="1B0C2C4E"/>
    <w:rsid w:val="1C4C57FF"/>
    <w:rsid w:val="1CC932F4"/>
    <w:rsid w:val="1D64697C"/>
    <w:rsid w:val="1DD969AB"/>
    <w:rsid w:val="1E8522FD"/>
    <w:rsid w:val="1ED14404"/>
    <w:rsid w:val="1EF74148"/>
    <w:rsid w:val="1F8B7B93"/>
    <w:rsid w:val="1FA15E62"/>
    <w:rsid w:val="1FDB7383"/>
    <w:rsid w:val="203606F7"/>
    <w:rsid w:val="20A629C0"/>
    <w:rsid w:val="20E04B4F"/>
    <w:rsid w:val="21196F94"/>
    <w:rsid w:val="21263865"/>
    <w:rsid w:val="213571AA"/>
    <w:rsid w:val="217D645B"/>
    <w:rsid w:val="21843C8D"/>
    <w:rsid w:val="21F13065"/>
    <w:rsid w:val="220878C0"/>
    <w:rsid w:val="229900B1"/>
    <w:rsid w:val="22A07CA6"/>
    <w:rsid w:val="237F15B6"/>
    <w:rsid w:val="23F01166"/>
    <w:rsid w:val="240E783E"/>
    <w:rsid w:val="246966F1"/>
    <w:rsid w:val="2470465E"/>
    <w:rsid w:val="24F6510A"/>
    <w:rsid w:val="24FA55ED"/>
    <w:rsid w:val="25CC5B88"/>
    <w:rsid w:val="26933E36"/>
    <w:rsid w:val="26BC19A6"/>
    <w:rsid w:val="272C0678"/>
    <w:rsid w:val="279E3E6D"/>
    <w:rsid w:val="27A73E71"/>
    <w:rsid w:val="27B8643F"/>
    <w:rsid w:val="27C450B9"/>
    <w:rsid w:val="28564D7B"/>
    <w:rsid w:val="289607B9"/>
    <w:rsid w:val="28B716C8"/>
    <w:rsid w:val="28F11C08"/>
    <w:rsid w:val="290166AE"/>
    <w:rsid w:val="2A494963"/>
    <w:rsid w:val="2A5A72A6"/>
    <w:rsid w:val="2A7A0382"/>
    <w:rsid w:val="2AAB5DE7"/>
    <w:rsid w:val="2ABE1FBE"/>
    <w:rsid w:val="2AC075D6"/>
    <w:rsid w:val="2BA176F0"/>
    <w:rsid w:val="2C0635BA"/>
    <w:rsid w:val="2C612895"/>
    <w:rsid w:val="2C672453"/>
    <w:rsid w:val="2D4B3284"/>
    <w:rsid w:val="2D5108D1"/>
    <w:rsid w:val="2D8F3600"/>
    <w:rsid w:val="2D996D18"/>
    <w:rsid w:val="2EC03E0B"/>
    <w:rsid w:val="2EE64169"/>
    <w:rsid w:val="300E355A"/>
    <w:rsid w:val="30337F16"/>
    <w:rsid w:val="30464A25"/>
    <w:rsid w:val="3082583C"/>
    <w:rsid w:val="31A45B7D"/>
    <w:rsid w:val="31A5035D"/>
    <w:rsid w:val="320D4BF8"/>
    <w:rsid w:val="32C51A10"/>
    <w:rsid w:val="33980AB1"/>
    <w:rsid w:val="33CF6FEA"/>
    <w:rsid w:val="34070918"/>
    <w:rsid w:val="344A7D4E"/>
    <w:rsid w:val="347D19AD"/>
    <w:rsid w:val="34917CC1"/>
    <w:rsid w:val="34C32719"/>
    <w:rsid w:val="34E44129"/>
    <w:rsid w:val="34E65643"/>
    <w:rsid w:val="3539753D"/>
    <w:rsid w:val="35441312"/>
    <w:rsid w:val="35771A99"/>
    <w:rsid w:val="361436EF"/>
    <w:rsid w:val="363D49D0"/>
    <w:rsid w:val="36481456"/>
    <w:rsid w:val="3660246F"/>
    <w:rsid w:val="371A057C"/>
    <w:rsid w:val="37296A11"/>
    <w:rsid w:val="388861A3"/>
    <w:rsid w:val="38DC340E"/>
    <w:rsid w:val="38E075A3"/>
    <w:rsid w:val="3A801D52"/>
    <w:rsid w:val="3ABF1B60"/>
    <w:rsid w:val="3B10121D"/>
    <w:rsid w:val="3BA23F27"/>
    <w:rsid w:val="3BB75F0B"/>
    <w:rsid w:val="3BF62074"/>
    <w:rsid w:val="3C1C3876"/>
    <w:rsid w:val="3C463BC1"/>
    <w:rsid w:val="3D2D4ECB"/>
    <w:rsid w:val="3D8E7046"/>
    <w:rsid w:val="3D950CBD"/>
    <w:rsid w:val="3DB1150E"/>
    <w:rsid w:val="3DD85B51"/>
    <w:rsid w:val="3E197344"/>
    <w:rsid w:val="3E583D12"/>
    <w:rsid w:val="3E83276A"/>
    <w:rsid w:val="3EAC1FAF"/>
    <w:rsid w:val="3F213F33"/>
    <w:rsid w:val="3F2935A4"/>
    <w:rsid w:val="3FE536F1"/>
    <w:rsid w:val="3FFB4D24"/>
    <w:rsid w:val="40083152"/>
    <w:rsid w:val="40085CD0"/>
    <w:rsid w:val="400B3158"/>
    <w:rsid w:val="4041301D"/>
    <w:rsid w:val="408E5B37"/>
    <w:rsid w:val="41D22621"/>
    <w:rsid w:val="420B2761"/>
    <w:rsid w:val="42587944"/>
    <w:rsid w:val="42932E0A"/>
    <w:rsid w:val="43243278"/>
    <w:rsid w:val="435B56FC"/>
    <w:rsid w:val="43884ABF"/>
    <w:rsid w:val="44A00219"/>
    <w:rsid w:val="44CA1F8F"/>
    <w:rsid w:val="45367494"/>
    <w:rsid w:val="45877724"/>
    <w:rsid w:val="45DD0D79"/>
    <w:rsid w:val="467A2DE5"/>
    <w:rsid w:val="469D7B1C"/>
    <w:rsid w:val="470A03A4"/>
    <w:rsid w:val="47414A75"/>
    <w:rsid w:val="477F61D9"/>
    <w:rsid w:val="47F46EAE"/>
    <w:rsid w:val="48724017"/>
    <w:rsid w:val="48750F6C"/>
    <w:rsid w:val="48DC4B3D"/>
    <w:rsid w:val="48EB621C"/>
    <w:rsid w:val="48EF68E0"/>
    <w:rsid w:val="492B4B3C"/>
    <w:rsid w:val="4953791E"/>
    <w:rsid w:val="4A185620"/>
    <w:rsid w:val="4A6F4C2B"/>
    <w:rsid w:val="4ADF3B5F"/>
    <w:rsid w:val="4B964C95"/>
    <w:rsid w:val="4BDF7931"/>
    <w:rsid w:val="4C8E32D2"/>
    <w:rsid w:val="4D477799"/>
    <w:rsid w:val="4DCF4AEB"/>
    <w:rsid w:val="4E0D1159"/>
    <w:rsid w:val="4E5A52AA"/>
    <w:rsid w:val="4EBF0AC0"/>
    <w:rsid w:val="4EE10E98"/>
    <w:rsid w:val="4EE97C85"/>
    <w:rsid w:val="4F203C16"/>
    <w:rsid w:val="4FE70DC0"/>
    <w:rsid w:val="502913D8"/>
    <w:rsid w:val="502E581F"/>
    <w:rsid w:val="506568B4"/>
    <w:rsid w:val="507C3BFE"/>
    <w:rsid w:val="50804497"/>
    <w:rsid w:val="50B746F8"/>
    <w:rsid w:val="50CC06E1"/>
    <w:rsid w:val="50F46497"/>
    <w:rsid w:val="514328A4"/>
    <w:rsid w:val="514F5FDE"/>
    <w:rsid w:val="51875472"/>
    <w:rsid w:val="51F577C4"/>
    <w:rsid w:val="52540351"/>
    <w:rsid w:val="52884ADC"/>
    <w:rsid w:val="52A80CDA"/>
    <w:rsid w:val="52DE294E"/>
    <w:rsid w:val="52FF1C46"/>
    <w:rsid w:val="533212A1"/>
    <w:rsid w:val="534F1156"/>
    <w:rsid w:val="538D78C3"/>
    <w:rsid w:val="53EE72C6"/>
    <w:rsid w:val="54887ACF"/>
    <w:rsid w:val="548B2661"/>
    <w:rsid w:val="54AA722A"/>
    <w:rsid w:val="55BE4F5F"/>
    <w:rsid w:val="55E22755"/>
    <w:rsid w:val="561548D9"/>
    <w:rsid w:val="565F3DA6"/>
    <w:rsid w:val="57193C9E"/>
    <w:rsid w:val="57541431"/>
    <w:rsid w:val="576C2775"/>
    <w:rsid w:val="584720E0"/>
    <w:rsid w:val="586048F0"/>
    <w:rsid w:val="588549CE"/>
    <w:rsid w:val="58AE7DA1"/>
    <w:rsid w:val="58DD7D9A"/>
    <w:rsid w:val="59275FDE"/>
    <w:rsid w:val="59AD4E28"/>
    <w:rsid w:val="5B1D65E8"/>
    <w:rsid w:val="5BF13193"/>
    <w:rsid w:val="5C8C341B"/>
    <w:rsid w:val="5D2F2B1E"/>
    <w:rsid w:val="5DEC5E11"/>
    <w:rsid w:val="5DEF5A0F"/>
    <w:rsid w:val="5DF72B16"/>
    <w:rsid w:val="5E165912"/>
    <w:rsid w:val="5E2034D2"/>
    <w:rsid w:val="5ECA3D86"/>
    <w:rsid w:val="5F1D47FE"/>
    <w:rsid w:val="5F434264"/>
    <w:rsid w:val="5F4D50E3"/>
    <w:rsid w:val="5FC57A79"/>
    <w:rsid w:val="601479AF"/>
    <w:rsid w:val="60303C60"/>
    <w:rsid w:val="60DE7295"/>
    <w:rsid w:val="613A52BD"/>
    <w:rsid w:val="61E15FB7"/>
    <w:rsid w:val="61E37C50"/>
    <w:rsid w:val="626B0ACC"/>
    <w:rsid w:val="626F728B"/>
    <w:rsid w:val="62A42563"/>
    <w:rsid w:val="63210307"/>
    <w:rsid w:val="633B16F7"/>
    <w:rsid w:val="63613BBD"/>
    <w:rsid w:val="637B26BA"/>
    <w:rsid w:val="63F5093C"/>
    <w:rsid w:val="64132ACB"/>
    <w:rsid w:val="644F1AB3"/>
    <w:rsid w:val="64712CA8"/>
    <w:rsid w:val="653C2B25"/>
    <w:rsid w:val="661512EF"/>
    <w:rsid w:val="6681342B"/>
    <w:rsid w:val="66A77D57"/>
    <w:rsid w:val="66C75014"/>
    <w:rsid w:val="67095D94"/>
    <w:rsid w:val="672B6AD9"/>
    <w:rsid w:val="672E57FA"/>
    <w:rsid w:val="6751773B"/>
    <w:rsid w:val="67BA0B35"/>
    <w:rsid w:val="67CD5013"/>
    <w:rsid w:val="68E42148"/>
    <w:rsid w:val="68F9171A"/>
    <w:rsid w:val="693A47A3"/>
    <w:rsid w:val="6962178B"/>
    <w:rsid w:val="69B61D6F"/>
    <w:rsid w:val="69C1618A"/>
    <w:rsid w:val="69DE3DEE"/>
    <w:rsid w:val="69E063DB"/>
    <w:rsid w:val="69FA5A01"/>
    <w:rsid w:val="6A3B3D8A"/>
    <w:rsid w:val="6AB2229E"/>
    <w:rsid w:val="6AFB2A69"/>
    <w:rsid w:val="6B3E4F40"/>
    <w:rsid w:val="6B4C26F3"/>
    <w:rsid w:val="6B73407C"/>
    <w:rsid w:val="6C200E2B"/>
    <w:rsid w:val="6C465631"/>
    <w:rsid w:val="6C6400AB"/>
    <w:rsid w:val="6C8B590C"/>
    <w:rsid w:val="6CA5206F"/>
    <w:rsid w:val="6D343A27"/>
    <w:rsid w:val="6D920165"/>
    <w:rsid w:val="6DA43955"/>
    <w:rsid w:val="6DCF182B"/>
    <w:rsid w:val="6F712728"/>
    <w:rsid w:val="6FF06CE8"/>
    <w:rsid w:val="71431EA2"/>
    <w:rsid w:val="716360A0"/>
    <w:rsid w:val="71710FBA"/>
    <w:rsid w:val="71D63C28"/>
    <w:rsid w:val="72804F14"/>
    <w:rsid w:val="72F9402A"/>
    <w:rsid w:val="733A4279"/>
    <w:rsid w:val="74125240"/>
    <w:rsid w:val="74BF5CE3"/>
    <w:rsid w:val="74D06143"/>
    <w:rsid w:val="75284014"/>
    <w:rsid w:val="754D1EC7"/>
    <w:rsid w:val="75D4756D"/>
    <w:rsid w:val="75E36E5B"/>
    <w:rsid w:val="765E152C"/>
    <w:rsid w:val="768C6099"/>
    <w:rsid w:val="76F105F2"/>
    <w:rsid w:val="775744D2"/>
    <w:rsid w:val="77D5581E"/>
    <w:rsid w:val="77E21441"/>
    <w:rsid w:val="77E24ED1"/>
    <w:rsid w:val="78581291"/>
    <w:rsid w:val="789E730E"/>
    <w:rsid w:val="78F95B2F"/>
    <w:rsid w:val="79042BD4"/>
    <w:rsid w:val="795310F0"/>
    <w:rsid w:val="7A287E87"/>
    <w:rsid w:val="7A450456"/>
    <w:rsid w:val="7AB67D32"/>
    <w:rsid w:val="7AC145DF"/>
    <w:rsid w:val="7AC516D6"/>
    <w:rsid w:val="7BBE5F26"/>
    <w:rsid w:val="7BC6400F"/>
    <w:rsid w:val="7C715C9A"/>
    <w:rsid w:val="7D8E0074"/>
    <w:rsid w:val="7D902913"/>
    <w:rsid w:val="7DA00113"/>
    <w:rsid w:val="7E6B5FAF"/>
    <w:rsid w:val="7EAF6DC9"/>
    <w:rsid w:val="7EC34622"/>
    <w:rsid w:val="7ED33846"/>
    <w:rsid w:val="7F5B2AAD"/>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1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0"/>
      <w:szCs w:val="20"/>
      <w:u w:val="none"/>
      <w:vertAlign w:val="subscript"/>
    </w:rPr>
  </w:style>
  <w:style w:type="character" w:customStyle="1" w:styleId="57">
    <w:name w:val="font51"/>
    <w:basedOn w:val="20"/>
    <w:qFormat/>
    <w:uiPriority w:val="0"/>
    <w:rPr>
      <w:rFonts w:hint="eastAsia" w:ascii="宋体" w:hAnsi="宋体" w:eastAsia="宋体" w:cs="宋体"/>
      <w:color w:val="000000"/>
      <w:sz w:val="18"/>
      <w:szCs w:val="18"/>
      <w:u w:val="none"/>
    </w:rPr>
  </w:style>
  <w:style w:type="character" w:customStyle="1" w:styleId="58">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4070</Words>
  <Characters>4398</Characters>
  <Lines>48</Lines>
  <Paragraphs>13</Paragraphs>
  <TotalTime>2</TotalTime>
  <ScaleCrop>false</ScaleCrop>
  <LinksUpToDate>false</LinksUpToDate>
  <CharactersWithSpaces>5610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2026-08-17T01:56:07Z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