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DB" w:rsidRDefault="006857DB">
      <w:pPr>
        <w:adjustRightInd w:val="0"/>
        <w:spacing w:before="100" w:after="100"/>
        <w:jc w:val="center"/>
        <w:rPr>
          <w:rFonts w:eastAsiaTheme="minorEastAsia"/>
          <w:b/>
          <w:bCs/>
          <w:kern w:val="2"/>
          <w:sz w:val="48"/>
          <w:szCs w:val="48"/>
          <w:lang w:eastAsia="zh-CN"/>
        </w:rPr>
      </w:pPr>
    </w:p>
    <w:p w:rsidR="006857DB" w:rsidRDefault="006857DB">
      <w:pPr>
        <w:adjustRightInd w:val="0"/>
        <w:spacing w:before="100" w:after="100"/>
        <w:jc w:val="center"/>
        <w:rPr>
          <w:rFonts w:eastAsiaTheme="minorEastAsia"/>
          <w:b/>
          <w:bCs/>
          <w:kern w:val="2"/>
          <w:sz w:val="48"/>
          <w:szCs w:val="48"/>
          <w:lang w:eastAsia="zh-CN"/>
        </w:rPr>
      </w:pPr>
    </w:p>
    <w:p w:rsidR="006857DB" w:rsidRPr="009502BE" w:rsidRDefault="002162E3">
      <w:pPr>
        <w:adjustRightInd w:val="0"/>
        <w:spacing w:before="100" w:after="100"/>
        <w:jc w:val="center"/>
        <w:rPr>
          <w:rFonts w:eastAsiaTheme="minorEastAsia"/>
          <w:b/>
          <w:bCs/>
          <w:kern w:val="2"/>
          <w:sz w:val="48"/>
          <w:szCs w:val="48"/>
          <w:lang w:eastAsia="zh-CN"/>
        </w:rPr>
      </w:pPr>
      <w:r w:rsidRPr="009502BE">
        <w:rPr>
          <w:rFonts w:eastAsiaTheme="minorEastAsia" w:hint="eastAsia"/>
          <w:b/>
          <w:bCs/>
          <w:kern w:val="2"/>
          <w:sz w:val="48"/>
          <w:szCs w:val="48"/>
          <w:lang w:eastAsia="zh-CN"/>
        </w:rPr>
        <w:t>有色分公司</w:t>
      </w:r>
    </w:p>
    <w:p w:rsidR="006857DB" w:rsidRDefault="00E36AA7">
      <w:pPr>
        <w:adjustRightInd w:val="0"/>
        <w:spacing w:before="100" w:after="100"/>
        <w:jc w:val="center"/>
        <w:rPr>
          <w:b/>
          <w:bCs/>
          <w:kern w:val="2"/>
          <w:sz w:val="32"/>
          <w:szCs w:val="32"/>
          <w:lang w:eastAsia="zh-CN"/>
        </w:rPr>
      </w:pPr>
      <w:bookmarkStart w:id="0" w:name="OLE_LINK1"/>
      <w:bookmarkStart w:id="1" w:name="OLE_LINK2"/>
      <w:r>
        <w:rPr>
          <w:rFonts w:hint="eastAsia"/>
          <w:b/>
          <w:bCs/>
          <w:kern w:val="2"/>
          <w:sz w:val="32"/>
          <w:szCs w:val="32"/>
          <w:lang w:eastAsia="zh-CN"/>
        </w:rPr>
        <w:t xml:space="preserve"> 什邡市师古镇--</w:t>
      </w:r>
      <w:r w:rsidR="00FF0C49">
        <w:rPr>
          <w:rFonts w:hint="eastAsia"/>
          <w:b/>
          <w:bCs/>
          <w:kern w:val="2"/>
          <w:sz w:val="32"/>
          <w:szCs w:val="32"/>
          <w:lang w:eastAsia="zh-CN"/>
        </w:rPr>
        <w:t>贵州六盘水</w:t>
      </w:r>
      <w:r>
        <w:rPr>
          <w:rFonts w:hint="eastAsia"/>
          <w:b/>
          <w:bCs/>
          <w:kern w:val="2"/>
          <w:sz w:val="32"/>
          <w:szCs w:val="32"/>
          <w:lang w:eastAsia="zh-CN"/>
        </w:rPr>
        <w:t>锌产品</w:t>
      </w:r>
      <w:r w:rsidR="002162E3">
        <w:rPr>
          <w:rFonts w:hint="eastAsia"/>
          <w:b/>
          <w:bCs/>
          <w:kern w:val="2"/>
          <w:sz w:val="32"/>
          <w:szCs w:val="32"/>
          <w:lang w:eastAsia="zh-CN"/>
        </w:rPr>
        <w:t>（锌锭、热镀锌合金、铸造用锌合金锭等）物流运输项目</w:t>
      </w:r>
    </w:p>
    <w:bookmarkEnd w:id="0"/>
    <w:bookmarkEnd w:id="1"/>
    <w:p w:rsidR="006857DB" w:rsidRDefault="006857DB">
      <w:pPr>
        <w:adjustRightInd w:val="0"/>
        <w:spacing w:before="100" w:after="100"/>
        <w:jc w:val="center"/>
        <w:rPr>
          <w:b/>
          <w:bCs/>
          <w:kern w:val="2"/>
          <w:sz w:val="48"/>
          <w:szCs w:val="48"/>
          <w:lang w:eastAsia="zh-CN"/>
        </w:rPr>
      </w:pPr>
    </w:p>
    <w:p w:rsidR="006857DB" w:rsidRDefault="006857DB">
      <w:pPr>
        <w:adjustRightInd w:val="0"/>
        <w:spacing w:before="100" w:after="100"/>
        <w:jc w:val="center"/>
        <w:rPr>
          <w:b/>
          <w:bCs/>
          <w:kern w:val="2"/>
          <w:sz w:val="48"/>
          <w:szCs w:val="48"/>
          <w:lang w:eastAsia="zh-CN"/>
        </w:rPr>
      </w:pPr>
    </w:p>
    <w:p w:rsidR="006857DB" w:rsidRDefault="006857DB">
      <w:pPr>
        <w:adjustRightInd w:val="0"/>
        <w:spacing w:before="100" w:after="100"/>
        <w:jc w:val="center"/>
        <w:rPr>
          <w:b/>
          <w:bCs/>
          <w:kern w:val="2"/>
          <w:sz w:val="48"/>
          <w:szCs w:val="48"/>
          <w:lang w:eastAsia="zh-CN"/>
        </w:rPr>
      </w:pPr>
    </w:p>
    <w:p w:rsidR="006857DB" w:rsidRDefault="002162E3">
      <w:pPr>
        <w:widowControl/>
        <w:autoSpaceDE/>
        <w:autoSpaceDN/>
        <w:jc w:val="center"/>
        <w:rPr>
          <w:rFonts w:asciiTheme="minorEastAsia" w:eastAsiaTheme="minorEastAsia" w:hAnsiTheme="minorEastAsia" w:cstheme="minorBidi"/>
          <w:b/>
          <w:sz w:val="72"/>
          <w:szCs w:val="72"/>
          <w:lang w:eastAsia="zh-CN"/>
        </w:rPr>
      </w:pPr>
      <w:r>
        <w:rPr>
          <w:rFonts w:asciiTheme="minorEastAsia" w:eastAsiaTheme="minorEastAsia" w:hAnsiTheme="minorEastAsia" w:cstheme="minorBidi" w:hint="eastAsia"/>
          <w:b/>
          <w:sz w:val="72"/>
          <w:szCs w:val="72"/>
          <w:lang w:eastAsia="zh-CN"/>
        </w:rPr>
        <w:t>比选文件</w:t>
      </w:r>
    </w:p>
    <w:p w:rsidR="006857DB" w:rsidRDefault="006857DB">
      <w:pPr>
        <w:autoSpaceDE/>
        <w:autoSpaceDN/>
        <w:spacing w:line="360" w:lineRule="auto"/>
        <w:jc w:val="center"/>
        <w:rPr>
          <w:rFonts w:ascii="黑体" w:eastAsia="黑体" w:hAnsi="黑体"/>
          <w:b/>
          <w:sz w:val="32"/>
          <w:szCs w:val="32"/>
          <w:lang w:eastAsia="zh-CN"/>
        </w:rPr>
      </w:pPr>
    </w:p>
    <w:p w:rsidR="006857DB" w:rsidRDefault="002162E3">
      <w:pPr>
        <w:autoSpaceDE/>
        <w:autoSpaceDN/>
        <w:spacing w:line="360" w:lineRule="auto"/>
        <w:jc w:val="center"/>
        <w:rPr>
          <w:rFonts w:ascii="黑体" w:eastAsia="黑体" w:hAnsi="黑体"/>
          <w:b/>
          <w:sz w:val="32"/>
          <w:szCs w:val="32"/>
          <w:lang w:eastAsia="zh-CN"/>
        </w:rPr>
      </w:pPr>
      <w:r w:rsidRPr="009F32C3">
        <w:rPr>
          <w:rFonts w:ascii="黑体" w:eastAsia="黑体" w:hAnsi="黑体" w:hint="eastAsia"/>
          <w:b/>
          <w:sz w:val="32"/>
          <w:szCs w:val="32"/>
          <w:lang w:eastAsia="zh-CN"/>
        </w:rPr>
        <w:t>编号：</w:t>
      </w:r>
      <w:r w:rsidR="00D22C38" w:rsidRPr="009F32C3">
        <w:rPr>
          <w:rFonts w:ascii="黑体" w:eastAsia="黑体" w:hAnsi="黑体" w:hint="eastAsia"/>
          <w:b/>
          <w:sz w:val="32"/>
          <w:szCs w:val="32"/>
          <w:lang w:eastAsia="zh-CN"/>
        </w:rPr>
        <w:t>YS-GKBX-2026</w:t>
      </w:r>
      <w:r w:rsidR="00BB24F2" w:rsidRPr="009F32C3">
        <w:rPr>
          <w:rFonts w:ascii="黑体" w:eastAsia="黑体" w:hAnsi="黑体" w:hint="eastAsia"/>
          <w:b/>
          <w:sz w:val="32"/>
          <w:szCs w:val="32"/>
          <w:lang w:eastAsia="zh-CN"/>
        </w:rPr>
        <w:t>-FW167</w:t>
      </w:r>
    </w:p>
    <w:p w:rsidR="006857DB" w:rsidRDefault="006857DB">
      <w:pPr>
        <w:autoSpaceDE/>
        <w:autoSpaceDN/>
        <w:spacing w:line="360" w:lineRule="auto"/>
        <w:jc w:val="center"/>
        <w:rPr>
          <w:rFonts w:asciiTheme="minorEastAsia" w:eastAsiaTheme="minorEastAsia" w:hAnsiTheme="minorEastAsia" w:cs="黑体"/>
          <w:sz w:val="24"/>
          <w:szCs w:val="24"/>
          <w:lang w:eastAsia="zh-CN"/>
        </w:rPr>
      </w:pPr>
    </w:p>
    <w:p w:rsidR="006857DB" w:rsidRDefault="006857DB">
      <w:pPr>
        <w:autoSpaceDE/>
        <w:autoSpaceDN/>
        <w:spacing w:line="360" w:lineRule="auto"/>
        <w:ind w:firstLineChars="200" w:firstLine="480"/>
        <w:jc w:val="center"/>
        <w:rPr>
          <w:rFonts w:asciiTheme="minorEastAsia" w:eastAsiaTheme="minorEastAsia" w:hAnsiTheme="minorEastAsia" w:cs="黑体"/>
          <w:sz w:val="24"/>
          <w:szCs w:val="24"/>
          <w:lang w:eastAsia="zh-CN"/>
        </w:rPr>
      </w:pPr>
    </w:p>
    <w:p w:rsidR="006857DB" w:rsidRDefault="006857DB">
      <w:pPr>
        <w:autoSpaceDE/>
        <w:autoSpaceDN/>
        <w:spacing w:line="360" w:lineRule="auto"/>
        <w:ind w:firstLineChars="200" w:firstLine="420"/>
        <w:jc w:val="center"/>
        <w:rPr>
          <w:rFonts w:asciiTheme="minorEastAsia" w:eastAsiaTheme="minorEastAsia" w:hAnsiTheme="minorEastAsia" w:cs="黑体"/>
          <w:kern w:val="2"/>
          <w:sz w:val="21"/>
          <w:lang w:val="zh-CN" w:eastAsia="zh-CN"/>
        </w:rPr>
      </w:pPr>
    </w:p>
    <w:p w:rsidR="006857DB" w:rsidRDefault="006857DB">
      <w:pPr>
        <w:autoSpaceDE/>
        <w:autoSpaceDN/>
        <w:jc w:val="center"/>
        <w:rPr>
          <w:rFonts w:asciiTheme="minorEastAsia" w:eastAsiaTheme="minorEastAsia" w:hAnsiTheme="minorEastAsia" w:cs="黑体"/>
          <w:kern w:val="2"/>
          <w:sz w:val="21"/>
          <w:lang w:val="zh-CN" w:eastAsia="zh-CN"/>
        </w:rPr>
      </w:pPr>
    </w:p>
    <w:p w:rsidR="006857DB" w:rsidRDefault="006857DB">
      <w:pPr>
        <w:autoSpaceDE/>
        <w:autoSpaceDN/>
        <w:jc w:val="center"/>
        <w:rPr>
          <w:rFonts w:asciiTheme="minorEastAsia" w:eastAsiaTheme="minorEastAsia" w:hAnsiTheme="minorEastAsia" w:cs="黑体"/>
          <w:kern w:val="2"/>
          <w:sz w:val="21"/>
          <w:lang w:val="zh-CN" w:eastAsia="zh-CN"/>
        </w:rPr>
      </w:pPr>
    </w:p>
    <w:p w:rsidR="006857DB" w:rsidRDefault="006857DB">
      <w:pPr>
        <w:autoSpaceDE/>
        <w:autoSpaceDN/>
        <w:jc w:val="center"/>
        <w:rPr>
          <w:rFonts w:asciiTheme="minorEastAsia" w:eastAsiaTheme="minorEastAsia" w:hAnsiTheme="minorEastAsia" w:cs="黑体"/>
          <w:kern w:val="2"/>
          <w:sz w:val="21"/>
          <w:lang w:val="zh-CN" w:eastAsia="zh-CN"/>
        </w:rPr>
      </w:pPr>
    </w:p>
    <w:p w:rsidR="006857DB" w:rsidRDefault="006857DB">
      <w:pPr>
        <w:autoSpaceDE/>
        <w:autoSpaceDN/>
        <w:jc w:val="center"/>
        <w:rPr>
          <w:rFonts w:asciiTheme="minorEastAsia" w:eastAsiaTheme="minorEastAsia" w:hAnsiTheme="minorEastAsia" w:cs="黑体"/>
          <w:kern w:val="2"/>
          <w:sz w:val="21"/>
          <w:lang w:val="zh-CN" w:eastAsia="zh-CN"/>
        </w:rPr>
      </w:pPr>
    </w:p>
    <w:p w:rsidR="006857DB" w:rsidRDefault="006857DB">
      <w:pPr>
        <w:autoSpaceDE/>
        <w:autoSpaceDN/>
        <w:spacing w:line="600" w:lineRule="auto"/>
        <w:ind w:firstLineChars="709" w:firstLine="2127"/>
        <w:jc w:val="both"/>
        <w:rPr>
          <w:rFonts w:asciiTheme="minorEastAsia" w:eastAsiaTheme="minorEastAsia" w:hAnsiTheme="minorEastAsia" w:cstheme="minorBidi"/>
          <w:kern w:val="2"/>
          <w:sz w:val="30"/>
          <w:szCs w:val="30"/>
          <w:lang w:eastAsia="zh-CN"/>
        </w:rPr>
      </w:pPr>
    </w:p>
    <w:p w:rsidR="006857DB" w:rsidRDefault="002162E3">
      <w:pPr>
        <w:autoSpaceDE/>
        <w:autoSpaceDN/>
        <w:spacing w:line="480" w:lineRule="auto"/>
        <w:ind w:leftChars="500" w:left="1100" w:rightChars="500" w:right="1100"/>
        <w:jc w:val="center"/>
        <w:rPr>
          <w:rFonts w:asciiTheme="minorEastAsia" w:eastAsiaTheme="minorEastAsia" w:hAnsiTheme="minorEastAsia" w:cstheme="minorBidi"/>
          <w:b/>
          <w:bCs/>
          <w:kern w:val="2"/>
          <w:sz w:val="30"/>
          <w:szCs w:val="30"/>
          <w:u w:val="single"/>
          <w:lang w:eastAsia="zh-CN"/>
        </w:rPr>
      </w:pPr>
      <w:r>
        <w:rPr>
          <w:rFonts w:asciiTheme="minorEastAsia" w:eastAsiaTheme="minorEastAsia" w:hAnsiTheme="minorEastAsia" w:cstheme="minorBidi" w:hint="eastAsia"/>
          <w:b/>
          <w:bCs/>
          <w:kern w:val="2"/>
          <w:sz w:val="30"/>
          <w:szCs w:val="30"/>
          <w:lang w:eastAsia="zh-CN"/>
        </w:rPr>
        <w:t>比选人：</w:t>
      </w:r>
      <w:r>
        <w:rPr>
          <w:rFonts w:asciiTheme="minorEastAsia" w:eastAsiaTheme="minorEastAsia" w:hAnsiTheme="minorEastAsia" w:cstheme="minorBidi" w:hint="eastAsia"/>
          <w:b/>
          <w:bCs/>
          <w:kern w:val="2"/>
          <w:sz w:val="30"/>
          <w:szCs w:val="30"/>
          <w:u w:val="single"/>
          <w:lang w:eastAsia="zh-CN"/>
        </w:rPr>
        <w:t>四川宏达股份有限公司什邡有色金属分公司</w:t>
      </w:r>
    </w:p>
    <w:p w:rsidR="006857DB" w:rsidRDefault="002162E3">
      <w:pPr>
        <w:adjustRightInd w:val="0"/>
        <w:spacing w:line="480" w:lineRule="auto"/>
        <w:jc w:val="center"/>
        <w:rPr>
          <w:rFonts w:asciiTheme="minorEastAsia" w:eastAsiaTheme="minorEastAsia" w:hAnsiTheme="minorEastAsia" w:cstheme="minorBidi"/>
          <w:b/>
          <w:kern w:val="2"/>
          <w:sz w:val="30"/>
          <w:szCs w:val="30"/>
          <w:lang w:eastAsia="zh-CN"/>
        </w:rPr>
        <w:sectPr w:rsidR="006857DB">
          <w:headerReference w:type="default" r:id="rId8"/>
          <w:footerReference w:type="default" r:id="rId9"/>
          <w:footerReference w:type="first" r:id="rId10"/>
          <w:pgSz w:w="11906" w:h="16838"/>
          <w:pgMar w:top="1361" w:right="1134" w:bottom="1361" w:left="1134" w:header="851" w:footer="992" w:gutter="0"/>
          <w:cols w:space="720"/>
          <w:docGrid w:linePitch="312"/>
        </w:sectPr>
      </w:pPr>
      <w:r>
        <w:rPr>
          <w:rFonts w:asciiTheme="minorEastAsia" w:eastAsiaTheme="minorEastAsia" w:hAnsiTheme="minorEastAsia" w:cs="黑体" w:hint="eastAsia"/>
          <w:b/>
          <w:bCs/>
          <w:kern w:val="2"/>
          <w:sz w:val="30"/>
          <w:szCs w:val="30"/>
          <w:lang w:val="zh-CN" w:eastAsia="zh-CN"/>
        </w:rPr>
        <w:t>20</w:t>
      </w:r>
      <w:r w:rsidR="00E36AA7">
        <w:rPr>
          <w:rFonts w:asciiTheme="minorEastAsia" w:eastAsiaTheme="minorEastAsia" w:hAnsiTheme="minorEastAsia" w:cs="黑体" w:hint="eastAsia"/>
          <w:b/>
          <w:bCs/>
          <w:kern w:val="2"/>
          <w:sz w:val="30"/>
          <w:szCs w:val="30"/>
          <w:lang w:eastAsia="zh-CN"/>
        </w:rPr>
        <w:t>26</w:t>
      </w:r>
      <w:r>
        <w:rPr>
          <w:rFonts w:asciiTheme="minorEastAsia" w:eastAsiaTheme="minorEastAsia" w:hAnsiTheme="minorEastAsia" w:cs="黑体" w:hint="eastAsia"/>
          <w:b/>
          <w:bCs/>
          <w:kern w:val="2"/>
          <w:sz w:val="30"/>
          <w:szCs w:val="30"/>
          <w:lang w:val="zh-CN" w:eastAsia="zh-CN"/>
        </w:rPr>
        <w:t>年</w:t>
      </w:r>
      <w:r w:rsidR="00457BFA">
        <w:rPr>
          <w:rFonts w:asciiTheme="minorEastAsia" w:eastAsiaTheme="minorEastAsia" w:hAnsiTheme="minorEastAsia" w:cs="黑体" w:hint="eastAsia"/>
          <w:b/>
          <w:bCs/>
          <w:kern w:val="2"/>
          <w:sz w:val="30"/>
          <w:szCs w:val="30"/>
          <w:lang w:eastAsia="zh-CN"/>
        </w:rPr>
        <w:t xml:space="preserve"> 8</w:t>
      </w:r>
      <w:r>
        <w:rPr>
          <w:rFonts w:asciiTheme="minorEastAsia" w:eastAsiaTheme="minorEastAsia" w:hAnsiTheme="minorEastAsia" w:cs="黑体" w:hint="eastAsia"/>
          <w:b/>
          <w:bCs/>
          <w:kern w:val="2"/>
          <w:sz w:val="30"/>
          <w:szCs w:val="30"/>
          <w:lang w:eastAsia="zh-CN"/>
        </w:rPr>
        <w:t>月</w:t>
      </w:r>
      <w:r w:rsidR="00457BFA">
        <w:rPr>
          <w:rFonts w:asciiTheme="minorEastAsia" w:eastAsiaTheme="minorEastAsia" w:hAnsiTheme="minorEastAsia" w:cs="黑体" w:hint="eastAsia"/>
          <w:b/>
          <w:bCs/>
          <w:kern w:val="2"/>
          <w:sz w:val="30"/>
          <w:szCs w:val="30"/>
          <w:lang w:eastAsia="zh-CN"/>
        </w:rPr>
        <w:t xml:space="preserve"> 5</w:t>
      </w:r>
      <w:r>
        <w:rPr>
          <w:rFonts w:asciiTheme="minorEastAsia" w:eastAsiaTheme="minorEastAsia" w:hAnsiTheme="minorEastAsia" w:cs="黑体" w:hint="eastAsia"/>
          <w:b/>
          <w:bCs/>
          <w:kern w:val="2"/>
          <w:sz w:val="30"/>
          <w:szCs w:val="30"/>
          <w:lang w:eastAsia="zh-CN"/>
        </w:rPr>
        <w:t>日</w:t>
      </w:r>
    </w:p>
    <w:p w:rsidR="006857DB" w:rsidRDefault="002162E3">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r>
        <w:rPr>
          <w:rFonts w:ascii="黑体" w:eastAsia="黑体" w:hAnsi="黑体" w:cs="Segoe UI" w:hint="eastAsia"/>
          <w:sz w:val="36"/>
          <w:szCs w:val="36"/>
          <w:lang w:eastAsia="zh-CN"/>
        </w:rPr>
        <w:lastRenderedPageBreak/>
        <w:t>第一章 比选文件</w:t>
      </w:r>
    </w:p>
    <w:p w:rsidR="006857DB" w:rsidRDefault="002162E3">
      <w:pPr>
        <w:autoSpaceDE/>
        <w:autoSpaceDN/>
        <w:snapToGrid w:val="0"/>
        <w:spacing w:line="360" w:lineRule="auto"/>
        <w:jc w:val="center"/>
        <w:rPr>
          <w:b/>
          <w:kern w:val="2"/>
          <w:sz w:val="36"/>
          <w:szCs w:val="36"/>
          <w:lang w:eastAsia="zh-CN"/>
        </w:rPr>
      </w:pPr>
      <w:bookmarkStart w:id="2" w:name="OLE_LINK7"/>
      <w:bookmarkStart w:id="3" w:name="OLE_LINK8"/>
      <w:r>
        <w:rPr>
          <w:rFonts w:hint="eastAsia"/>
          <w:b/>
          <w:kern w:val="2"/>
          <w:sz w:val="36"/>
          <w:szCs w:val="36"/>
          <w:lang w:eastAsia="zh-CN"/>
        </w:rPr>
        <w:t>有色分公司</w:t>
      </w:r>
    </w:p>
    <w:p w:rsidR="001A79B6" w:rsidRDefault="002162E3" w:rsidP="001A79B6">
      <w:pPr>
        <w:adjustRightInd w:val="0"/>
        <w:spacing w:before="100" w:after="100"/>
        <w:jc w:val="center"/>
        <w:rPr>
          <w:b/>
          <w:bCs/>
          <w:kern w:val="2"/>
          <w:sz w:val="32"/>
          <w:szCs w:val="32"/>
          <w:lang w:eastAsia="zh-CN"/>
        </w:rPr>
      </w:pPr>
      <w:bookmarkStart w:id="4" w:name="OLE_LINK10"/>
      <w:bookmarkStart w:id="5" w:name="OLE_LINK11"/>
      <w:r>
        <w:rPr>
          <w:rFonts w:hint="eastAsia"/>
          <w:b/>
          <w:bCs/>
          <w:kern w:val="2"/>
          <w:sz w:val="32"/>
          <w:szCs w:val="32"/>
          <w:lang w:eastAsia="zh-CN"/>
        </w:rPr>
        <w:t>什邡市师古镇--</w:t>
      </w:r>
      <w:r w:rsidR="001A79B6">
        <w:rPr>
          <w:rFonts w:hint="eastAsia"/>
          <w:b/>
          <w:bCs/>
          <w:kern w:val="2"/>
          <w:sz w:val="32"/>
          <w:szCs w:val="32"/>
          <w:lang w:eastAsia="zh-CN"/>
        </w:rPr>
        <w:t>贵州六盘水锌产品（锌锭、热镀锌合金、铸造用锌合金锭等）物流运输项目</w:t>
      </w:r>
    </w:p>
    <w:p w:rsidR="006857DB" w:rsidRDefault="006857DB">
      <w:pPr>
        <w:adjustRightInd w:val="0"/>
        <w:spacing w:before="100" w:after="100"/>
        <w:jc w:val="center"/>
        <w:rPr>
          <w:b/>
          <w:bCs/>
          <w:kern w:val="2"/>
          <w:sz w:val="32"/>
          <w:szCs w:val="32"/>
          <w:lang w:eastAsia="zh-CN"/>
        </w:rPr>
      </w:pPr>
    </w:p>
    <w:p w:rsidR="006857DB" w:rsidRDefault="002162E3">
      <w:pPr>
        <w:autoSpaceDE/>
        <w:autoSpaceDN/>
        <w:snapToGrid w:val="0"/>
        <w:spacing w:line="360" w:lineRule="auto"/>
        <w:jc w:val="center"/>
        <w:rPr>
          <w:b/>
          <w:kern w:val="2"/>
          <w:sz w:val="36"/>
          <w:szCs w:val="36"/>
          <w:lang w:eastAsia="zh-CN"/>
        </w:rPr>
      </w:pPr>
      <w:r>
        <w:rPr>
          <w:rFonts w:hint="eastAsia"/>
          <w:b/>
          <w:kern w:val="2"/>
          <w:sz w:val="36"/>
          <w:szCs w:val="36"/>
          <w:lang w:eastAsia="zh-CN"/>
        </w:rPr>
        <w:t>比选文件</w:t>
      </w:r>
    </w:p>
    <w:p w:rsidR="006857DB" w:rsidRPr="00C85B3B" w:rsidRDefault="002162E3">
      <w:pPr>
        <w:autoSpaceDE/>
        <w:autoSpaceDN/>
        <w:spacing w:line="360" w:lineRule="exact"/>
        <w:ind w:firstLineChars="200" w:firstLine="482"/>
        <w:jc w:val="right"/>
        <w:rPr>
          <w:rFonts w:ascii="Times New Roman" w:eastAsiaTheme="minorEastAsia" w:hAnsi="Times New Roman" w:cs="Times New Roman"/>
          <w:kern w:val="2"/>
          <w:sz w:val="24"/>
          <w:szCs w:val="24"/>
          <w:lang w:eastAsia="zh-CN"/>
        </w:rPr>
      </w:pPr>
      <w:r w:rsidRPr="009F32C3">
        <w:rPr>
          <w:rFonts w:hint="eastAsia"/>
          <w:b/>
          <w:bCs/>
          <w:sz w:val="24"/>
          <w:szCs w:val="24"/>
          <w:lang w:eastAsia="zh-CN"/>
        </w:rPr>
        <w:t>编号：</w:t>
      </w:r>
      <w:r w:rsidR="00D22C38" w:rsidRPr="009F32C3">
        <w:rPr>
          <w:rFonts w:hint="eastAsia"/>
          <w:b/>
          <w:bCs/>
          <w:sz w:val="24"/>
          <w:szCs w:val="24"/>
          <w:lang w:eastAsia="zh-CN"/>
        </w:rPr>
        <w:t>YS-GKBX-2026</w:t>
      </w:r>
      <w:r w:rsidRPr="009F32C3">
        <w:rPr>
          <w:rFonts w:hint="eastAsia"/>
          <w:b/>
          <w:bCs/>
          <w:sz w:val="24"/>
          <w:szCs w:val="24"/>
          <w:lang w:eastAsia="zh-CN"/>
        </w:rPr>
        <w:t>-FW</w:t>
      </w:r>
      <w:r w:rsidR="00C85B3B" w:rsidRPr="009F32C3">
        <w:rPr>
          <w:rFonts w:hint="eastAsia"/>
          <w:b/>
          <w:bCs/>
          <w:sz w:val="24"/>
          <w:szCs w:val="24"/>
          <w:lang w:eastAsia="zh-CN"/>
        </w:rPr>
        <w:t>1</w:t>
      </w:r>
      <w:r w:rsidR="00BB24F2" w:rsidRPr="009F32C3">
        <w:rPr>
          <w:rFonts w:hint="eastAsia"/>
          <w:b/>
          <w:bCs/>
          <w:sz w:val="24"/>
          <w:szCs w:val="24"/>
          <w:lang w:eastAsia="zh-CN"/>
        </w:rPr>
        <w:t>67</w:t>
      </w:r>
    </w:p>
    <w:p w:rsidR="006857DB" w:rsidRDefault="002162E3">
      <w:pPr>
        <w:autoSpaceDE/>
        <w:autoSpaceDN/>
        <w:snapToGrid w:val="0"/>
        <w:spacing w:line="360" w:lineRule="auto"/>
        <w:jc w:val="both"/>
        <w:rPr>
          <w:sz w:val="24"/>
          <w:szCs w:val="24"/>
          <w:lang w:eastAsia="zh-CN"/>
        </w:rPr>
      </w:pPr>
      <w:r w:rsidRPr="00C85B3B">
        <w:rPr>
          <w:rFonts w:hint="eastAsia"/>
          <w:sz w:val="24"/>
          <w:szCs w:val="24"/>
          <w:lang w:eastAsia="zh-CN"/>
        </w:rPr>
        <w:t>各单位：</w:t>
      </w:r>
    </w:p>
    <w:p w:rsidR="00BB24F2" w:rsidRDefault="00BB24F2" w:rsidP="007E1386">
      <w:pPr>
        <w:adjustRightInd w:val="0"/>
        <w:spacing w:before="100" w:after="100" w:line="360" w:lineRule="auto"/>
        <w:jc w:val="center"/>
        <w:rPr>
          <w:rFonts w:asciiTheme="majorEastAsia" w:eastAsiaTheme="majorEastAsia" w:hAnsiTheme="majorEastAsia" w:cstheme="majorEastAsia"/>
          <w:color w:val="000000" w:themeColor="text1"/>
          <w:sz w:val="24"/>
          <w:szCs w:val="24"/>
          <w:lang w:eastAsia="zh-CN"/>
        </w:rPr>
      </w:pPr>
      <w:r>
        <w:rPr>
          <w:rFonts w:asciiTheme="majorEastAsia" w:eastAsiaTheme="majorEastAsia" w:hAnsiTheme="majorEastAsia" w:cstheme="majorEastAsia" w:hint="eastAsia"/>
          <w:sz w:val="24"/>
          <w:szCs w:val="24"/>
          <w:lang w:eastAsia="zh-CN"/>
        </w:rPr>
        <w:t xml:space="preserve">   </w:t>
      </w:r>
      <w:r w:rsidR="002162E3">
        <w:rPr>
          <w:rFonts w:asciiTheme="majorEastAsia" w:eastAsiaTheme="majorEastAsia" w:hAnsiTheme="majorEastAsia" w:cstheme="majorEastAsia" w:hint="eastAsia"/>
          <w:sz w:val="24"/>
          <w:szCs w:val="24"/>
          <w:lang w:eastAsia="zh-CN"/>
        </w:rPr>
        <w:t>四川宏达股份有限公司什邡有色金属分公司为满足我公司</w:t>
      </w:r>
      <w:bookmarkStart w:id="6" w:name="OLE_LINK5"/>
      <w:bookmarkStart w:id="7" w:name="OLE_LINK6"/>
      <w:bookmarkStart w:id="8" w:name="OLE_LINK45"/>
      <w:bookmarkStart w:id="9" w:name="OLE_LINK46"/>
      <w:r w:rsidR="00676842">
        <w:rPr>
          <w:rFonts w:asciiTheme="majorEastAsia" w:eastAsiaTheme="majorEastAsia" w:hAnsiTheme="majorEastAsia" w:cstheme="majorEastAsia" w:hint="eastAsia"/>
          <w:color w:val="000000" w:themeColor="text1"/>
          <w:sz w:val="24"/>
          <w:szCs w:val="24"/>
          <w:lang w:eastAsia="zh-CN"/>
        </w:rPr>
        <w:t>2026</w:t>
      </w:r>
      <w:r w:rsidR="002162E3">
        <w:rPr>
          <w:rFonts w:asciiTheme="majorEastAsia" w:eastAsiaTheme="majorEastAsia" w:hAnsiTheme="majorEastAsia" w:cstheme="majorEastAsia" w:hint="eastAsia"/>
          <w:color w:val="000000" w:themeColor="text1"/>
          <w:sz w:val="24"/>
          <w:szCs w:val="24"/>
          <w:lang w:eastAsia="zh-CN"/>
        </w:rPr>
        <w:t>年</w:t>
      </w:r>
      <w:r>
        <w:rPr>
          <w:rFonts w:asciiTheme="majorEastAsia" w:eastAsiaTheme="majorEastAsia" w:hAnsiTheme="majorEastAsia" w:cstheme="majorEastAsia" w:hint="eastAsia"/>
          <w:color w:val="000000" w:themeColor="text1"/>
          <w:sz w:val="24"/>
          <w:szCs w:val="24"/>
          <w:lang w:eastAsia="zh-CN"/>
        </w:rPr>
        <w:t>8</w:t>
      </w:r>
      <w:r w:rsidR="002162E3">
        <w:rPr>
          <w:rFonts w:asciiTheme="majorEastAsia" w:eastAsiaTheme="majorEastAsia" w:hAnsiTheme="majorEastAsia" w:cstheme="majorEastAsia" w:hint="eastAsia"/>
          <w:color w:val="000000" w:themeColor="text1"/>
          <w:sz w:val="24"/>
          <w:szCs w:val="24"/>
          <w:lang w:eastAsia="zh-CN"/>
        </w:rPr>
        <w:t>月</w:t>
      </w:r>
      <w:r>
        <w:rPr>
          <w:rFonts w:asciiTheme="majorEastAsia" w:eastAsiaTheme="majorEastAsia" w:hAnsiTheme="majorEastAsia" w:cstheme="majorEastAsia" w:hint="eastAsia"/>
          <w:color w:val="000000" w:themeColor="text1"/>
          <w:sz w:val="24"/>
          <w:szCs w:val="24"/>
          <w:lang w:eastAsia="zh-CN"/>
        </w:rPr>
        <w:t>18</w:t>
      </w:r>
      <w:r w:rsidR="002162E3">
        <w:rPr>
          <w:rFonts w:asciiTheme="majorEastAsia" w:eastAsiaTheme="majorEastAsia" w:hAnsiTheme="majorEastAsia" w:cstheme="majorEastAsia" w:hint="eastAsia"/>
          <w:color w:val="000000" w:themeColor="text1"/>
          <w:sz w:val="24"/>
          <w:szCs w:val="24"/>
          <w:lang w:eastAsia="zh-CN"/>
        </w:rPr>
        <w:t>日</w:t>
      </w:r>
      <w:r w:rsidR="00676842">
        <w:rPr>
          <w:rFonts w:asciiTheme="majorEastAsia" w:eastAsiaTheme="majorEastAsia" w:hAnsiTheme="majorEastAsia" w:cstheme="majorEastAsia" w:hint="eastAsia"/>
          <w:color w:val="000000" w:themeColor="text1"/>
          <w:sz w:val="24"/>
          <w:szCs w:val="24"/>
          <w:lang w:eastAsia="zh-CN"/>
        </w:rPr>
        <w:t>---2027</w:t>
      </w:r>
      <w:r w:rsidR="002162E3">
        <w:rPr>
          <w:rFonts w:asciiTheme="majorEastAsia" w:eastAsiaTheme="majorEastAsia" w:hAnsiTheme="majorEastAsia" w:cstheme="majorEastAsia" w:hint="eastAsia"/>
          <w:color w:val="000000" w:themeColor="text1"/>
          <w:sz w:val="24"/>
          <w:szCs w:val="24"/>
          <w:lang w:eastAsia="zh-CN"/>
        </w:rPr>
        <w:t>年4月30</w:t>
      </w:r>
    </w:p>
    <w:p w:rsidR="006857DB" w:rsidRPr="007E1386" w:rsidRDefault="00BB24F2" w:rsidP="007E1386">
      <w:pPr>
        <w:adjustRightInd w:val="0"/>
        <w:spacing w:before="100" w:after="100" w:line="360" w:lineRule="auto"/>
        <w:rPr>
          <w:rFonts w:asciiTheme="majorEastAsia" w:eastAsiaTheme="majorEastAsia" w:hAnsiTheme="majorEastAsia" w:cstheme="majorEastAsia"/>
          <w:color w:val="000000" w:themeColor="text1"/>
          <w:sz w:val="24"/>
          <w:szCs w:val="24"/>
          <w:lang w:eastAsia="zh-CN"/>
        </w:rPr>
      </w:pPr>
      <w:r>
        <w:rPr>
          <w:rFonts w:hint="eastAsia"/>
          <w:bCs/>
          <w:kern w:val="2"/>
          <w:sz w:val="24"/>
          <w:szCs w:val="24"/>
          <w:lang w:eastAsia="zh-CN"/>
        </w:rPr>
        <w:t>日</w:t>
      </w:r>
      <w:bookmarkStart w:id="10" w:name="OLE_LINK12"/>
      <w:r w:rsidR="00EA0BAD">
        <w:rPr>
          <w:rFonts w:hint="eastAsia"/>
          <w:bCs/>
          <w:kern w:val="2"/>
          <w:sz w:val="24"/>
          <w:szCs w:val="24"/>
          <w:lang w:eastAsia="zh-CN"/>
        </w:rPr>
        <w:t>什邡市师古镇</w:t>
      </w:r>
      <w:bookmarkEnd w:id="10"/>
      <w:r w:rsidR="00EA0BAD">
        <w:rPr>
          <w:rFonts w:hint="eastAsia"/>
          <w:bCs/>
          <w:kern w:val="2"/>
          <w:sz w:val="24"/>
          <w:szCs w:val="24"/>
          <w:lang w:eastAsia="zh-CN"/>
        </w:rPr>
        <w:t>--</w:t>
      </w:r>
      <w:r>
        <w:rPr>
          <w:rFonts w:hint="eastAsia"/>
          <w:bCs/>
          <w:kern w:val="2"/>
          <w:sz w:val="24"/>
          <w:szCs w:val="24"/>
          <w:lang w:eastAsia="zh-CN"/>
        </w:rPr>
        <w:t>贵州六盘水锌产品（锌锭、热镀锌合金、铸造用锌合金锭）</w:t>
      </w:r>
      <w:r w:rsidR="002162E3">
        <w:rPr>
          <w:rFonts w:hint="eastAsia"/>
          <w:kern w:val="2"/>
          <w:sz w:val="24"/>
          <w:szCs w:val="24"/>
          <w:lang w:eastAsia="zh-CN"/>
        </w:rPr>
        <w:t>物流运输</w:t>
      </w:r>
      <w:bookmarkEnd w:id="6"/>
      <w:bookmarkEnd w:id="7"/>
      <w:bookmarkEnd w:id="8"/>
      <w:bookmarkEnd w:id="9"/>
      <w:r w:rsidR="002162E3">
        <w:rPr>
          <w:rFonts w:asciiTheme="majorEastAsia" w:eastAsiaTheme="majorEastAsia" w:hAnsiTheme="majorEastAsia" w:cstheme="majorEastAsia" w:hint="eastAsia"/>
          <w:sz w:val="24"/>
          <w:szCs w:val="24"/>
          <w:lang w:eastAsia="zh-CN"/>
        </w:rPr>
        <w:t>需求，形成优质服务单位储备，需与一批履约能力强、诚实守信的单位形成长期合作关系，现拟对我公司</w:t>
      </w:r>
      <w:r w:rsidR="00676842">
        <w:rPr>
          <w:rFonts w:asciiTheme="majorEastAsia" w:eastAsiaTheme="majorEastAsia" w:hAnsiTheme="majorEastAsia" w:cstheme="majorEastAsia" w:hint="eastAsia"/>
          <w:color w:val="000000" w:themeColor="text1"/>
          <w:sz w:val="24"/>
          <w:szCs w:val="24"/>
          <w:lang w:eastAsia="zh-CN"/>
        </w:rPr>
        <w:t>2026年</w:t>
      </w:r>
      <w:r w:rsidR="006444BF">
        <w:rPr>
          <w:rFonts w:asciiTheme="majorEastAsia" w:eastAsiaTheme="majorEastAsia" w:hAnsiTheme="majorEastAsia" w:cstheme="majorEastAsia" w:hint="eastAsia"/>
          <w:color w:val="000000" w:themeColor="text1"/>
          <w:sz w:val="24"/>
          <w:szCs w:val="24"/>
          <w:lang w:eastAsia="zh-CN"/>
        </w:rPr>
        <w:t>8</w:t>
      </w:r>
      <w:r w:rsidR="00676842">
        <w:rPr>
          <w:rFonts w:asciiTheme="majorEastAsia" w:eastAsiaTheme="majorEastAsia" w:hAnsiTheme="majorEastAsia" w:cstheme="majorEastAsia" w:hint="eastAsia"/>
          <w:color w:val="000000" w:themeColor="text1"/>
          <w:sz w:val="24"/>
          <w:szCs w:val="24"/>
          <w:lang w:eastAsia="zh-CN"/>
        </w:rPr>
        <w:t>月</w:t>
      </w:r>
      <w:r w:rsidR="006444BF">
        <w:rPr>
          <w:rFonts w:asciiTheme="majorEastAsia" w:eastAsiaTheme="majorEastAsia" w:hAnsiTheme="majorEastAsia" w:cstheme="majorEastAsia" w:hint="eastAsia"/>
          <w:color w:val="000000" w:themeColor="text1"/>
          <w:sz w:val="24"/>
          <w:szCs w:val="24"/>
          <w:lang w:eastAsia="zh-CN"/>
        </w:rPr>
        <w:t>18</w:t>
      </w:r>
      <w:r w:rsidR="00676842">
        <w:rPr>
          <w:rFonts w:asciiTheme="majorEastAsia" w:eastAsiaTheme="majorEastAsia" w:hAnsiTheme="majorEastAsia" w:cstheme="majorEastAsia" w:hint="eastAsia"/>
          <w:color w:val="000000" w:themeColor="text1"/>
          <w:sz w:val="24"/>
          <w:szCs w:val="24"/>
          <w:lang w:eastAsia="zh-CN"/>
        </w:rPr>
        <w:t>日---2027年4月30日</w:t>
      </w:r>
      <w:r w:rsidR="00676842" w:rsidRPr="00676842">
        <w:rPr>
          <w:rFonts w:hint="eastAsia"/>
          <w:bCs/>
          <w:kern w:val="2"/>
          <w:sz w:val="24"/>
          <w:szCs w:val="24"/>
          <w:lang w:eastAsia="zh-CN"/>
        </w:rPr>
        <w:t>什邡市师古镇--</w:t>
      </w:r>
      <w:r w:rsidR="007E1386">
        <w:rPr>
          <w:rFonts w:hint="eastAsia"/>
          <w:bCs/>
          <w:kern w:val="2"/>
          <w:sz w:val="24"/>
          <w:szCs w:val="24"/>
          <w:lang w:eastAsia="zh-CN"/>
        </w:rPr>
        <w:t>贵州六盘水锌产品（锌锭、热镀锌合金、铸造用锌</w:t>
      </w:r>
      <w:r w:rsidR="006444BF">
        <w:rPr>
          <w:rFonts w:hint="eastAsia"/>
          <w:bCs/>
          <w:kern w:val="2"/>
          <w:sz w:val="24"/>
          <w:szCs w:val="24"/>
          <w:lang w:eastAsia="zh-CN"/>
        </w:rPr>
        <w:t>合金锭）</w:t>
      </w:r>
      <w:r w:rsidR="002162E3">
        <w:rPr>
          <w:rFonts w:hint="eastAsia"/>
          <w:kern w:val="2"/>
          <w:sz w:val="24"/>
          <w:szCs w:val="24"/>
          <w:lang w:eastAsia="zh-CN"/>
        </w:rPr>
        <w:t>物流</w:t>
      </w:r>
      <w:r w:rsidR="002162E3">
        <w:rPr>
          <w:rFonts w:asciiTheme="majorEastAsia" w:eastAsiaTheme="majorEastAsia" w:hAnsiTheme="majorEastAsia" w:cstheme="majorEastAsia" w:hint="eastAsia"/>
          <w:color w:val="000000" w:themeColor="text1"/>
          <w:sz w:val="24"/>
          <w:szCs w:val="24"/>
          <w:lang w:eastAsia="zh-CN"/>
        </w:rPr>
        <w:t>运输服务</w:t>
      </w:r>
      <w:r w:rsidR="002162E3">
        <w:rPr>
          <w:rFonts w:asciiTheme="majorEastAsia" w:eastAsiaTheme="majorEastAsia" w:hAnsiTheme="majorEastAsia" w:cstheme="majorEastAsia" w:hint="eastAsia"/>
          <w:sz w:val="24"/>
          <w:szCs w:val="24"/>
          <w:lang w:eastAsia="zh-CN"/>
        </w:rPr>
        <w:t>合作单位进行公开征集，供</w:t>
      </w:r>
      <w:r w:rsidR="006444BF">
        <w:rPr>
          <w:rFonts w:asciiTheme="majorEastAsia" w:eastAsiaTheme="majorEastAsia" w:hAnsiTheme="majorEastAsia" w:cstheme="majorEastAsia" w:hint="eastAsia"/>
          <w:color w:val="000000" w:themeColor="text1"/>
          <w:sz w:val="24"/>
          <w:szCs w:val="24"/>
          <w:lang w:eastAsia="zh-CN"/>
        </w:rPr>
        <w:t>2026年8月18日---2027年4月30</w:t>
      </w:r>
      <w:r w:rsidR="006444BF">
        <w:rPr>
          <w:rFonts w:hint="eastAsia"/>
          <w:bCs/>
          <w:kern w:val="2"/>
          <w:sz w:val="24"/>
          <w:szCs w:val="24"/>
          <w:lang w:eastAsia="zh-CN"/>
        </w:rPr>
        <w:t>日</w:t>
      </w:r>
      <w:r w:rsidR="00B55891">
        <w:rPr>
          <w:rFonts w:hint="eastAsia"/>
          <w:bCs/>
          <w:kern w:val="2"/>
          <w:sz w:val="24"/>
          <w:szCs w:val="24"/>
          <w:lang w:eastAsia="zh-CN"/>
        </w:rPr>
        <w:t>什邡市师古镇--</w:t>
      </w:r>
      <w:r w:rsidR="006444BF">
        <w:rPr>
          <w:rFonts w:hint="eastAsia"/>
          <w:bCs/>
          <w:kern w:val="2"/>
          <w:sz w:val="24"/>
          <w:szCs w:val="24"/>
          <w:lang w:eastAsia="zh-CN"/>
        </w:rPr>
        <w:t>贵州六盘水锌产品（锌锭、热镀锌合金、铸造用锌合金锭）</w:t>
      </w:r>
      <w:r w:rsidR="002162E3">
        <w:rPr>
          <w:rFonts w:hint="eastAsia"/>
          <w:kern w:val="2"/>
          <w:sz w:val="24"/>
          <w:szCs w:val="24"/>
          <w:lang w:eastAsia="zh-CN"/>
        </w:rPr>
        <w:t>）物流运输</w:t>
      </w:r>
      <w:r w:rsidR="002162E3">
        <w:rPr>
          <w:rStyle w:val="a9"/>
          <w:rFonts w:asciiTheme="majorEastAsia" w:eastAsiaTheme="majorEastAsia" w:hAnsiTheme="majorEastAsia" w:cstheme="majorEastAsia" w:hint="eastAsia"/>
          <w:b w:val="0"/>
          <w:sz w:val="24"/>
          <w:szCs w:val="24"/>
          <w:shd w:val="clear" w:color="auto" w:fill="F8F8F8"/>
          <w:lang w:eastAsia="zh-CN"/>
        </w:rPr>
        <w:t>项目</w:t>
      </w:r>
      <w:r w:rsidR="002162E3">
        <w:rPr>
          <w:rFonts w:asciiTheme="majorEastAsia" w:eastAsiaTheme="majorEastAsia" w:hAnsiTheme="majorEastAsia" w:cstheme="majorEastAsia" w:hint="eastAsia"/>
          <w:sz w:val="24"/>
          <w:szCs w:val="24"/>
          <w:lang w:eastAsia="zh-CN"/>
        </w:rPr>
        <w:t>使用。</w:t>
      </w:r>
    </w:p>
    <w:p w:rsidR="006857DB" w:rsidRDefault="007E1386" w:rsidP="007E1386">
      <w:pPr>
        <w:autoSpaceDE/>
        <w:autoSpaceDN/>
        <w:snapToGrid w:val="0"/>
        <w:spacing w:line="360" w:lineRule="auto"/>
        <w:ind w:firstLineChars="200" w:firstLine="480"/>
        <w:jc w:val="both"/>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color w:val="000000" w:themeColor="text1"/>
          <w:sz w:val="24"/>
          <w:szCs w:val="24"/>
          <w:lang w:eastAsia="zh-CN"/>
        </w:rPr>
        <w:t>2026年8月18日---2027年4月30</w:t>
      </w:r>
      <w:r>
        <w:rPr>
          <w:rFonts w:hint="eastAsia"/>
          <w:bCs/>
          <w:kern w:val="2"/>
          <w:sz w:val="24"/>
          <w:szCs w:val="24"/>
          <w:lang w:eastAsia="zh-CN"/>
        </w:rPr>
        <w:t>日</w:t>
      </w:r>
      <w:r w:rsidR="00B55891">
        <w:rPr>
          <w:rFonts w:hint="eastAsia"/>
          <w:bCs/>
          <w:kern w:val="2"/>
          <w:sz w:val="24"/>
          <w:szCs w:val="24"/>
          <w:lang w:eastAsia="zh-CN"/>
        </w:rPr>
        <w:t>什邡市师古镇--</w:t>
      </w:r>
      <w:r>
        <w:rPr>
          <w:rFonts w:hint="eastAsia"/>
          <w:bCs/>
          <w:kern w:val="2"/>
          <w:sz w:val="24"/>
          <w:szCs w:val="24"/>
          <w:lang w:eastAsia="zh-CN"/>
        </w:rPr>
        <w:t>贵州六盘水锌产品（锌锭、热镀锌合金、铸造用锌合金锭）</w:t>
      </w:r>
      <w:r>
        <w:rPr>
          <w:rFonts w:hint="eastAsia"/>
          <w:kern w:val="2"/>
          <w:sz w:val="24"/>
          <w:szCs w:val="24"/>
          <w:lang w:eastAsia="zh-CN"/>
        </w:rPr>
        <w:t>）物流运输</w:t>
      </w:r>
      <w:r>
        <w:rPr>
          <w:rStyle w:val="a9"/>
          <w:rFonts w:asciiTheme="majorEastAsia" w:eastAsiaTheme="majorEastAsia" w:hAnsiTheme="majorEastAsia" w:cstheme="majorEastAsia" w:hint="eastAsia"/>
          <w:b w:val="0"/>
          <w:sz w:val="24"/>
          <w:szCs w:val="24"/>
          <w:shd w:val="clear" w:color="auto" w:fill="F8F8F8"/>
          <w:lang w:eastAsia="zh-CN"/>
        </w:rPr>
        <w:t>项目</w:t>
      </w:r>
      <w:r w:rsidR="002162E3">
        <w:rPr>
          <w:rFonts w:asciiTheme="majorEastAsia" w:eastAsiaTheme="majorEastAsia" w:hAnsiTheme="majorEastAsia" w:cstheme="majorEastAsia" w:hint="eastAsia"/>
          <w:sz w:val="24"/>
          <w:szCs w:val="24"/>
          <w:lang w:eastAsia="zh-CN"/>
        </w:rPr>
        <w:t>本着“公开、公平、公正”的原则，现进行公开比选。欢迎贵公司前来报价，现将相关事项公告如下：</w:t>
      </w:r>
    </w:p>
    <w:p w:rsidR="007E1386" w:rsidRPr="007E1386" w:rsidRDefault="002162E3" w:rsidP="007E1386">
      <w:pPr>
        <w:numPr>
          <w:ilvl w:val="0"/>
          <w:numId w:val="1"/>
        </w:numPr>
        <w:autoSpaceDE/>
        <w:autoSpaceDN/>
        <w:snapToGrid w:val="0"/>
        <w:spacing w:line="360" w:lineRule="auto"/>
        <w:jc w:val="both"/>
        <w:rPr>
          <w:rFonts w:asciiTheme="majorEastAsia" w:eastAsiaTheme="majorEastAsia" w:hAnsiTheme="majorEastAsia" w:cstheme="majorEastAsia"/>
          <w:sz w:val="24"/>
          <w:szCs w:val="24"/>
          <w:lang w:eastAsia="zh-CN"/>
        </w:rPr>
      </w:pPr>
      <w:r w:rsidRPr="007E1386">
        <w:rPr>
          <w:rFonts w:asciiTheme="majorEastAsia" w:eastAsiaTheme="majorEastAsia" w:hAnsiTheme="majorEastAsia" w:cstheme="majorEastAsia" w:hint="eastAsia"/>
          <w:sz w:val="24"/>
          <w:szCs w:val="24"/>
          <w:lang w:eastAsia="zh-CN"/>
        </w:rPr>
        <w:t>标的物：</w:t>
      </w:r>
      <w:r w:rsidR="00EA0BAD">
        <w:rPr>
          <w:rFonts w:asciiTheme="majorEastAsia" w:eastAsiaTheme="majorEastAsia" w:hAnsiTheme="majorEastAsia" w:cstheme="majorEastAsia" w:hint="eastAsia"/>
          <w:sz w:val="24"/>
          <w:szCs w:val="24"/>
          <w:lang w:eastAsia="zh-CN"/>
        </w:rPr>
        <w:t>什邡市师古镇--</w:t>
      </w:r>
      <w:r w:rsidR="007E1386" w:rsidRPr="007E1386">
        <w:rPr>
          <w:rFonts w:hint="eastAsia"/>
          <w:bCs/>
          <w:kern w:val="2"/>
          <w:sz w:val="24"/>
          <w:szCs w:val="24"/>
          <w:lang w:eastAsia="zh-CN"/>
        </w:rPr>
        <w:t>贵州六盘水锌产品（锌锭、热镀锌合金、铸造用锌合金锭）</w:t>
      </w:r>
      <w:r w:rsidR="007E1386" w:rsidRPr="007E1386">
        <w:rPr>
          <w:rFonts w:hint="eastAsia"/>
          <w:kern w:val="2"/>
          <w:sz w:val="24"/>
          <w:szCs w:val="24"/>
          <w:lang w:eastAsia="zh-CN"/>
        </w:rPr>
        <w:t>）物流运输</w:t>
      </w:r>
      <w:r w:rsidR="007E1386" w:rsidRPr="007E1386">
        <w:rPr>
          <w:rStyle w:val="a9"/>
          <w:rFonts w:asciiTheme="majorEastAsia" w:eastAsiaTheme="majorEastAsia" w:hAnsiTheme="majorEastAsia" w:cstheme="majorEastAsia" w:hint="eastAsia"/>
          <w:b w:val="0"/>
          <w:sz w:val="24"/>
          <w:szCs w:val="24"/>
          <w:shd w:val="clear" w:color="auto" w:fill="F8F8F8"/>
          <w:lang w:eastAsia="zh-CN"/>
        </w:rPr>
        <w:t>项目</w:t>
      </w:r>
    </w:p>
    <w:p w:rsidR="006857DB" w:rsidRPr="007E1386" w:rsidRDefault="002162E3" w:rsidP="007E1386">
      <w:pPr>
        <w:numPr>
          <w:ilvl w:val="0"/>
          <w:numId w:val="1"/>
        </w:numPr>
        <w:autoSpaceDE/>
        <w:autoSpaceDN/>
        <w:snapToGrid w:val="0"/>
        <w:spacing w:line="360" w:lineRule="auto"/>
        <w:jc w:val="both"/>
        <w:rPr>
          <w:rFonts w:asciiTheme="majorEastAsia" w:eastAsiaTheme="majorEastAsia" w:hAnsiTheme="majorEastAsia" w:cstheme="majorEastAsia"/>
          <w:sz w:val="24"/>
          <w:szCs w:val="24"/>
          <w:lang w:eastAsia="zh-CN"/>
        </w:rPr>
      </w:pPr>
      <w:r w:rsidRPr="007E1386">
        <w:rPr>
          <w:rFonts w:asciiTheme="majorEastAsia" w:eastAsiaTheme="majorEastAsia" w:hAnsiTheme="majorEastAsia" w:cstheme="majorEastAsia" w:hint="eastAsia"/>
          <w:sz w:val="24"/>
          <w:szCs w:val="24"/>
          <w:lang w:eastAsia="zh-CN"/>
        </w:rPr>
        <w:t>比选人：四川宏达股份有限公司什邡有色金属分公司</w:t>
      </w:r>
    </w:p>
    <w:p w:rsidR="006857DB" w:rsidRDefault="002162E3" w:rsidP="007E1386">
      <w:pPr>
        <w:autoSpaceDE/>
        <w:autoSpaceDN/>
        <w:snapToGrid w:val="0"/>
        <w:spacing w:line="360" w:lineRule="auto"/>
        <w:jc w:val="both"/>
        <w:rPr>
          <w:sz w:val="24"/>
          <w:szCs w:val="24"/>
          <w:lang w:eastAsia="zh-CN"/>
        </w:rPr>
      </w:pPr>
      <w:r>
        <w:rPr>
          <w:rFonts w:hint="eastAsia"/>
          <w:sz w:val="24"/>
          <w:szCs w:val="24"/>
          <w:lang w:eastAsia="zh-CN"/>
        </w:rPr>
        <w:t>三、具体内容及要求：</w:t>
      </w:r>
      <w:bookmarkStart w:id="11" w:name="_Hlk204093824"/>
    </w:p>
    <w:p w:rsidR="006857DB" w:rsidRDefault="002162E3">
      <w:pPr>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1、货物名称：锌产品（</w:t>
      </w:r>
      <w:r>
        <w:rPr>
          <w:rFonts w:hint="eastAsia"/>
          <w:kern w:val="2"/>
          <w:sz w:val="24"/>
          <w:szCs w:val="24"/>
          <w:lang w:eastAsia="zh-CN"/>
        </w:rPr>
        <w:t>锌锭、热镀锌合金、铸造用锌合金锭等</w:t>
      </w:r>
      <w:r>
        <w:rPr>
          <w:rFonts w:asciiTheme="majorEastAsia" w:eastAsiaTheme="majorEastAsia" w:hAnsiTheme="majorEastAsia" w:cstheme="majorEastAsia" w:hint="eastAsia"/>
          <w:sz w:val="24"/>
          <w:szCs w:val="24"/>
          <w:lang w:eastAsia="zh-CN"/>
        </w:rPr>
        <w:t>）；</w:t>
      </w:r>
    </w:p>
    <w:p w:rsidR="006857DB" w:rsidRDefault="002162E3">
      <w:pPr>
        <w:spacing w:line="360" w:lineRule="auto"/>
        <w:ind w:firstLineChars="200" w:firstLine="480"/>
        <w:rPr>
          <w:sz w:val="24"/>
          <w:szCs w:val="24"/>
          <w:lang w:eastAsia="zh-CN"/>
        </w:rPr>
      </w:pPr>
      <w:r>
        <w:rPr>
          <w:rFonts w:hint="eastAsia"/>
          <w:sz w:val="24"/>
          <w:szCs w:val="24"/>
          <w:lang w:eastAsia="zh-CN"/>
        </w:rPr>
        <w:t xml:space="preserve">2、货物情况: </w:t>
      </w:r>
      <w:bookmarkStart w:id="12" w:name="OLE_LINK47"/>
      <w:r>
        <w:rPr>
          <w:rFonts w:hint="eastAsia"/>
          <w:sz w:val="24"/>
          <w:szCs w:val="24"/>
          <w:lang w:eastAsia="zh-CN"/>
        </w:rPr>
        <w:t>铸件或铸件加塑钢带捆扎两种，部分产品有薄膜包装，常规重量为300KG---1100KG/件等规格；</w:t>
      </w:r>
    </w:p>
    <w:bookmarkEnd w:id="12"/>
    <w:p w:rsidR="006857DB" w:rsidRDefault="002162E3">
      <w:pPr>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3、货物数量：</w:t>
      </w:r>
      <w:r w:rsidR="00E32F31">
        <w:rPr>
          <w:rFonts w:asciiTheme="majorEastAsia" w:eastAsiaTheme="majorEastAsia" w:hAnsiTheme="majorEastAsia" w:cstheme="majorEastAsia" w:hint="eastAsia"/>
          <w:sz w:val="24"/>
          <w:szCs w:val="24"/>
          <w:lang w:eastAsia="zh-CN"/>
        </w:rPr>
        <w:t>2026</w:t>
      </w:r>
      <w:r>
        <w:rPr>
          <w:rFonts w:asciiTheme="majorEastAsia" w:eastAsiaTheme="majorEastAsia" w:hAnsiTheme="majorEastAsia" w:cstheme="majorEastAsia" w:hint="eastAsia"/>
          <w:sz w:val="24"/>
          <w:szCs w:val="24"/>
          <w:lang w:eastAsia="zh-CN"/>
        </w:rPr>
        <w:t>年</w:t>
      </w:r>
      <w:r w:rsidR="007E1386">
        <w:rPr>
          <w:rFonts w:asciiTheme="majorEastAsia" w:eastAsiaTheme="majorEastAsia" w:hAnsiTheme="majorEastAsia" w:cstheme="majorEastAsia" w:hint="eastAsia"/>
          <w:sz w:val="24"/>
          <w:szCs w:val="24"/>
          <w:lang w:eastAsia="zh-CN"/>
        </w:rPr>
        <w:t>8</w:t>
      </w:r>
      <w:r>
        <w:rPr>
          <w:rFonts w:asciiTheme="majorEastAsia" w:eastAsiaTheme="majorEastAsia" w:hAnsiTheme="majorEastAsia" w:cstheme="majorEastAsia" w:hint="eastAsia"/>
          <w:sz w:val="24"/>
          <w:szCs w:val="24"/>
          <w:lang w:eastAsia="zh-CN"/>
        </w:rPr>
        <w:t>月约200吨，后期根据销售量确定；</w:t>
      </w:r>
    </w:p>
    <w:p w:rsidR="006857DB" w:rsidRDefault="002162E3">
      <w:pPr>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4、货物价值：按甲方销售部及财务部结算合同确定；</w:t>
      </w:r>
    </w:p>
    <w:p w:rsidR="006857DB" w:rsidRDefault="002162E3">
      <w:pPr>
        <w:spacing w:line="360" w:lineRule="auto"/>
        <w:ind w:firstLineChars="200" w:firstLine="480"/>
        <w:rPr>
          <w:sz w:val="24"/>
          <w:szCs w:val="24"/>
          <w:lang w:eastAsia="zh-CN"/>
        </w:rPr>
      </w:pPr>
      <w:r>
        <w:rPr>
          <w:rFonts w:asciiTheme="majorEastAsia" w:eastAsiaTheme="majorEastAsia" w:hAnsiTheme="majorEastAsia" w:cstheme="majorEastAsia" w:hint="eastAsia"/>
          <w:sz w:val="24"/>
          <w:szCs w:val="24"/>
          <w:lang w:eastAsia="zh-CN"/>
        </w:rPr>
        <w:t>5、运输要求：</w:t>
      </w:r>
      <w:r>
        <w:rPr>
          <w:rFonts w:ascii="仿宋" w:eastAsia="仿宋" w:hAnsi="仿宋" w:cs="仿宋" w:hint="eastAsia"/>
          <w:sz w:val="28"/>
          <w:szCs w:val="28"/>
          <w:lang w:eastAsia="zh-CN"/>
        </w:rPr>
        <w:t>需</w:t>
      </w:r>
      <w:r>
        <w:rPr>
          <w:rFonts w:hint="eastAsia"/>
          <w:sz w:val="24"/>
          <w:szCs w:val="24"/>
          <w:lang w:eastAsia="zh-CN"/>
        </w:rPr>
        <w:t>防水，一律加盖防雨篷布，防擦伤、防碰撞。车厢应保持平整、干燥、</w:t>
      </w:r>
      <w:r>
        <w:rPr>
          <w:rFonts w:hint="eastAsia"/>
          <w:sz w:val="24"/>
          <w:szCs w:val="24"/>
          <w:lang w:eastAsia="zh-CN"/>
        </w:rPr>
        <w:lastRenderedPageBreak/>
        <w:t>清洁、无污染；货物安全、准确、及时送达目的地，严格按照用户要求办理入库，用户要求作为合同附件；</w:t>
      </w:r>
    </w:p>
    <w:p w:rsidR="006857DB" w:rsidRDefault="002162E3">
      <w:pPr>
        <w:spacing w:line="360" w:lineRule="auto"/>
        <w:rPr>
          <w:sz w:val="24"/>
          <w:szCs w:val="24"/>
          <w:lang w:eastAsia="zh-CN"/>
        </w:rPr>
      </w:pPr>
      <w:r>
        <w:rPr>
          <w:rFonts w:hint="eastAsia"/>
          <w:sz w:val="24"/>
          <w:szCs w:val="24"/>
          <w:lang w:eastAsia="zh-CN"/>
        </w:rPr>
        <w:t>6、</w:t>
      </w:r>
      <w:r>
        <w:rPr>
          <w:rFonts w:hint="eastAsia"/>
          <w:sz w:val="24"/>
          <w:lang w:eastAsia="zh-CN"/>
        </w:rPr>
        <w:t>结算办法和结算周期：乙方于次月向甲方出具按国家规定的运输行业增值税发票（税率为9%），甲方在收到票据，审核无误，入账后十五个工作日内付款,</w:t>
      </w:r>
      <w:r>
        <w:rPr>
          <w:rFonts w:hint="eastAsia"/>
          <w:color w:val="000000" w:themeColor="text1"/>
          <w:sz w:val="24"/>
          <w:lang w:eastAsia="zh-CN"/>
        </w:rPr>
        <w:t>运费支付方式为现汇或承兑汇票。</w:t>
      </w:r>
    </w:p>
    <w:bookmarkEnd w:id="11"/>
    <w:p w:rsidR="006857DB" w:rsidRDefault="00452A10">
      <w:pPr>
        <w:snapToGrid w:val="0"/>
        <w:spacing w:line="360" w:lineRule="auto"/>
        <w:rPr>
          <w:sz w:val="24"/>
          <w:szCs w:val="24"/>
        </w:rPr>
      </w:pPr>
      <w:r>
        <w:rPr>
          <w:rFonts w:hint="eastAsia"/>
          <w:sz w:val="24"/>
          <w:szCs w:val="24"/>
          <w:lang w:eastAsia="zh-CN"/>
        </w:rPr>
        <w:t>四、</w:t>
      </w:r>
      <w:r w:rsidR="002162E3">
        <w:rPr>
          <w:rFonts w:hint="eastAsia"/>
          <w:sz w:val="24"/>
          <w:szCs w:val="24"/>
        </w:rPr>
        <w:t>比选文件的获取</w:t>
      </w:r>
    </w:p>
    <w:p w:rsidR="006857DB" w:rsidRDefault="002162E3">
      <w:pPr>
        <w:snapToGrid w:val="0"/>
        <w:spacing w:line="360" w:lineRule="auto"/>
        <w:ind w:firstLineChars="200" w:firstLine="480"/>
        <w:rPr>
          <w:sz w:val="24"/>
          <w:szCs w:val="24"/>
        </w:rPr>
      </w:pPr>
      <w:r>
        <w:rPr>
          <w:rFonts w:hint="eastAsia"/>
          <w:sz w:val="24"/>
          <w:szCs w:val="24"/>
        </w:rPr>
        <w:t>获取方式为：自</w:t>
      </w:r>
      <w:r w:rsidR="00CA2451">
        <w:rPr>
          <w:rFonts w:hint="eastAsia"/>
          <w:sz w:val="24"/>
          <w:szCs w:val="24"/>
        </w:rPr>
        <w:t>202</w:t>
      </w:r>
      <w:r w:rsidR="00CA2451">
        <w:rPr>
          <w:rFonts w:hint="eastAsia"/>
          <w:sz w:val="24"/>
          <w:szCs w:val="24"/>
          <w:lang w:eastAsia="zh-CN"/>
        </w:rPr>
        <w:t>6</w:t>
      </w:r>
      <w:r>
        <w:rPr>
          <w:rFonts w:hint="eastAsia"/>
          <w:sz w:val="24"/>
          <w:szCs w:val="24"/>
        </w:rPr>
        <w:t>年</w:t>
      </w:r>
      <w:r w:rsidR="007E1386">
        <w:rPr>
          <w:rFonts w:hint="eastAsia"/>
          <w:sz w:val="24"/>
          <w:szCs w:val="24"/>
          <w:lang w:eastAsia="zh-CN"/>
        </w:rPr>
        <w:t>8</w:t>
      </w:r>
      <w:r>
        <w:rPr>
          <w:rFonts w:hint="eastAsia"/>
          <w:sz w:val="24"/>
          <w:szCs w:val="24"/>
        </w:rPr>
        <w:t>月</w:t>
      </w:r>
      <w:r w:rsidR="007E1386">
        <w:rPr>
          <w:rFonts w:hint="eastAsia"/>
          <w:sz w:val="24"/>
          <w:szCs w:val="24"/>
          <w:lang w:eastAsia="zh-CN"/>
        </w:rPr>
        <w:t>8</w:t>
      </w:r>
      <w:r>
        <w:rPr>
          <w:rFonts w:hint="eastAsia"/>
          <w:sz w:val="24"/>
          <w:szCs w:val="24"/>
        </w:rPr>
        <w:t>日</w:t>
      </w:r>
      <w:r w:rsidR="00E31AC9">
        <w:rPr>
          <w:rFonts w:hint="eastAsia"/>
          <w:sz w:val="24"/>
          <w:szCs w:val="24"/>
          <w:lang w:eastAsia="zh-CN"/>
        </w:rPr>
        <w:t>9</w:t>
      </w:r>
      <w:r>
        <w:rPr>
          <w:rFonts w:hint="eastAsia"/>
          <w:sz w:val="24"/>
          <w:szCs w:val="24"/>
        </w:rPr>
        <w:t>时00分至</w:t>
      </w:r>
      <w:r w:rsidR="00E31AC9">
        <w:rPr>
          <w:rFonts w:hint="eastAsia"/>
          <w:sz w:val="24"/>
          <w:szCs w:val="24"/>
        </w:rPr>
        <w:t>202</w:t>
      </w:r>
      <w:r w:rsidR="00E31AC9">
        <w:rPr>
          <w:rFonts w:hint="eastAsia"/>
          <w:sz w:val="24"/>
          <w:szCs w:val="24"/>
          <w:lang w:eastAsia="zh-CN"/>
        </w:rPr>
        <w:t>6</w:t>
      </w:r>
      <w:r>
        <w:rPr>
          <w:rFonts w:hint="eastAsia"/>
          <w:sz w:val="24"/>
          <w:szCs w:val="24"/>
        </w:rPr>
        <w:t>年</w:t>
      </w:r>
      <w:r w:rsidR="007E1386">
        <w:rPr>
          <w:rFonts w:hint="eastAsia"/>
          <w:sz w:val="24"/>
          <w:szCs w:val="24"/>
          <w:lang w:eastAsia="zh-CN"/>
        </w:rPr>
        <w:t>8</w:t>
      </w:r>
      <w:r>
        <w:rPr>
          <w:rFonts w:hint="eastAsia"/>
          <w:sz w:val="24"/>
          <w:szCs w:val="24"/>
        </w:rPr>
        <w:t>月</w:t>
      </w:r>
      <w:r w:rsidR="00E31AC9">
        <w:rPr>
          <w:rFonts w:hint="eastAsia"/>
          <w:sz w:val="24"/>
          <w:szCs w:val="24"/>
          <w:lang w:eastAsia="zh-CN"/>
        </w:rPr>
        <w:t>11</w:t>
      </w:r>
      <w:r>
        <w:rPr>
          <w:rFonts w:hint="eastAsia"/>
          <w:sz w:val="24"/>
          <w:szCs w:val="24"/>
        </w:rPr>
        <w:t>日</w:t>
      </w:r>
      <w:r w:rsidR="00E31AC9">
        <w:rPr>
          <w:rFonts w:hint="eastAsia"/>
          <w:sz w:val="24"/>
          <w:szCs w:val="24"/>
          <w:lang w:eastAsia="zh-CN"/>
        </w:rPr>
        <w:t>9</w:t>
      </w:r>
      <w:r>
        <w:rPr>
          <w:rFonts w:hint="eastAsia"/>
          <w:sz w:val="24"/>
          <w:szCs w:val="24"/>
        </w:rPr>
        <w:t>时00分通过四川宏达股份有限公司集采中心招投标平台（http://jc.sichuanhongda.com/）(以下简称“宏达股份集采平台”）进行注册并登录后参与投标并下载比选文件。</w:t>
      </w:r>
    </w:p>
    <w:p w:rsidR="006857DB" w:rsidRDefault="00A240C6">
      <w:pPr>
        <w:snapToGrid w:val="0"/>
        <w:spacing w:line="360" w:lineRule="auto"/>
        <w:rPr>
          <w:sz w:val="24"/>
          <w:szCs w:val="24"/>
          <w:lang w:eastAsia="zh-CN"/>
        </w:rPr>
      </w:pPr>
      <w:r>
        <w:rPr>
          <w:rFonts w:hint="eastAsia"/>
          <w:sz w:val="24"/>
          <w:szCs w:val="24"/>
          <w:lang w:eastAsia="zh-CN"/>
        </w:rPr>
        <w:t>五、</w:t>
      </w:r>
      <w:r w:rsidR="002162E3">
        <w:rPr>
          <w:rFonts w:hint="eastAsia"/>
          <w:sz w:val="24"/>
          <w:szCs w:val="24"/>
          <w:lang w:eastAsia="zh-CN"/>
        </w:rPr>
        <w:t>响应性文件的递交</w:t>
      </w:r>
    </w:p>
    <w:p w:rsidR="006857DB" w:rsidRDefault="00F55BF7">
      <w:pPr>
        <w:autoSpaceDE/>
        <w:autoSpaceDN/>
        <w:snapToGrid w:val="0"/>
        <w:spacing w:line="360" w:lineRule="auto"/>
        <w:ind w:firstLineChars="200" w:firstLine="480"/>
        <w:jc w:val="both"/>
        <w:rPr>
          <w:rFonts w:cs="仿宋_GB2312"/>
          <w:kern w:val="2"/>
          <w:sz w:val="24"/>
          <w:szCs w:val="24"/>
          <w:lang w:eastAsia="zh-CN"/>
        </w:rPr>
      </w:pPr>
      <w:r>
        <w:rPr>
          <w:rFonts w:cs="仿宋_GB2312" w:hint="eastAsia"/>
          <w:kern w:val="2"/>
          <w:sz w:val="24"/>
          <w:szCs w:val="24"/>
          <w:lang w:eastAsia="zh-CN"/>
        </w:rPr>
        <w:t>1、</w:t>
      </w:r>
      <w:r w:rsidR="002162E3">
        <w:rPr>
          <w:rFonts w:cs="仿宋_GB2312" w:hint="eastAsia"/>
          <w:kern w:val="2"/>
          <w:sz w:val="24"/>
          <w:szCs w:val="24"/>
          <w:lang w:eastAsia="zh-CN"/>
        </w:rPr>
        <w:t>递交截止时间：2025年</w:t>
      </w:r>
      <w:r w:rsidR="007E1386">
        <w:rPr>
          <w:rFonts w:cs="仿宋_GB2312" w:hint="eastAsia"/>
          <w:kern w:val="2"/>
          <w:sz w:val="24"/>
          <w:szCs w:val="24"/>
          <w:lang w:eastAsia="zh-CN"/>
        </w:rPr>
        <w:t>8</w:t>
      </w:r>
      <w:r w:rsidR="002162E3">
        <w:rPr>
          <w:rFonts w:cs="仿宋_GB2312" w:hint="eastAsia"/>
          <w:kern w:val="2"/>
          <w:sz w:val="24"/>
          <w:szCs w:val="24"/>
          <w:lang w:eastAsia="zh-CN"/>
        </w:rPr>
        <w:t>月</w:t>
      </w:r>
      <w:r w:rsidR="008D1126">
        <w:rPr>
          <w:rFonts w:cs="仿宋_GB2312" w:hint="eastAsia"/>
          <w:kern w:val="2"/>
          <w:sz w:val="24"/>
          <w:szCs w:val="24"/>
          <w:lang w:eastAsia="zh-CN"/>
        </w:rPr>
        <w:t>11</w:t>
      </w:r>
      <w:r w:rsidR="002162E3">
        <w:rPr>
          <w:rFonts w:cs="仿宋_GB2312" w:hint="eastAsia"/>
          <w:kern w:val="2"/>
          <w:sz w:val="24"/>
          <w:szCs w:val="24"/>
          <w:lang w:eastAsia="zh-CN"/>
        </w:rPr>
        <w:t>日</w:t>
      </w:r>
      <w:r w:rsidR="008D1126">
        <w:rPr>
          <w:rFonts w:cs="仿宋_GB2312" w:hint="eastAsia"/>
          <w:kern w:val="2"/>
          <w:sz w:val="24"/>
          <w:szCs w:val="24"/>
          <w:lang w:eastAsia="zh-CN"/>
        </w:rPr>
        <w:t>9</w:t>
      </w:r>
      <w:r w:rsidR="002162E3">
        <w:rPr>
          <w:rFonts w:cs="仿宋_GB2312" w:hint="eastAsia"/>
          <w:kern w:val="2"/>
          <w:sz w:val="24"/>
          <w:szCs w:val="24"/>
          <w:lang w:eastAsia="zh-CN"/>
        </w:rPr>
        <w:t>时00分。</w:t>
      </w:r>
    </w:p>
    <w:p w:rsidR="006857DB" w:rsidRDefault="00F55BF7">
      <w:pPr>
        <w:autoSpaceDE/>
        <w:autoSpaceDN/>
        <w:snapToGrid w:val="0"/>
        <w:spacing w:line="360" w:lineRule="auto"/>
        <w:ind w:firstLineChars="200" w:firstLine="480"/>
        <w:jc w:val="both"/>
        <w:rPr>
          <w:rFonts w:cs="仿宋_GB2312"/>
          <w:kern w:val="2"/>
          <w:sz w:val="24"/>
          <w:szCs w:val="24"/>
          <w:lang w:eastAsia="zh-CN"/>
        </w:rPr>
      </w:pPr>
      <w:r>
        <w:rPr>
          <w:rFonts w:cs="黑体" w:hint="eastAsia"/>
          <w:sz w:val="24"/>
          <w:szCs w:val="24"/>
          <w:lang w:eastAsia="zh-CN"/>
        </w:rPr>
        <w:t>2、</w:t>
      </w:r>
      <w:r w:rsidR="002162E3">
        <w:rPr>
          <w:rFonts w:cs="黑体" w:hint="eastAsia"/>
          <w:sz w:val="24"/>
          <w:szCs w:val="24"/>
          <w:lang w:eastAsia="zh-CN"/>
        </w:rPr>
        <w:t>比选申请人按本比选文件第三章响应性文件格式制作报价文件，</w:t>
      </w:r>
      <w:r w:rsidR="002162E3">
        <w:rPr>
          <w:rFonts w:cs="黑体" w:hint="eastAsia"/>
          <w:kern w:val="2"/>
          <w:sz w:val="24"/>
          <w:szCs w:val="24"/>
          <w:lang w:eastAsia="zh-CN"/>
        </w:rPr>
        <w:t>所有上述资料组成响应性文件，比选申请人需将响应性文件打印盖章后，以电子文件方式（PDF、扫描文件等）上传至宏达股份集采平台。</w:t>
      </w:r>
    </w:p>
    <w:p w:rsidR="006857DB" w:rsidRDefault="00A240C6">
      <w:pPr>
        <w:autoSpaceDE/>
        <w:autoSpaceDN/>
        <w:snapToGrid w:val="0"/>
        <w:spacing w:line="360" w:lineRule="auto"/>
        <w:jc w:val="both"/>
        <w:rPr>
          <w:rFonts w:cs="仿宋_GB2312"/>
          <w:kern w:val="2"/>
          <w:sz w:val="24"/>
          <w:szCs w:val="24"/>
          <w:lang w:eastAsia="zh-CN"/>
        </w:rPr>
      </w:pPr>
      <w:r>
        <w:rPr>
          <w:rFonts w:cs="仿宋_GB2312" w:hint="eastAsia"/>
          <w:kern w:val="2"/>
          <w:sz w:val="24"/>
          <w:szCs w:val="24"/>
          <w:lang w:eastAsia="zh-CN"/>
        </w:rPr>
        <w:t>六</w:t>
      </w:r>
      <w:r w:rsidR="00050DA3">
        <w:rPr>
          <w:rFonts w:cs="仿宋_GB2312" w:hint="eastAsia"/>
          <w:kern w:val="2"/>
          <w:sz w:val="24"/>
          <w:szCs w:val="24"/>
          <w:lang w:eastAsia="zh-CN"/>
        </w:rPr>
        <w:t>、</w:t>
      </w:r>
      <w:r w:rsidR="002162E3">
        <w:rPr>
          <w:rFonts w:cs="仿宋_GB2312" w:hint="eastAsia"/>
          <w:kern w:val="2"/>
          <w:sz w:val="24"/>
          <w:szCs w:val="24"/>
          <w:lang w:eastAsia="zh-CN"/>
        </w:rPr>
        <w:t>响应性文件的要求</w:t>
      </w:r>
    </w:p>
    <w:p w:rsidR="006857DB" w:rsidRDefault="00ED4183">
      <w:pPr>
        <w:autoSpaceDE/>
        <w:autoSpaceDN/>
        <w:snapToGrid w:val="0"/>
        <w:spacing w:line="360" w:lineRule="auto"/>
        <w:jc w:val="both"/>
        <w:rPr>
          <w:rFonts w:cs="仿宋_GB2312"/>
          <w:kern w:val="2"/>
          <w:sz w:val="24"/>
          <w:szCs w:val="24"/>
          <w:lang w:eastAsia="zh-CN"/>
        </w:rPr>
      </w:pPr>
      <w:r>
        <w:rPr>
          <w:rFonts w:cs="仿宋_GB2312" w:hint="eastAsia"/>
          <w:kern w:val="2"/>
          <w:sz w:val="24"/>
          <w:szCs w:val="24"/>
          <w:lang w:eastAsia="zh-CN"/>
        </w:rPr>
        <w:t xml:space="preserve"> </w:t>
      </w:r>
      <w:r w:rsidR="002162E3">
        <w:rPr>
          <w:rFonts w:cs="仿宋_GB2312" w:hint="eastAsia"/>
          <w:kern w:val="2"/>
          <w:sz w:val="24"/>
          <w:szCs w:val="24"/>
          <w:lang w:eastAsia="zh-CN"/>
        </w:rPr>
        <w:t>1</w:t>
      </w:r>
      <w:r>
        <w:rPr>
          <w:rFonts w:cs="仿宋_GB2312" w:hint="eastAsia"/>
          <w:kern w:val="2"/>
          <w:sz w:val="24"/>
          <w:szCs w:val="24"/>
          <w:lang w:eastAsia="zh-CN"/>
        </w:rPr>
        <w:t>、</w:t>
      </w:r>
      <w:r w:rsidR="002162E3">
        <w:rPr>
          <w:rFonts w:cs="仿宋_GB2312" w:hint="eastAsia"/>
          <w:kern w:val="2"/>
          <w:sz w:val="24"/>
          <w:szCs w:val="24"/>
          <w:lang w:eastAsia="zh-CN"/>
        </w:rPr>
        <w:t>比选申请人需提供</w:t>
      </w:r>
      <w:bookmarkStart w:id="13" w:name="OLE_LINK4"/>
      <w:bookmarkStart w:id="14" w:name="OLE_LINK3"/>
      <w:r w:rsidR="002162E3">
        <w:rPr>
          <w:rFonts w:cs="仿宋_GB2312" w:hint="eastAsia"/>
          <w:kern w:val="2"/>
          <w:sz w:val="24"/>
          <w:szCs w:val="24"/>
          <w:lang w:eastAsia="zh-CN"/>
        </w:rPr>
        <w:t>营业执照（三证合一）</w:t>
      </w:r>
      <w:bookmarkEnd w:id="13"/>
      <w:bookmarkEnd w:id="14"/>
      <w:r w:rsidR="002162E3">
        <w:rPr>
          <w:rFonts w:cs="仿宋_GB2312" w:hint="eastAsia"/>
          <w:kern w:val="2"/>
          <w:sz w:val="24"/>
          <w:szCs w:val="24"/>
          <w:lang w:eastAsia="zh-CN"/>
        </w:rPr>
        <w:t>。</w:t>
      </w:r>
    </w:p>
    <w:p w:rsidR="006857DB" w:rsidRDefault="002162E3">
      <w:pPr>
        <w:autoSpaceDE/>
        <w:autoSpaceDN/>
        <w:snapToGrid w:val="0"/>
        <w:spacing w:line="360" w:lineRule="auto"/>
        <w:jc w:val="both"/>
        <w:rPr>
          <w:rFonts w:cs="黑体"/>
          <w:sz w:val="24"/>
          <w:szCs w:val="24"/>
          <w:lang w:eastAsia="zh-CN"/>
        </w:rPr>
      </w:pPr>
      <w:r>
        <w:rPr>
          <w:rFonts w:cs="仿宋_GB2312" w:hint="eastAsia"/>
          <w:kern w:val="2"/>
          <w:sz w:val="24"/>
          <w:szCs w:val="24"/>
          <w:lang w:eastAsia="zh-CN"/>
        </w:rPr>
        <w:t>2</w:t>
      </w:r>
      <w:r w:rsidR="00ED4183">
        <w:rPr>
          <w:rFonts w:cs="仿宋_GB2312" w:hint="eastAsia"/>
          <w:kern w:val="2"/>
          <w:sz w:val="24"/>
          <w:szCs w:val="24"/>
          <w:lang w:eastAsia="zh-CN"/>
        </w:rPr>
        <w:t>、</w:t>
      </w:r>
      <w:r>
        <w:rPr>
          <w:rFonts w:cs="仿宋_GB2312" w:hint="eastAsia"/>
          <w:kern w:val="2"/>
          <w:sz w:val="24"/>
          <w:szCs w:val="24"/>
          <w:lang w:eastAsia="zh-CN"/>
        </w:rPr>
        <w:t>本次</w:t>
      </w:r>
      <w:r>
        <w:rPr>
          <w:rFonts w:cs="Calibri" w:hint="eastAsia"/>
          <w:sz w:val="24"/>
          <w:szCs w:val="24"/>
          <w:lang w:eastAsia="zh-CN"/>
        </w:rPr>
        <w:t>比选不设置投标保证金。</w:t>
      </w:r>
    </w:p>
    <w:p w:rsidR="006857DB" w:rsidRDefault="00ED4183">
      <w:pPr>
        <w:autoSpaceDE/>
        <w:autoSpaceDN/>
        <w:snapToGrid w:val="0"/>
        <w:spacing w:line="360" w:lineRule="auto"/>
        <w:jc w:val="both"/>
        <w:rPr>
          <w:sz w:val="24"/>
          <w:szCs w:val="24"/>
          <w:lang w:eastAsia="zh-CN"/>
        </w:rPr>
      </w:pPr>
      <w:r>
        <w:rPr>
          <w:rFonts w:hint="eastAsia"/>
          <w:sz w:val="24"/>
          <w:szCs w:val="24"/>
          <w:lang w:eastAsia="zh-CN"/>
        </w:rPr>
        <w:t>3、</w:t>
      </w:r>
      <w:r w:rsidR="002162E3">
        <w:rPr>
          <w:rFonts w:cs="Times New Roman" w:hint="eastAsia"/>
          <w:kern w:val="2"/>
          <w:sz w:val="24"/>
          <w:szCs w:val="24"/>
          <w:lang w:eastAsia="zh-CN"/>
        </w:rPr>
        <w:t>比选时以最低价中选。</w:t>
      </w:r>
    </w:p>
    <w:p w:rsidR="006857DB" w:rsidRDefault="00ED4183">
      <w:pPr>
        <w:autoSpaceDE/>
        <w:autoSpaceDN/>
        <w:snapToGrid w:val="0"/>
        <w:spacing w:line="360" w:lineRule="auto"/>
        <w:jc w:val="both"/>
        <w:rPr>
          <w:sz w:val="24"/>
          <w:szCs w:val="24"/>
          <w:lang w:eastAsia="zh-CN"/>
        </w:rPr>
      </w:pPr>
      <w:r>
        <w:rPr>
          <w:rFonts w:hint="eastAsia"/>
          <w:sz w:val="24"/>
          <w:szCs w:val="24"/>
          <w:lang w:eastAsia="zh-CN"/>
        </w:rPr>
        <w:t>七</w:t>
      </w:r>
      <w:r w:rsidR="00050DA3">
        <w:rPr>
          <w:rFonts w:hint="eastAsia"/>
          <w:sz w:val="24"/>
          <w:szCs w:val="24"/>
          <w:lang w:eastAsia="zh-CN"/>
        </w:rPr>
        <w:t>、</w:t>
      </w:r>
      <w:r w:rsidR="002162E3">
        <w:rPr>
          <w:rFonts w:hint="eastAsia"/>
          <w:sz w:val="24"/>
          <w:szCs w:val="24"/>
          <w:lang w:eastAsia="zh-CN"/>
        </w:rPr>
        <w:t>交送报价文件前，比选申请人可自愿前来我公司进行实地考查、技术交流或咨询。</w:t>
      </w:r>
    </w:p>
    <w:p w:rsidR="006857DB" w:rsidRDefault="002162E3">
      <w:pPr>
        <w:autoSpaceDE/>
        <w:autoSpaceDN/>
        <w:snapToGrid w:val="0"/>
        <w:spacing w:line="360" w:lineRule="auto"/>
        <w:ind w:firstLineChars="200" w:firstLine="480"/>
        <w:jc w:val="both"/>
        <w:rPr>
          <w:sz w:val="24"/>
          <w:szCs w:val="24"/>
          <w:lang w:eastAsia="zh-CN"/>
        </w:rPr>
      </w:pPr>
      <w:r>
        <w:rPr>
          <w:rFonts w:hint="eastAsia"/>
          <w:sz w:val="24"/>
          <w:szCs w:val="24"/>
          <w:lang w:eastAsia="zh-CN"/>
        </w:rPr>
        <w:t>联系人：曾女士   电话：13547078728</w:t>
      </w:r>
    </w:p>
    <w:p w:rsidR="006857DB" w:rsidRDefault="002162E3">
      <w:pPr>
        <w:autoSpaceDE/>
        <w:autoSpaceDN/>
        <w:adjustRightInd w:val="0"/>
        <w:snapToGrid w:val="0"/>
        <w:spacing w:line="360" w:lineRule="auto"/>
        <w:ind w:firstLineChars="200" w:firstLine="480"/>
        <w:rPr>
          <w:sz w:val="24"/>
          <w:szCs w:val="24"/>
          <w:lang w:eastAsia="zh-CN"/>
        </w:rPr>
      </w:pPr>
      <w:r>
        <w:rPr>
          <w:rFonts w:hint="eastAsia"/>
          <w:sz w:val="24"/>
          <w:szCs w:val="24"/>
          <w:lang w:eastAsia="zh-CN"/>
        </w:rPr>
        <w:t>地 址：四川省德阳市什邡市师古镇</w:t>
      </w:r>
    </w:p>
    <w:p w:rsidR="006857DB" w:rsidRDefault="006857DB">
      <w:pPr>
        <w:autoSpaceDE/>
        <w:autoSpaceDN/>
        <w:adjustRightInd w:val="0"/>
        <w:snapToGrid w:val="0"/>
        <w:spacing w:line="360" w:lineRule="auto"/>
        <w:ind w:firstLineChars="200" w:firstLine="480"/>
        <w:rPr>
          <w:rFonts w:cs="Times New Roman"/>
          <w:kern w:val="2"/>
          <w:sz w:val="24"/>
          <w:szCs w:val="24"/>
          <w:lang w:eastAsia="zh-CN"/>
        </w:rPr>
      </w:pPr>
    </w:p>
    <w:p w:rsidR="00C20DB4" w:rsidRDefault="00C20DB4">
      <w:pPr>
        <w:snapToGrid w:val="0"/>
        <w:spacing w:line="360" w:lineRule="auto"/>
        <w:ind w:firstLineChars="1900" w:firstLine="4560"/>
        <w:jc w:val="both"/>
        <w:rPr>
          <w:rFonts w:asciiTheme="minorEastAsia" w:eastAsiaTheme="minorEastAsia" w:hAnsiTheme="minorEastAsia" w:cs="黑体" w:hint="eastAsia"/>
          <w:sz w:val="24"/>
          <w:szCs w:val="24"/>
          <w:lang w:eastAsia="zh-CN"/>
        </w:rPr>
      </w:pPr>
    </w:p>
    <w:p w:rsidR="006857DB" w:rsidRDefault="002162E3">
      <w:pPr>
        <w:snapToGrid w:val="0"/>
        <w:spacing w:line="360" w:lineRule="auto"/>
        <w:ind w:firstLineChars="1900" w:firstLine="4560"/>
        <w:jc w:val="both"/>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t xml:space="preserve">四川宏达股份有限公司什邡有色金属分公司 </w:t>
      </w:r>
    </w:p>
    <w:p w:rsidR="006857DB" w:rsidRDefault="00E34F52">
      <w:pPr>
        <w:wordWrap w:val="0"/>
        <w:snapToGrid w:val="0"/>
        <w:spacing w:line="360" w:lineRule="auto"/>
        <w:jc w:val="center"/>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t xml:space="preserve">                    2026</w:t>
      </w:r>
      <w:r w:rsidR="002162E3">
        <w:rPr>
          <w:rFonts w:asciiTheme="minorEastAsia" w:eastAsiaTheme="minorEastAsia" w:hAnsiTheme="minorEastAsia" w:cs="黑体" w:hint="eastAsia"/>
          <w:sz w:val="24"/>
          <w:szCs w:val="24"/>
          <w:lang w:eastAsia="zh-CN"/>
        </w:rPr>
        <w:t>年</w:t>
      </w:r>
      <w:r w:rsidR="007E1386">
        <w:rPr>
          <w:rFonts w:asciiTheme="minorEastAsia" w:eastAsiaTheme="minorEastAsia" w:hAnsiTheme="minorEastAsia" w:cs="黑体" w:hint="eastAsia"/>
          <w:sz w:val="24"/>
          <w:szCs w:val="24"/>
          <w:lang w:eastAsia="zh-CN"/>
        </w:rPr>
        <w:t>8</w:t>
      </w:r>
      <w:r w:rsidR="002162E3">
        <w:rPr>
          <w:rFonts w:asciiTheme="minorEastAsia" w:eastAsiaTheme="minorEastAsia" w:hAnsiTheme="minorEastAsia" w:cs="黑体" w:hint="eastAsia"/>
          <w:sz w:val="24"/>
          <w:szCs w:val="24"/>
          <w:lang w:eastAsia="zh-CN"/>
        </w:rPr>
        <w:t>月</w:t>
      </w:r>
      <w:r w:rsidR="007E1386">
        <w:rPr>
          <w:rFonts w:asciiTheme="minorEastAsia" w:eastAsiaTheme="minorEastAsia" w:hAnsiTheme="minorEastAsia" w:cs="黑体" w:hint="eastAsia"/>
          <w:sz w:val="24"/>
          <w:szCs w:val="24"/>
          <w:lang w:eastAsia="zh-CN"/>
        </w:rPr>
        <w:t>5</w:t>
      </w:r>
      <w:r w:rsidR="002162E3">
        <w:rPr>
          <w:rFonts w:asciiTheme="minorEastAsia" w:eastAsiaTheme="minorEastAsia" w:hAnsiTheme="minorEastAsia" w:cs="黑体" w:hint="eastAsia"/>
          <w:sz w:val="24"/>
          <w:szCs w:val="24"/>
          <w:lang w:eastAsia="zh-CN"/>
        </w:rPr>
        <w:t>日</w:t>
      </w:r>
    </w:p>
    <w:p w:rsidR="006857DB" w:rsidRDefault="002162E3">
      <w:pPr>
        <w:widowControl/>
        <w:autoSpaceDE/>
        <w:autoSpaceDN/>
        <w:snapToGrid w:val="0"/>
        <w:spacing w:line="360" w:lineRule="auto"/>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br w:type="page"/>
      </w:r>
    </w:p>
    <w:p w:rsidR="006857DB" w:rsidRDefault="002162E3">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bookmarkStart w:id="15" w:name="_Hlk155791057"/>
      <w:bookmarkEnd w:id="2"/>
      <w:bookmarkEnd w:id="3"/>
      <w:bookmarkEnd w:id="4"/>
      <w:bookmarkEnd w:id="5"/>
      <w:r>
        <w:rPr>
          <w:rFonts w:ascii="黑体" w:eastAsia="黑体" w:hAnsi="黑体" w:cs="Segoe UI" w:hint="eastAsia"/>
          <w:sz w:val="36"/>
          <w:szCs w:val="36"/>
          <w:lang w:eastAsia="zh-CN"/>
        </w:rPr>
        <w:lastRenderedPageBreak/>
        <w:t>第二章 合同条款及格式</w:t>
      </w:r>
    </w:p>
    <w:p w:rsidR="00DD79E3" w:rsidRDefault="00DD79E3" w:rsidP="00DD79E3">
      <w:pPr>
        <w:spacing w:line="360" w:lineRule="auto"/>
        <w:jc w:val="center"/>
        <w:rPr>
          <w:b/>
          <w:bCs/>
          <w:sz w:val="36"/>
          <w:szCs w:val="36"/>
          <w:lang w:eastAsia="zh-CN"/>
        </w:rPr>
      </w:pPr>
      <w:r>
        <w:rPr>
          <w:rFonts w:hint="eastAsia"/>
          <w:b/>
          <w:bCs/>
          <w:sz w:val="36"/>
          <w:szCs w:val="36"/>
          <w:lang w:eastAsia="zh-CN"/>
        </w:rPr>
        <w:t>汽车运输合同</w:t>
      </w:r>
    </w:p>
    <w:p w:rsidR="00DD79E3" w:rsidRDefault="00DD79E3" w:rsidP="00DD79E3">
      <w:pPr>
        <w:pStyle w:val="ae"/>
        <w:spacing w:line="360" w:lineRule="auto"/>
        <w:ind w:left="228" w:hangingChars="95" w:hanging="228"/>
        <w:jc w:val="center"/>
        <w:rPr>
          <w:color w:val="FF0000"/>
          <w:sz w:val="24"/>
          <w:szCs w:val="24"/>
        </w:rPr>
      </w:pPr>
      <w:r>
        <w:rPr>
          <w:sz w:val="24"/>
          <w:szCs w:val="24"/>
        </w:rPr>
        <w:t>(</w:t>
      </w:r>
      <w:r>
        <w:rPr>
          <w:rFonts w:ascii="宋体" w:hAnsi="宋体" w:hint="eastAsia"/>
          <w:sz w:val="24"/>
          <w:szCs w:val="24"/>
        </w:rPr>
        <w:t>合同编号：</w:t>
      </w:r>
      <w:r w:rsidR="00F75BE1">
        <w:rPr>
          <w:rFonts w:ascii="宋体" w:hAnsi="宋体" w:hint="eastAsia"/>
          <w:b/>
          <w:bCs/>
          <w:sz w:val="24"/>
          <w:szCs w:val="24"/>
        </w:rPr>
        <w:t xml:space="preserve">         </w:t>
      </w:r>
      <w:r>
        <w:rPr>
          <w:sz w:val="24"/>
          <w:szCs w:val="24"/>
        </w:rPr>
        <w:t>)</w:t>
      </w:r>
    </w:p>
    <w:p w:rsidR="00DD79E3" w:rsidRDefault="00DD79E3" w:rsidP="00DD79E3">
      <w:pPr>
        <w:pStyle w:val="ae"/>
        <w:spacing w:line="360" w:lineRule="auto"/>
        <w:ind w:left="228" w:hangingChars="95" w:hanging="228"/>
        <w:rPr>
          <w:color w:val="FF0000"/>
          <w:sz w:val="24"/>
          <w:szCs w:val="24"/>
        </w:rPr>
      </w:pPr>
      <w:r>
        <w:rPr>
          <w:rFonts w:ascii="宋体" w:hAnsi="宋体" w:hint="eastAsia"/>
          <w:sz w:val="24"/>
          <w:szCs w:val="24"/>
        </w:rPr>
        <w:t xml:space="preserve">甲方：四川宏达股份有限公司                 </w:t>
      </w:r>
      <w:r>
        <w:rPr>
          <w:rFonts w:ascii="宋体" w:hAnsi="宋体" w:hint="eastAsia"/>
          <w:color w:val="000000"/>
          <w:sz w:val="24"/>
          <w:szCs w:val="24"/>
        </w:rPr>
        <w:t>签订日期: 2026 年</w:t>
      </w:r>
      <w:r w:rsidR="00F75BE1">
        <w:rPr>
          <w:rFonts w:ascii="宋体" w:hAnsi="宋体" w:hint="eastAsia"/>
          <w:color w:val="000000"/>
          <w:sz w:val="24"/>
          <w:szCs w:val="24"/>
        </w:rPr>
        <w:t>8</w:t>
      </w:r>
      <w:r>
        <w:rPr>
          <w:rFonts w:ascii="宋体" w:hAnsi="宋体" w:hint="eastAsia"/>
          <w:color w:val="000000"/>
          <w:sz w:val="24"/>
          <w:szCs w:val="24"/>
        </w:rPr>
        <w:t>月</w:t>
      </w:r>
      <w:r w:rsidR="00F75BE1">
        <w:rPr>
          <w:rFonts w:ascii="宋体" w:hAnsi="宋体" w:hint="eastAsia"/>
          <w:color w:val="000000"/>
          <w:sz w:val="24"/>
          <w:szCs w:val="24"/>
        </w:rPr>
        <w:t xml:space="preserve"> 18</w:t>
      </w:r>
      <w:r>
        <w:rPr>
          <w:rFonts w:ascii="宋体" w:hAnsi="宋体" w:hint="eastAsia"/>
          <w:color w:val="000000"/>
          <w:sz w:val="24"/>
          <w:szCs w:val="24"/>
        </w:rPr>
        <w:t>日</w:t>
      </w:r>
    </w:p>
    <w:p w:rsidR="00DD79E3" w:rsidRDefault="00DD79E3" w:rsidP="00DD79E3">
      <w:pPr>
        <w:rPr>
          <w:sz w:val="20"/>
          <w:szCs w:val="20"/>
          <w:lang w:eastAsia="zh-CN"/>
        </w:rPr>
      </w:pPr>
      <w:r>
        <w:rPr>
          <w:rFonts w:hint="eastAsia"/>
          <w:sz w:val="24"/>
          <w:szCs w:val="24"/>
          <w:lang w:eastAsia="zh-CN"/>
        </w:rPr>
        <w:t>乙方：</w:t>
      </w:r>
      <w:r w:rsidR="00F75BE1">
        <w:rPr>
          <w:rFonts w:hint="eastAsia"/>
          <w:sz w:val="24"/>
          <w:szCs w:val="24"/>
          <w:lang w:eastAsia="zh-CN"/>
        </w:rPr>
        <w:t xml:space="preserve">                    </w:t>
      </w:r>
      <w:r>
        <w:rPr>
          <w:rFonts w:hint="eastAsia"/>
          <w:sz w:val="24"/>
          <w:szCs w:val="24"/>
          <w:lang w:eastAsia="zh-CN"/>
        </w:rPr>
        <w:t xml:space="preserve">                 签订地点：什邡市师古镇</w:t>
      </w:r>
    </w:p>
    <w:p w:rsidR="00DD79E3" w:rsidRDefault="00DD79E3" w:rsidP="00DD79E3">
      <w:pPr>
        <w:pStyle w:val="a3"/>
        <w:spacing w:after="0" w:line="360" w:lineRule="auto"/>
        <w:ind w:firstLineChars="200" w:firstLine="480"/>
        <w:rPr>
          <w:sz w:val="24"/>
          <w:szCs w:val="24"/>
          <w:lang w:eastAsia="zh-CN"/>
        </w:rPr>
      </w:pPr>
      <w:r>
        <w:rPr>
          <w:rFonts w:hint="eastAsia"/>
          <w:sz w:val="24"/>
          <w:szCs w:val="24"/>
          <w:lang w:eastAsia="zh-CN"/>
        </w:rPr>
        <w:t>甲乙双方本着平等互利的原则，经过友好协商，就乙方汽车承运甲方货物的有关事宜达成如下协议：</w:t>
      </w:r>
    </w:p>
    <w:p w:rsidR="00DD79E3" w:rsidRDefault="00DD79E3" w:rsidP="00DD79E3">
      <w:pPr>
        <w:spacing w:line="360" w:lineRule="auto"/>
        <w:rPr>
          <w:sz w:val="24"/>
          <w:szCs w:val="24"/>
          <w:lang w:eastAsia="zh-CN"/>
        </w:rPr>
      </w:pPr>
      <w:r>
        <w:rPr>
          <w:rFonts w:hint="eastAsia"/>
          <w:b/>
          <w:sz w:val="24"/>
          <w:szCs w:val="24"/>
          <w:lang w:eastAsia="zh-CN"/>
        </w:rPr>
        <w:t>第一条</w:t>
      </w:r>
      <w:r>
        <w:rPr>
          <w:rFonts w:hint="eastAsia"/>
          <w:sz w:val="24"/>
          <w:szCs w:val="24"/>
          <w:lang w:eastAsia="zh-CN"/>
        </w:rPr>
        <w:t>货物名称、规格、数量、价值</w:t>
      </w:r>
    </w:p>
    <w:p w:rsidR="00DD79E3" w:rsidRDefault="00DD79E3" w:rsidP="00DD79E3">
      <w:pPr>
        <w:spacing w:line="360" w:lineRule="auto"/>
        <w:ind w:firstLine="561"/>
        <w:rPr>
          <w:sz w:val="24"/>
          <w:szCs w:val="24"/>
          <w:lang w:eastAsia="zh-CN"/>
        </w:rPr>
      </w:pPr>
      <w:r>
        <w:rPr>
          <w:rFonts w:hint="eastAsia"/>
          <w:sz w:val="24"/>
          <w:szCs w:val="24"/>
          <w:lang w:eastAsia="zh-CN"/>
        </w:rPr>
        <w:t>货物名称：锌锭；</w:t>
      </w:r>
    </w:p>
    <w:p w:rsidR="00DD79E3" w:rsidRDefault="00DD79E3" w:rsidP="00DD79E3">
      <w:pPr>
        <w:spacing w:line="360" w:lineRule="auto"/>
        <w:ind w:firstLine="561"/>
        <w:rPr>
          <w:rFonts w:cs="仿宋"/>
          <w:sz w:val="24"/>
          <w:szCs w:val="24"/>
          <w:lang w:eastAsia="zh-CN"/>
        </w:rPr>
      </w:pPr>
      <w:r>
        <w:rPr>
          <w:rFonts w:hint="eastAsia"/>
          <w:sz w:val="24"/>
          <w:szCs w:val="24"/>
          <w:lang w:eastAsia="zh-CN"/>
        </w:rPr>
        <w:t>规格:</w:t>
      </w:r>
      <w:r>
        <w:rPr>
          <w:rFonts w:cs="仿宋" w:hint="eastAsia"/>
          <w:sz w:val="24"/>
          <w:szCs w:val="24"/>
          <w:lang w:eastAsia="zh-CN"/>
        </w:rPr>
        <w:t>铸件加塑钢带捆扎两种，部分产品有薄膜包装；货物常规重量：300KG---1100KG/件等；</w:t>
      </w:r>
    </w:p>
    <w:p w:rsidR="00DD79E3" w:rsidRDefault="00DD79E3" w:rsidP="00DD79E3">
      <w:pPr>
        <w:spacing w:line="360" w:lineRule="auto"/>
        <w:ind w:firstLineChars="200" w:firstLine="480"/>
        <w:rPr>
          <w:sz w:val="24"/>
          <w:szCs w:val="24"/>
          <w:lang w:eastAsia="zh-CN"/>
        </w:rPr>
      </w:pPr>
      <w:r>
        <w:rPr>
          <w:rFonts w:hint="eastAsia"/>
          <w:sz w:val="24"/>
          <w:szCs w:val="24"/>
          <w:lang w:eastAsia="zh-CN"/>
        </w:rPr>
        <w:t>数量：以甲方过磅单确定的数量为准。</w:t>
      </w:r>
    </w:p>
    <w:p w:rsidR="00DD79E3" w:rsidRDefault="00DD79E3" w:rsidP="00DD79E3">
      <w:pPr>
        <w:spacing w:line="360" w:lineRule="auto"/>
        <w:ind w:firstLineChars="200" w:firstLine="480"/>
        <w:rPr>
          <w:sz w:val="24"/>
          <w:szCs w:val="24"/>
          <w:lang w:eastAsia="zh-CN"/>
        </w:rPr>
      </w:pPr>
      <w:r>
        <w:rPr>
          <w:rFonts w:hint="eastAsia"/>
          <w:sz w:val="24"/>
          <w:szCs w:val="24"/>
          <w:lang w:eastAsia="zh-CN"/>
        </w:rPr>
        <w:t>货物价值：按甲方财务部门结算单或销售单位发票确定。</w:t>
      </w:r>
    </w:p>
    <w:p w:rsidR="00DD79E3" w:rsidRDefault="00DD79E3" w:rsidP="00DD79E3">
      <w:pPr>
        <w:pStyle w:val="a3"/>
        <w:rPr>
          <w:sz w:val="24"/>
          <w:szCs w:val="24"/>
          <w:lang w:eastAsia="zh-CN"/>
        </w:rPr>
      </w:pPr>
      <w:r>
        <w:rPr>
          <w:rFonts w:hint="eastAsia"/>
          <w:b/>
          <w:sz w:val="24"/>
          <w:szCs w:val="24"/>
          <w:lang w:eastAsia="zh-CN"/>
        </w:rPr>
        <w:t>第二条</w:t>
      </w:r>
      <w:r>
        <w:rPr>
          <w:rFonts w:hint="eastAsia"/>
          <w:sz w:val="24"/>
          <w:szCs w:val="24"/>
          <w:lang w:eastAsia="zh-CN"/>
        </w:rPr>
        <w:t>运费价格及结算方式：</w:t>
      </w:r>
    </w:p>
    <w:p w:rsidR="00DD79E3" w:rsidRDefault="00DD79E3" w:rsidP="00DD79E3">
      <w:pPr>
        <w:rPr>
          <w:sz w:val="24"/>
          <w:szCs w:val="24"/>
        </w:rPr>
      </w:pPr>
      <w:r>
        <w:rPr>
          <w:rFonts w:hint="eastAsia"/>
          <w:sz w:val="24"/>
          <w:szCs w:val="24"/>
        </w:rPr>
        <w:t>（1）运输价格：</w:t>
      </w:r>
    </w:p>
    <w:tbl>
      <w:tblPr>
        <w:tblW w:w="714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24"/>
        <w:gridCol w:w="1440"/>
        <w:gridCol w:w="1277"/>
        <w:gridCol w:w="1617"/>
      </w:tblGrid>
      <w:tr w:rsidR="00DD79E3" w:rsidTr="0024204D">
        <w:trPr>
          <w:trHeight w:val="341"/>
        </w:trPr>
        <w:tc>
          <w:tcPr>
            <w:tcW w:w="1384"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起运地</w:t>
            </w:r>
          </w:p>
        </w:tc>
        <w:tc>
          <w:tcPr>
            <w:tcW w:w="1424" w:type="dxa"/>
            <w:tcBorders>
              <w:top w:val="single" w:sz="4" w:space="0" w:color="auto"/>
              <w:left w:val="single" w:sz="4" w:space="0" w:color="auto"/>
              <w:bottom w:val="single" w:sz="4" w:space="0" w:color="auto"/>
              <w:right w:val="single" w:sz="4" w:space="0" w:color="auto"/>
            </w:tcBorders>
          </w:tcPr>
          <w:p w:rsidR="00DD79E3" w:rsidRDefault="00DD79E3" w:rsidP="0024204D">
            <w:pPr>
              <w:pStyle w:val="a3"/>
              <w:jc w:val="center"/>
            </w:pPr>
            <w:r>
              <w:rPr>
                <w:rFonts w:hint="eastAsia"/>
              </w:rPr>
              <w:t>目的地</w:t>
            </w:r>
          </w:p>
        </w:tc>
        <w:tc>
          <w:tcPr>
            <w:tcW w:w="1440"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运输方式</w:t>
            </w:r>
          </w:p>
        </w:tc>
        <w:tc>
          <w:tcPr>
            <w:tcW w:w="1277"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服务方式</w:t>
            </w:r>
          </w:p>
        </w:tc>
        <w:tc>
          <w:tcPr>
            <w:tcW w:w="1617"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价格（元／吨）</w:t>
            </w:r>
          </w:p>
        </w:tc>
      </w:tr>
      <w:tr w:rsidR="00DD79E3" w:rsidTr="0024204D">
        <w:trPr>
          <w:trHeight w:val="297"/>
        </w:trPr>
        <w:tc>
          <w:tcPr>
            <w:tcW w:w="1384"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甲方工厂</w:t>
            </w:r>
          </w:p>
        </w:tc>
        <w:tc>
          <w:tcPr>
            <w:tcW w:w="1424" w:type="dxa"/>
            <w:tcBorders>
              <w:top w:val="single" w:sz="4" w:space="0" w:color="auto"/>
              <w:left w:val="single" w:sz="4" w:space="0" w:color="auto"/>
              <w:bottom w:val="single" w:sz="4" w:space="0" w:color="auto"/>
              <w:right w:val="single" w:sz="4" w:space="0" w:color="auto"/>
            </w:tcBorders>
            <w:vAlign w:val="center"/>
          </w:tcPr>
          <w:p w:rsidR="00DD79E3" w:rsidRDefault="00F75BE1" w:rsidP="0024204D">
            <w:pPr>
              <w:pStyle w:val="a3"/>
              <w:rPr>
                <w:lang w:eastAsia="zh-CN"/>
              </w:rPr>
            </w:pPr>
            <w:r>
              <w:rPr>
                <w:rFonts w:hint="eastAsia"/>
                <w:lang w:eastAsia="zh-CN"/>
              </w:rPr>
              <w:t>贵州六盘水</w:t>
            </w:r>
          </w:p>
        </w:tc>
        <w:tc>
          <w:tcPr>
            <w:tcW w:w="1440"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汽车运输</w:t>
            </w:r>
          </w:p>
        </w:tc>
        <w:tc>
          <w:tcPr>
            <w:tcW w:w="1277"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pPr>
            <w:r>
              <w:rPr>
                <w:rFonts w:hint="eastAsia"/>
              </w:rPr>
              <w:t>门到门</w:t>
            </w:r>
          </w:p>
        </w:tc>
        <w:tc>
          <w:tcPr>
            <w:tcW w:w="1617" w:type="dxa"/>
            <w:tcBorders>
              <w:top w:val="single" w:sz="4" w:space="0" w:color="auto"/>
              <w:left w:val="single" w:sz="4" w:space="0" w:color="auto"/>
              <w:bottom w:val="single" w:sz="4" w:space="0" w:color="auto"/>
              <w:right w:val="single" w:sz="4" w:space="0" w:color="auto"/>
            </w:tcBorders>
            <w:vAlign w:val="center"/>
          </w:tcPr>
          <w:p w:rsidR="00DD79E3" w:rsidRDefault="00DD79E3" w:rsidP="0024204D">
            <w:pPr>
              <w:pStyle w:val="a3"/>
              <w:jc w:val="center"/>
              <w:rPr>
                <w:b/>
                <w:sz w:val="24"/>
                <w:szCs w:val="24"/>
                <w:lang w:eastAsia="zh-CN"/>
              </w:rPr>
            </w:pPr>
          </w:p>
        </w:tc>
      </w:tr>
    </w:tbl>
    <w:p w:rsidR="00DD79E3" w:rsidRDefault="00DD79E3" w:rsidP="00DD79E3">
      <w:pPr>
        <w:rPr>
          <w:b/>
          <w:sz w:val="24"/>
          <w:szCs w:val="24"/>
        </w:rPr>
      </w:pPr>
    </w:p>
    <w:p w:rsidR="00DD79E3" w:rsidRDefault="00DD79E3" w:rsidP="00DD79E3">
      <w:pPr>
        <w:rPr>
          <w:b/>
          <w:sz w:val="24"/>
          <w:szCs w:val="24"/>
          <w:lang w:eastAsia="zh-CN"/>
        </w:rPr>
      </w:pPr>
      <w:r>
        <w:rPr>
          <w:rFonts w:hint="eastAsia"/>
          <w:sz w:val="24"/>
          <w:szCs w:val="24"/>
          <w:lang w:eastAsia="zh-CN"/>
        </w:rPr>
        <w:t>（2）该运输价格包括但不限于：运费、过路（桥）费、税费、货物保险费用、乙方营运费等乙方完成本合同约定所有内容可获得的一切费用。</w:t>
      </w:r>
    </w:p>
    <w:p w:rsidR="00DD79E3" w:rsidRDefault="00DD79E3" w:rsidP="00DD79E3">
      <w:pPr>
        <w:spacing w:line="400" w:lineRule="exact"/>
        <w:rPr>
          <w:sz w:val="24"/>
          <w:szCs w:val="24"/>
          <w:lang w:eastAsia="zh-CN"/>
        </w:rPr>
      </w:pPr>
      <w:r>
        <w:rPr>
          <w:rFonts w:hint="eastAsia"/>
          <w:sz w:val="24"/>
          <w:szCs w:val="24"/>
          <w:lang w:eastAsia="zh-CN"/>
        </w:rPr>
        <w:t>（3）在合同期内中，甲方新增运输地点由双方另立补充协议确定运输价格，其他条款按本合同执行。</w:t>
      </w:r>
    </w:p>
    <w:p w:rsidR="00DD79E3" w:rsidRDefault="00DD79E3" w:rsidP="00DD79E3">
      <w:pPr>
        <w:spacing w:line="400" w:lineRule="exact"/>
        <w:rPr>
          <w:color w:val="538135"/>
          <w:sz w:val="24"/>
          <w:szCs w:val="24"/>
          <w:lang w:eastAsia="zh-CN"/>
        </w:rPr>
      </w:pPr>
      <w:r>
        <w:rPr>
          <w:rFonts w:hint="eastAsia"/>
          <w:sz w:val="24"/>
          <w:szCs w:val="24"/>
          <w:lang w:eastAsia="zh-CN"/>
        </w:rPr>
        <w:t>（4）当市场运输价格发生重大变化时，双方协商调整运输价格，协商未果合同终止前，乙方应继续履行合同，如乙方不履行派车义务，甲方可另行委托他人运输，超额部分运费由乙方承担</w:t>
      </w:r>
      <w:r>
        <w:rPr>
          <w:rFonts w:hint="eastAsia"/>
          <w:color w:val="000000"/>
          <w:sz w:val="24"/>
          <w:szCs w:val="24"/>
          <w:lang w:eastAsia="zh-CN"/>
        </w:rPr>
        <w:t>并扣除乙方全额保证金,双方合同终止。</w:t>
      </w:r>
    </w:p>
    <w:p w:rsidR="00DD79E3" w:rsidRDefault="00DD79E3" w:rsidP="00DD79E3">
      <w:pPr>
        <w:spacing w:line="400" w:lineRule="exact"/>
        <w:rPr>
          <w:color w:val="538135"/>
          <w:sz w:val="24"/>
          <w:szCs w:val="24"/>
          <w:lang w:eastAsia="zh-CN"/>
        </w:rPr>
      </w:pPr>
      <w:r>
        <w:rPr>
          <w:rFonts w:hint="eastAsia"/>
          <w:sz w:val="24"/>
          <w:szCs w:val="24"/>
          <w:lang w:eastAsia="zh-CN"/>
        </w:rPr>
        <w:t>（5）结算办法和结算周期：短途线路价格为固定价，长途线路价格采用油价联动公式：以甲方出厂（或进厂）过磅数量为准，甲方出具过磅单给乙方作为双方运输费用结算依据；结算方式为一月一结，选取国家发改委调整公布的四川省</w:t>
      </w:r>
      <w:r>
        <w:rPr>
          <w:sz w:val="24"/>
          <w:szCs w:val="24"/>
          <w:lang w:eastAsia="zh-CN"/>
        </w:rPr>
        <w:t>0#</w:t>
      </w:r>
      <w:r>
        <w:rPr>
          <w:rFonts w:hint="eastAsia"/>
          <w:sz w:val="24"/>
          <w:szCs w:val="24"/>
          <w:lang w:eastAsia="zh-CN"/>
        </w:rPr>
        <w:t>柴油价格作为运价变化参照</w:t>
      </w:r>
      <w:r>
        <w:rPr>
          <w:rFonts w:hint="eastAsia"/>
          <w:color w:val="252525"/>
          <w:sz w:val="24"/>
          <w:szCs w:val="24"/>
          <w:lang w:eastAsia="zh-CN"/>
        </w:rPr>
        <w:t>，以</w:t>
      </w:r>
      <w:r>
        <w:rPr>
          <w:rFonts w:cs="Calibri" w:hint="eastAsia"/>
          <w:color w:val="252525"/>
          <w:sz w:val="24"/>
          <w:szCs w:val="24"/>
          <w:lang w:eastAsia="zh-CN"/>
        </w:rPr>
        <w:t xml:space="preserve">2026 </w:t>
      </w:r>
      <w:r>
        <w:rPr>
          <w:rFonts w:hint="eastAsia"/>
          <w:color w:val="252525"/>
          <w:sz w:val="24"/>
          <w:szCs w:val="24"/>
          <w:lang w:eastAsia="zh-CN"/>
        </w:rPr>
        <w:t>年</w:t>
      </w:r>
      <w:r w:rsidR="00A85A1F">
        <w:rPr>
          <w:rFonts w:hint="eastAsia"/>
          <w:color w:val="252525"/>
          <w:sz w:val="24"/>
          <w:szCs w:val="24"/>
          <w:lang w:eastAsia="zh-CN"/>
        </w:rPr>
        <w:t>8</w:t>
      </w:r>
      <w:r>
        <w:rPr>
          <w:rFonts w:hint="eastAsia"/>
          <w:color w:val="252525"/>
          <w:sz w:val="24"/>
          <w:szCs w:val="24"/>
          <w:lang w:eastAsia="zh-CN"/>
        </w:rPr>
        <w:t>月</w:t>
      </w:r>
      <w:r>
        <w:rPr>
          <w:rFonts w:cs="Calibri" w:hint="eastAsia"/>
          <w:color w:val="252525"/>
          <w:sz w:val="24"/>
          <w:szCs w:val="24"/>
          <w:lang w:eastAsia="zh-CN"/>
        </w:rPr>
        <w:t>1</w:t>
      </w:r>
      <w:r>
        <w:rPr>
          <w:rFonts w:hint="eastAsia"/>
          <w:color w:val="252525"/>
          <w:sz w:val="24"/>
          <w:szCs w:val="24"/>
          <w:lang w:eastAsia="zh-CN"/>
        </w:rPr>
        <w:t>日</w:t>
      </w:r>
      <w:r>
        <w:rPr>
          <w:rFonts w:hint="eastAsia"/>
          <w:color w:val="000000"/>
          <w:sz w:val="24"/>
          <w:szCs w:val="24"/>
          <w:lang w:eastAsia="zh-CN"/>
        </w:rPr>
        <w:t>价格</w:t>
      </w:r>
      <w:r w:rsidR="00A85A1F">
        <w:rPr>
          <w:rFonts w:hint="eastAsia"/>
          <w:color w:val="000000"/>
          <w:sz w:val="24"/>
          <w:szCs w:val="24"/>
          <w:lang w:eastAsia="zh-CN"/>
        </w:rPr>
        <w:t>7.68</w:t>
      </w:r>
      <w:r>
        <w:rPr>
          <w:rFonts w:hint="eastAsia"/>
          <w:color w:val="000000"/>
          <w:sz w:val="24"/>
          <w:szCs w:val="24"/>
          <w:lang w:eastAsia="zh-CN"/>
        </w:rPr>
        <w:t>元</w:t>
      </w:r>
      <w:r>
        <w:rPr>
          <w:color w:val="000000"/>
          <w:sz w:val="24"/>
          <w:szCs w:val="24"/>
          <w:lang w:eastAsia="zh-CN"/>
        </w:rPr>
        <w:t>/</w:t>
      </w:r>
      <w:r>
        <w:rPr>
          <w:rFonts w:hint="eastAsia"/>
          <w:sz w:val="24"/>
          <w:szCs w:val="24"/>
          <w:lang w:eastAsia="zh-CN"/>
        </w:rPr>
        <w:t>升为基准，当月平均价格作比较，高于或者低于</w:t>
      </w:r>
      <w:r>
        <w:rPr>
          <w:sz w:val="24"/>
          <w:szCs w:val="24"/>
          <w:lang w:eastAsia="zh-CN"/>
        </w:rPr>
        <w:t>10%</w:t>
      </w:r>
      <w:r>
        <w:rPr>
          <w:rFonts w:hint="eastAsia"/>
          <w:sz w:val="24"/>
          <w:szCs w:val="24"/>
          <w:lang w:eastAsia="zh-CN"/>
        </w:rPr>
        <w:t>时，长途线路按照公式：当月运价</w:t>
      </w:r>
      <w:r>
        <w:rPr>
          <w:sz w:val="24"/>
          <w:szCs w:val="24"/>
          <w:lang w:eastAsia="zh-CN"/>
        </w:rPr>
        <w:t>=A*1/3*</w:t>
      </w:r>
      <w:r>
        <w:rPr>
          <w:rFonts w:hint="eastAsia"/>
          <w:sz w:val="24"/>
          <w:szCs w:val="24"/>
          <w:lang w:eastAsia="zh-CN"/>
        </w:rPr>
        <w:t>油价涨跌幅度</w:t>
      </w:r>
      <w:r>
        <w:rPr>
          <w:sz w:val="24"/>
          <w:szCs w:val="24"/>
          <w:lang w:eastAsia="zh-CN"/>
        </w:rPr>
        <w:t>+A(A</w:t>
      </w:r>
      <w:r>
        <w:rPr>
          <w:rFonts w:hint="eastAsia"/>
          <w:sz w:val="24"/>
          <w:szCs w:val="24"/>
          <w:lang w:eastAsia="zh-CN"/>
        </w:rPr>
        <w:t>为中标价格</w:t>
      </w:r>
      <w:r>
        <w:rPr>
          <w:sz w:val="24"/>
          <w:szCs w:val="24"/>
          <w:lang w:eastAsia="zh-CN"/>
        </w:rPr>
        <w:t>)</w:t>
      </w:r>
      <w:r>
        <w:rPr>
          <w:rFonts w:hint="eastAsia"/>
          <w:sz w:val="24"/>
          <w:szCs w:val="24"/>
          <w:lang w:eastAsia="zh-CN"/>
        </w:rPr>
        <w:t>，调整运输价格；乙方于次月向甲方</w:t>
      </w:r>
      <w:r>
        <w:rPr>
          <w:rFonts w:hint="eastAsia"/>
          <w:sz w:val="24"/>
          <w:szCs w:val="24"/>
          <w:lang w:eastAsia="zh-CN"/>
        </w:rPr>
        <w:lastRenderedPageBreak/>
        <w:t>出具按国家规定的运输行业增值税专用发票（税率为9%，如遇国家税率政策变更，则不含税价款部分不变，含税价款按照新税率重新计算），甲方在收到票据审核无误，入账后十五个工作日内付款,运费支付方式为现汇或承兑汇票。乙方未按照甲方要求开具合法有效的等额发票的，甲方有权不向乙方支付任何款项，且甲方不承担任何违约责任。</w:t>
      </w:r>
    </w:p>
    <w:p w:rsidR="00DD79E3" w:rsidRDefault="00DD79E3" w:rsidP="00DD79E3">
      <w:pPr>
        <w:spacing w:line="400" w:lineRule="exact"/>
        <w:rPr>
          <w:sz w:val="24"/>
          <w:szCs w:val="24"/>
          <w:lang w:eastAsia="zh-CN"/>
        </w:rPr>
      </w:pPr>
      <w:r>
        <w:rPr>
          <w:rFonts w:hint="eastAsia"/>
          <w:b/>
          <w:sz w:val="24"/>
          <w:szCs w:val="24"/>
          <w:lang w:eastAsia="zh-CN"/>
        </w:rPr>
        <w:t>第三条</w:t>
      </w:r>
      <w:r>
        <w:rPr>
          <w:rFonts w:hint="eastAsia"/>
          <w:sz w:val="24"/>
          <w:szCs w:val="24"/>
          <w:lang w:eastAsia="zh-CN"/>
        </w:rPr>
        <w:t>运输方式及运输要求</w:t>
      </w:r>
    </w:p>
    <w:p w:rsidR="00DD79E3" w:rsidRDefault="00DD79E3" w:rsidP="00DD79E3">
      <w:pPr>
        <w:spacing w:line="400" w:lineRule="exact"/>
        <w:ind w:firstLineChars="200" w:firstLine="480"/>
        <w:rPr>
          <w:color w:val="000000"/>
          <w:sz w:val="24"/>
          <w:szCs w:val="24"/>
          <w:lang w:eastAsia="zh-CN"/>
        </w:rPr>
      </w:pPr>
      <w:r>
        <w:rPr>
          <w:rFonts w:hint="eastAsia"/>
          <w:sz w:val="24"/>
          <w:szCs w:val="24"/>
          <w:lang w:eastAsia="zh-CN"/>
        </w:rPr>
        <w:t>（1）双方约定运输方式为汽车运输，所有货车均需按照国家规定承运甲方货物，一律不得超载。乙方须向甲方提供运输锌产品的指定联系负责人和委托书，作为本合同附件。</w:t>
      </w:r>
      <w:r>
        <w:rPr>
          <w:rFonts w:hint="eastAsia"/>
          <w:color w:val="000000"/>
          <w:sz w:val="24"/>
          <w:szCs w:val="24"/>
          <w:lang w:eastAsia="zh-CN"/>
        </w:rPr>
        <w:t>乙</w:t>
      </w:r>
      <w:r>
        <w:rPr>
          <w:rFonts w:hint="eastAsia"/>
          <w:sz w:val="24"/>
          <w:szCs w:val="24"/>
          <w:lang w:eastAsia="zh-CN"/>
        </w:rPr>
        <w:t>方已了解并同意按</w:t>
      </w:r>
      <w:r>
        <w:rPr>
          <w:rFonts w:hint="eastAsia"/>
          <w:color w:val="000000"/>
          <w:sz w:val="24"/>
          <w:szCs w:val="24"/>
          <w:lang w:eastAsia="zh-CN"/>
        </w:rPr>
        <w:t>甲</w:t>
      </w:r>
      <w:r>
        <w:rPr>
          <w:rFonts w:hint="eastAsia"/>
          <w:sz w:val="24"/>
          <w:szCs w:val="24"/>
          <w:lang w:eastAsia="zh-CN"/>
        </w:rPr>
        <w:t>方的《环境与职业安全告知书》和《入厂车辆告知书》要求执行，具体如《入厂车辆告知书》、《环境与职业安全告知书》附后，</w:t>
      </w:r>
      <w:r>
        <w:rPr>
          <w:rFonts w:hint="eastAsia"/>
          <w:color w:val="000000"/>
          <w:sz w:val="24"/>
          <w:szCs w:val="24"/>
          <w:lang w:eastAsia="zh-CN"/>
        </w:rPr>
        <w:t>乙方要严格遵守甲方指定送达客户厂区的相关规章制度与交规，如有违反，乙方自行承担甲方指定送达客户的罚款，同时承担由此给甲方带来的一切经济损失。</w:t>
      </w:r>
    </w:p>
    <w:p w:rsidR="00DD79E3" w:rsidRDefault="00DD79E3" w:rsidP="00DD79E3">
      <w:pPr>
        <w:spacing w:line="400" w:lineRule="exact"/>
        <w:ind w:firstLineChars="200" w:firstLine="482"/>
        <w:rPr>
          <w:b/>
          <w:color w:val="FF0000"/>
          <w:sz w:val="24"/>
          <w:szCs w:val="24"/>
          <w:lang w:eastAsia="zh-CN"/>
        </w:rPr>
      </w:pPr>
      <w:r>
        <w:rPr>
          <w:rFonts w:hint="eastAsia"/>
          <w:b/>
          <w:color w:val="FF0000"/>
          <w:sz w:val="24"/>
          <w:szCs w:val="24"/>
          <w:lang w:eastAsia="zh-CN"/>
        </w:rPr>
        <w:t>（2）货物要求防水、防腐蚀，乙方应做好运输过程中包括但不限于防水、防雨淋、防腐蚀、防污染工作，如遇客户投诉或是运输过程中造成货物损坏的，乙方除赔货物本身价值外，发生第一次扣除保证金壹仟元人民币，发生第二次扣除保证金伍仟元人民币，发生第三次扣除保证金壹万元人民币同时甲方有权解除本协议，并停止合作。</w:t>
      </w:r>
    </w:p>
    <w:p w:rsidR="00DD79E3" w:rsidRDefault="00DD79E3" w:rsidP="00DD79E3">
      <w:pPr>
        <w:spacing w:line="400" w:lineRule="exact"/>
        <w:ind w:firstLineChars="200" w:firstLine="480"/>
        <w:rPr>
          <w:sz w:val="24"/>
          <w:szCs w:val="24"/>
          <w:lang w:eastAsia="zh-CN"/>
        </w:rPr>
      </w:pPr>
      <w:r>
        <w:rPr>
          <w:rFonts w:hint="eastAsia"/>
          <w:sz w:val="24"/>
          <w:szCs w:val="24"/>
          <w:lang w:eastAsia="zh-CN"/>
        </w:rPr>
        <w:t>（3）乙方应保证所有运输车辆证照齐全，技术性能良好，并保证承运货物的安全。乙方应购买货物保险、承运人责任险、交强险、商业险、物流责任险等，以降低货物承运过程中的风险。货物启运前，乙方须向甲方提供承运车辆及驾驶员的基本资料复印件（行驶证、营运证、保险卡、驾驶证、身份证）。乙方应指派专人（不包括驾驶员本人）在货物装运现场对货物进行验收和运输管理。乙方应保证其具备合法有效的道路运输资质，并持续合法有效。因资质问题导致的损失由乙方承担全部责任。</w:t>
      </w:r>
    </w:p>
    <w:p w:rsidR="00DD79E3" w:rsidRDefault="00DD79E3" w:rsidP="00DD79E3">
      <w:pPr>
        <w:spacing w:line="400" w:lineRule="exact"/>
        <w:ind w:firstLineChars="200" w:firstLine="482"/>
        <w:rPr>
          <w:b/>
          <w:color w:val="FF0000"/>
          <w:sz w:val="24"/>
          <w:szCs w:val="24"/>
          <w:lang w:eastAsia="zh-CN"/>
        </w:rPr>
      </w:pPr>
      <w:r>
        <w:rPr>
          <w:rFonts w:hint="eastAsia"/>
          <w:b/>
          <w:color w:val="FF0000"/>
          <w:sz w:val="24"/>
          <w:szCs w:val="24"/>
          <w:lang w:eastAsia="zh-CN"/>
        </w:rPr>
        <w:t>（4）乙方应保证在甲方提出运输任务后10小时以内落实具体承运车辆，并在24小时到达启运地的成品库房做好相关运输的准备工作，否则由此给甲方及客户造成的损失（包括甲方向客户支付的违约金、赔偿费等）由乙方承担，除赔偿损失外，第一次扣除保证金壹万元人民币，第二次扣除保证金伍万元人民币，第三次扣除全额运输保证金与已产生的全部运费，同时甲方有权解除本协议，停止合作。</w:t>
      </w:r>
    </w:p>
    <w:p w:rsidR="00DD79E3" w:rsidRDefault="00DD79E3" w:rsidP="00DD79E3">
      <w:pPr>
        <w:spacing w:line="400" w:lineRule="exact"/>
        <w:ind w:firstLineChars="200" w:firstLine="482"/>
        <w:rPr>
          <w:b/>
          <w:color w:val="FF0000"/>
          <w:sz w:val="24"/>
          <w:szCs w:val="24"/>
          <w:lang w:eastAsia="zh-CN"/>
        </w:rPr>
      </w:pPr>
      <w:r>
        <w:rPr>
          <w:rFonts w:hint="eastAsia"/>
          <w:b/>
          <w:color w:val="FF0000"/>
          <w:sz w:val="24"/>
          <w:szCs w:val="24"/>
          <w:lang w:eastAsia="zh-CN"/>
        </w:rPr>
        <w:t>（5）乙方应保证货物运输的时效性，须全程高速公路运输，务必最迟在72小时以内送达甲方客户仓库。否则由此给甲方及客户造成的损失（包括甲方向客户支付的违约金、赔偿费等）由乙方承担，除赔偿损失外，第一次扣除保证金壹万元人民币，第二次扣除保证金伍万元人民币，第三次扣除全额运输保证金与已产生的全部运费，同时甲方有权解除本协议，停止合作。</w:t>
      </w:r>
    </w:p>
    <w:p w:rsidR="00DD79E3" w:rsidRDefault="00DD79E3" w:rsidP="00DD79E3">
      <w:pPr>
        <w:spacing w:line="400" w:lineRule="exact"/>
        <w:ind w:firstLineChars="200" w:firstLine="482"/>
        <w:rPr>
          <w:b/>
          <w:color w:val="FF0000"/>
          <w:sz w:val="24"/>
          <w:szCs w:val="24"/>
          <w:lang w:eastAsia="zh-CN"/>
        </w:rPr>
      </w:pPr>
      <w:r>
        <w:rPr>
          <w:rFonts w:hint="eastAsia"/>
          <w:b/>
          <w:color w:val="FF0000"/>
          <w:sz w:val="24"/>
          <w:szCs w:val="24"/>
          <w:lang w:eastAsia="zh-CN"/>
        </w:rPr>
        <w:t>（6）乙方应指派专人到达发货现场指挥、安排司机进行装货工作，协调并监督司机顺利完成相关事宜。</w:t>
      </w:r>
    </w:p>
    <w:p w:rsidR="00DD79E3" w:rsidRDefault="00DD79E3" w:rsidP="00DD79E3">
      <w:pPr>
        <w:spacing w:line="400" w:lineRule="exact"/>
        <w:rPr>
          <w:sz w:val="24"/>
          <w:szCs w:val="24"/>
          <w:lang w:eastAsia="zh-CN"/>
        </w:rPr>
      </w:pPr>
      <w:r>
        <w:rPr>
          <w:rFonts w:hint="eastAsia"/>
          <w:b/>
          <w:sz w:val="24"/>
          <w:szCs w:val="24"/>
          <w:lang w:eastAsia="zh-CN"/>
        </w:rPr>
        <w:t>第四条</w:t>
      </w:r>
      <w:r>
        <w:rPr>
          <w:rFonts w:hint="eastAsia"/>
          <w:sz w:val="24"/>
          <w:szCs w:val="24"/>
          <w:lang w:eastAsia="zh-CN"/>
        </w:rPr>
        <w:t>货物装卸责任和方法</w:t>
      </w:r>
    </w:p>
    <w:p w:rsidR="00DD79E3" w:rsidRDefault="00DD79E3" w:rsidP="00DD79E3">
      <w:pPr>
        <w:spacing w:line="400" w:lineRule="exact"/>
        <w:ind w:firstLineChars="200" w:firstLine="480"/>
        <w:rPr>
          <w:sz w:val="24"/>
          <w:szCs w:val="24"/>
          <w:lang w:eastAsia="zh-CN"/>
        </w:rPr>
      </w:pPr>
      <w:r>
        <w:rPr>
          <w:rFonts w:hint="eastAsia"/>
          <w:sz w:val="24"/>
          <w:szCs w:val="24"/>
          <w:lang w:eastAsia="zh-CN"/>
        </w:rPr>
        <w:t>（1）货物装车由甲方的供货单位负责，乙方应根据车辆载重能力来确定装货数量,并书</w:t>
      </w:r>
      <w:r>
        <w:rPr>
          <w:rFonts w:hint="eastAsia"/>
          <w:sz w:val="24"/>
          <w:szCs w:val="24"/>
          <w:lang w:eastAsia="zh-CN"/>
        </w:rPr>
        <w:lastRenderedPageBreak/>
        <w:t>面告知甲方，出厂后，若因车辆超载超限所引起的责任由乙方自行负责，如由此给甲方造成损失的，乙方应当赔偿。</w:t>
      </w:r>
    </w:p>
    <w:p w:rsidR="00DD79E3" w:rsidRDefault="00DD79E3" w:rsidP="00DD79E3">
      <w:pPr>
        <w:spacing w:line="400" w:lineRule="exact"/>
        <w:ind w:firstLineChars="200" w:firstLine="48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）乙方应协助货物装车及卸车，严格遵守作业规程和装载标准，货物风险自启运地装车完成至目的地卸货完成止，均由乙方承担。</w:t>
      </w:r>
    </w:p>
    <w:p w:rsidR="00DD79E3" w:rsidRDefault="00DD79E3" w:rsidP="00DD79E3">
      <w:pPr>
        <w:spacing w:line="400" w:lineRule="exact"/>
        <w:ind w:firstLineChars="200" w:firstLine="480"/>
        <w:rPr>
          <w:sz w:val="24"/>
          <w:szCs w:val="24"/>
          <w:lang w:eastAsia="zh-CN"/>
        </w:rPr>
      </w:pPr>
      <w:r>
        <w:rPr>
          <w:rFonts w:hint="eastAsia"/>
          <w:sz w:val="24"/>
          <w:szCs w:val="24"/>
          <w:lang w:eastAsia="zh-CN"/>
        </w:rPr>
        <w:t>（3）运输过程中运输车辆及人员的安全由乙方负责，如发生人身伤亡或财产损失等事故，均由乙方自行承担，与甲方无关。</w:t>
      </w:r>
    </w:p>
    <w:p w:rsidR="00DD79E3" w:rsidRDefault="00DD79E3" w:rsidP="00DD79E3">
      <w:pPr>
        <w:spacing w:line="400" w:lineRule="exact"/>
        <w:rPr>
          <w:sz w:val="24"/>
          <w:szCs w:val="24"/>
          <w:lang w:eastAsia="zh-CN"/>
        </w:rPr>
      </w:pPr>
      <w:r>
        <w:rPr>
          <w:rFonts w:hint="eastAsia"/>
          <w:b/>
          <w:sz w:val="24"/>
          <w:szCs w:val="24"/>
          <w:lang w:eastAsia="zh-CN"/>
        </w:rPr>
        <w:t>第五条</w:t>
      </w:r>
      <w:r>
        <w:rPr>
          <w:rFonts w:hint="eastAsia"/>
          <w:sz w:val="24"/>
          <w:szCs w:val="24"/>
          <w:lang w:eastAsia="zh-CN"/>
        </w:rPr>
        <w:t>运输风险保证金</w:t>
      </w:r>
    </w:p>
    <w:p w:rsidR="00DD79E3" w:rsidRDefault="00DD79E3" w:rsidP="00DD79E3">
      <w:pPr>
        <w:spacing w:line="400" w:lineRule="exact"/>
        <w:ind w:firstLineChars="200" w:firstLine="480"/>
        <w:rPr>
          <w:color w:val="000000"/>
          <w:sz w:val="24"/>
          <w:szCs w:val="24"/>
          <w:lang w:eastAsia="zh-CN"/>
        </w:rPr>
      </w:pPr>
      <w:r>
        <w:rPr>
          <w:rFonts w:hint="eastAsia"/>
          <w:sz w:val="24"/>
          <w:szCs w:val="24"/>
          <w:lang w:eastAsia="zh-CN"/>
        </w:rPr>
        <w:t>（1）按甲方招标要求，乙方需向甲方交纳</w:t>
      </w:r>
      <w:r>
        <w:rPr>
          <w:rFonts w:hint="eastAsia"/>
          <w:b/>
          <w:color w:val="FF0000"/>
          <w:sz w:val="24"/>
          <w:szCs w:val="24"/>
          <w:lang w:eastAsia="zh-CN"/>
        </w:rPr>
        <w:t>叁拾万元</w:t>
      </w:r>
      <w:r>
        <w:rPr>
          <w:rFonts w:hint="eastAsia"/>
          <w:color w:val="000000"/>
          <w:sz w:val="24"/>
          <w:szCs w:val="24"/>
          <w:lang w:eastAsia="zh-CN"/>
        </w:rPr>
        <w:t>人民币保证金。1、保证金在签订正式合同之前缴纳，若出现运输线路价格中标以后乙方不履行的情况，甲方有权不退还所有保证金；2、在双方终止本合同，权益交接清楚后，经甲方确认无违约行为的，十个工作日内甲方退还保证金；乙方存在违约行为，甲方从保证金中扣除相应的违约金后，保证金还有剩余的，甲方退还乙方。保证金不计利息。</w:t>
      </w:r>
    </w:p>
    <w:p w:rsidR="00DD79E3" w:rsidRDefault="00DD79E3" w:rsidP="00DD79E3">
      <w:pPr>
        <w:spacing w:line="400" w:lineRule="exact"/>
        <w:ind w:firstLineChars="200" w:firstLine="480"/>
        <w:rPr>
          <w:sz w:val="24"/>
          <w:szCs w:val="24"/>
          <w:lang w:eastAsia="zh-CN"/>
        </w:rPr>
      </w:pPr>
      <w:r>
        <w:rPr>
          <w:rFonts w:hint="eastAsia"/>
          <w:sz w:val="24"/>
          <w:szCs w:val="24"/>
          <w:lang w:eastAsia="zh-CN"/>
        </w:rPr>
        <w:t>（2）乙方承运货物期间出现货物灭失、被盗等情况时，乙方按甲方该批货物销售价格全额赔偿；货物出现污染、损坏等情况时，双方根据货物损坏情况共同确定赔偿金额；所有赔偿由乙方直接赔付给甲方，甲方不参与乙方向第三方追溯赔偿的工作。所有赔偿费用由甲方在当月运输费用及保证金中扣除，不足部分由乙方五日内补足。</w:t>
      </w:r>
    </w:p>
    <w:p w:rsidR="00DD79E3" w:rsidRDefault="00DD79E3" w:rsidP="00DD79E3">
      <w:pPr>
        <w:spacing w:line="400" w:lineRule="exact"/>
        <w:ind w:firstLineChars="200" w:firstLine="480"/>
        <w:rPr>
          <w:sz w:val="24"/>
          <w:szCs w:val="24"/>
          <w:lang w:eastAsia="zh-CN"/>
        </w:rPr>
      </w:pPr>
      <w:r>
        <w:rPr>
          <w:rFonts w:hint="eastAsia"/>
          <w:sz w:val="24"/>
          <w:szCs w:val="24"/>
          <w:lang w:eastAsia="zh-CN"/>
        </w:rPr>
        <w:t>（3）如果保证金不足参拾万元时，乙方应在五日内补足，否则乙方除应承担相关违约责任外，甲方有权解除本合同。</w:t>
      </w:r>
    </w:p>
    <w:p w:rsidR="00DD79E3" w:rsidRDefault="00DD79E3" w:rsidP="00DD79E3">
      <w:pPr>
        <w:spacing w:line="400" w:lineRule="exact"/>
        <w:rPr>
          <w:b/>
          <w:sz w:val="24"/>
          <w:szCs w:val="24"/>
          <w:lang w:eastAsia="zh-CN"/>
        </w:rPr>
      </w:pPr>
      <w:r>
        <w:rPr>
          <w:rFonts w:hint="eastAsia"/>
          <w:b/>
          <w:sz w:val="24"/>
          <w:szCs w:val="24"/>
          <w:lang w:eastAsia="zh-CN"/>
        </w:rPr>
        <w:t>第六条 违约责任</w:t>
      </w:r>
    </w:p>
    <w:p w:rsidR="00DD79E3" w:rsidRDefault="00DD79E3" w:rsidP="00DD79E3">
      <w:pPr>
        <w:spacing w:line="400" w:lineRule="exact"/>
        <w:rPr>
          <w:sz w:val="24"/>
          <w:szCs w:val="24"/>
          <w:lang w:eastAsia="zh-CN"/>
        </w:rPr>
      </w:pPr>
      <w:r>
        <w:rPr>
          <w:rFonts w:hint="eastAsia"/>
          <w:bCs/>
          <w:sz w:val="24"/>
          <w:szCs w:val="24"/>
          <w:lang w:eastAsia="zh-CN"/>
        </w:rPr>
        <w:t>1、</w:t>
      </w:r>
      <w:r>
        <w:rPr>
          <w:rFonts w:hint="eastAsia"/>
          <w:sz w:val="24"/>
          <w:szCs w:val="24"/>
          <w:lang w:eastAsia="zh-CN"/>
        </w:rPr>
        <w:t>凡根据本合同约定，乙方应承担的违约金、损失赔偿费用、甲方代支付费用以及其他应向甲方或第三方支付的费用，甲方有权要求乙方限期交纳，甲方也有权在应付乙方的款项或乙方存于甲方的其他权益（包括保证金）中直接扣除，且甲方对未能扣除的部分享有进一步追偿的权利；若合同约定的违约金不足以弥补因乙方违约行为给甲方造成的损失，则乙方应当向甲方补足。</w:t>
      </w:r>
    </w:p>
    <w:p w:rsidR="00DD79E3" w:rsidRDefault="00DD79E3" w:rsidP="00DD79E3">
      <w:pPr>
        <w:spacing w:line="400" w:lineRule="exact"/>
        <w:rPr>
          <w:sz w:val="24"/>
          <w:szCs w:val="24"/>
          <w:lang w:eastAsia="zh-CN"/>
        </w:rPr>
      </w:pPr>
      <w:r>
        <w:rPr>
          <w:rFonts w:hint="eastAsia"/>
          <w:sz w:val="24"/>
          <w:szCs w:val="24"/>
          <w:lang w:eastAsia="zh-CN"/>
        </w:rPr>
        <w:t>2、甲方逾期付款的，乙方自愿给与甲方一定的宽限期。宽限期经过甲方仍未付款的，则以逾期未付金额为基础按发生时中国人民银行授权全国银行间同业拆借中心公布的一年期贷款市场报价利率（LPR）为标准，向乙方支付违约金（含资金占用利息），最高不超过逾期未付金额的10%。</w:t>
      </w:r>
    </w:p>
    <w:p w:rsidR="00DD79E3" w:rsidRDefault="00DD79E3" w:rsidP="00DD79E3">
      <w:pPr>
        <w:spacing w:line="400" w:lineRule="exact"/>
        <w:rPr>
          <w:sz w:val="24"/>
          <w:szCs w:val="24"/>
          <w:lang w:eastAsia="zh-CN"/>
        </w:rPr>
      </w:pPr>
      <w:r>
        <w:rPr>
          <w:rFonts w:hint="eastAsia"/>
          <w:sz w:val="24"/>
          <w:szCs w:val="24"/>
          <w:lang w:eastAsia="zh-CN"/>
        </w:rPr>
        <w:t>3、无论任何原因乙方不得留置甲方货物及单证，如因乙方留置甲方货物及单证而对甲方造成损失的，由乙方承担赔偿责任。</w:t>
      </w:r>
    </w:p>
    <w:p w:rsidR="00DD79E3" w:rsidRDefault="00DD79E3" w:rsidP="00DD79E3">
      <w:pPr>
        <w:spacing w:line="400" w:lineRule="exact"/>
        <w:rPr>
          <w:sz w:val="24"/>
          <w:szCs w:val="24"/>
          <w:lang w:eastAsia="zh-CN"/>
        </w:rPr>
      </w:pPr>
      <w:r>
        <w:rPr>
          <w:rFonts w:hint="eastAsia"/>
          <w:b/>
          <w:sz w:val="24"/>
          <w:szCs w:val="24"/>
          <w:lang w:eastAsia="zh-CN"/>
        </w:rPr>
        <w:t>第七条</w:t>
      </w:r>
      <w:r>
        <w:rPr>
          <w:rFonts w:hint="eastAsia"/>
          <w:sz w:val="24"/>
          <w:szCs w:val="24"/>
          <w:lang w:eastAsia="zh-CN"/>
        </w:rPr>
        <w:t>本合同未尽事宜，双方协商解决，协商不成的，双方均有权向甲方所在地法院提起诉讼。</w:t>
      </w:r>
    </w:p>
    <w:p w:rsidR="00DD79E3" w:rsidRDefault="00DD79E3" w:rsidP="00DD79E3">
      <w:pPr>
        <w:spacing w:line="400" w:lineRule="exact"/>
        <w:rPr>
          <w:sz w:val="24"/>
          <w:szCs w:val="24"/>
          <w:lang w:eastAsia="zh-CN"/>
        </w:rPr>
      </w:pPr>
      <w:r>
        <w:rPr>
          <w:rFonts w:hint="eastAsia"/>
          <w:b/>
          <w:sz w:val="24"/>
          <w:szCs w:val="24"/>
          <w:lang w:eastAsia="zh-CN"/>
        </w:rPr>
        <w:t>第八条</w:t>
      </w:r>
      <w:r>
        <w:rPr>
          <w:rFonts w:hint="eastAsia"/>
          <w:sz w:val="24"/>
          <w:szCs w:val="24"/>
          <w:lang w:eastAsia="zh-CN"/>
        </w:rPr>
        <w:t>本合同壹式肆份，甲乙双方各执贰份，经双方加盖公章/合同专用章（多页合同双方应同时加盖骑缝章）后生效。</w:t>
      </w:r>
    </w:p>
    <w:p w:rsidR="00DD79E3" w:rsidRDefault="00DD79E3" w:rsidP="00DD79E3">
      <w:pPr>
        <w:spacing w:line="400" w:lineRule="exact"/>
        <w:rPr>
          <w:sz w:val="24"/>
          <w:szCs w:val="24"/>
          <w:lang w:eastAsia="zh-CN"/>
        </w:rPr>
      </w:pPr>
      <w:r>
        <w:rPr>
          <w:rFonts w:hint="eastAsia"/>
          <w:b/>
          <w:sz w:val="24"/>
          <w:szCs w:val="24"/>
          <w:lang w:eastAsia="zh-CN"/>
        </w:rPr>
        <w:t>第九条</w:t>
      </w:r>
      <w:r>
        <w:rPr>
          <w:rFonts w:hint="eastAsia"/>
          <w:sz w:val="24"/>
          <w:szCs w:val="24"/>
          <w:lang w:eastAsia="zh-CN"/>
        </w:rPr>
        <w:t>合同有效期</w:t>
      </w:r>
      <w:r>
        <w:rPr>
          <w:rFonts w:hint="eastAsia"/>
          <w:color w:val="000000"/>
          <w:sz w:val="24"/>
          <w:szCs w:val="24"/>
          <w:lang w:eastAsia="zh-CN"/>
        </w:rPr>
        <w:t>： 2026 年</w:t>
      </w:r>
      <w:r w:rsidR="00852A12">
        <w:rPr>
          <w:rFonts w:hint="eastAsia"/>
          <w:color w:val="000000"/>
          <w:sz w:val="24"/>
          <w:szCs w:val="24"/>
          <w:lang w:eastAsia="zh-CN"/>
        </w:rPr>
        <w:t xml:space="preserve"> 8</w:t>
      </w:r>
      <w:r>
        <w:rPr>
          <w:rFonts w:hint="eastAsia"/>
          <w:color w:val="000000"/>
          <w:sz w:val="24"/>
          <w:szCs w:val="24"/>
          <w:lang w:eastAsia="zh-CN"/>
        </w:rPr>
        <w:t>月</w:t>
      </w:r>
      <w:r w:rsidR="00852A12">
        <w:rPr>
          <w:rFonts w:hint="eastAsia"/>
          <w:color w:val="000000"/>
          <w:sz w:val="24"/>
          <w:szCs w:val="24"/>
          <w:lang w:eastAsia="zh-CN"/>
        </w:rPr>
        <w:t xml:space="preserve"> 18</w:t>
      </w:r>
      <w:r>
        <w:rPr>
          <w:rFonts w:hint="eastAsia"/>
          <w:color w:val="000000"/>
          <w:sz w:val="24"/>
          <w:szCs w:val="24"/>
          <w:lang w:eastAsia="zh-CN"/>
        </w:rPr>
        <w:t xml:space="preserve"> 日起至 2027年 4月 30  日 止。</w:t>
      </w:r>
    </w:p>
    <w:p w:rsidR="00DD79E3" w:rsidRDefault="00DD79E3" w:rsidP="00DD79E3">
      <w:pPr>
        <w:spacing w:line="400" w:lineRule="exact"/>
        <w:rPr>
          <w:sz w:val="24"/>
          <w:szCs w:val="24"/>
          <w:lang w:eastAsia="zh-CN"/>
        </w:rPr>
      </w:pPr>
      <w:r>
        <w:rPr>
          <w:rFonts w:hint="eastAsia"/>
          <w:sz w:val="24"/>
          <w:szCs w:val="24"/>
          <w:lang w:eastAsia="zh-CN"/>
        </w:rPr>
        <w:lastRenderedPageBreak/>
        <w:t>（以下无正文）</w:t>
      </w:r>
    </w:p>
    <w:p w:rsidR="00DD79E3" w:rsidRDefault="00DD79E3" w:rsidP="00DD79E3">
      <w:pPr>
        <w:rPr>
          <w:sz w:val="24"/>
          <w:szCs w:val="24"/>
          <w:lang w:eastAsia="zh-CN"/>
        </w:rPr>
      </w:pPr>
    </w:p>
    <w:p w:rsidR="00DD79E3" w:rsidRDefault="00DD79E3" w:rsidP="00DD79E3">
      <w:pPr>
        <w:rPr>
          <w:sz w:val="24"/>
          <w:szCs w:val="24"/>
          <w:lang w:eastAsia="zh-CN"/>
        </w:rPr>
      </w:pPr>
    </w:p>
    <w:p w:rsidR="00DD79E3" w:rsidRDefault="00DD79E3" w:rsidP="00DD79E3">
      <w:pPr>
        <w:rPr>
          <w:sz w:val="24"/>
          <w:szCs w:val="24"/>
          <w:lang w:eastAsia="zh-CN"/>
        </w:rPr>
      </w:pPr>
    </w:p>
    <w:p w:rsidR="00DD79E3" w:rsidRDefault="00DD79E3" w:rsidP="00DD79E3">
      <w:pPr>
        <w:rPr>
          <w:sz w:val="20"/>
          <w:szCs w:val="20"/>
          <w:lang w:eastAsia="zh-CN"/>
        </w:rPr>
      </w:pPr>
      <w:r>
        <w:rPr>
          <w:rFonts w:hint="eastAsia"/>
          <w:sz w:val="24"/>
          <w:szCs w:val="24"/>
          <w:lang w:eastAsia="zh-CN"/>
        </w:rPr>
        <w:t xml:space="preserve">甲方：四川宏达股份有限公司                 乙方： </w:t>
      </w:r>
    </w:p>
    <w:p w:rsidR="00DD79E3" w:rsidRDefault="00DD79E3" w:rsidP="00DD79E3">
      <w:pPr>
        <w:pStyle w:val="ae"/>
        <w:spacing w:line="360" w:lineRule="auto"/>
        <w:ind w:left="170" w:hangingChars="71" w:hanging="170"/>
        <w:rPr>
          <w:sz w:val="24"/>
          <w:szCs w:val="24"/>
        </w:rPr>
      </w:pPr>
    </w:p>
    <w:p w:rsidR="00DD79E3" w:rsidRDefault="00DD79E3" w:rsidP="00DD79E3">
      <w:pPr>
        <w:pStyle w:val="ae"/>
        <w:spacing w:line="360" w:lineRule="auto"/>
        <w:ind w:left="228" w:hangingChars="95" w:hanging="228"/>
      </w:pPr>
      <w:r>
        <w:rPr>
          <w:rFonts w:ascii="宋体" w:hAnsi="宋体" w:hint="eastAsia"/>
          <w:sz w:val="24"/>
          <w:szCs w:val="24"/>
        </w:rPr>
        <w:t>联系人：                                    联系人：</w:t>
      </w:r>
    </w:p>
    <w:p w:rsidR="00DD79E3" w:rsidRDefault="00DD79E3" w:rsidP="00DD79E3">
      <w:pPr>
        <w:rPr>
          <w:lang w:eastAsia="zh-CN"/>
        </w:rPr>
      </w:pPr>
    </w:p>
    <w:p w:rsidR="00DD79E3" w:rsidRDefault="00DD79E3" w:rsidP="00DD79E3">
      <w:pPr>
        <w:rPr>
          <w:lang w:eastAsia="zh-CN"/>
        </w:rPr>
      </w:pPr>
    </w:p>
    <w:p w:rsidR="00DD79E3" w:rsidRDefault="00DD79E3" w:rsidP="00DD79E3">
      <w:pPr>
        <w:rPr>
          <w:lang w:eastAsia="zh-CN"/>
        </w:rPr>
      </w:pPr>
    </w:p>
    <w:p w:rsidR="00DD79E3" w:rsidRDefault="00DD79E3" w:rsidP="00DD79E3">
      <w:pPr>
        <w:widowControl/>
        <w:shd w:val="clear" w:color="auto" w:fill="FFFFFF"/>
        <w:spacing w:line="360" w:lineRule="auto"/>
        <w:rPr>
          <w:rFonts w:ascii="仿宋" w:eastAsia="仿宋" w:hAnsi="仿宋"/>
          <w:b/>
          <w:bCs/>
          <w:spacing w:val="5"/>
          <w:sz w:val="28"/>
          <w:szCs w:val="28"/>
          <w:lang w:eastAsia="zh-CN"/>
        </w:rPr>
      </w:pPr>
    </w:p>
    <w:p w:rsidR="00DD79E3" w:rsidRDefault="00DD79E3">
      <w:pPr>
        <w:pStyle w:val="1"/>
        <w:spacing w:line="360" w:lineRule="auto"/>
        <w:rPr>
          <w:rFonts w:ascii="仿宋" w:eastAsia="仿宋" w:hAnsi="仿宋"/>
          <w:spacing w:val="5"/>
          <w:szCs w:val="28"/>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Default="00DD79E3" w:rsidP="00DD79E3">
      <w:pPr>
        <w:pStyle w:val="1"/>
        <w:rPr>
          <w:lang w:eastAsia="zh-CN"/>
        </w:rPr>
      </w:pPr>
    </w:p>
    <w:p w:rsidR="00DD79E3" w:rsidRDefault="00DD79E3" w:rsidP="00DD79E3">
      <w:pPr>
        <w:rPr>
          <w:lang w:eastAsia="zh-CN"/>
        </w:rPr>
      </w:pPr>
    </w:p>
    <w:p w:rsidR="00DD79E3" w:rsidRPr="00DD79E3" w:rsidRDefault="00DD79E3" w:rsidP="00DD79E3">
      <w:pPr>
        <w:pStyle w:val="1"/>
        <w:rPr>
          <w:lang w:eastAsia="zh-CN"/>
        </w:rPr>
      </w:pPr>
    </w:p>
    <w:p w:rsidR="006857DB" w:rsidRDefault="002162E3">
      <w:pPr>
        <w:autoSpaceDE/>
        <w:autoSpaceDN/>
        <w:snapToGrid w:val="0"/>
        <w:spacing w:line="360" w:lineRule="auto"/>
        <w:ind w:firstLineChars="100" w:firstLine="241"/>
        <w:jc w:val="both"/>
        <w:rPr>
          <w:rFonts w:cs="Times New Roman"/>
          <w:b/>
          <w:bCs/>
          <w:kern w:val="2"/>
          <w:sz w:val="24"/>
          <w:szCs w:val="24"/>
          <w:lang w:eastAsia="zh-CN"/>
        </w:rPr>
      </w:pPr>
      <w:bookmarkStart w:id="16" w:name="_Hlk194064853"/>
      <w:r>
        <w:rPr>
          <w:rFonts w:cs="Times New Roman" w:hint="eastAsia"/>
          <w:b/>
          <w:bCs/>
          <w:kern w:val="2"/>
          <w:sz w:val="24"/>
          <w:szCs w:val="24"/>
          <w:lang w:eastAsia="zh-CN"/>
        </w:rPr>
        <w:t>附件一 环境与职业健康告知书</w:t>
      </w:r>
    </w:p>
    <w:bookmarkEnd w:id="16"/>
    <w:p w:rsidR="006857DB" w:rsidRDefault="002162E3">
      <w:pPr>
        <w:autoSpaceDE/>
        <w:autoSpaceDN/>
        <w:spacing w:line="400" w:lineRule="exact"/>
        <w:jc w:val="center"/>
        <w:rPr>
          <w:rFonts w:ascii="黑体" w:eastAsia="黑体" w:hAnsi="黑体" w:cs="Times New Roman"/>
          <w:b/>
          <w:kern w:val="2"/>
          <w:sz w:val="32"/>
          <w:szCs w:val="32"/>
          <w:lang w:eastAsia="zh-CN"/>
        </w:rPr>
      </w:pPr>
      <w:r>
        <w:rPr>
          <w:rFonts w:ascii="黑体" w:eastAsia="黑体" w:hAnsi="黑体" w:cs="Times New Roman" w:hint="eastAsia"/>
          <w:b/>
          <w:kern w:val="2"/>
          <w:sz w:val="32"/>
          <w:szCs w:val="32"/>
          <w:lang w:eastAsia="zh-CN"/>
        </w:rPr>
        <w:t>四川宏达股份有限公司什邡有色金属分公司</w:t>
      </w:r>
    </w:p>
    <w:p w:rsidR="006857DB" w:rsidRDefault="002162E3">
      <w:pPr>
        <w:autoSpaceDE/>
        <w:autoSpaceDN/>
        <w:spacing w:line="400" w:lineRule="exact"/>
        <w:jc w:val="center"/>
        <w:rPr>
          <w:rFonts w:ascii="黑体" w:eastAsia="黑体" w:hAnsi="黑体" w:cs="Times New Roman"/>
          <w:b/>
          <w:kern w:val="2"/>
          <w:sz w:val="32"/>
          <w:szCs w:val="32"/>
          <w:lang w:eastAsia="zh-CN"/>
        </w:rPr>
      </w:pPr>
      <w:r>
        <w:rPr>
          <w:rFonts w:ascii="黑体" w:eastAsia="黑体" w:hAnsi="黑体" w:cs="Times New Roman" w:hint="eastAsia"/>
          <w:b/>
          <w:kern w:val="2"/>
          <w:sz w:val="32"/>
          <w:szCs w:val="32"/>
          <w:lang w:eastAsia="zh-CN"/>
        </w:rPr>
        <w:t>环境与职业健康告知书</w:t>
      </w:r>
    </w:p>
    <w:p w:rsidR="009B6457" w:rsidRDefault="009B6457" w:rsidP="009B6457">
      <w:pPr>
        <w:spacing w:line="400" w:lineRule="exact"/>
        <w:jc w:val="center"/>
        <w:rPr>
          <w:b/>
          <w:sz w:val="36"/>
          <w:szCs w:val="36"/>
          <w:lang w:eastAsia="zh-CN"/>
        </w:rPr>
      </w:pPr>
      <w:r>
        <w:rPr>
          <w:rFonts w:hint="eastAsia"/>
          <w:b/>
          <w:sz w:val="36"/>
          <w:szCs w:val="36"/>
          <w:lang w:eastAsia="zh-CN"/>
        </w:rPr>
        <w:t>环境与职业健康安全告知书</w:t>
      </w:r>
    </w:p>
    <w:p w:rsidR="009B6457" w:rsidRDefault="009B6457" w:rsidP="009B6457">
      <w:pPr>
        <w:spacing w:line="380" w:lineRule="exact"/>
        <w:ind w:firstLineChars="200" w:firstLine="440"/>
        <w:rPr>
          <w:bCs/>
          <w:szCs w:val="21"/>
          <w:lang w:eastAsia="zh-CN"/>
        </w:rPr>
      </w:pPr>
    </w:p>
    <w:p w:rsidR="009B6457" w:rsidRDefault="009B6457" w:rsidP="009B6457">
      <w:pPr>
        <w:spacing w:line="380" w:lineRule="exact"/>
        <w:ind w:firstLineChars="200" w:firstLine="440"/>
        <w:rPr>
          <w:bCs/>
          <w:szCs w:val="21"/>
          <w:lang w:eastAsia="zh-CN"/>
        </w:rPr>
      </w:pPr>
      <w:r>
        <w:rPr>
          <w:rFonts w:hint="eastAsia"/>
          <w:bCs/>
          <w:szCs w:val="21"/>
          <w:lang w:eastAsia="zh-CN"/>
        </w:rPr>
        <w:t>尊敬的承包商及外来施工人员：</w:t>
      </w:r>
    </w:p>
    <w:p w:rsidR="009B6457" w:rsidRDefault="009B6457" w:rsidP="009B6457">
      <w:pPr>
        <w:spacing w:line="380" w:lineRule="exact"/>
        <w:ind w:firstLineChars="200" w:firstLine="440"/>
        <w:rPr>
          <w:bCs/>
          <w:szCs w:val="21"/>
          <w:lang w:eastAsia="zh-CN"/>
        </w:rPr>
      </w:pPr>
      <w:r>
        <w:rPr>
          <w:rFonts w:hint="eastAsia"/>
          <w:bCs/>
          <w:szCs w:val="21"/>
          <w:lang w:eastAsia="zh-CN"/>
        </w:rPr>
        <w:t>真诚欢迎您们来参与我公司基础设施建设，为了保证您及他人的生命安全与身体健康，按照国家《安全生产法》、《职业病防治法》、《四川省生产经营单位安全生产责任规定》等法律法规要求，您在进入我公司生产现场前需接受安全教育的同时，必须了解我公司生产作业环境和作业现场存在的职业危害因素及预防措施，确保您在施工、作业过程的安全，实现双方互利、共赢，使您在我公司施工期间管理更规范，工作更愉快。请您认真阅读本告知书。</w:t>
      </w:r>
    </w:p>
    <w:p w:rsidR="009B6457" w:rsidRDefault="009B6457" w:rsidP="009B6457">
      <w:pPr>
        <w:spacing w:line="380" w:lineRule="exact"/>
        <w:ind w:firstLineChars="200" w:firstLine="440"/>
        <w:rPr>
          <w:bCs/>
          <w:szCs w:val="21"/>
          <w:lang w:eastAsia="zh-CN"/>
        </w:rPr>
      </w:pPr>
      <w:r>
        <w:rPr>
          <w:rFonts w:hint="eastAsia"/>
          <w:bCs/>
          <w:szCs w:val="21"/>
          <w:lang w:eastAsia="zh-CN"/>
        </w:rPr>
        <w:t>一、注意事项</w:t>
      </w:r>
    </w:p>
    <w:p w:rsidR="009B6457" w:rsidRDefault="009B6457" w:rsidP="009B6457">
      <w:pPr>
        <w:spacing w:line="380" w:lineRule="exact"/>
        <w:ind w:firstLineChars="200" w:firstLine="440"/>
        <w:rPr>
          <w:bCs/>
          <w:szCs w:val="21"/>
          <w:lang w:eastAsia="zh-CN"/>
        </w:rPr>
      </w:pPr>
      <w:r>
        <w:rPr>
          <w:rFonts w:hint="eastAsia"/>
          <w:bCs/>
          <w:szCs w:val="21"/>
          <w:lang w:eastAsia="zh-CN"/>
        </w:rPr>
        <w:t>1、进入生产现场严格遵守现场作业管理，正确穿戴安全帽等劳动防护用品；严禁携带违禁品进入工作场所；严禁酒后进行施工作业；严禁打赤膊；严禁在硫酸管道、蒸汽管道等危险设施周围逗留；严禁损坏公司财物。</w:t>
      </w:r>
    </w:p>
    <w:p w:rsidR="009B6457" w:rsidRDefault="009B6457" w:rsidP="009B6457">
      <w:pPr>
        <w:spacing w:line="380" w:lineRule="exact"/>
        <w:ind w:firstLineChars="200" w:firstLine="440"/>
        <w:rPr>
          <w:bCs/>
          <w:szCs w:val="21"/>
          <w:lang w:eastAsia="zh-CN"/>
        </w:rPr>
      </w:pPr>
      <w:r>
        <w:rPr>
          <w:rFonts w:hint="eastAsia"/>
          <w:bCs/>
          <w:szCs w:val="21"/>
          <w:lang w:eastAsia="zh-CN"/>
        </w:rPr>
        <w:t>2、涉及动土、动火、高处、断路、吊装、进入有限空间、临时用电等作业时，应按</w:t>
      </w:r>
      <w:r>
        <w:rPr>
          <w:rStyle w:val="ad"/>
          <w:rFonts w:hint="eastAsia"/>
          <w:bCs/>
          <w:szCs w:val="21"/>
          <w:lang w:eastAsia="zh-CN"/>
        </w:rPr>
        <w:t>《 动土作业安全管理规定》、《动火作业安全管理规定》、《</w:t>
      </w:r>
      <w:r>
        <w:rPr>
          <w:rFonts w:hint="eastAsia"/>
          <w:bCs/>
          <w:szCs w:val="21"/>
          <w:lang w:eastAsia="zh-CN"/>
        </w:rPr>
        <w:t>高处作业安全管理规定》</w:t>
      </w:r>
      <w:r>
        <w:rPr>
          <w:rStyle w:val="ad"/>
          <w:rFonts w:hint="eastAsia"/>
          <w:bCs/>
          <w:szCs w:val="21"/>
          <w:lang w:eastAsia="zh-CN"/>
        </w:rPr>
        <w:t>、《</w:t>
      </w:r>
      <w:r>
        <w:rPr>
          <w:rFonts w:hint="eastAsia"/>
          <w:bCs/>
          <w:szCs w:val="21"/>
          <w:lang w:eastAsia="zh-CN"/>
        </w:rPr>
        <w:t>断路作业安全管理规定》</w:t>
      </w:r>
      <w:r>
        <w:rPr>
          <w:rStyle w:val="ad"/>
          <w:rFonts w:hint="eastAsia"/>
          <w:bCs/>
          <w:szCs w:val="21"/>
          <w:lang w:eastAsia="zh-CN"/>
        </w:rPr>
        <w:t>、《吊装作业安全管理规定》、《进入有限空间作业安全管理规定》、《</w:t>
      </w:r>
      <w:r>
        <w:rPr>
          <w:rStyle w:val="ad"/>
          <w:rFonts w:hint="eastAsia"/>
          <w:bCs/>
          <w:spacing w:val="-8"/>
          <w:szCs w:val="21"/>
          <w:lang w:eastAsia="zh-CN"/>
        </w:rPr>
        <w:t>临时用电作业安全管理规定》</w:t>
      </w:r>
      <w:r>
        <w:rPr>
          <w:rFonts w:hint="eastAsia"/>
          <w:bCs/>
          <w:szCs w:val="21"/>
          <w:lang w:eastAsia="zh-CN"/>
        </w:rPr>
        <w:t>规定执行，办理相应的安全作业许可证。</w:t>
      </w:r>
    </w:p>
    <w:p w:rsidR="009B6457" w:rsidRDefault="009B6457" w:rsidP="009B6457">
      <w:pPr>
        <w:spacing w:line="380" w:lineRule="exact"/>
        <w:ind w:firstLineChars="200" w:firstLine="440"/>
        <w:rPr>
          <w:bCs/>
          <w:szCs w:val="21"/>
          <w:lang w:eastAsia="zh-CN"/>
        </w:rPr>
      </w:pPr>
      <w:r>
        <w:rPr>
          <w:rFonts w:hint="eastAsia"/>
          <w:bCs/>
          <w:szCs w:val="21"/>
          <w:lang w:eastAsia="zh-CN"/>
        </w:rPr>
        <w:t>3、施工机具和材料摆放整齐有序，不得堵塞消防通道和影响生产设施、装置人员的操作与巡回检查。</w:t>
      </w:r>
    </w:p>
    <w:p w:rsidR="009B6457" w:rsidRDefault="009B6457" w:rsidP="009B6457">
      <w:pPr>
        <w:spacing w:line="380" w:lineRule="exact"/>
        <w:rPr>
          <w:bCs/>
          <w:szCs w:val="21"/>
          <w:lang w:eastAsia="zh-CN"/>
        </w:rPr>
      </w:pPr>
      <w:r>
        <w:rPr>
          <w:rFonts w:hint="eastAsia"/>
          <w:bCs/>
          <w:szCs w:val="21"/>
          <w:lang w:eastAsia="zh-CN"/>
        </w:rPr>
        <w:t xml:space="preserve">    4、严禁触碰正在生产的管道、阀门、电线和设备等，严禁用生产设施、管道、构架及生产性构筑物做起重吊装锚点。</w:t>
      </w:r>
    </w:p>
    <w:p w:rsidR="009B6457" w:rsidRDefault="009B6457" w:rsidP="009B6457">
      <w:pPr>
        <w:spacing w:line="380" w:lineRule="exact"/>
        <w:ind w:firstLineChars="200" w:firstLine="440"/>
        <w:rPr>
          <w:bCs/>
          <w:szCs w:val="21"/>
          <w:lang w:eastAsia="zh-CN"/>
        </w:rPr>
      </w:pPr>
      <w:r>
        <w:rPr>
          <w:rFonts w:hint="eastAsia"/>
          <w:bCs/>
          <w:szCs w:val="21"/>
          <w:lang w:eastAsia="zh-CN"/>
        </w:rPr>
        <w:t>5、施工临时用水、应办理有关手续，未经建设相关单位批准，不得私自使用消防栓供水。</w:t>
      </w:r>
    </w:p>
    <w:p w:rsidR="009B6457" w:rsidRDefault="009B6457" w:rsidP="009B6457">
      <w:pPr>
        <w:spacing w:line="380" w:lineRule="exact"/>
        <w:ind w:firstLineChars="200" w:firstLine="440"/>
        <w:rPr>
          <w:bCs/>
          <w:szCs w:val="21"/>
          <w:lang w:eastAsia="zh-CN"/>
        </w:rPr>
      </w:pPr>
      <w:r>
        <w:rPr>
          <w:rFonts w:hint="eastAsia"/>
          <w:bCs/>
          <w:szCs w:val="21"/>
          <w:lang w:eastAsia="zh-CN"/>
        </w:rPr>
        <w:t>6、高处动火作业应采取防止火花飞溅的遮挡措施，电焊机接线规范（进线长度＜5米），不得将裸露地线搭接在装置、设备的框架上。</w:t>
      </w:r>
    </w:p>
    <w:p w:rsidR="009B6457" w:rsidRDefault="009B6457" w:rsidP="009B6457">
      <w:pPr>
        <w:spacing w:line="380" w:lineRule="exact"/>
        <w:ind w:firstLineChars="200" w:firstLine="440"/>
        <w:rPr>
          <w:bCs/>
          <w:szCs w:val="21"/>
          <w:lang w:eastAsia="zh-CN"/>
        </w:rPr>
      </w:pPr>
      <w:r>
        <w:rPr>
          <w:rFonts w:hint="eastAsia"/>
          <w:bCs/>
          <w:szCs w:val="21"/>
          <w:lang w:eastAsia="zh-CN"/>
        </w:rPr>
        <w:t>7、施工废料应按规定地点分类堆放，严禁乱扔乱堆，应做到工完、料净、场地清，防止环境污染。</w:t>
      </w:r>
    </w:p>
    <w:p w:rsidR="009B6457" w:rsidRDefault="009B6457" w:rsidP="009B6457">
      <w:pPr>
        <w:spacing w:line="380" w:lineRule="exact"/>
        <w:ind w:firstLineChars="200" w:firstLine="440"/>
        <w:rPr>
          <w:bCs/>
          <w:szCs w:val="21"/>
          <w:lang w:eastAsia="zh-CN"/>
        </w:rPr>
      </w:pPr>
      <w:r>
        <w:rPr>
          <w:rFonts w:hint="eastAsia"/>
          <w:bCs/>
          <w:szCs w:val="21"/>
          <w:lang w:eastAsia="zh-CN"/>
        </w:rPr>
        <w:t>8、遇有异常情况，如紧急排放、泄漏、事故处理等，应立即停止一切施工作业，撤离人员并及时报警和报告处理。</w:t>
      </w:r>
    </w:p>
    <w:p w:rsidR="009B6457" w:rsidRDefault="009B6457" w:rsidP="009B6457">
      <w:pPr>
        <w:spacing w:line="380" w:lineRule="exact"/>
        <w:ind w:firstLineChars="200" w:firstLine="440"/>
        <w:rPr>
          <w:bCs/>
          <w:szCs w:val="21"/>
          <w:lang w:eastAsia="zh-CN"/>
        </w:rPr>
      </w:pPr>
      <w:r>
        <w:rPr>
          <w:rFonts w:hint="eastAsia"/>
          <w:bCs/>
          <w:szCs w:val="21"/>
          <w:lang w:eastAsia="zh-CN"/>
        </w:rPr>
        <w:t>二、我公司职业危害因素及预防措施</w:t>
      </w:r>
    </w:p>
    <w:p w:rsidR="009B6457" w:rsidRDefault="009B6457" w:rsidP="009B6457">
      <w:pPr>
        <w:spacing w:line="380" w:lineRule="exact"/>
        <w:ind w:firstLineChars="200" w:firstLine="440"/>
        <w:rPr>
          <w:bCs/>
          <w:szCs w:val="21"/>
          <w:lang w:eastAsia="zh-CN"/>
        </w:rPr>
      </w:pPr>
      <w:r>
        <w:rPr>
          <w:rFonts w:hint="eastAsia"/>
          <w:bCs/>
          <w:szCs w:val="21"/>
          <w:lang w:eastAsia="zh-CN"/>
        </w:rPr>
        <w:t>1、粉尘</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（1）健康危害：长期接触生产性粉尘的作业人员，当吸入的粉尘达到一定数量时即引发尘肺病。还可以引发鼻炎、咽炎、支气管炎、皮疹、皮炎、眼结膜损害等。</w:t>
      </w:r>
    </w:p>
    <w:p w:rsidR="009B6457" w:rsidRDefault="009B6457" w:rsidP="009B6457">
      <w:pPr>
        <w:spacing w:line="380" w:lineRule="exact"/>
        <w:ind w:firstLineChars="200" w:firstLine="440"/>
        <w:rPr>
          <w:bCs/>
          <w:szCs w:val="21"/>
          <w:lang w:eastAsia="zh-CN"/>
        </w:rPr>
      </w:pPr>
      <w:r>
        <w:rPr>
          <w:rFonts w:hint="eastAsia"/>
          <w:bCs/>
          <w:szCs w:val="21"/>
          <w:lang w:eastAsia="zh-CN"/>
        </w:rPr>
        <w:t>（2）理化特征：无机性粉尘、有机性粉尘、混合性粉尘。</w:t>
      </w:r>
    </w:p>
    <w:p w:rsidR="009B6457" w:rsidRDefault="009B6457" w:rsidP="009B6457">
      <w:pPr>
        <w:spacing w:line="380" w:lineRule="exact"/>
        <w:ind w:firstLineChars="200" w:firstLine="440"/>
        <w:rPr>
          <w:bCs/>
          <w:szCs w:val="21"/>
          <w:lang w:eastAsia="zh-CN"/>
        </w:rPr>
      </w:pPr>
      <w:r>
        <w:rPr>
          <w:rFonts w:hint="eastAsia"/>
          <w:bCs/>
          <w:szCs w:val="21"/>
          <w:lang w:eastAsia="zh-CN"/>
        </w:rPr>
        <w:t>（3）应急处理：发现身体状况异常时要及时去医院检查治疗。</w:t>
      </w:r>
    </w:p>
    <w:p w:rsidR="009B6457" w:rsidRDefault="009B6457" w:rsidP="009B6457">
      <w:pPr>
        <w:spacing w:line="380" w:lineRule="exact"/>
        <w:ind w:firstLineChars="200" w:firstLine="440"/>
        <w:rPr>
          <w:bCs/>
          <w:szCs w:val="21"/>
          <w:lang w:eastAsia="zh-CN"/>
        </w:rPr>
      </w:pPr>
      <w:r>
        <w:rPr>
          <w:rFonts w:hint="eastAsia"/>
          <w:bCs/>
          <w:szCs w:val="21"/>
          <w:lang w:eastAsia="zh-CN"/>
        </w:rPr>
        <w:t>（4）注意防护：必须佩戴个人防护用品。</w:t>
      </w:r>
    </w:p>
    <w:p w:rsidR="009B6457" w:rsidRDefault="009B6457" w:rsidP="009B6457">
      <w:pPr>
        <w:spacing w:line="380" w:lineRule="exact"/>
        <w:ind w:firstLineChars="200" w:firstLine="440"/>
        <w:rPr>
          <w:bCs/>
          <w:szCs w:val="21"/>
          <w:lang w:eastAsia="zh-CN"/>
        </w:rPr>
      </w:pPr>
      <w:r>
        <w:rPr>
          <w:rFonts w:hint="eastAsia"/>
          <w:bCs/>
          <w:szCs w:val="21"/>
          <w:lang w:eastAsia="zh-CN"/>
        </w:rPr>
        <w:t>（5）图标标识：戴防尘口罩、注意通风。</w:t>
      </w:r>
    </w:p>
    <w:p w:rsidR="009B6457" w:rsidRDefault="009B6457" w:rsidP="009B6457">
      <w:pPr>
        <w:spacing w:line="380" w:lineRule="exact"/>
        <w:ind w:firstLineChars="200" w:firstLine="440"/>
        <w:rPr>
          <w:bCs/>
          <w:szCs w:val="21"/>
          <w:lang w:eastAsia="zh-CN"/>
        </w:rPr>
      </w:pPr>
      <w:r>
        <w:rPr>
          <w:rFonts w:hint="eastAsia"/>
          <w:bCs/>
          <w:szCs w:val="21"/>
          <w:lang w:eastAsia="zh-CN"/>
        </w:rPr>
        <w:t>2、噪声</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（1）健康危害：致使听力减弱、下降，可引起永久耳聋，并引发消化不良，呕吐、头痛、血压升高、失眠等全身性病症。</w:t>
      </w:r>
    </w:p>
    <w:p w:rsidR="009B6457" w:rsidRDefault="009B6457" w:rsidP="009B6457">
      <w:pPr>
        <w:spacing w:line="380" w:lineRule="exact"/>
        <w:ind w:firstLineChars="200" w:firstLine="440"/>
        <w:rPr>
          <w:bCs/>
          <w:szCs w:val="21"/>
          <w:lang w:eastAsia="zh-CN"/>
        </w:rPr>
      </w:pPr>
      <w:r>
        <w:rPr>
          <w:rFonts w:hint="eastAsia"/>
          <w:bCs/>
          <w:szCs w:val="21"/>
          <w:lang w:eastAsia="zh-CN"/>
        </w:rPr>
        <w:lastRenderedPageBreak/>
        <w:t>（2）理化特征：声强和频率的变化都无规律，杂乱无章的声音。</w:t>
      </w:r>
    </w:p>
    <w:p w:rsidR="009B6457" w:rsidRDefault="009B6457" w:rsidP="009B6457">
      <w:pPr>
        <w:spacing w:line="380" w:lineRule="exact"/>
        <w:ind w:firstLineChars="200" w:firstLine="440"/>
        <w:rPr>
          <w:bCs/>
          <w:szCs w:val="21"/>
          <w:lang w:eastAsia="zh-CN"/>
        </w:rPr>
      </w:pPr>
      <w:r>
        <w:rPr>
          <w:rFonts w:hint="eastAsia"/>
          <w:bCs/>
          <w:szCs w:val="21"/>
          <w:lang w:eastAsia="zh-CN"/>
        </w:rPr>
        <w:t>（3）应急处理：使用防声器如：耳塞、耳罩、防声帽等。如发现听力异常，则到医院检查、确诊。</w:t>
      </w:r>
    </w:p>
    <w:p w:rsidR="009B6457" w:rsidRDefault="009B6457" w:rsidP="009B6457">
      <w:pPr>
        <w:spacing w:line="380" w:lineRule="exact"/>
        <w:ind w:firstLineChars="200" w:firstLine="440"/>
        <w:rPr>
          <w:bCs/>
          <w:szCs w:val="21"/>
          <w:lang w:eastAsia="zh-CN"/>
        </w:rPr>
      </w:pPr>
      <w:r>
        <w:rPr>
          <w:rFonts w:hint="eastAsia"/>
          <w:bCs/>
          <w:szCs w:val="21"/>
          <w:lang w:eastAsia="zh-CN"/>
        </w:rPr>
        <w:t>（4）注意防护：利用吸声材料或吸声结构来吸收声能：佩戴耳塞、隔声间、隔声屏，将空气中传播的噪声挡住、隔开。</w:t>
      </w:r>
    </w:p>
    <w:p w:rsidR="009B6457" w:rsidRDefault="009B6457" w:rsidP="009B6457">
      <w:pPr>
        <w:spacing w:line="380" w:lineRule="exact"/>
        <w:ind w:firstLineChars="200" w:firstLine="440"/>
        <w:rPr>
          <w:bCs/>
          <w:szCs w:val="21"/>
          <w:lang w:eastAsia="zh-CN"/>
        </w:rPr>
      </w:pPr>
      <w:r>
        <w:rPr>
          <w:rFonts w:hint="eastAsia"/>
          <w:bCs/>
          <w:szCs w:val="21"/>
          <w:lang w:eastAsia="zh-CN"/>
        </w:rPr>
        <w:t>（5）图标标识：噪声污染源  戴护耳器。</w:t>
      </w:r>
    </w:p>
    <w:p w:rsidR="009B6457" w:rsidRDefault="009B6457" w:rsidP="009B6457">
      <w:pPr>
        <w:spacing w:line="380" w:lineRule="exact"/>
        <w:ind w:firstLineChars="200" w:firstLine="440"/>
        <w:rPr>
          <w:bCs/>
          <w:szCs w:val="21"/>
          <w:lang w:eastAsia="zh-CN"/>
        </w:rPr>
      </w:pPr>
      <w:r>
        <w:rPr>
          <w:rFonts w:hint="eastAsia"/>
          <w:bCs/>
          <w:szCs w:val="21"/>
          <w:lang w:eastAsia="zh-CN"/>
        </w:rPr>
        <w:t>3、高温</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（1）健康危害：对人体体温调节、水盐代谢等生理功能产生影响的同时，还可导致中暑性疾病，如热射病、热痉挛、热衰竭。</w:t>
      </w:r>
    </w:p>
    <w:p w:rsidR="009B6457" w:rsidRDefault="009B6457" w:rsidP="009B6457">
      <w:pPr>
        <w:spacing w:line="380" w:lineRule="exact"/>
        <w:ind w:firstLineChars="200" w:firstLine="440"/>
        <w:rPr>
          <w:bCs/>
          <w:szCs w:val="21"/>
          <w:lang w:eastAsia="zh-CN"/>
        </w:rPr>
      </w:pPr>
      <w:r>
        <w:rPr>
          <w:rFonts w:hint="eastAsia"/>
          <w:bCs/>
          <w:szCs w:val="21"/>
          <w:lang w:eastAsia="zh-CN"/>
        </w:rPr>
        <w:t>（2）理化特征：热辐射。</w:t>
      </w:r>
    </w:p>
    <w:p w:rsidR="009B6457" w:rsidRDefault="009B6457" w:rsidP="009B6457">
      <w:pPr>
        <w:spacing w:line="380" w:lineRule="exact"/>
        <w:ind w:firstLineChars="200" w:firstLine="440"/>
        <w:rPr>
          <w:bCs/>
          <w:szCs w:val="21"/>
          <w:lang w:eastAsia="zh-CN"/>
        </w:rPr>
      </w:pPr>
      <w:r>
        <w:rPr>
          <w:rFonts w:hint="eastAsia"/>
          <w:bCs/>
          <w:szCs w:val="21"/>
          <w:lang w:eastAsia="zh-CN"/>
        </w:rPr>
        <w:t>（3）应急处理：将患者移至阴凉、通风处，同时垫高头部、解开衣服，用毛巾或冰块敷头部、腋窝等处，并及时送医院。</w:t>
      </w:r>
    </w:p>
    <w:p w:rsidR="009B6457" w:rsidRDefault="009B6457" w:rsidP="009B6457">
      <w:pPr>
        <w:spacing w:line="380" w:lineRule="exact"/>
        <w:ind w:firstLineChars="200" w:firstLine="440"/>
        <w:rPr>
          <w:bCs/>
          <w:szCs w:val="21"/>
          <w:lang w:eastAsia="zh-CN"/>
        </w:rPr>
      </w:pPr>
      <w:r>
        <w:rPr>
          <w:rFonts w:hint="eastAsia"/>
          <w:bCs/>
          <w:szCs w:val="21"/>
          <w:lang w:eastAsia="zh-CN"/>
        </w:rPr>
        <w:t>（4）注意防护：隔热、通风；个人防护、卫生保健和健康监护；合理的劳动休息。</w:t>
      </w:r>
    </w:p>
    <w:p w:rsidR="009B6457" w:rsidRDefault="009B6457" w:rsidP="009B6457">
      <w:pPr>
        <w:spacing w:line="380" w:lineRule="exact"/>
        <w:ind w:firstLineChars="200" w:firstLine="440"/>
        <w:rPr>
          <w:bCs/>
          <w:szCs w:val="21"/>
          <w:lang w:eastAsia="zh-CN"/>
        </w:rPr>
      </w:pPr>
      <w:r>
        <w:rPr>
          <w:rFonts w:hint="eastAsia"/>
          <w:bCs/>
          <w:szCs w:val="21"/>
          <w:lang w:eastAsia="zh-CN"/>
        </w:rPr>
        <w:t>（5）图标标识：注意高温   穿防护服   注意通风</w:t>
      </w:r>
    </w:p>
    <w:p w:rsidR="009B6457" w:rsidRDefault="009B6457" w:rsidP="009B6457">
      <w:pPr>
        <w:spacing w:line="380" w:lineRule="exact"/>
        <w:ind w:firstLineChars="200" w:firstLine="440"/>
        <w:rPr>
          <w:bCs/>
          <w:szCs w:val="21"/>
          <w:lang w:eastAsia="zh-CN"/>
        </w:rPr>
      </w:pPr>
      <w:r>
        <w:rPr>
          <w:rFonts w:hint="eastAsia"/>
          <w:bCs/>
          <w:szCs w:val="21"/>
          <w:lang w:eastAsia="zh-CN"/>
        </w:rPr>
        <w:t>4、硫酸</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长期接触可有鼻粘膜萎缩伴有嗅觉减退或消失、慢性支气管炎和牙齿酸蚀等症状。眼睛接触引起结膜炎及水肿，角膜浑浊以至穿孔。皮肤接触局部刺痛，产生腐蚀。口服后口腔、咽部、胸部和腹部立即有剧烈的灼热痛、形成溃疡，胃肠道穿孔。口服浓硫酸致死量约为5毫升。</w:t>
      </w:r>
    </w:p>
    <w:p w:rsidR="009B6457" w:rsidRDefault="009B6457" w:rsidP="009B6457">
      <w:pPr>
        <w:spacing w:line="380" w:lineRule="exact"/>
        <w:ind w:firstLineChars="200" w:firstLine="440"/>
        <w:rPr>
          <w:bCs/>
          <w:szCs w:val="21"/>
          <w:lang w:eastAsia="zh-CN"/>
        </w:rPr>
      </w:pPr>
      <w:r>
        <w:rPr>
          <w:rFonts w:hint="eastAsia"/>
          <w:bCs/>
          <w:szCs w:val="21"/>
          <w:lang w:eastAsia="zh-CN"/>
        </w:rPr>
        <w:t>（2）理化特征：腐蚀性，易溶于水，易挥发，强氧化性。</w:t>
      </w:r>
    </w:p>
    <w:p w:rsidR="009B6457" w:rsidRDefault="009B6457" w:rsidP="009B6457">
      <w:pPr>
        <w:spacing w:line="380" w:lineRule="exact"/>
        <w:ind w:firstLineChars="200" w:firstLine="440"/>
        <w:rPr>
          <w:bCs/>
          <w:szCs w:val="21"/>
          <w:lang w:eastAsia="zh-CN"/>
        </w:rPr>
      </w:pPr>
      <w:r>
        <w:rPr>
          <w:rFonts w:hint="eastAsia"/>
          <w:bCs/>
          <w:szCs w:val="21"/>
          <w:lang w:eastAsia="zh-CN"/>
        </w:rPr>
        <w:t>（3）应急处理：吸入时将患者移离现场至空气新鲜处，呼吸道刺激症状者应吸氧。眼睛接触时张开眼睑用大量清水或2%碳酸氢钠溶液彻底冲洗。皮肤灼伤时用大量清水冲洗20分钟以上。口服后立即服用氧化镁悬浮液、牛奶、豆浆等内服。</w:t>
      </w:r>
    </w:p>
    <w:p w:rsidR="009B6457" w:rsidRDefault="009B6457" w:rsidP="009B6457">
      <w:pPr>
        <w:spacing w:line="380" w:lineRule="exact"/>
        <w:ind w:firstLineChars="200" w:firstLine="440"/>
        <w:rPr>
          <w:bCs/>
          <w:szCs w:val="21"/>
          <w:lang w:eastAsia="zh-CN"/>
        </w:rPr>
      </w:pPr>
      <w:r>
        <w:rPr>
          <w:rFonts w:hint="eastAsia"/>
          <w:bCs/>
          <w:szCs w:val="21"/>
          <w:lang w:eastAsia="zh-CN"/>
        </w:rPr>
        <w:t>（4）注意防护：严格佩戴防护用品。</w:t>
      </w:r>
    </w:p>
    <w:p w:rsidR="009B6457" w:rsidRDefault="009B6457" w:rsidP="009B6457">
      <w:pPr>
        <w:spacing w:line="380" w:lineRule="exact"/>
        <w:ind w:firstLineChars="200" w:firstLine="440"/>
        <w:rPr>
          <w:bCs/>
          <w:szCs w:val="21"/>
          <w:lang w:eastAsia="zh-CN"/>
        </w:rPr>
      </w:pPr>
      <w:r>
        <w:rPr>
          <w:rFonts w:hint="eastAsia"/>
          <w:bCs/>
          <w:szCs w:val="21"/>
          <w:lang w:eastAsia="zh-CN"/>
        </w:rPr>
        <w:t>（5）图标标识：当心腐蚀、穿防护服、戴防护手套、戴防毒面具、戴防护镜。</w:t>
      </w:r>
    </w:p>
    <w:p w:rsidR="009B6457" w:rsidRDefault="009B6457" w:rsidP="009B6457">
      <w:pPr>
        <w:spacing w:line="380" w:lineRule="exact"/>
        <w:ind w:firstLineChars="200" w:firstLine="440"/>
        <w:rPr>
          <w:bCs/>
          <w:szCs w:val="21"/>
          <w:lang w:eastAsia="zh-CN"/>
        </w:rPr>
      </w:pPr>
      <w:r>
        <w:rPr>
          <w:rFonts w:hint="eastAsia"/>
          <w:bCs/>
          <w:szCs w:val="21"/>
          <w:lang w:eastAsia="zh-CN"/>
        </w:rPr>
        <w:t>5、液碱</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（1）健康危害：摄取对消化系统造成严重的和永久的损伤，粘膜糜烂、出血、休克；吸入刺激呼吸道，腐蚀鼻中隔；对皮肤可引起灼伤直至严重溃疡的症状；对眼睛可引起烧伤甚至损害角膜或结膜。</w:t>
      </w:r>
    </w:p>
    <w:p w:rsidR="009B6457" w:rsidRDefault="009B6457" w:rsidP="009B6457">
      <w:pPr>
        <w:spacing w:line="380" w:lineRule="exact"/>
        <w:ind w:firstLineChars="200" w:firstLine="440"/>
        <w:rPr>
          <w:bCs/>
          <w:szCs w:val="21"/>
          <w:lang w:eastAsia="zh-CN"/>
        </w:rPr>
      </w:pPr>
      <w:r>
        <w:rPr>
          <w:rFonts w:hint="eastAsia"/>
          <w:bCs/>
          <w:szCs w:val="21"/>
          <w:lang w:eastAsia="zh-CN"/>
        </w:rPr>
        <w:t>（2）理化特征：腐蚀性强、易溶于水、不易挥发。</w:t>
      </w:r>
    </w:p>
    <w:p w:rsidR="009B6457" w:rsidRDefault="009B6457" w:rsidP="009B6457">
      <w:pPr>
        <w:spacing w:line="380" w:lineRule="exact"/>
        <w:ind w:firstLineChars="200" w:firstLine="440"/>
        <w:rPr>
          <w:bCs/>
          <w:szCs w:val="21"/>
          <w:lang w:eastAsia="zh-CN"/>
        </w:rPr>
      </w:pPr>
      <w:r>
        <w:rPr>
          <w:rFonts w:hint="eastAsia"/>
          <w:bCs/>
          <w:szCs w:val="21"/>
          <w:lang w:eastAsia="zh-CN"/>
        </w:rPr>
        <w:t>（3）应急处理：皮肤接触不能立即用水冲洗，应先用抹布擦干，再用大量水冲洗。若有灼伤，就医治疗。眼睛接触立即提起眼睑，用流动清水或生理盐水冲洗至少15分钟。或用3%硼酸溶液冲洗。吸入应迅速脱离现场至空气新鲜处，必要时进行人工呼吸。食入患者清醒时立即漱口，口服稀释的醋或柠檬汁。</w:t>
      </w:r>
    </w:p>
    <w:p w:rsidR="009B6457" w:rsidRDefault="009B6457" w:rsidP="009B6457">
      <w:pPr>
        <w:spacing w:line="380" w:lineRule="exact"/>
        <w:ind w:firstLineChars="200" w:firstLine="440"/>
        <w:rPr>
          <w:bCs/>
          <w:szCs w:val="21"/>
          <w:lang w:eastAsia="zh-CN"/>
        </w:rPr>
      </w:pPr>
      <w:r>
        <w:rPr>
          <w:rFonts w:hint="eastAsia"/>
          <w:bCs/>
          <w:szCs w:val="21"/>
          <w:lang w:eastAsia="zh-CN"/>
        </w:rPr>
        <w:t>（4）注意防护：严格佩戴防护用品。</w:t>
      </w:r>
    </w:p>
    <w:p w:rsidR="009B6457" w:rsidRDefault="009B6457" w:rsidP="009B6457">
      <w:pPr>
        <w:spacing w:line="380" w:lineRule="exact"/>
        <w:ind w:firstLineChars="200" w:firstLine="440"/>
        <w:rPr>
          <w:bCs/>
          <w:szCs w:val="21"/>
          <w:lang w:eastAsia="zh-CN"/>
        </w:rPr>
      </w:pPr>
      <w:r>
        <w:rPr>
          <w:rFonts w:hint="eastAsia"/>
          <w:bCs/>
          <w:szCs w:val="21"/>
          <w:lang w:eastAsia="zh-CN"/>
        </w:rPr>
        <w:t>（5）图标：当心腐蚀、穿防护服、戴防护手套、戴防毒面具、戴防护镜。</w:t>
      </w:r>
    </w:p>
    <w:p w:rsidR="009B6457" w:rsidRDefault="009B6457" w:rsidP="009B6457">
      <w:pPr>
        <w:spacing w:line="380" w:lineRule="exact"/>
        <w:ind w:firstLineChars="200" w:firstLine="440"/>
        <w:rPr>
          <w:bCs/>
          <w:szCs w:val="21"/>
          <w:lang w:eastAsia="zh-CN"/>
        </w:rPr>
      </w:pPr>
      <w:r>
        <w:rPr>
          <w:rFonts w:hint="eastAsia"/>
          <w:bCs/>
          <w:szCs w:val="21"/>
          <w:lang w:eastAsia="zh-CN"/>
        </w:rPr>
        <w:t>6、双氧水</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（1）健康危害：氧化性、腐蚀性，灼伤皮肤，对眼部伤害大。</w:t>
      </w:r>
    </w:p>
    <w:p w:rsidR="009B6457" w:rsidRDefault="009B6457" w:rsidP="009B6457">
      <w:pPr>
        <w:spacing w:line="380" w:lineRule="exact"/>
        <w:ind w:firstLineChars="200" w:firstLine="440"/>
        <w:rPr>
          <w:bCs/>
          <w:szCs w:val="21"/>
          <w:lang w:eastAsia="zh-CN"/>
        </w:rPr>
      </w:pPr>
      <w:r>
        <w:rPr>
          <w:rFonts w:hint="eastAsia"/>
          <w:bCs/>
          <w:szCs w:val="21"/>
          <w:lang w:eastAsia="zh-CN"/>
        </w:rPr>
        <w:lastRenderedPageBreak/>
        <w:t>（2）理化特征：无色透明液体，有微弱的特殊气味。</w:t>
      </w:r>
    </w:p>
    <w:p w:rsidR="009B6457" w:rsidRDefault="009B6457" w:rsidP="009B6457">
      <w:pPr>
        <w:spacing w:line="380" w:lineRule="exact"/>
        <w:ind w:firstLineChars="200" w:firstLine="440"/>
        <w:rPr>
          <w:bCs/>
          <w:szCs w:val="21"/>
          <w:lang w:eastAsia="zh-CN"/>
        </w:rPr>
      </w:pPr>
      <w:r>
        <w:rPr>
          <w:rFonts w:hint="eastAsia"/>
          <w:bCs/>
          <w:szCs w:val="21"/>
          <w:lang w:eastAsia="zh-CN"/>
        </w:rPr>
        <w:t>（3）应急处理：皮肤接触，用大量流动清水冲洗。 眼睛接触，立即提起眼睑，用大量流动清水或生理盐水彻底冲洗至少15分钟后就医。吸入，迅速脱离现场至空气新鲜处，保持呼吸道畅通。如呼吸困难，给输氧。如呼吸停止立即进行人工呼吸，就医。食入，饮用足量温水，催吐，就医。</w:t>
      </w:r>
    </w:p>
    <w:p w:rsidR="009B6457" w:rsidRDefault="009B6457" w:rsidP="009B6457">
      <w:pPr>
        <w:spacing w:line="380" w:lineRule="exact"/>
        <w:ind w:firstLineChars="200" w:firstLine="440"/>
        <w:rPr>
          <w:bCs/>
          <w:szCs w:val="21"/>
          <w:lang w:eastAsia="zh-CN"/>
        </w:rPr>
      </w:pPr>
      <w:r>
        <w:rPr>
          <w:rFonts w:hint="eastAsia"/>
          <w:bCs/>
          <w:szCs w:val="21"/>
          <w:lang w:eastAsia="zh-CN"/>
        </w:rPr>
        <w:t>（4）注意防护：严格佩戴防护用品。</w:t>
      </w:r>
    </w:p>
    <w:p w:rsidR="009B6457" w:rsidRDefault="009B6457" w:rsidP="009B6457">
      <w:pPr>
        <w:spacing w:line="380" w:lineRule="exact"/>
        <w:ind w:firstLineChars="200" w:firstLine="440"/>
        <w:rPr>
          <w:sz w:val="30"/>
          <w:szCs w:val="30"/>
          <w:lang w:eastAsia="zh-CN"/>
        </w:rPr>
      </w:pPr>
      <w:r>
        <w:rPr>
          <w:rFonts w:hint="eastAsia"/>
          <w:bCs/>
          <w:szCs w:val="21"/>
          <w:lang w:eastAsia="zh-CN"/>
        </w:rPr>
        <w:t>（5）图标：当心腐蚀、戴自吸过滤式防毒面具（全面罩）、戴护目镜或面罩、戴氯丁橡胶手套。</w:t>
      </w:r>
    </w:p>
    <w:p w:rsidR="009B6457" w:rsidRDefault="009B6457" w:rsidP="009B6457">
      <w:pPr>
        <w:spacing w:line="380" w:lineRule="exact"/>
        <w:ind w:firstLineChars="200" w:firstLine="440"/>
        <w:rPr>
          <w:bCs/>
          <w:szCs w:val="21"/>
          <w:lang w:eastAsia="zh-CN"/>
        </w:rPr>
      </w:pPr>
      <w:r>
        <w:rPr>
          <w:rFonts w:hint="eastAsia"/>
          <w:bCs/>
          <w:szCs w:val="21"/>
          <w:lang w:eastAsia="zh-CN"/>
        </w:rPr>
        <w:t>7、高温蒸汽、高温液体</w:t>
      </w:r>
    </w:p>
    <w:p w:rsidR="009B6457" w:rsidRDefault="009B6457" w:rsidP="009B6457">
      <w:pPr>
        <w:spacing w:line="380" w:lineRule="exact"/>
        <w:ind w:firstLineChars="200" w:firstLine="440"/>
        <w:rPr>
          <w:bCs/>
          <w:szCs w:val="21"/>
          <w:lang w:eastAsia="zh-CN"/>
        </w:rPr>
      </w:pPr>
      <w:r>
        <w:rPr>
          <w:rFonts w:hint="eastAsia"/>
          <w:bCs/>
          <w:szCs w:val="21"/>
          <w:lang w:eastAsia="zh-CN"/>
        </w:rPr>
        <w:t>（1）健康危害：直接接触造成高温烫伤，严重的引起溃疡。</w:t>
      </w:r>
    </w:p>
    <w:p w:rsidR="009B6457" w:rsidRDefault="009B6457" w:rsidP="009B6457">
      <w:pPr>
        <w:spacing w:line="380" w:lineRule="exact"/>
        <w:ind w:firstLineChars="200" w:firstLine="440"/>
        <w:rPr>
          <w:bCs/>
          <w:szCs w:val="21"/>
          <w:lang w:eastAsia="zh-CN"/>
        </w:rPr>
      </w:pPr>
      <w:r>
        <w:rPr>
          <w:rFonts w:hint="eastAsia"/>
          <w:bCs/>
          <w:szCs w:val="21"/>
          <w:lang w:eastAsia="zh-CN"/>
        </w:rPr>
        <w:t>（2）应急处理：立即用清水冲洗15分钟，严重的送医。</w:t>
      </w:r>
    </w:p>
    <w:p w:rsidR="009B6457" w:rsidRDefault="009B6457" w:rsidP="009B6457">
      <w:pPr>
        <w:spacing w:line="380" w:lineRule="exact"/>
        <w:ind w:firstLineChars="200" w:firstLine="440"/>
        <w:rPr>
          <w:bCs/>
          <w:szCs w:val="21"/>
          <w:lang w:eastAsia="zh-CN"/>
        </w:rPr>
      </w:pPr>
      <w:r>
        <w:rPr>
          <w:rFonts w:hint="eastAsia"/>
          <w:bCs/>
          <w:szCs w:val="21"/>
          <w:lang w:eastAsia="zh-CN"/>
        </w:rPr>
        <w:t>（3）注意防护：穿防护服、戴高温手套。</w:t>
      </w:r>
    </w:p>
    <w:p w:rsidR="009B6457" w:rsidRDefault="009B6457" w:rsidP="009B6457">
      <w:pPr>
        <w:spacing w:line="380" w:lineRule="exact"/>
        <w:ind w:firstLineChars="200" w:firstLine="440"/>
        <w:rPr>
          <w:bCs/>
          <w:szCs w:val="21"/>
          <w:lang w:eastAsia="zh-CN"/>
        </w:rPr>
      </w:pPr>
      <w:r>
        <w:rPr>
          <w:rFonts w:hint="eastAsia"/>
          <w:bCs/>
          <w:szCs w:val="21"/>
          <w:lang w:eastAsia="zh-CN"/>
        </w:rPr>
        <w:t>（4）图标：当心热水和蒸汽、当心烫伤。</w:t>
      </w:r>
    </w:p>
    <w:p w:rsidR="009B6457" w:rsidRDefault="009B6457" w:rsidP="009B6457">
      <w:pPr>
        <w:spacing w:line="380" w:lineRule="exact"/>
        <w:ind w:firstLineChars="200" w:firstLine="440"/>
        <w:rPr>
          <w:bCs/>
          <w:szCs w:val="21"/>
          <w:lang w:eastAsia="zh-CN"/>
        </w:rPr>
      </w:pPr>
      <w:r>
        <w:rPr>
          <w:rFonts w:hint="eastAsia"/>
          <w:bCs/>
          <w:szCs w:val="21"/>
          <w:lang w:eastAsia="zh-CN"/>
        </w:rPr>
        <w:t xml:space="preserve">  公司应急电话：0838-8620342      急救电话：120       火警：119</w:t>
      </w:r>
    </w:p>
    <w:p w:rsidR="009B6457" w:rsidRDefault="009B6457" w:rsidP="009B6457">
      <w:pPr>
        <w:spacing w:line="380" w:lineRule="exact"/>
        <w:ind w:firstLineChars="200" w:firstLine="440"/>
        <w:rPr>
          <w:bCs/>
          <w:szCs w:val="21"/>
          <w:lang w:eastAsia="zh-CN"/>
        </w:rPr>
      </w:pPr>
      <w:r>
        <w:rPr>
          <w:rFonts w:hint="eastAsia"/>
          <w:bCs/>
          <w:szCs w:val="21"/>
          <w:lang w:eastAsia="zh-CN"/>
        </w:rPr>
        <w:t xml:space="preserve"> 特此告知                                         </w:t>
      </w:r>
    </w:p>
    <w:p w:rsidR="009B6457" w:rsidRDefault="009B6457" w:rsidP="009B6457">
      <w:pPr>
        <w:spacing w:line="380" w:lineRule="exact"/>
        <w:ind w:firstLineChars="200" w:firstLine="440"/>
        <w:rPr>
          <w:bCs/>
          <w:szCs w:val="21"/>
          <w:lang w:eastAsia="zh-CN"/>
        </w:rPr>
      </w:pPr>
      <w:r>
        <w:rPr>
          <w:rFonts w:hint="eastAsia"/>
          <w:bCs/>
          <w:szCs w:val="21"/>
          <w:lang w:eastAsia="zh-CN"/>
        </w:rPr>
        <w:t xml:space="preserve">                                        </w:t>
      </w:r>
    </w:p>
    <w:p w:rsidR="009B6457" w:rsidRDefault="009B6457" w:rsidP="009B6457">
      <w:pPr>
        <w:spacing w:line="380" w:lineRule="exact"/>
        <w:ind w:firstLineChars="200" w:firstLine="440"/>
        <w:rPr>
          <w:b/>
          <w:sz w:val="24"/>
          <w:lang w:eastAsia="zh-CN"/>
        </w:rPr>
      </w:pPr>
      <w:r>
        <w:rPr>
          <w:rFonts w:hint="eastAsia"/>
          <w:bCs/>
          <w:szCs w:val="21"/>
          <w:lang w:eastAsia="zh-CN"/>
        </w:rPr>
        <w:t xml:space="preserve">                                       </w:t>
      </w:r>
      <w:r>
        <w:rPr>
          <w:rFonts w:hint="eastAsia"/>
          <w:bCs/>
          <w:sz w:val="24"/>
          <w:lang w:eastAsia="zh-CN"/>
        </w:rPr>
        <w:t xml:space="preserve"> </w:t>
      </w:r>
      <w:r>
        <w:rPr>
          <w:rFonts w:hint="eastAsia"/>
          <w:b/>
          <w:sz w:val="24"/>
          <w:lang w:eastAsia="zh-CN"/>
        </w:rPr>
        <w:t>四川宏达股份有限公司什邡有色金属分公司</w:t>
      </w:r>
    </w:p>
    <w:p w:rsidR="009B6457" w:rsidRDefault="009B6457" w:rsidP="009B6457">
      <w:pPr>
        <w:spacing w:line="380" w:lineRule="exact"/>
        <w:ind w:firstLineChars="200" w:firstLine="482"/>
        <w:rPr>
          <w:b/>
          <w:sz w:val="24"/>
          <w:lang w:eastAsia="zh-CN"/>
        </w:rPr>
      </w:pPr>
    </w:p>
    <w:p w:rsidR="009B6457" w:rsidRDefault="009B6457" w:rsidP="009B6457">
      <w:pPr>
        <w:spacing w:line="380" w:lineRule="exact"/>
        <w:ind w:firstLineChars="200" w:firstLine="482"/>
        <w:rPr>
          <w:b/>
          <w:sz w:val="24"/>
          <w:lang w:eastAsia="zh-CN"/>
        </w:rPr>
      </w:pPr>
      <w:r>
        <w:rPr>
          <w:rFonts w:hint="eastAsia"/>
          <w:b/>
          <w:sz w:val="24"/>
          <w:lang w:eastAsia="zh-CN"/>
        </w:rPr>
        <w:t>被告知人：                                 年  月   日</w:t>
      </w:r>
    </w:p>
    <w:p w:rsidR="009B6457" w:rsidRDefault="009B6457">
      <w:pPr>
        <w:autoSpaceDE/>
        <w:autoSpaceDN/>
        <w:spacing w:line="400" w:lineRule="exact"/>
        <w:ind w:firstLineChars="200" w:firstLine="420"/>
        <w:jc w:val="both"/>
        <w:rPr>
          <w:kern w:val="2"/>
          <w:sz w:val="21"/>
          <w:szCs w:val="21"/>
          <w:lang w:eastAsia="zh-CN"/>
        </w:rPr>
      </w:pPr>
    </w:p>
    <w:p w:rsidR="006857DB" w:rsidRDefault="006857DB">
      <w:pPr>
        <w:widowControl/>
        <w:shd w:val="clear" w:color="auto" w:fill="FFFFFF"/>
        <w:tabs>
          <w:tab w:val="left" w:pos="5529"/>
          <w:tab w:val="left" w:pos="5670"/>
          <w:tab w:val="left" w:pos="5812"/>
        </w:tabs>
        <w:autoSpaceDE/>
        <w:autoSpaceDN/>
        <w:spacing w:line="360" w:lineRule="auto"/>
        <w:ind w:firstLineChars="3600" w:firstLine="11520"/>
        <w:rPr>
          <w:rFonts w:cs="Times New Roman"/>
          <w:bCs/>
          <w:kern w:val="2"/>
          <w:sz w:val="32"/>
          <w:szCs w:val="32"/>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bookmarkStart w:id="17" w:name="_Hlk194064842"/>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7621C5" w:rsidRDefault="007621C5">
      <w:pPr>
        <w:autoSpaceDE/>
        <w:autoSpaceDN/>
        <w:snapToGrid w:val="0"/>
        <w:spacing w:line="360" w:lineRule="auto"/>
        <w:ind w:firstLineChars="100" w:firstLine="241"/>
        <w:jc w:val="both"/>
        <w:rPr>
          <w:rFonts w:cs="Times New Roman"/>
          <w:b/>
          <w:bCs/>
          <w:kern w:val="2"/>
          <w:sz w:val="24"/>
          <w:szCs w:val="24"/>
          <w:lang w:eastAsia="zh-CN"/>
        </w:rPr>
      </w:pPr>
    </w:p>
    <w:p w:rsidR="006857DB" w:rsidRDefault="002162E3">
      <w:pPr>
        <w:autoSpaceDE/>
        <w:autoSpaceDN/>
        <w:snapToGrid w:val="0"/>
        <w:spacing w:line="360" w:lineRule="auto"/>
        <w:ind w:firstLineChars="100" w:firstLine="241"/>
        <w:jc w:val="both"/>
        <w:rPr>
          <w:rFonts w:cs="Times New Roman"/>
          <w:b/>
          <w:bCs/>
          <w:kern w:val="2"/>
          <w:sz w:val="24"/>
          <w:szCs w:val="24"/>
          <w:lang w:eastAsia="zh-CN"/>
        </w:rPr>
      </w:pPr>
      <w:r>
        <w:rPr>
          <w:rFonts w:cs="Times New Roman" w:hint="eastAsia"/>
          <w:b/>
          <w:bCs/>
          <w:kern w:val="2"/>
          <w:sz w:val="24"/>
          <w:szCs w:val="24"/>
          <w:lang w:eastAsia="zh-CN"/>
        </w:rPr>
        <w:t>附件二 入厂车辆告知书</w:t>
      </w:r>
    </w:p>
    <w:bookmarkEnd w:id="17"/>
    <w:p w:rsidR="006857DB" w:rsidRDefault="002162E3">
      <w:pPr>
        <w:autoSpaceDE/>
        <w:autoSpaceDN/>
        <w:snapToGrid w:val="0"/>
        <w:jc w:val="center"/>
        <w:rPr>
          <w:rFonts w:ascii="黑体" w:eastAsia="黑体" w:hAnsi="黑体" w:cs="Times New Roman"/>
          <w:b/>
          <w:kern w:val="2"/>
          <w:sz w:val="40"/>
          <w:szCs w:val="40"/>
          <w:lang w:eastAsia="zh-CN"/>
        </w:rPr>
      </w:pPr>
      <w:r>
        <w:rPr>
          <w:rFonts w:ascii="黑体" w:eastAsia="黑体" w:hAnsi="黑体" w:cs="Times New Roman" w:hint="eastAsia"/>
          <w:b/>
          <w:kern w:val="2"/>
          <w:sz w:val="40"/>
          <w:szCs w:val="40"/>
          <w:lang w:eastAsia="zh-CN"/>
        </w:rPr>
        <w:t>入厂车辆告知书</w:t>
      </w:r>
    </w:p>
    <w:p w:rsidR="006857DB" w:rsidRDefault="002162E3">
      <w:pPr>
        <w:autoSpaceDE/>
        <w:autoSpaceDN/>
        <w:spacing w:line="540" w:lineRule="atLeast"/>
        <w:ind w:firstLineChars="200" w:firstLine="480"/>
        <w:jc w:val="both"/>
        <w:rPr>
          <w:rFonts w:cs="Times New Roman"/>
          <w:kern w:val="2"/>
          <w:sz w:val="24"/>
          <w:szCs w:val="24"/>
          <w:lang w:eastAsia="zh-CN"/>
        </w:rPr>
      </w:pPr>
      <w:r>
        <w:rPr>
          <w:rFonts w:cs="Times New Roman" w:hint="eastAsia"/>
          <w:kern w:val="2"/>
          <w:sz w:val="24"/>
          <w:szCs w:val="24"/>
          <w:lang w:eastAsia="zh-CN"/>
        </w:rPr>
        <w:t>为规范车辆文明行驶，确保进出安全有序，特告知如下：</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1、来厂车辆到达后，请立即到地磅房门卫处登记信息，领取《来厂车辆告知卡》。</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lastRenderedPageBreak/>
        <w:t>2、车辆在厂外等候以及进厂装卸货物过程中，必须遵守公司管理制度，接受现场指挥和装卸调度。加强随车贵重物品保管，做好防止燃油等物品被盗的自我防范。</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3、车辆在厂外等候进厂期间，应按先后秩序自觉将车停在路边排队；不得在路边抛撒物料或者丢弃垃圾；严禁在路边随地大小便；不得有影响周边居民生活和休息的行为。违者每次处罚100元。</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4、原燃料货车进厂前，必须将水箱中的水放完后才能进厂过磅；出厂后可以在公司准备的临时加水点加水。</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5、车辆在厂区内行驶，必须严格遵守交通标志，不得乱停乱放。厂内车辆限速10公里，违者每次处罚200元。</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6、车辆只能由驾驶员一人驾车进厂过磅；过磅后不得有放水或其它影响载货重量的行为，违者加重扣除货物重量，并处罚500元。</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7、车辆在厂区损坏基础设施或其他财产，应当照价赔偿，否则不予放行。</w:t>
      </w:r>
    </w:p>
    <w:p w:rsidR="006857DB" w:rsidRDefault="002162E3">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8、车辆出厂应接受门卫检查，拒绝检查者不予放行。</w:t>
      </w:r>
    </w:p>
    <w:p w:rsidR="006857DB" w:rsidRDefault="006857DB">
      <w:pPr>
        <w:autoSpaceDE/>
        <w:autoSpaceDN/>
        <w:spacing w:line="540" w:lineRule="atLeast"/>
        <w:jc w:val="both"/>
        <w:rPr>
          <w:rFonts w:cs="Times New Roman"/>
          <w:kern w:val="2"/>
          <w:sz w:val="24"/>
          <w:szCs w:val="24"/>
          <w:lang w:eastAsia="zh-CN"/>
        </w:rPr>
      </w:pPr>
    </w:p>
    <w:p w:rsidR="006857DB" w:rsidRDefault="002162E3">
      <w:pPr>
        <w:widowControl/>
        <w:shd w:val="clear" w:color="auto" w:fill="FFFFFF"/>
        <w:tabs>
          <w:tab w:val="left" w:pos="5529"/>
          <w:tab w:val="left" w:pos="5670"/>
          <w:tab w:val="left" w:pos="5812"/>
        </w:tabs>
        <w:autoSpaceDE/>
        <w:autoSpaceDN/>
        <w:spacing w:line="360" w:lineRule="auto"/>
        <w:jc w:val="right"/>
        <w:rPr>
          <w:rFonts w:cs="Times New Roman"/>
          <w:kern w:val="2"/>
          <w:sz w:val="24"/>
          <w:szCs w:val="24"/>
          <w:lang w:eastAsia="zh-CN"/>
        </w:rPr>
      </w:pPr>
      <w:r>
        <w:rPr>
          <w:rFonts w:cs="Times New Roman" w:hint="eastAsia"/>
          <w:kern w:val="2"/>
          <w:sz w:val="24"/>
          <w:szCs w:val="24"/>
          <w:lang w:eastAsia="zh-CN"/>
        </w:rPr>
        <w:t>四川宏达股份有限公司什邡有色金属分公司</w:t>
      </w:r>
    </w:p>
    <w:p w:rsidR="006857DB" w:rsidRDefault="002162E3">
      <w:pPr>
        <w:widowControl/>
        <w:autoSpaceDE/>
        <w:autoSpaceDN/>
        <w:rPr>
          <w:rFonts w:cs="Times New Roman"/>
          <w:kern w:val="2"/>
          <w:sz w:val="24"/>
          <w:szCs w:val="24"/>
          <w:lang w:eastAsia="zh-CN"/>
        </w:rPr>
      </w:pPr>
      <w:r>
        <w:rPr>
          <w:rFonts w:hint="eastAsia"/>
          <w:b/>
          <w:bCs/>
          <w:kern w:val="2"/>
          <w:sz w:val="24"/>
          <w:szCs w:val="24"/>
          <w:lang w:eastAsia="zh-CN"/>
        </w:rPr>
        <w:br w:type="page"/>
      </w:r>
    </w:p>
    <w:p w:rsidR="006857DB" w:rsidRDefault="002162E3">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r w:rsidRPr="0002100A">
        <w:rPr>
          <w:rFonts w:ascii="黑体" w:eastAsia="黑体" w:hAnsi="黑体" w:cs="Segoe UI" w:hint="eastAsia"/>
          <w:sz w:val="36"/>
          <w:szCs w:val="36"/>
          <w:lang w:eastAsia="zh-CN"/>
        </w:rPr>
        <w:lastRenderedPageBreak/>
        <w:t>第三章 报价文件格式</w:t>
      </w:r>
    </w:p>
    <w:p w:rsidR="006857DB" w:rsidRDefault="006857DB">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rsidR="006857DB" w:rsidRDefault="006857DB">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rsidR="006857DB" w:rsidRDefault="006857DB">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rsidR="00852A12" w:rsidRDefault="00852A12" w:rsidP="00852A12">
      <w:pPr>
        <w:adjustRightInd w:val="0"/>
        <w:spacing w:before="100" w:after="100"/>
        <w:jc w:val="center"/>
        <w:rPr>
          <w:b/>
          <w:bCs/>
          <w:kern w:val="2"/>
          <w:sz w:val="32"/>
          <w:szCs w:val="32"/>
          <w:lang w:eastAsia="zh-CN"/>
        </w:rPr>
      </w:pPr>
      <w:r>
        <w:rPr>
          <w:rFonts w:hint="eastAsia"/>
          <w:b/>
          <w:bCs/>
          <w:kern w:val="2"/>
          <w:sz w:val="32"/>
          <w:szCs w:val="32"/>
          <w:lang w:eastAsia="zh-CN"/>
        </w:rPr>
        <w:t>什邡市师古镇--贵州六盘水锌产品（锌锭、热镀锌合金、铸造用锌合金锭等）物流运输项目</w:t>
      </w:r>
    </w:p>
    <w:p w:rsidR="006857DB" w:rsidRDefault="006857DB">
      <w:pPr>
        <w:widowControl/>
        <w:tabs>
          <w:tab w:val="left" w:pos="2980"/>
          <w:tab w:val="left" w:pos="3828"/>
          <w:tab w:val="center" w:pos="4422"/>
        </w:tabs>
        <w:jc w:val="center"/>
        <w:textAlignment w:val="bottom"/>
        <w:rPr>
          <w:rFonts w:ascii="黑体" w:eastAsia="黑体" w:hAnsi="黑体"/>
          <w:kern w:val="2"/>
          <w:sz w:val="40"/>
          <w:szCs w:val="40"/>
          <w:lang w:eastAsia="zh-CN"/>
        </w:rPr>
      </w:pPr>
    </w:p>
    <w:p w:rsidR="006857DB" w:rsidRDefault="006857DB">
      <w:pPr>
        <w:widowControl/>
        <w:tabs>
          <w:tab w:val="left" w:pos="2980"/>
          <w:tab w:val="left" w:pos="3828"/>
          <w:tab w:val="center" w:pos="4422"/>
        </w:tabs>
        <w:jc w:val="center"/>
        <w:textAlignment w:val="bottom"/>
        <w:rPr>
          <w:rFonts w:ascii="黑体" w:eastAsia="黑体" w:hAnsi="黑体"/>
          <w:kern w:val="2"/>
          <w:sz w:val="40"/>
          <w:szCs w:val="40"/>
          <w:lang w:eastAsia="zh-CN"/>
        </w:rPr>
      </w:pPr>
    </w:p>
    <w:p w:rsidR="006857DB" w:rsidRDefault="006857DB">
      <w:pPr>
        <w:widowControl/>
        <w:tabs>
          <w:tab w:val="left" w:pos="2980"/>
          <w:tab w:val="left" w:pos="3828"/>
          <w:tab w:val="center" w:pos="4422"/>
        </w:tabs>
        <w:jc w:val="center"/>
        <w:textAlignment w:val="bottom"/>
        <w:rPr>
          <w:rFonts w:ascii="黑体" w:eastAsia="黑体" w:hAnsi="黑体"/>
          <w:kern w:val="2"/>
          <w:sz w:val="40"/>
          <w:szCs w:val="40"/>
          <w:lang w:eastAsia="zh-CN"/>
        </w:rPr>
      </w:pPr>
    </w:p>
    <w:p w:rsidR="006857DB" w:rsidRDefault="006857DB">
      <w:pPr>
        <w:widowControl/>
        <w:tabs>
          <w:tab w:val="left" w:pos="2980"/>
          <w:tab w:val="left" w:pos="3828"/>
          <w:tab w:val="center" w:pos="4422"/>
        </w:tabs>
        <w:jc w:val="center"/>
        <w:textAlignment w:val="bottom"/>
        <w:rPr>
          <w:rFonts w:ascii="黑体" w:eastAsia="黑体" w:hAnsi="黑体"/>
          <w:kern w:val="2"/>
          <w:sz w:val="40"/>
          <w:szCs w:val="40"/>
          <w:lang w:eastAsia="zh-CN"/>
        </w:rPr>
      </w:pPr>
    </w:p>
    <w:p w:rsidR="006857DB" w:rsidRDefault="002162E3">
      <w:pPr>
        <w:autoSpaceDE/>
        <w:autoSpaceDN/>
        <w:jc w:val="center"/>
        <w:rPr>
          <w:rFonts w:ascii="楷体_GB2312" w:eastAsia="楷体_GB2312" w:hAnsiTheme="minorHAnsi" w:cstheme="minorBidi"/>
          <w:kern w:val="2"/>
          <w:sz w:val="72"/>
          <w:szCs w:val="72"/>
          <w:lang w:eastAsia="zh-CN"/>
        </w:rPr>
      </w:pPr>
      <w:r>
        <w:rPr>
          <w:rFonts w:ascii="楷体_GB2312" w:eastAsia="楷体_GB2312" w:hAnsiTheme="minorHAnsi" w:cstheme="minorBidi" w:hint="eastAsia"/>
          <w:kern w:val="2"/>
          <w:sz w:val="72"/>
          <w:szCs w:val="72"/>
          <w:lang w:eastAsia="zh-CN"/>
        </w:rPr>
        <w:t>响应性文件</w:t>
      </w:r>
    </w:p>
    <w:p w:rsidR="006857DB" w:rsidRDefault="006857DB">
      <w:pPr>
        <w:autoSpaceDE/>
        <w:autoSpaceDN/>
        <w:ind w:firstLineChars="200" w:firstLine="720"/>
        <w:jc w:val="center"/>
        <w:rPr>
          <w:rFonts w:ascii="黑体" w:eastAsia="黑体" w:cstheme="minorBidi"/>
          <w:kern w:val="2"/>
          <w:sz w:val="36"/>
          <w:szCs w:val="36"/>
          <w:lang w:eastAsia="zh-CN"/>
        </w:rPr>
      </w:pPr>
    </w:p>
    <w:p w:rsidR="006857DB" w:rsidRDefault="006857DB">
      <w:pPr>
        <w:autoSpaceDE/>
        <w:autoSpaceDN/>
        <w:ind w:firstLineChars="200" w:firstLine="720"/>
        <w:jc w:val="both"/>
        <w:rPr>
          <w:rFonts w:ascii="黑体" w:eastAsia="黑体" w:cstheme="minorBidi"/>
          <w:kern w:val="2"/>
          <w:sz w:val="36"/>
          <w:szCs w:val="36"/>
          <w:lang w:eastAsia="zh-CN"/>
        </w:rPr>
      </w:pPr>
    </w:p>
    <w:p w:rsidR="006857DB" w:rsidRDefault="006857DB">
      <w:pPr>
        <w:autoSpaceDE/>
        <w:autoSpaceDN/>
        <w:ind w:firstLineChars="200" w:firstLine="720"/>
        <w:jc w:val="both"/>
        <w:rPr>
          <w:rFonts w:ascii="黑体" w:eastAsia="黑体" w:cstheme="minorBidi"/>
          <w:kern w:val="2"/>
          <w:sz w:val="36"/>
          <w:szCs w:val="36"/>
          <w:lang w:eastAsia="zh-CN"/>
        </w:rPr>
      </w:pPr>
    </w:p>
    <w:p w:rsidR="006857DB" w:rsidRDefault="006857DB">
      <w:pPr>
        <w:autoSpaceDE/>
        <w:autoSpaceDN/>
        <w:ind w:firstLineChars="200" w:firstLine="720"/>
        <w:jc w:val="both"/>
        <w:rPr>
          <w:rFonts w:ascii="楷体_GB2312" w:eastAsia="楷体_GB2312" w:cstheme="minorBidi"/>
          <w:kern w:val="2"/>
          <w:sz w:val="36"/>
          <w:szCs w:val="36"/>
          <w:lang w:eastAsia="zh-CN"/>
        </w:rPr>
      </w:pPr>
    </w:p>
    <w:p w:rsidR="006857DB" w:rsidRDefault="006857DB">
      <w:pPr>
        <w:autoSpaceDE/>
        <w:autoSpaceDN/>
        <w:ind w:firstLineChars="200" w:firstLine="720"/>
        <w:jc w:val="both"/>
        <w:rPr>
          <w:rFonts w:ascii="楷体_GB2312" w:eastAsia="楷体_GB2312" w:cstheme="minorBidi"/>
          <w:kern w:val="2"/>
          <w:sz w:val="36"/>
          <w:szCs w:val="36"/>
          <w:lang w:eastAsia="zh-CN"/>
        </w:rPr>
      </w:pPr>
    </w:p>
    <w:p w:rsidR="006857DB" w:rsidRDefault="006857DB">
      <w:pPr>
        <w:autoSpaceDE/>
        <w:autoSpaceDN/>
        <w:ind w:firstLineChars="200" w:firstLine="720"/>
        <w:jc w:val="both"/>
        <w:rPr>
          <w:rFonts w:ascii="楷体_GB2312" w:eastAsia="楷体_GB2312" w:cstheme="minorBidi"/>
          <w:kern w:val="2"/>
          <w:sz w:val="36"/>
          <w:szCs w:val="36"/>
          <w:lang w:eastAsia="zh-CN"/>
        </w:rPr>
      </w:pPr>
    </w:p>
    <w:p w:rsidR="006857DB" w:rsidRDefault="00667C9C">
      <w:pPr>
        <w:autoSpaceDE/>
        <w:autoSpaceDN/>
        <w:spacing w:line="440" w:lineRule="exact"/>
        <w:ind w:firstLineChars="400" w:firstLine="1440"/>
        <w:rPr>
          <w:rFonts w:ascii="楷体_GB2312" w:eastAsia="楷体_GB2312" w:cstheme="minorBidi"/>
          <w:kern w:val="2"/>
          <w:sz w:val="36"/>
          <w:szCs w:val="36"/>
          <w:lang w:eastAsia="zh-CN"/>
        </w:rPr>
      </w:pPr>
      <w:r>
        <w:rPr>
          <w:rFonts w:ascii="楷体_GB2312" w:eastAsia="楷体_GB2312" w:cstheme="minorBidi" w:hint="eastAsia"/>
          <w:kern w:val="2"/>
          <w:sz w:val="36"/>
          <w:szCs w:val="36"/>
          <w:lang w:eastAsia="zh-CN"/>
        </w:rPr>
        <w:t xml:space="preserve">         </w:t>
      </w:r>
      <w:r w:rsidR="002162E3">
        <w:rPr>
          <w:rFonts w:ascii="楷体_GB2312" w:eastAsia="楷体_GB2312" w:cstheme="minorBidi" w:hint="eastAsia"/>
          <w:kern w:val="2"/>
          <w:sz w:val="36"/>
          <w:szCs w:val="36"/>
          <w:lang w:eastAsia="zh-CN"/>
        </w:rPr>
        <w:t>供应商名称：（盖单位章）</w:t>
      </w:r>
    </w:p>
    <w:p w:rsidR="006857DB" w:rsidRDefault="006857DB">
      <w:pPr>
        <w:autoSpaceDE/>
        <w:autoSpaceDN/>
        <w:ind w:firstLineChars="200" w:firstLine="720"/>
        <w:jc w:val="both"/>
        <w:rPr>
          <w:rFonts w:ascii="楷体_GB2312" w:eastAsia="楷体_GB2312" w:cstheme="minorBidi"/>
          <w:kern w:val="2"/>
          <w:sz w:val="36"/>
          <w:szCs w:val="36"/>
          <w:lang w:eastAsia="zh-CN"/>
        </w:rPr>
      </w:pPr>
    </w:p>
    <w:p w:rsidR="006857DB" w:rsidRDefault="002162E3">
      <w:pPr>
        <w:widowControl/>
        <w:autoSpaceDE/>
        <w:autoSpaceDN/>
        <w:rPr>
          <w:rFonts w:asciiTheme="minorHAnsi" w:eastAsiaTheme="minorEastAsia" w:hAnsiTheme="minorHAnsi" w:cstheme="minorBidi"/>
          <w:b/>
          <w:bCs/>
          <w:kern w:val="2"/>
          <w:sz w:val="36"/>
          <w:szCs w:val="36"/>
          <w:lang w:eastAsia="zh-CN"/>
        </w:rPr>
      </w:pPr>
      <w:r>
        <w:rPr>
          <w:rFonts w:asciiTheme="minorHAnsi" w:eastAsiaTheme="minorEastAsia" w:hAnsiTheme="minorHAnsi" w:cstheme="minorBidi"/>
          <w:b/>
          <w:bCs/>
          <w:kern w:val="2"/>
          <w:sz w:val="36"/>
          <w:szCs w:val="36"/>
          <w:lang w:eastAsia="zh-CN"/>
        </w:rPr>
        <w:br w:type="page"/>
      </w:r>
    </w:p>
    <w:p w:rsidR="006857DB" w:rsidRDefault="002162E3">
      <w:pPr>
        <w:keepNext/>
        <w:keepLines/>
        <w:tabs>
          <w:tab w:val="left" w:pos="215"/>
          <w:tab w:val="center" w:pos="4535"/>
        </w:tabs>
        <w:adjustRightInd w:val="0"/>
        <w:spacing w:before="340" w:after="330"/>
        <w:jc w:val="center"/>
        <w:rPr>
          <w:rFonts w:asciiTheme="minorEastAsia" w:eastAsiaTheme="minorEastAsia" w:hAnsiTheme="minorEastAsia" w:cs="黑体"/>
          <w:b/>
          <w:bCs/>
          <w:kern w:val="44"/>
          <w:sz w:val="36"/>
          <w:szCs w:val="36"/>
          <w:lang w:eastAsia="zh-CN"/>
        </w:rPr>
      </w:pPr>
      <w:bookmarkStart w:id="18" w:name="_Toc9978"/>
      <w:bookmarkStart w:id="19" w:name="_Toc30198"/>
      <w:bookmarkStart w:id="20" w:name="_Toc4384"/>
      <w:bookmarkEnd w:id="15"/>
      <w:r>
        <w:rPr>
          <w:rFonts w:asciiTheme="minorEastAsia" w:eastAsiaTheme="minorEastAsia" w:hAnsiTheme="minorEastAsia" w:cs="黑体" w:hint="eastAsia"/>
          <w:b/>
          <w:bCs/>
          <w:kern w:val="44"/>
          <w:sz w:val="36"/>
          <w:szCs w:val="36"/>
          <w:lang w:val="zh-CN" w:eastAsia="zh-CN"/>
        </w:rPr>
        <w:lastRenderedPageBreak/>
        <w:t>一、</w:t>
      </w:r>
      <w:r>
        <w:rPr>
          <w:rFonts w:asciiTheme="minorEastAsia" w:eastAsiaTheme="minorEastAsia" w:hAnsiTheme="minorEastAsia" w:cs="黑体" w:hint="eastAsia"/>
          <w:b/>
          <w:bCs/>
          <w:kern w:val="44"/>
          <w:sz w:val="36"/>
          <w:szCs w:val="36"/>
          <w:lang w:eastAsia="zh-CN"/>
        </w:rPr>
        <w:t>报价</w:t>
      </w:r>
      <w:bookmarkEnd w:id="18"/>
      <w:bookmarkEnd w:id="19"/>
      <w:bookmarkEnd w:id="20"/>
      <w:r>
        <w:rPr>
          <w:rFonts w:asciiTheme="minorEastAsia" w:eastAsiaTheme="minorEastAsia" w:hAnsiTheme="minorEastAsia" w:cs="黑体" w:hint="eastAsia"/>
          <w:b/>
          <w:bCs/>
          <w:kern w:val="44"/>
          <w:sz w:val="36"/>
          <w:szCs w:val="36"/>
          <w:lang w:eastAsia="zh-CN"/>
        </w:rPr>
        <w:t>单</w:t>
      </w:r>
    </w:p>
    <w:p w:rsidR="006857DB" w:rsidRDefault="002162E3">
      <w:pPr>
        <w:snapToGrid w:val="0"/>
        <w:spacing w:line="360" w:lineRule="auto"/>
        <w:jc w:val="right"/>
        <w:rPr>
          <w:lang w:eastAsia="zh-CN"/>
        </w:rPr>
      </w:pPr>
      <w:r>
        <w:rPr>
          <w:rFonts w:asciiTheme="minorEastAsia" w:eastAsiaTheme="minorEastAsia" w:hAnsiTheme="minorEastAsia" w:cs="黑体" w:hint="eastAsia"/>
          <w:sz w:val="24"/>
          <w:szCs w:val="24"/>
          <w:lang w:eastAsia="zh-CN"/>
        </w:rPr>
        <w:t>编号：</w:t>
      </w:r>
      <w:r w:rsidR="00C77D6C">
        <w:rPr>
          <w:rFonts w:asciiTheme="minorEastAsia" w:eastAsiaTheme="minorEastAsia" w:hAnsiTheme="minorEastAsia" w:cs="黑体" w:hint="eastAsia"/>
          <w:sz w:val="24"/>
          <w:szCs w:val="24"/>
          <w:lang w:eastAsia="zh-CN"/>
        </w:rPr>
        <w:t>YS-GKBX-2026</w:t>
      </w:r>
      <w:r>
        <w:rPr>
          <w:rFonts w:asciiTheme="minorEastAsia" w:eastAsiaTheme="minorEastAsia" w:hAnsiTheme="minorEastAsia" w:cs="黑体" w:hint="eastAsia"/>
          <w:sz w:val="24"/>
          <w:szCs w:val="24"/>
          <w:lang w:eastAsia="zh-CN"/>
        </w:rPr>
        <w:t>-FW</w:t>
      </w:r>
      <w:r w:rsidR="00CA79E1">
        <w:rPr>
          <w:rFonts w:asciiTheme="minorEastAsia" w:eastAsiaTheme="minorEastAsia" w:hAnsiTheme="minorEastAsia" w:cs="黑体" w:hint="eastAsia"/>
          <w:sz w:val="24"/>
          <w:szCs w:val="24"/>
          <w:lang w:eastAsia="zh-CN"/>
        </w:rPr>
        <w:t>1</w:t>
      </w:r>
      <w:r w:rsidR="00852A12">
        <w:rPr>
          <w:rFonts w:asciiTheme="minorEastAsia" w:eastAsiaTheme="minorEastAsia" w:hAnsiTheme="minorEastAsia" w:cs="黑体" w:hint="eastAsia"/>
          <w:sz w:val="24"/>
          <w:szCs w:val="24"/>
          <w:lang w:eastAsia="zh-CN"/>
        </w:rPr>
        <w:t>67</w:t>
      </w:r>
    </w:p>
    <w:p w:rsidR="006857DB" w:rsidRDefault="002162E3">
      <w:pPr>
        <w:pStyle w:val="a7"/>
        <w:autoSpaceDE/>
        <w:autoSpaceDN/>
        <w:spacing w:before="0" w:beforeAutospacing="0" w:after="0" w:afterAutospacing="0" w:line="360" w:lineRule="auto"/>
        <w:rPr>
          <w:b/>
          <w:lang w:eastAsia="zh-CN"/>
        </w:rPr>
      </w:pPr>
      <w:r>
        <w:rPr>
          <w:rFonts w:ascii="仿宋" w:eastAsia="仿宋" w:hAnsi="仿宋" w:hint="eastAsia"/>
          <w:b/>
          <w:bCs/>
          <w:spacing w:val="5"/>
          <w:sz w:val="28"/>
          <w:szCs w:val="28"/>
          <w:lang w:eastAsia="zh-CN"/>
        </w:rPr>
        <w:t>3：报价单（盖章）</w:t>
      </w:r>
    </w:p>
    <w:p w:rsidR="006857DB" w:rsidRDefault="002162E3">
      <w:pPr>
        <w:pStyle w:val="a8"/>
        <w:autoSpaceDE/>
        <w:autoSpaceDN/>
        <w:spacing w:line="360" w:lineRule="auto"/>
        <w:rPr>
          <w:rFonts w:ascii="黑体" w:eastAsia="黑体" w:hAnsi="黑体" w:cs="黑体"/>
          <w:lang w:eastAsia="zh-CN"/>
        </w:rPr>
      </w:pPr>
      <w:r>
        <w:rPr>
          <w:rFonts w:ascii="黑体" w:eastAsia="黑体" w:hAnsi="黑体" w:cs="黑体" w:hint="eastAsia"/>
          <w:bCs w:val="0"/>
          <w:color w:val="000000" w:themeColor="text1"/>
          <w:lang w:eastAsia="zh-CN"/>
        </w:rPr>
        <w:t>报价</w:t>
      </w:r>
      <w:r>
        <w:rPr>
          <w:rFonts w:ascii="黑体" w:eastAsia="黑体" w:hAnsi="黑体" w:cs="黑体" w:hint="eastAsia"/>
          <w:lang w:eastAsia="zh-CN"/>
        </w:rPr>
        <w:t>单</w:t>
      </w:r>
    </w:p>
    <w:p w:rsidR="006857DB" w:rsidRDefault="002162E3">
      <w:pPr>
        <w:pStyle w:val="p0"/>
        <w:autoSpaceDE/>
        <w:autoSpaceDN/>
        <w:spacing w:before="120" w:line="360" w:lineRule="auto"/>
        <w:rPr>
          <w:rFonts w:ascii="黑体" w:eastAsia="黑体" w:hAnsi="黑体" w:cs="Segoe UI"/>
          <w:lang w:eastAsia="zh-CN"/>
        </w:rPr>
      </w:pPr>
      <w:r>
        <w:rPr>
          <w:rFonts w:ascii="黑体" w:eastAsia="黑体" w:hAnsi="黑体" w:cs="Segoe UI" w:hint="eastAsia"/>
          <w:lang w:eastAsia="zh-CN"/>
        </w:rPr>
        <w:t>四川宏达股份有限公司:</w:t>
      </w:r>
    </w:p>
    <w:p w:rsidR="006857DB" w:rsidRDefault="002162E3">
      <w:pPr>
        <w:autoSpaceDE/>
        <w:autoSpaceDN/>
        <w:spacing w:line="360" w:lineRule="auto"/>
        <w:ind w:firstLine="560"/>
        <w:rPr>
          <w:rFonts w:ascii="黑体" w:eastAsia="黑体" w:hAnsi="黑体"/>
          <w:sz w:val="24"/>
          <w:szCs w:val="24"/>
          <w:lang w:eastAsia="zh-CN"/>
        </w:rPr>
      </w:pPr>
      <w:r>
        <w:rPr>
          <w:rFonts w:ascii="黑体" w:eastAsia="黑体" w:hAnsi="黑体" w:cs="Segoe UI" w:hint="eastAsia"/>
          <w:sz w:val="24"/>
          <w:szCs w:val="24"/>
          <w:lang w:eastAsia="zh-CN"/>
        </w:rPr>
        <w:t>根据贵方</w:t>
      </w:r>
      <w:r w:rsidR="00C57BEE">
        <w:rPr>
          <w:rFonts w:ascii="黑体" w:eastAsia="黑体" w:hAnsi="黑体" w:cs="黑体" w:hint="eastAsia"/>
          <w:sz w:val="24"/>
          <w:szCs w:val="24"/>
          <w:lang w:eastAsia="zh-CN"/>
        </w:rPr>
        <w:t>2026</w:t>
      </w:r>
      <w:r>
        <w:rPr>
          <w:rFonts w:ascii="黑体" w:eastAsia="黑体" w:hAnsi="黑体" w:cs="黑体" w:hint="eastAsia"/>
          <w:sz w:val="24"/>
          <w:szCs w:val="24"/>
          <w:lang w:eastAsia="zh-CN"/>
        </w:rPr>
        <w:t>年</w:t>
      </w:r>
      <w:r w:rsidR="00852A12">
        <w:rPr>
          <w:rFonts w:ascii="黑体" w:eastAsia="黑体" w:hAnsi="黑体" w:cs="黑体" w:hint="eastAsia"/>
          <w:sz w:val="24"/>
          <w:szCs w:val="24"/>
          <w:lang w:eastAsia="zh-CN"/>
        </w:rPr>
        <w:t>8</w:t>
      </w:r>
      <w:r>
        <w:rPr>
          <w:rFonts w:ascii="黑体" w:eastAsia="黑体" w:hAnsi="黑体" w:cs="黑体" w:hint="eastAsia"/>
          <w:sz w:val="24"/>
          <w:szCs w:val="24"/>
          <w:lang w:eastAsia="zh-CN"/>
        </w:rPr>
        <w:t>月</w:t>
      </w:r>
      <w:r w:rsidR="00C57BEE">
        <w:rPr>
          <w:rFonts w:ascii="黑体" w:eastAsia="黑体" w:hAnsi="黑体" w:cs="黑体" w:hint="eastAsia"/>
          <w:sz w:val="24"/>
          <w:szCs w:val="24"/>
          <w:lang w:eastAsia="zh-CN"/>
        </w:rPr>
        <w:t>1</w:t>
      </w:r>
      <w:r w:rsidR="00852A12">
        <w:rPr>
          <w:rFonts w:ascii="黑体" w:eastAsia="黑体" w:hAnsi="黑体" w:cs="黑体" w:hint="eastAsia"/>
          <w:sz w:val="24"/>
          <w:szCs w:val="24"/>
          <w:lang w:eastAsia="zh-CN"/>
        </w:rPr>
        <w:t>8</w:t>
      </w:r>
      <w:r>
        <w:rPr>
          <w:rFonts w:ascii="黑体" w:eastAsia="黑体" w:hAnsi="黑体" w:cs="黑体" w:hint="eastAsia"/>
          <w:sz w:val="24"/>
          <w:szCs w:val="24"/>
          <w:lang w:eastAsia="zh-CN"/>
        </w:rPr>
        <w:t>日</w:t>
      </w:r>
      <w:r w:rsidR="00C57BEE">
        <w:rPr>
          <w:rFonts w:ascii="黑体" w:eastAsia="黑体" w:hAnsi="黑体" w:cs="黑体" w:hint="eastAsia"/>
          <w:sz w:val="24"/>
          <w:szCs w:val="24"/>
          <w:lang w:eastAsia="zh-CN"/>
        </w:rPr>
        <w:t>---2027</w:t>
      </w:r>
      <w:r>
        <w:rPr>
          <w:rFonts w:ascii="黑体" w:eastAsia="黑体" w:hAnsi="黑体" w:cs="黑体" w:hint="eastAsia"/>
          <w:sz w:val="24"/>
          <w:szCs w:val="24"/>
          <w:lang w:eastAsia="zh-CN"/>
        </w:rPr>
        <w:t>年4月30日什邡市师古镇--</w:t>
      </w:r>
      <w:r w:rsidR="00852A12">
        <w:rPr>
          <w:rFonts w:ascii="黑体" w:eastAsia="黑体" w:hAnsi="黑体" w:cs="黑体" w:hint="eastAsia"/>
          <w:sz w:val="24"/>
          <w:szCs w:val="24"/>
          <w:lang w:eastAsia="zh-CN"/>
        </w:rPr>
        <w:t>贵州六盘水</w:t>
      </w:r>
      <w:r>
        <w:rPr>
          <w:rFonts w:ascii="黑体" w:eastAsia="黑体" w:hAnsi="黑体" w:cs="黑体" w:hint="eastAsia"/>
          <w:sz w:val="24"/>
          <w:szCs w:val="24"/>
          <w:lang w:eastAsia="zh-CN"/>
        </w:rPr>
        <w:t>锌产品</w:t>
      </w:r>
      <w:r>
        <w:rPr>
          <w:rFonts w:ascii="黑体" w:eastAsia="黑体" w:hAnsi="黑体" w:cs="黑体" w:hint="eastAsia"/>
          <w:kern w:val="2"/>
          <w:sz w:val="24"/>
          <w:szCs w:val="24"/>
          <w:lang w:eastAsia="zh-CN"/>
        </w:rPr>
        <w:t>（锌锭、热镀锌合金、铸造用锌合金锭等）物流</w:t>
      </w:r>
      <w:r>
        <w:rPr>
          <w:rFonts w:ascii="黑体" w:eastAsia="黑体" w:hAnsi="黑体" w:cs="黑体" w:hint="eastAsia"/>
          <w:sz w:val="24"/>
          <w:szCs w:val="24"/>
          <w:lang w:eastAsia="zh-CN"/>
        </w:rPr>
        <w:t>运输项目</w:t>
      </w:r>
      <w:r>
        <w:rPr>
          <w:rFonts w:ascii="黑体" w:eastAsia="黑体" w:hAnsi="黑体" w:cs="Segoe UI" w:hint="eastAsia"/>
          <w:sz w:val="24"/>
          <w:szCs w:val="24"/>
          <w:lang w:eastAsia="zh-CN"/>
        </w:rPr>
        <w:t>招标要求，我方</w:t>
      </w:r>
      <w:r>
        <w:rPr>
          <w:rFonts w:ascii="黑体" w:eastAsia="黑体" w:hAnsi="黑体" w:hint="eastAsia"/>
          <w:sz w:val="24"/>
          <w:szCs w:val="24"/>
          <w:lang w:eastAsia="zh-CN"/>
        </w:rPr>
        <w:t>已认真阅读及全部知悉并承诺严格遵守贵司招标要求，报价如下（此报价含9%的运输类增值税发票价）:</w:t>
      </w:r>
    </w:p>
    <w:p w:rsidR="00A11836" w:rsidRPr="00A11836" w:rsidRDefault="00A11836" w:rsidP="00A11836">
      <w:pPr>
        <w:pStyle w:val="1"/>
        <w:rPr>
          <w:lang w:eastAsia="zh-CN"/>
        </w:rPr>
      </w:pPr>
    </w:p>
    <w:tbl>
      <w:tblPr>
        <w:tblW w:w="847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3"/>
        <w:gridCol w:w="1417"/>
        <w:gridCol w:w="1298"/>
        <w:gridCol w:w="2246"/>
        <w:gridCol w:w="1984"/>
      </w:tblGrid>
      <w:tr w:rsidR="00A11836" w:rsidTr="000F5B73">
        <w:trPr>
          <w:trHeight w:val="341"/>
        </w:trPr>
        <w:tc>
          <w:tcPr>
            <w:tcW w:w="1533"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起运地</w:t>
            </w:r>
          </w:p>
        </w:tc>
        <w:tc>
          <w:tcPr>
            <w:tcW w:w="1417" w:type="dxa"/>
            <w:tcBorders>
              <w:top w:val="single" w:sz="4" w:space="0" w:color="auto"/>
              <w:left w:val="single" w:sz="4" w:space="0" w:color="auto"/>
              <w:bottom w:val="single" w:sz="4" w:space="0" w:color="auto"/>
              <w:right w:val="single" w:sz="4" w:space="0" w:color="auto"/>
            </w:tcBorders>
            <w:hideMark/>
          </w:tcPr>
          <w:p w:rsidR="00A11836" w:rsidRDefault="00A11836" w:rsidP="00A11836">
            <w:pPr>
              <w:pStyle w:val="a3"/>
              <w:jc w:val="center"/>
            </w:pPr>
            <w:r>
              <w:rPr>
                <w:rFonts w:hint="eastAsia"/>
              </w:rPr>
              <w:t>目的地</w:t>
            </w:r>
          </w:p>
        </w:tc>
        <w:tc>
          <w:tcPr>
            <w:tcW w:w="1298"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运输方式</w:t>
            </w:r>
          </w:p>
        </w:tc>
        <w:tc>
          <w:tcPr>
            <w:tcW w:w="2246"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服务方式</w:t>
            </w:r>
          </w:p>
        </w:tc>
        <w:tc>
          <w:tcPr>
            <w:tcW w:w="1984"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价格（元／吨）</w:t>
            </w:r>
          </w:p>
        </w:tc>
      </w:tr>
      <w:tr w:rsidR="00A11836" w:rsidTr="000F5B73">
        <w:trPr>
          <w:trHeight w:val="297"/>
        </w:trPr>
        <w:tc>
          <w:tcPr>
            <w:tcW w:w="1533"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甲方工厂</w:t>
            </w:r>
          </w:p>
        </w:tc>
        <w:tc>
          <w:tcPr>
            <w:tcW w:w="1417" w:type="dxa"/>
            <w:tcBorders>
              <w:top w:val="single" w:sz="4" w:space="0" w:color="auto"/>
              <w:left w:val="single" w:sz="4" w:space="0" w:color="auto"/>
              <w:bottom w:val="single" w:sz="4" w:space="0" w:color="auto"/>
              <w:right w:val="single" w:sz="4" w:space="0" w:color="auto"/>
            </w:tcBorders>
            <w:vAlign w:val="center"/>
          </w:tcPr>
          <w:p w:rsidR="00A11836" w:rsidRDefault="00852A12" w:rsidP="00A11836">
            <w:pPr>
              <w:pStyle w:val="a3"/>
              <w:jc w:val="center"/>
              <w:rPr>
                <w:lang w:eastAsia="zh-CN"/>
              </w:rPr>
            </w:pPr>
            <w:r>
              <w:rPr>
                <w:rFonts w:hint="eastAsia"/>
                <w:lang w:eastAsia="zh-CN"/>
              </w:rPr>
              <w:t>贵州六盘水</w:t>
            </w:r>
          </w:p>
        </w:tc>
        <w:tc>
          <w:tcPr>
            <w:tcW w:w="1298"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汽车运输</w:t>
            </w:r>
          </w:p>
        </w:tc>
        <w:tc>
          <w:tcPr>
            <w:tcW w:w="2246" w:type="dxa"/>
            <w:tcBorders>
              <w:top w:val="single" w:sz="4" w:space="0" w:color="auto"/>
              <w:left w:val="single" w:sz="4" w:space="0" w:color="auto"/>
              <w:bottom w:val="single" w:sz="4" w:space="0" w:color="auto"/>
              <w:right w:val="single" w:sz="4" w:space="0" w:color="auto"/>
            </w:tcBorders>
            <w:vAlign w:val="center"/>
            <w:hideMark/>
          </w:tcPr>
          <w:p w:rsidR="00A11836" w:rsidRDefault="00A11836" w:rsidP="00A11836">
            <w:pPr>
              <w:pStyle w:val="a3"/>
              <w:jc w:val="center"/>
            </w:pPr>
            <w:r>
              <w:rPr>
                <w:rFonts w:hint="eastAsia"/>
              </w:rPr>
              <w:t>门到门</w:t>
            </w:r>
          </w:p>
        </w:tc>
        <w:tc>
          <w:tcPr>
            <w:tcW w:w="1984" w:type="dxa"/>
            <w:tcBorders>
              <w:top w:val="single" w:sz="4" w:space="0" w:color="auto"/>
              <w:left w:val="single" w:sz="4" w:space="0" w:color="auto"/>
              <w:bottom w:val="single" w:sz="4" w:space="0" w:color="auto"/>
              <w:right w:val="single" w:sz="4" w:space="0" w:color="auto"/>
            </w:tcBorders>
            <w:vAlign w:val="center"/>
          </w:tcPr>
          <w:p w:rsidR="00A11836" w:rsidRDefault="00A11836" w:rsidP="00A11836">
            <w:pPr>
              <w:pStyle w:val="a3"/>
              <w:jc w:val="center"/>
              <w:rPr>
                <w:b/>
                <w:sz w:val="24"/>
                <w:szCs w:val="24"/>
                <w:lang w:eastAsia="zh-CN"/>
              </w:rPr>
            </w:pPr>
          </w:p>
        </w:tc>
      </w:tr>
    </w:tbl>
    <w:p w:rsidR="00A11836" w:rsidRDefault="00A11836" w:rsidP="00A11836">
      <w:pPr>
        <w:pStyle w:val="1"/>
        <w:rPr>
          <w:lang w:eastAsia="zh-CN"/>
        </w:rPr>
      </w:pPr>
    </w:p>
    <w:p w:rsidR="00A11836" w:rsidRDefault="00A11836" w:rsidP="00A11836">
      <w:pPr>
        <w:rPr>
          <w:lang w:eastAsia="zh-CN"/>
        </w:rPr>
      </w:pPr>
    </w:p>
    <w:p w:rsidR="00A11836" w:rsidRDefault="00A11836" w:rsidP="00A11836">
      <w:pPr>
        <w:pStyle w:val="1"/>
        <w:rPr>
          <w:lang w:eastAsia="zh-CN"/>
        </w:rPr>
      </w:pPr>
    </w:p>
    <w:p w:rsidR="00A11836" w:rsidRPr="00A11836" w:rsidRDefault="00A11836" w:rsidP="00A11836">
      <w:pPr>
        <w:rPr>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A11836" w:rsidP="00573CB0">
      <w:pPr>
        <w:snapToGrid w:val="0"/>
        <w:spacing w:line="480" w:lineRule="auto"/>
        <w:ind w:firstLineChars="1417" w:firstLine="3401"/>
        <w:rPr>
          <w:rFonts w:ascii="黑体" w:eastAsia="黑体" w:hAnsi="黑体" w:cs="黑体"/>
          <w:bCs/>
          <w:sz w:val="24"/>
          <w:szCs w:val="24"/>
          <w:lang w:eastAsia="zh-CN"/>
        </w:rPr>
      </w:pPr>
      <w:r>
        <w:rPr>
          <w:rFonts w:ascii="黑体" w:eastAsia="黑体" w:hAnsi="黑体" w:cs="黑体" w:hint="eastAsia"/>
          <w:bCs/>
          <w:sz w:val="24"/>
          <w:szCs w:val="24"/>
          <w:lang w:eastAsia="zh-CN"/>
        </w:rPr>
        <w:t xml:space="preserve">              </w:t>
      </w:r>
      <w:r w:rsidR="002162E3">
        <w:rPr>
          <w:rFonts w:ascii="黑体" w:eastAsia="黑体" w:hAnsi="黑体" w:cs="黑体" w:hint="eastAsia"/>
          <w:bCs/>
          <w:sz w:val="24"/>
          <w:szCs w:val="24"/>
          <w:lang w:eastAsia="zh-CN"/>
        </w:rPr>
        <w:t>报价单位（盖章）：</w:t>
      </w:r>
    </w:p>
    <w:p w:rsidR="00A11836" w:rsidRDefault="00A11836" w:rsidP="00A11836">
      <w:pPr>
        <w:snapToGrid w:val="0"/>
        <w:spacing w:line="480" w:lineRule="auto"/>
        <w:ind w:firstLineChars="1417" w:firstLine="3401"/>
        <w:rPr>
          <w:rFonts w:ascii="黑体" w:eastAsia="黑体" w:hAnsi="黑体" w:cs="黑体"/>
          <w:bCs/>
          <w:sz w:val="24"/>
          <w:szCs w:val="24"/>
          <w:lang w:eastAsia="zh-CN"/>
        </w:rPr>
      </w:pPr>
      <w:r>
        <w:rPr>
          <w:rFonts w:ascii="黑体" w:eastAsia="黑体" w:hAnsi="黑体" w:cs="黑体" w:hint="eastAsia"/>
          <w:bCs/>
          <w:sz w:val="24"/>
          <w:szCs w:val="24"/>
          <w:lang w:eastAsia="zh-CN"/>
        </w:rPr>
        <w:t xml:space="preserve">               联系人及电话</w:t>
      </w:r>
    </w:p>
    <w:p w:rsidR="006857DB" w:rsidRPr="00A11836" w:rsidRDefault="00A11836" w:rsidP="00A11836">
      <w:pPr>
        <w:snapToGrid w:val="0"/>
        <w:spacing w:line="480" w:lineRule="auto"/>
        <w:ind w:firstLineChars="1417" w:firstLine="3401"/>
        <w:rPr>
          <w:rFonts w:ascii="黑体" w:eastAsia="黑体" w:hAnsi="黑体" w:cs="黑体"/>
          <w:bCs/>
          <w:sz w:val="24"/>
          <w:szCs w:val="24"/>
          <w:lang w:eastAsia="zh-CN"/>
        </w:rPr>
      </w:pPr>
      <w:r>
        <w:rPr>
          <w:rFonts w:ascii="黑体" w:eastAsia="黑体" w:hAnsi="黑体" w:cs="黑体" w:hint="eastAsia"/>
          <w:bCs/>
          <w:sz w:val="24"/>
          <w:szCs w:val="24"/>
          <w:lang w:eastAsia="zh-CN"/>
        </w:rPr>
        <w:t xml:space="preserve">              </w:t>
      </w:r>
      <w:r w:rsidR="004E7E53">
        <w:rPr>
          <w:rFonts w:ascii="黑体" w:eastAsia="黑体" w:hAnsi="黑体" w:cs="黑体" w:hint="eastAsia"/>
          <w:bCs/>
          <w:sz w:val="24"/>
          <w:szCs w:val="24"/>
          <w:lang w:eastAsia="zh-CN"/>
        </w:rPr>
        <w:t>2026</w:t>
      </w:r>
      <w:r w:rsidR="002162E3">
        <w:rPr>
          <w:rFonts w:ascii="黑体" w:eastAsia="黑体" w:hAnsi="黑体" w:cs="黑体" w:hint="eastAsia"/>
          <w:bCs/>
          <w:sz w:val="24"/>
          <w:szCs w:val="24"/>
          <w:lang w:eastAsia="zh-CN"/>
        </w:rPr>
        <w:t>年   月   日</w:t>
      </w: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snapToGrid w:val="0"/>
        <w:spacing w:line="360" w:lineRule="auto"/>
        <w:ind w:firstLineChars="200" w:firstLine="480"/>
        <w:rPr>
          <w:rFonts w:asciiTheme="minorEastAsia" w:eastAsiaTheme="minorEastAsia" w:hAnsiTheme="minorEastAsia"/>
          <w:sz w:val="24"/>
          <w:szCs w:val="24"/>
          <w:lang w:eastAsia="zh-CN"/>
        </w:rPr>
      </w:pPr>
    </w:p>
    <w:p w:rsidR="006857DB" w:rsidRDefault="006857DB">
      <w:pPr>
        <w:widowControl/>
        <w:autoSpaceDE/>
        <w:autoSpaceDN/>
        <w:rPr>
          <w:lang w:eastAsia="zh-CN"/>
        </w:rPr>
      </w:pPr>
    </w:p>
    <w:p w:rsidR="006857DB" w:rsidRPr="00F86B4E" w:rsidRDefault="002162E3">
      <w:pPr>
        <w:autoSpaceDE/>
        <w:autoSpaceDN/>
        <w:jc w:val="center"/>
        <w:rPr>
          <w:b/>
          <w:bCs/>
          <w:kern w:val="2"/>
          <w:sz w:val="32"/>
          <w:szCs w:val="32"/>
          <w:lang w:eastAsia="zh-CN"/>
        </w:rPr>
      </w:pPr>
      <w:r w:rsidRPr="00F86B4E">
        <w:rPr>
          <w:rFonts w:eastAsiaTheme="minorEastAsia" w:hint="eastAsia"/>
          <w:b/>
          <w:bCs/>
          <w:kern w:val="2"/>
          <w:sz w:val="32"/>
          <w:szCs w:val="32"/>
          <w:lang w:eastAsia="zh-CN"/>
        </w:rPr>
        <w:t>二</w:t>
      </w:r>
      <w:r w:rsidRPr="00F86B4E">
        <w:rPr>
          <w:rFonts w:hint="eastAsia"/>
          <w:b/>
          <w:bCs/>
          <w:kern w:val="2"/>
          <w:sz w:val="32"/>
          <w:szCs w:val="32"/>
          <w:lang w:eastAsia="zh-CN"/>
        </w:rPr>
        <w:t>、保证金</w:t>
      </w:r>
    </w:p>
    <w:p w:rsidR="006857DB" w:rsidRDefault="002162E3" w:rsidP="00452A10">
      <w:pPr>
        <w:autoSpaceDE/>
        <w:autoSpaceDN/>
        <w:spacing w:beforeLines="100" w:line="360" w:lineRule="auto"/>
        <w:ind w:firstLineChars="1100" w:firstLine="2640"/>
        <w:jc w:val="both"/>
        <w:rPr>
          <w:kern w:val="2"/>
          <w:sz w:val="24"/>
          <w:szCs w:val="24"/>
          <w:lang w:eastAsia="zh-CN"/>
        </w:rPr>
      </w:pPr>
      <w:r w:rsidRPr="00F86B4E">
        <w:rPr>
          <w:rFonts w:hint="eastAsia"/>
          <w:kern w:val="2"/>
          <w:sz w:val="24"/>
          <w:szCs w:val="24"/>
          <w:lang w:eastAsia="zh-CN"/>
        </w:rPr>
        <w:t>（一般比选申请人在此提供汇款保证金回单，本次不提供）</w:t>
      </w: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jc w:val="both"/>
        <w:rPr>
          <w:rFonts w:asciiTheme="minorEastAsia" w:eastAsiaTheme="minorEastAsia" w:hAnsiTheme="minorEastAsia" w:cstheme="minorBidi"/>
          <w:kern w:val="2"/>
          <w:sz w:val="21"/>
          <w:szCs w:val="21"/>
          <w:lang w:eastAsia="zh-CN"/>
        </w:rPr>
      </w:pPr>
    </w:p>
    <w:p w:rsidR="006857DB" w:rsidRDefault="006857DB">
      <w:pPr>
        <w:autoSpaceDE/>
        <w:autoSpaceDN/>
        <w:jc w:val="center"/>
        <w:rPr>
          <w:rFonts w:asciiTheme="minorEastAsia" w:eastAsiaTheme="minorEastAsia" w:hAnsiTheme="minorEastAsia" w:cstheme="minorBidi"/>
          <w:b/>
          <w:kern w:val="2"/>
          <w:sz w:val="32"/>
          <w:szCs w:val="32"/>
          <w:lang w:eastAsia="zh-CN"/>
        </w:rPr>
        <w:sectPr w:rsidR="006857DB">
          <w:pgSz w:w="11906" w:h="16838"/>
          <w:pgMar w:top="1361" w:right="1134" w:bottom="1361" w:left="1134" w:header="851" w:footer="992" w:gutter="0"/>
          <w:cols w:space="0"/>
          <w:docGrid w:linePitch="312"/>
        </w:sectPr>
      </w:pPr>
    </w:p>
    <w:p w:rsidR="006857DB" w:rsidRDefault="002162E3">
      <w:pPr>
        <w:autoSpaceDE/>
        <w:autoSpaceDN/>
        <w:jc w:val="center"/>
        <w:rPr>
          <w:b/>
          <w:bCs/>
          <w:kern w:val="2"/>
          <w:sz w:val="32"/>
          <w:szCs w:val="32"/>
          <w:lang w:eastAsia="zh-CN"/>
        </w:rPr>
      </w:pPr>
      <w:r>
        <w:rPr>
          <w:rFonts w:eastAsiaTheme="minorEastAsia" w:hint="eastAsia"/>
          <w:b/>
          <w:bCs/>
          <w:kern w:val="2"/>
          <w:sz w:val="32"/>
          <w:szCs w:val="32"/>
          <w:lang w:eastAsia="zh-CN"/>
        </w:rPr>
        <w:lastRenderedPageBreak/>
        <w:t>三</w:t>
      </w:r>
      <w:r>
        <w:rPr>
          <w:rFonts w:hint="eastAsia"/>
          <w:b/>
          <w:bCs/>
          <w:kern w:val="2"/>
          <w:sz w:val="32"/>
          <w:szCs w:val="32"/>
          <w:lang w:eastAsia="zh-CN"/>
        </w:rPr>
        <w:t>、营业执照</w:t>
      </w:r>
    </w:p>
    <w:p w:rsidR="006857DB" w:rsidRDefault="002162E3" w:rsidP="00452A10">
      <w:pPr>
        <w:autoSpaceDE/>
        <w:autoSpaceDN/>
        <w:spacing w:beforeLines="100" w:line="360" w:lineRule="auto"/>
        <w:ind w:firstLineChars="1200" w:firstLine="2880"/>
        <w:jc w:val="both"/>
        <w:rPr>
          <w:kern w:val="2"/>
          <w:sz w:val="24"/>
          <w:szCs w:val="24"/>
          <w:lang w:eastAsia="zh-CN"/>
        </w:rPr>
      </w:pPr>
      <w:r>
        <w:rPr>
          <w:rFonts w:hint="eastAsia"/>
          <w:kern w:val="2"/>
          <w:sz w:val="24"/>
          <w:szCs w:val="24"/>
          <w:lang w:eastAsia="zh-CN"/>
        </w:rPr>
        <w:t>（比选申请人在此提供营业执照并盖章）</w:t>
      </w: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pPr>
        <w:autoSpaceDE/>
        <w:autoSpaceDN/>
        <w:spacing w:line="360" w:lineRule="auto"/>
        <w:ind w:firstLineChars="200" w:firstLine="480"/>
        <w:jc w:val="both"/>
        <w:rPr>
          <w:kern w:val="2"/>
          <w:sz w:val="24"/>
          <w:szCs w:val="24"/>
          <w:lang w:eastAsia="zh-CN"/>
        </w:rPr>
      </w:pPr>
    </w:p>
    <w:p w:rsidR="006857DB" w:rsidRDefault="006857DB" w:rsidP="00EA0BAD">
      <w:pPr>
        <w:autoSpaceDE/>
        <w:autoSpaceDN/>
        <w:spacing w:line="360" w:lineRule="auto"/>
        <w:ind w:left="31680" w:hangingChars="32075" w:hanging="31680"/>
        <w:jc w:val="right"/>
        <w:rPr>
          <w:kern w:val="2"/>
          <w:sz w:val="21"/>
          <w:szCs w:val="21"/>
          <w:lang w:eastAsia="zh-CN"/>
        </w:rPr>
      </w:pPr>
    </w:p>
    <w:p w:rsidR="006857DB" w:rsidRDefault="006857DB">
      <w:pPr>
        <w:autoSpaceDE/>
        <w:autoSpaceDN/>
        <w:jc w:val="both"/>
        <w:rPr>
          <w:rFonts w:asciiTheme="minorEastAsia" w:eastAsiaTheme="minorEastAsia" w:hAnsiTheme="minorEastAsia" w:cstheme="minorBidi"/>
          <w:kern w:val="2"/>
          <w:sz w:val="21"/>
          <w:szCs w:val="21"/>
          <w:lang w:eastAsia="zh-CN"/>
        </w:rPr>
      </w:pPr>
    </w:p>
    <w:p w:rsidR="006857DB" w:rsidRDefault="006857DB">
      <w:pPr>
        <w:autoSpaceDE/>
        <w:autoSpaceDN/>
        <w:jc w:val="center"/>
        <w:rPr>
          <w:rFonts w:asciiTheme="minorEastAsia" w:eastAsiaTheme="minorEastAsia" w:hAnsiTheme="minorEastAsia" w:cstheme="minorBidi"/>
          <w:b/>
          <w:kern w:val="2"/>
          <w:sz w:val="32"/>
          <w:szCs w:val="32"/>
          <w:lang w:eastAsia="zh-CN"/>
        </w:rPr>
        <w:sectPr w:rsidR="006857DB">
          <w:pgSz w:w="11906" w:h="16838"/>
          <w:pgMar w:top="1361" w:right="1134" w:bottom="1361" w:left="1134" w:header="851" w:footer="992" w:gutter="0"/>
          <w:cols w:space="0"/>
          <w:docGrid w:linePitch="312"/>
        </w:sectPr>
      </w:pPr>
    </w:p>
    <w:p w:rsidR="006857DB" w:rsidRDefault="002162E3">
      <w:pPr>
        <w:autoSpaceDE/>
        <w:autoSpaceDN/>
        <w:jc w:val="center"/>
        <w:rPr>
          <w:rFonts w:eastAsiaTheme="minorEastAsia"/>
          <w:b/>
          <w:bCs/>
          <w:kern w:val="2"/>
          <w:sz w:val="32"/>
          <w:szCs w:val="32"/>
          <w:lang w:eastAsia="zh-CN"/>
        </w:rPr>
      </w:pPr>
      <w:r>
        <w:rPr>
          <w:rFonts w:eastAsiaTheme="minorEastAsia" w:hint="eastAsia"/>
          <w:b/>
          <w:bCs/>
          <w:kern w:val="2"/>
          <w:sz w:val="32"/>
          <w:szCs w:val="32"/>
          <w:lang w:eastAsia="zh-CN"/>
        </w:rPr>
        <w:lastRenderedPageBreak/>
        <w:t>四、承 诺</w:t>
      </w:r>
    </w:p>
    <w:p w:rsidR="006857DB" w:rsidRDefault="002162E3" w:rsidP="00452A10">
      <w:pPr>
        <w:autoSpaceDE/>
        <w:autoSpaceDN/>
        <w:spacing w:beforeLines="50" w:line="360" w:lineRule="auto"/>
        <w:ind w:firstLineChars="200" w:firstLine="420"/>
        <w:jc w:val="both"/>
        <w:rPr>
          <w:rFonts w:eastAsiaTheme="minorEastAsia" w:cstheme="minorBidi"/>
          <w:color w:val="000000" w:themeColor="text1"/>
          <w:kern w:val="2"/>
          <w:sz w:val="21"/>
          <w:szCs w:val="21"/>
          <w:lang w:eastAsia="zh-CN"/>
        </w:rPr>
      </w:pPr>
      <w:r>
        <w:rPr>
          <w:rFonts w:eastAsiaTheme="minorEastAsia" w:cstheme="minorBidi" w:hint="eastAsia"/>
          <w:kern w:val="2"/>
          <w:sz w:val="21"/>
          <w:szCs w:val="21"/>
          <w:lang w:eastAsia="zh-CN"/>
        </w:rPr>
        <w:t>致</w:t>
      </w:r>
      <w:r>
        <w:rPr>
          <w:rFonts w:eastAsiaTheme="minorEastAsia" w:cstheme="minorBidi" w:hint="eastAsia"/>
          <w:color w:val="000000" w:themeColor="text1"/>
          <w:kern w:val="2"/>
          <w:sz w:val="21"/>
          <w:szCs w:val="21"/>
          <w:lang w:eastAsia="zh-CN"/>
        </w:rPr>
        <w:t>：四川宏达股份有限公司</w:t>
      </w:r>
    </w:p>
    <w:p w:rsidR="006857DB" w:rsidRDefault="002162E3">
      <w:pPr>
        <w:autoSpaceDE/>
        <w:autoSpaceDN/>
        <w:spacing w:line="360" w:lineRule="auto"/>
        <w:ind w:firstLineChars="200" w:firstLine="420"/>
        <w:jc w:val="both"/>
        <w:rPr>
          <w:rFonts w:eastAsiaTheme="minorEastAsia" w:cstheme="minorBidi"/>
          <w:color w:val="000000" w:themeColor="text1"/>
          <w:kern w:val="2"/>
          <w:sz w:val="21"/>
          <w:szCs w:val="21"/>
          <w:highlight w:val="yellow"/>
          <w:lang w:eastAsia="zh-CN"/>
        </w:rPr>
      </w:pPr>
      <w:r>
        <w:rPr>
          <w:rFonts w:eastAsiaTheme="minorEastAsia" w:cstheme="minorBidi" w:hint="eastAsia"/>
          <w:color w:val="000000" w:themeColor="text1"/>
          <w:kern w:val="2"/>
          <w:sz w:val="21"/>
          <w:szCs w:val="21"/>
          <w:lang w:eastAsia="zh-CN"/>
        </w:rPr>
        <w:t>我公司自愿参与</w:t>
      </w:r>
      <w:r>
        <w:rPr>
          <w:rFonts w:asciiTheme="minorEastAsia" w:eastAsiaTheme="minorEastAsia" w:hAnsiTheme="minorEastAsia" w:hint="eastAsia"/>
          <w:color w:val="000000" w:themeColor="text1"/>
          <w:sz w:val="21"/>
          <w:szCs w:val="21"/>
          <w:u w:val="single"/>
          <w:lang w:eastAsia="zh-CN"/>
        </w:rPr>
        <w:t>四川宏达股份有限公司</w:t>
      </w:r>
      <w:r w:rsidR="004E7E53">
        <w:rPr>
          <w:rFonts w:asciiTheme="majorEastAsia" w:eastAsiaTheme="majorEastAsia" w:hAnsiTheme="majorEastAsia" w:cstheme="majorEastAsia" w:hint="eastAsia"/>
          <w:color w:val="000000" w:themeColor="text1"/>
          <w:sz w:val="24"/>
          <w:szCs w:val="24"/>
          <w:lang w:eastAsia="zh-CN"/>
        </w:rPr>
        <w:t>2026</w:t>
      </w:r>
      <w:r>
        <w:rPr>
          <w:rFonts w:asciiTheme="majorEastAsia" w:eastAsiaTheme="majorEastAsia" w:hAnsiTheme="majorEastAsia" w:cstheme="majorEastAsia" w:hint="eastAsia"/>
          <w:color w:val="000000" w:themeColor="text1"/>
          <w:sz w:val="24"/>
          <w:szCs w:val="24"/>
          <w:lang w:eastAsia="zh-CN"/>
        </w:rPr>
        <w:t>年</w:t>
      </w:r>
      <w:r w:rsidR="00A17953">
        <w:rPr>
          <w:rFonts w:asciiTheme="majorEastAsia" w:eastAsiaTheme="majorEastAsia" w:hAnsiTheme="majorEastAsia" w:cstheme="majorEastAsia" w:hint="eastAsia"/>
          <w:color w:val="000000" w:themeColor="text1"/>
          <w:sz w:val="24"/>
          <w:szCs w:val="24"/>
          <w:lang w:eastAsia="zh-CN"/>
        </w:rPr>
        <w:t>8</w:t>
      </w:r>
      <w:r>
        <w:rPr>
          <w:rFonts w:asciiTheme="majorEastAsia" w:eastAsiaTheme="majorEastAsia" w:hAnsiTheme="majorEastAsia" w:cstheme="majorEastAsia" w:hint="eastAsia"/>
          <w:color w:val="000000" w:themeColor="text1"/>
          <w:sz w:val="24"/>
          <w:szCs w:val="24"/>
          <w:lang w:eastAsia="zh-CN"/>
        </w:rPr>
        <w:t>月1</w:t>
      </w:r>
      <w:r w:rsidR="00A17953">
        <w:rPr>
          <w:rFonts w:asciiTheme="majorEastAsia" w:eastAsiaTheme="majorEastAsia" w:hAnsiTheme="majorEastAsia" w:cstheme="majorEastAsia" w:hint="eastAsia"/>
          <w:color w:val="000000" w:themeColor="text1"/>
          <w:sz w:val="24"/>
          <w:szCs w:val="24"/>
          <w:lang w:eastAsia="zh-CN"/>
        </w:rPr>
        <w:t>8</w:t>
      </w:r>
      <w:r>
        <w:rPr>
          <w:rFonts w:asciiTheme="majorEastAsia" w:eastAsiaTheme="majorEastAsia" w:hAnsiTheme="majorEastAsia" w:cstheme="majorEastAsia" w:hint="eastAsia"/>
          <w:color w:val="000000" w:themeColor="text1"/>
          <w:sz w:val="24"/>
          <w:szCs w:val="24"/>
          <w:lang w:eastAsia="zh-CN"/>
        </w:rPr>
        <w:t>日</w:t>
      </w:r>
      <w:r w:rsidR="004E7E53">
        <w:rPr>
          <w:rFonts w:asciiTheme="majorEastAsia" w:eastAsiaTheme="majorEastAsia" w:hAnsiTheme="majorEastAsia" w:cstheme="majorEastAsia" w:hint="eastAsia"/>
          <w:color w:val="000000" w:themeColor="text1"/>
          <w:sz w:val="24"/>
          <w:szCs w:val="24"/>
          <w:lang w:eastAsia="zh-CN"/>
        </w:rPr>
        <w:t>---2027</w:t>
      </w:r>
      <w:r>
        <w:rPr>
          <w:rFonts w:asciiTheme="majorEastAsia" w:eastAsiaTheme="majorEastAsia" w:hAnsiTheme="majorEastAsia" w:cstheme="majorEastAsia" w:hint="eastAsia"/>
          <w:color w:val="000000" w:themeColor="text1"/>
          <w:sz w:val="24"/>
          <w:szCs w:val="24"/>
          <w:lang w:eastAsia="zh-CN"/>
        </w:rPr>
        <w:t>年4月30日什邡市师古镇--</w:t>
      </w:r>
      <w:r w:rsidR="00A17953">
        <w:rPr>
          <w:rFonts w:asciiTheme="majorEastAsia" w:eastAsiaTheme="majorEastAsia" w:hAnsiTheme="majorEastAsia" w:cstheme="majorEastAsia" w:hint="eastAsia"/>
          <w:color w:val="000000" w:themeColor="text1"/>
          <w:sz w:val="24"/>
          <w:szCs w:val="24"/>
          <w:lang w:eastAsia="zh-CN"/>
        </w:rPr>
        <w:t>贵州六盘水</w:t>
      </w:r>
      <w:r>
        <w:rPr>
          <w:rFonts w:hint="eastAsia"/>
          <w:kern w:val="2"/>
          <w:sz w:val="24"/>
          <w:szCs w:val="24"/>
          <w:lang w:eastAsia="zh-CN"/>
        </w:rPr>
        <w:t>锌产品（锌锭、热镀锌合金、铸造用锌合金锭等）物流运输项目，</w:t>
      </w:r>
      <w:r>
        <w:rPr>
          <w:rFonts w:eastAsiaTheme="minorEastAsia" w:cstheme="minorBidi" w:hint="eastAsia"/>
          <w:kern w:val="2"/>
          <w:sz w:val="21"/>
          <w:szCs w:val="21"/>
          <w:lang w:eastAsia="zh-CN"/>
        </w:rPr>
        <w:t>现郑重作出以下承诺：</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szCs w:val="21"/>
          <w:lang w:eastAsia="zh-CN"/>
        </w:rPr>
      </w:pPr>
      <w:r>
        <w:rPr>
          <w:rFonts w:eastAsiaTheme="minorEastAsia" w:cstheme="minorBidi" w:hint="eastAsia"/>
          <w:color w:val="000000" w:themeColor="text1"/>
          <w:kern w:val="2"/>
          <w:sz w:val="21"/>
          <w:szCs w:val="21"/>
          <w:lang w:eastAsia="zh-CN"/>
        </w:rPr>
        <w:t>我公司提供的运输货车符</w:t>
      </w:r>
      <w:r>
        <w:rPr>
          <w:rFonts w:eastAsiaTheme="minorEastAsia" w:cstheme="minorBidi" w:hint="eastAsia"/>
          <w:kern w:val="2"/>
          <w:sz w:val="21"/>
          <w:szCs w:val="21"/>
          <w:lang w:eastAsia="zh-CN"/>
        </w:rPr>
        <w:t>合国家要求；</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szCs w:val="21"/>
          <w:lang w:eastAsia="zh-CN"/>
        </w:rPr>
      </w:pPr>
      <w:r>
        <w:rPr>
          <w:rFonts w:eastAsiaTheme="minorEastAsia" w:cstheme="minorBidi" w:hint="eastAsia"/>
          <w:kern w:val="2"/>
          <w:sz w:val="21"/>
          <w:szCs w:val="21"/>
          <w:lang w:eastAsia="zh-CN"/>
        </w:rPr>
        <w:t>我公司具有良好的信誉、企业处于正常经营状态；</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我公司完全按报价文件严格执行；</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我公司将严格遵守投标的各项法律法规和程序，若有违规行为，愿意承担相应法律责任；</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若中标，我公司将按照合同约定尽最大努力完成运输任务，确保项目顺利推进；</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我公司保证所提供的所有资料真实、准确、有效，如有虚假，愿意接受相应处罚。 一旦我方中标，愿意按照招标文件和招标人的规定和要求签订运输合同，并信守合同、保证服务质量、如期交货。</w:t>
      </w:r>
    </w:p>
    <w:p w:rsidR="006857DB" w:rsidRDefault="002162E3">
      <w:pPr>
        <w:pStyle w:val="ac"/>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我公司承诺按照贵司供应链尽责管理声明和承诺要求。</w:t>
      </w:r>
    </w:p>
    <w:p w:rsidR="006857DB" w:rsidRDefault="006857DB">
      <w:pPr>
        <w:autoSpaceDE/>
        <w:autoSpaceDN/>
        <w:spacing w:line="360" w:lineRule="auto"/>
        <w:ind w:leftChars="200" w:left="440"/>
        <w:jc w:val="both"/>
        <w:rPr>
          <w:rFonts w:eastAsiaTheme="minorEastAsia" w:cstheme="minorBidi"/>
          <w:kern w:val="2"/>
          <w:sz w:val="21"/>
          <w:lang w:eastAsia="zh-CN"/>
        </w:rPr>
      </w:pPr>
    </w:p>
    <w:p w:rsidR="006857DB" w:rsidRDefault="002162E3">
      <w:pPr>
        <w:autoSpaceDE/>
        <w:autoSpaceDN/>
        <w:spacing w:line="360" w:lineRule="auto"/>
        <w:ind w:firstLineChars="200" w:firstLine="420"/>
        <w:jc w:val="right"/>
        <w:rPr>
          <w:rFonts w:eastAsiaTheme="minorEastAsia" w:cstheme="minorBidi"/>
          <w:kern w:val="2"/>
          <w:sz w:val="21"/>
          <w:lang w:eastAsia="zh-CN"/>
        </w:rPr>
      </w:pPr>
      <w:r>
        <w:rPr>
          <w:rFonts w:eastAsiaTheme="minorEastAsia" w:cstheme="minorBidi" w:hint="eastAsia"/>
          <w:kern w:val="2"/>
          <w:sz w:val="21"/>
          <w:szCs w:val="21"/>
          <w:lang w:eastAsia="zh-CN"/>
        </w:rPr>
        <w:t>供应商</w:t>
      </w:r>
      <w:r>
        <w:rPr>
          <w:rFonts w:eastAsiaTheme="minorEastAsia" w:cstheme="minorBidi" w:hint="eastAsia"/>
          <w:kern w:val="2"/>
          <w:sz w:val="21"/>
          <w:lang w:eastAsia="zh-CN"/>
        </w:rPr>
        <w:t>名称：（盖单位章）</w:t>
      </w:r>
    </w:p>
    <w:p w:rsidR="006857DB" w:rsidRDefault="006857DB">
      <w:pPr>
        <w:autoSpaceDE/>
        <w:autoSpaceDN/>
        <w:spacing w:line="360" w:lineRule="auto"/>
        <w:ind w:firstLineChars="200" w:firstLine="420"/>
        <w:jc w:val="right"/>
        <w:rPr>
          <w:rFonts w:eastAsiaTheme="minorEastAsia" w:cstheme="minorBidi"/>
          <w:kern w:val="2"/>
          <w:sz w:val="21"/>
          <w:lang w:eastAsia="zh-CN"/>
        </w:rPr>
      </w:pPr>
    </w:p>
    <w:p w:rsidR="006857DB" w:rsidRDefault="002162E3">
      <w:pPr>
        <w:ind w:firstLineChars="2900" w:firstLine="6090"/>
        <w:rPr>
          <w:sz w:val="21"/>
          <w:szCs w:val="21"/>
        </w:rPr>
      </w:pPr>
      <w:r>
        <w:rPr>
          <w:rFonts w:eastAsiaTheme="minorEastAsia" w:cstheme="minorBidi" w:hint="eastAsia"/>
          <w:kern w:val="2"/>
          <w:sz w:val="21"/>
          <w:szCs w:val="21"/>
          <w:lang w:eastAsia="zh-CN"/>
        </w:rPr>
        <w:t>日  期：</w:t>
      </w:r>
      <w:r w:rsidR="00A17953">
        <w:rPr>
          <w:rFonts w:eastAsiaTheme="minorEastAsia" w:cstheme="minorBidi" w:hint="eastAsia"/>
          <w:kern w:val="2"/>
          <w:sz w:val="21"/>
          <w:szCs w:val="21"/>
          <w:lang w:eastAsia="zh-CN"/>
        </w:rPr>
        <w:t xml:space="preserve"> </w:t>
      </w:r>
      <w:r>
        <w:rPr>
          <w:rFonts w:eastAsiaTheme="minorEastAsia" w:cstheme="minorBidi" w:hint="eastAsia"/>
          <w:kern w:val="2"/>
          <w:sz w:val="21"/>
          <w:szCs w:val="21"/>
          <w:lang w:eastAsia="zh-CN"/>
        </w:rPr>
        <w:t>年</w:t>
      </w:r>
      <w:r w:rsidR="00A17953">
        <w:rPr>
          <w:rFonts w:eastAsiaTheme="minorEastAsia" w:cstheme="minorBidi" w:hint="eastAsia"/>
          <w:kern w:val="2"/>
          <w:sz w:val="21"/>
          <w:szCs w:val="21"/>
          <w:lang w:eastAsia="zh-CN"/>
        </w:rPr>
        <w:t xml:space="preserve"> </w:t>
      </w:r>
      <w:r w:rsidR="006273ED">
        <w:rPr>
          <w:rFonts w:eastAsiaTheme="minorEastAsia" w:cstheme="minorBidi" w:hint="eastAsia"/>
          <w:kern w:val="2"/>
          <w:sz w:val="21"/>
          <w:szCs w:val="21"/>
          <w:lang w:eastAsia="zh-CN"/>
        </w:rPr>
        <w:t xml:space="preserve"> </w:t>
      </w:r>
      <w:r>
        <w:rPr>
          <w:rFonts w:eastAsiaTheme="minorEastAsia" w:cstheme="minorBidi" w:hint="eastAsia"/>
          <w:kern w:val="2"/>
          <w:sz w:val="21"/>
          <w:szCs w:val="21"/>
          <w:lang w:eastAsia="zh-CN"/>
        </w:rPr>
        <w:t>月</w:t>
      </w:r>
      <w:r w:rsidR="006273ED">
        <w:rPr>
          <w:rFonts w:eastAsiaTheme="minorEastAsia" w:cstheme="minorBidi" w:hint="eastAsia"/>
          <w:kern w:val="2"/>
          <w:sz w:val="21"/>
          <w:szCs w:val="21"/>
          <w:lang w:eastAsia="zh-CN"/>
        </w:rPr>
        <w:t xml:space="preserve"> </w:t>
      </w:r>
      <w:r w:rsidR="00A17953">
        <w:rPr>
          <w:rFonts w:eastAsiaTheme="minorEastAsia" w:cstheme="minorBidi" w:hint="eastAsia"/>
          <w:kern w:val="2"/>
          <w:sz w:val="21"/>
          <w:szCs w:val="21"/>
          <w:lang w:eastAsia="zh-CN"/>
        </w:rPr>
        <w:t xml:space="preserve"> </w:t>
      </w:r>
      <w:r>
        <w:rPr>
          <w:rFonts w:eastAsiaTheme="minorEastAsia" w:cstheme="minorBidi" w:hint="eastAsia"/>
          <w:kern w:val="2"/>
          <w:sz w:val="21"/>
          <w:szCs w:val="21"/>
          <w:lang w:eastAsia="zh-CN"/>
        </w:rPr>
        <w:t xml:space="preserve">日    </w:t>
      </w:r>
    </w:p>
    <w:sectPr w:rsidR="006857DB" w:rsidSect="006857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359" w:rsidRDefault="00215359" w:rsidP="006857DB">
      <w:r>
        <w:separator/>
      </w:r>
    </w:p>
  </w:endnote>
  <w:endnote w:type="continuationSeparator" w:id="1">
    <w:p w:rsidR="00215359" w:rsidRDefault="00215359" w:rsidP="006857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Unicode MS"/>
    <w:charset w:val="00"/>
    <w:family w:val="auto"/>
    <w:pitch w:val="default"/>
    <w:sig w:usb0="00000001" w:usb1="4000207B" w:usb2="00000000" w:usb3="00000000" w:csb0="2000019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DB" w:rsidRDefault="006857DB">
    <w:pPr>
      <w:pStyle w:val="a5"/>
      <w:tabs>
        <w:tab w:val="clear" w:pos="4153"/>
        <w:tab w:val="clear" w:pos="8306"/>
        <w:tab w:val="left" w:pos="645"/>
      </w:tabs>
      <w:ind w:right="360"/>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DB" w:rsidRDefault="0000121E">
    <w:pPr>
      <w:pStyle w:val="a5"/>
      <w:ind w:right="360"/>
      <w:jc w:val="center"/>
    </w:pPr>
    <w:r>
      <w:fldChar w:fldCharType="begin"/>
    </w:r>
    <w:r w:rsidR="002162E3">
      <w:rPr>
        <w:rStyle w:val="aa"/>
      </w:rPr>
      <w:instrText xml:space="preserve"> PAGE </w:instrText>
    </w:r>
    <w:r>
      <w:fldChar w:fldCharType="separate"/>
    </w:r>
    <w:r w:rsidR="002162E3">
      <w:rPr>
        <w:rStyle w:val="aa"/>
      </w:rPr>
      <w:t>- 2 -</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359" w:rsidRDefault="00215359" w:rsidP="006857DB">
      <w:r>
        <w:separator/>
      </w:r>
    </w:p>
  </w:footnote>
  <w:footnote w:type="continuationSeparator" w:id="1">
    <w:p w:rsidR="00215359" w:rsidRDefault="00215359" w:rsidP="00685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DB" w:rsidRDefault="006857DB">
    <w:pPr>
      <w:adjustRightInd w:val="0"/>
      <w:spacing w:before="100" w:after="100"/>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C3AA2"/>
    <w:multiLevelType w:val="multilevel"/>
    <w:tmpl w:val="436C3AA2"/>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45612F23"/>
    <w:multiLevelType w:val="singleLevel"/>
    <w:tmpl w:val="45612F23"/>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4C32865"/>
    <w:rsid w:val="0000121E"/>
    <w:rsid w:val="00013B11"/>
    <w:rsid w:val="0002100A"/>
    <w:rsid w:val="00035DEC"/>
    <w:rsid w:val="00040A1F"/>
    <w:rsid w:val="00050DA3"/>
    <w:rsid w:val="00063AD3"/>
    <w:rsid w:val="000A4318"/>
    <w:rsid w:val="000F5B73"/>
    <w:rsid w:val="001A4318"/>
    <w:rsid w:val="001A79B6"/>
    <w:rsid w:val="00215359"/>
    <w:rsid w:val="002162E3"/>
    <w:rsid w:val="00222730"/>
    <w:rsid w:val="00240569"/>
    <w:rsid w:val="00286ED2"/>
    <w:rsid w:val="00292C84"/>
    <w:rsid w:val="002A63FA"/>
    <w:rsid w:val="002C7522"/>
    <w:rsid w:val="00355A18"/>
    <w:rsid w:val="00373A3E"/>
    <w:rsid w:val="003C78FF"/>
    <w:rsid w:val="00421BBC"/>
    <w:rsid w:val="00452A10"/>
    <w:rsid w:val="00457BFA"/>
    <w:rsid w:val="004877E2"/>
    <w:rsid w:val="00490BD4"/>
    <w:rsid w:val="004C291B"/>
    <w:rsid w:val="004E7E53"/>
    <w:rsid w:val="00557DAE"/>
    <w:rsid w:val="0056044D"/>
    <w:rsid w:val="00573CB0"/>
    <w:rsid w:val="005F3323"/>
    <w:rsid w:val="00604155"/>
    <w:rsid w:val="00612009"/>
    <w:rsid w:val="006273ED"/>
    <w:rsid w:val="006444BF"/>
    <w:rsid w:val="00667C9C"/>
    <w:rsid w:val="00676842"/>
    <w:rsid w:val="006857DB"/>
    <w:rsid w:val="0071720C"/>
    <w:rsid w:val="00732EC6"/>
    <w:rsid w:val="00751583"/>
    <w:rsid w:val="007621C5"/>
    <w:rsid w:val="0076460A"/>
    <w:rsid w:val="007A4742"/>
    <w:rsid w:val="007E1386"/>
    <w:rsid w:val="007F7D69"/>
    <w:rsid w:val="00852A12"/>
    <w:rsid w:val="008D1126"/>
    <w:rsid w:val="00916540"/>
    <w:rsid w:val="009502BE"/>
    <w:rsid w:val="00965589"/>
    <w:rsid w:val="009B6457"/>
    <w:rsid w:val="009F32C3"/>
    <w:rsid w:val="00A02D29"/>
    <w:rsid w:val="00A04B8D"/>
    <w:rsid w:val="00A11836"/>
    <w:rsid w:val="00A17953"/>
    <w:rsid w:val="00A240C6"/>
    <w:rsid w:val="00A85A1F"/>
    <w:rsid w:val="00AC7D50"/>
    <w:rsid w:val="00B355B8"/>
    <w:rsid w:val="00B55891"/>
    <w:rsid w:val="00BB24F2"/>
    <w:rsid w:val="00C05CE3"/>
    <w:rsid w:val="00C20DB4"/>
    <w:rsid w:val="00C52E97"/>
    <w:rsid w:val="00C57BEE"/>
    <w:rsid w:val="00C764B4"/>
    <w:rsid w:val="00C77D6C"/>
    <w:rsid w:val="00C85B3B"/>
    <w:rsid w:val="00CA2451"/>
    <w:rsid w:val="00CA79E1"/>
    <w:rsid w:val="00D22C38"/>
    <w:rsid w:val="00D80B2B"/>
    <w:rsid w:val="00DD79E3"/>
    <w:rsid w:val="00E14754"/>
    <w:rsid w:val="00E31AC9"/>
    <w:rsid w:val="00E32F31"/>
    <w:rsid w:val="00E34F52"/>
    <w:rsid w:val="00E36AA7"/>
    <w:rsid w:val="00EA0BAD"/>
    <w:rsid w:val="00EB1B70"/>
    <w:rsid w:val="00ED4183"/>
    <w:rsid w:val="00F531E6"/>
    <w:rsid w:val="00F55BF7"/>
    <w:rsid w:val="00F75BE1"/>
    <w:rsid w:val="00F86B4E"/>
    <w:rsid w:val="00FC31FD"/>
    <w:rsid w:val="00FF0C49"/>
    <w:rsid w:val="00FF45DA"/>
    <w:rsid w:val="02267CF3"/>
    <w:rsid w:val="032D3A8D"/>
    <w:rsid w:val="0453147C"/>
    <w:rsid w:val="0BAA5480"/>
    <w:rsid w:val="0BF40360"/>
    <w:rsid w:val="0BFA40B2"/>
    <w:rsid w:val="0D04214A"/>
    <w:rsid w:val="0D352FDA"/>
    <w:rsid w:val="0DD50D83"/>
    <w:rsid w:val="0FFB1F9E"/>
    <w:rsid w:val="13B83D26"/>
    <w:rsid w:val="17D9342D"/>
    <w:rsid w:val="1A846A64"/>
    <w:rsid w:val="1CF67054"/>
    <w:rsid w:val="1F2A43DD"/>
    <w:rsid w:val="1FF260B0"/>
    <w:rsid w:val="22BE5E0E"/>
    <w:rsid w:val="246C1311"/>
    <w:rsid w:val="24C32865"/>
    <w:rsid w:val="25BE568D"/>
    <w:rsid w:val="25C90F33"/>
    <w:rsid w:val="26B75E66"/>
    <w:rsid w:val="2750419A"/>
    <w:rsid w:val="28050D6E"/>
    <w:rsid w:val="28581C98"/>
    <w:rsid w:val="2A153451"/>
    <w:rsid w:val="2E756FB6"/>
    <w:rsid w:val="32F00403"/>
    <w:rsid w:val="354112AE"/>
    <w:rsid w:val="374C0675"/>
    <w:rsid w:val="3855770C"/>
    <w:rsid w:val="394317C7"/>
    <w:rsid w:val="3D885183"/>
    <w:rsid w:val="3DE9037F"/>
    <w:rsid w:val="3EDD74C1"/>
    <w:rsid w:val="3F686615"/>
    <w:rsid w:val="3F7002ED"/>
    <w:rsid w:val="4574119F"/>
    <w:rsid w:val="47804EEE"/>
    <w:rsid w:val="480B020C"/>
    <w:rsid w:val="483A2450"/>
    <w:rsid w:val="4C8277A2"/>
    <w:rsid w:val="4CDC50EC"/>
    <w:rsid w:val="4D6368FC"/>
    <w:rsid w:val="4FCA0E4C"/>
    <w:rsid w:val="52545028"/>
    <w:rsid w:val="55AD255A"/>
    <w:rsid w:val="56450DA4"/>
    <w:rsid w:val="58243718"/>
    <w:rsid w:val="5C2701A4"/>
    <w:rsid w:val="5D6542CE"/>
    <w:rsid w:val="5E203B00"/>
    <w:rsid w:val="626245D2"/>
    <w:rsid w:val="62E94692"/>
    <w:rsid w:val="63940C3F"/>
    <w:rsid w:val="64437A31"/>
    <w:rsid w:val="64554FC9"/>
    <w:rsid w:val="6AFA75DA"/>
    <w:rsid w:val="6BE81108"/>
    <w:rsid w:val="6D036A02"/>
    <w:rsid w:val="6D7804C2"/>
    <w:rsid w:val="6DB70518"/>
    <w:rsid w:val="6EA7271F"/>
    <w:rsid w:val="6F6C2638"/>
    <w:rsid w:val="704B1845"/>
    <w:rsid w:val="766C67B7"/>
    <w:rsid w:val="77063176"/>
    <w:rsid w:val="777C3916"/>
    <w:rsid w:val="7832149C"/>
    <w:rsid w:val="78791838"/>
    <w:rsid w:val="78DC62B2"/>
    <w:rsid w:val="7BDB2076"/>
    <w:rsid w:val="7CC720E3"/>
    <w:rsid w:val="7CDA3662"/>
    <w:rsid w:val="7F3A52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uiPriority="99" w:unhideWhenUsed="1" w:qFormat="1"/>
    <w:lsdException w:name="caption" w:semiHidden="1" w:unhideWhenUsed="1" w:qFormat="1"/>
    <w:lsdException w:name="page number" w:qFormat="1"/>
    <w:lsdException w:name="List" w:uiPriority="99"/>
    <w:lsdException w:name="Title" w:qFormat="1"/>
    <w:lsdException w:name="Default Paragraph Font" w:semiHidden="1" w:uiPriority="1" w:unhideWhenUsed="1"/>
    <w:lsdException w:name="Body Text" w:semiHidden="1" w:uiPriority="99" w:unhideWhenUsed="1" w:qFormat="1"/>
    <w:lsdException w:name="Body Text Inden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6857DB"/>
    <w:pPr>
      <w:widowControl w:val="0"/>
      <w:autoSpaceDE w:val="0"/>
      <w:autoSpaceDN w:val="0"/>
    </w:pPr>
    <w:rPr>
      <w:rFonts w:ascii="宋体" w:hAnsi="宋体" w:cs="宋体"/>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rsid w:val="006857DB"/>
    <w:pPr>
      <w:tabs>
        <w:tab w:val="right" w:leader="dot" w:pos="8296"/>
      </w:tabs>
      <w:spacing w:line="480" w:lineRule="exact"/>
    </w:pPr>
    <w:rPr>
      <w:rFonts w:ascii="Times New Roman" w:eastAsia="黑体" w:hAnsi="Times New Roman"/>
      <w:b/>
      <w:bCs/>
      <w:sz w:val="28"/>
    </w:rPr>
  </w:style>
  <w:style w:type="paragraph" w:styleId="a3">
    <w:name w:val="Body Text"/>
    <w:basedOn w:val="a"/>
    <w:uiPriority w:val="99"/>
    <w:semiHidden/>
    <w:unhideWhenUsed/>
    <w:qFormat/>
    <w:rsid w:val="006857DB"/>
    <w:pPr>
      <w:spacing w:after="120"/>
    </w:pPr>
  </w:style>
  <w:style w:type="paragraph" w:styleId="a4">
    <w:name w:val="Body Text Indent"/>
    <w:basedOn w:val="a"/>
    <w:qFormat/>
    <w:rsid w:val="006857DB"/>
    <w:pPr>
      <w:spacing w:after="120"/>
      <w:ind w:leftChars="200" w:left="420"/>
    </w:pPr>
  </w:style>
  <w:style w:type="paragraph" w:styleId="a5">
    <w:name w:val="footer"/>
    <w:basedOn w:val="a"/>
    <w:uiPriority w:val="99"/>
    <w:unhideWhenUsed/>
    <w:qFormat/>
    <w:rsid w:val="006857DB"/>
    <w:pPr>
      <w:tabs>
        <w:tab w:val="center" w:pos="4153"/>
        <w:tab w:val="right" w:pos="8306"/>
      </w:tabs>
      <w:snapToGrid w:val="0"/>
    </w:pPr>
    <w:rPr>
      <w:sz w:val="18"/>
      <w:szCs w:val="18"/>
    </w:rPr>
  </w:style>
  <w:style w:type="paragraph" w:styleId="a6">
    <w:name w:val="header"/>
    <w:basedOn w:val="a"/>
    <w:link w:val="Char"/>
    <w:qFormat/>
    <w:rsid w:val="006857DB"/>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rsid w:val="006857DB"/>
    <w:pPr>
      <w:widowControl/>
      <w:spacing w:before="100" w:beforeAutospacing="1" w:after="100" w:afterAutospacing="1"/>
    </w:pPr>
    <w:rPr>
      <w:sz w:val="24"/>
      <w:szCs w:val="24"/>
    </w:rPr>
  </w:style>
  <w:style w:type="paragraph" w:styleId="a8">
    <w:name w:val="Title"/>
    <w:basedOn w:val="a"/>
    <w:next w:val="a"/>
    <w:qFormat/>
    <w:rsid w:val="006857DB"/>
    <w:pPr>
      <w:spacing w:before="240" w:after="60"/>
      <w:jc w:val="center"/>
      <w:outlineLvl w:val="0"/>
    </w:pPr>
    <w:rPr>
      <w:rFonts w:asciiTheme="majorHAnsi" w:hAnsiTheme="majorHAnsi" w:cstheme="majorBidi"/>
      <w:b/>
      <w:bCs/>
      <w:sz w:val="32"/>
      <w:szCs w:val="32"/>
    </w:rPr>
  </w:style>
  <w:style w:type="character" w:styleId="a9">
    <w:name w:val="Strong"/>
    <w:basedOn w:val="a0"/>
    <w:uiPriority w:val="22"/>
    <w:qFormat/>
    <w:rsid w:val="006857DB"/>
    <w:rPr>
      <w:b/>
      <w:bCs/>
    </w:rPr>
  </w:style>
  <w:style w:type="character" w:styleId="aa">
    <w:name w:val="page number"/>
    <w:basedOn w:val="a0"/>
    <w:qFormat/>
    <w:rsid w:val="006857DB"/>
  </w:style>
  <w:style w:type="table" w:styleId="ab">
    <w:name w:val="Table Grid"/>
    <w:basedOn w:val="a1"/>
    <w:uiPriority w:val="39"/>
    <w:qFormat/>
    <w:rsid w:val="006857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6857DB"/>
    <w:pPr>
      <w:ind w:firstLineChars="200" w:firstLine="420"/>
    </w:pPr>
  </w:style>
  <w:style w:type="paragraph" w:customStyle="1" w:styleId="p0">
    <w:name w:val="p0"/>
    <w:basedOn w:val="a"/>
    <w:qFormat/>
    <w:rsid w:val="006857DB"/>
    <w:pPr>
      <w:widowControl/>
      <w:snapToGrid w:val="0"/>
    </w:pPr>
    <w:rPr>
      <w:sz w:val="24"/>
      <w:szCs w:val="24"/>
    </w:rPr>
  </w:style>
  <w:style w:type="character" w:customStyle="1" w:styleId="Char">
    <w:name w:val="页眉 Char"/>
    <w:basedOn w:val="a0"/>
    <w:link w:val="a6"/>
    <w:qFormat/>
    <w:rsid w:val="006857DB"/>
    <w:rPr>
      <w:rFonts w:ascii="宋体" w:eastAsia="宋体" w:hAnsi="宋体" w:cs="宋体"/>
      <w:sz w:val="18"/>
      <w:szCs w:val="18"/>
      <w:lang w:eastAsia="en-US"/>
    </w:rPr>
  </w:style>
  <w:style w:type="character" w:styleId="ad">
    <w:name w:val="Hyperlink"/>
    <w:rsid w:val="009B6457"/>
    <w:rPr>
      <w:color w:val="0000FF"/>
      <w:u w:val="single"/>
    </w:rPr>
  </w:style>
  <w:style w:type="paragraph" w:styleId="ae">
    <w:name w:val="List"/>
    <w:basedOn w:val="a"/>
    <w:uiPriority w:val="99"/>
    <w:unhideWhenUsed/>
    <w:rsid w:val="00DD79E3"/>
    <w:pPr>
      <w:autoSpaceDE/>
      <w:autoSpaceDN/>
      <w:spacing w:before="100" w:beforeAutospacing="1" w:after="100" w:afterAutospacing="1"/>
      <w:ind w:left="200" w:hangingChars="200" w:hanging="200"/>
      <w:jc w:val="both"/>
    </w:pPr>
    <w:rPr>
      <w:rFonts w:ascii="Times New Roman" w:hAnsi="Times New Roman"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1297</Words>
  <Characters>7399</Characters>
  <Application>Microsoft Office Word</Application>
  <DocSecurity>0</DocSecurity>
  <Lines>61</Lines>
  <Paragraphs>17</Paragraphs>
  <ScaleCrop>false</ScaleCrop>
  <Company>Microsoft</Company>
  <LinksUpToDate>false</LinksUpToDate>
  <CharactersWithSpaces>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曾世英</cp:lastModifiedBy>
  <cp:revision>16</cp:revision>
  <dcterms:created xsi:type="dcterms:W3CDTF">2026-08-07T01:44:00Z</dcterms:created>
  <dcterms:modified xsi:type="dcterms:W3CDTF">2026-08-07T02:32:00Z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