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硫酸铵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607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硫酸铵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607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10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>
      <w:pPr>
        <w:spacing w:line="360" w:lineRule="exac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硫酸铵（非新能源副产）（非华峰）</w:t>
      </w:r>
    </w:p>
    <w:p>
      <w:pPr>
        <w:spacing w:line="360" w:lineRule="exac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900</w:t>
      </w:r>
      <w:r>
        <w:rPr>
          <w:rFonts w:hint="eastAsia" w:ascii="宋体" w:hAnsi="宋体" w:eastAsia="宋体" w:cs="宋体"/>
          <w:kern w:val="0"/>
          <w:szCs w:val="21"/>
        </w:rPr>
        <w:t>吨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（若货源不足</w:t>
      </w:r>
      <w:r>
        <w:rPr>
          <w:rFonts w:hint="eastAsia" w:ascii="宋体" w:hAnsi="宋体" w:eastAsia="宋体" w:cs="宋体"/>
          <w:color w:val="FF0000"/>
          <w:kern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00吨，请在响应性文件下报价函中数量处填写实际数量）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/>
          <w:szCs w:val="21"/>
        </w:rPr>
        <w:t>报价函中请注明</w:t>
      </w:r>
      <w:r>
        <w:rPr>
          <w:rStyle w:val="5"/>
          <w:rFonts w:hint="eastAsia"/>
          <w:szCs w:val="21"/>
          <w:lang w:val="en-US" w:eastAsia="zh-CN"/>
        </w:rPr>
        <w:t>产地、</w:t>
      </w:r>
      <w:r>
        <w:rPr>
          <w:rStyle w:val="5"/>
          <w:rFonts w:hint="eastAsia"/>
          <w:szCs w:val="21"/>
        </w:rPr>
        <w:t>品牌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非华峰</w:t>
      </w:r>
      <w:r>
        <w:rPr>
          <w:rStyle w:val="5"/>
          <w:rFonts w:hint="eastAsia"/>
          <w:szCs w:val="21"/>
          <w:lang w:eastAsia="zh-CN"/>
        </w:rPr>
        <w:t>）、</w:t>
      </w:r>
      <w:r>
        <w:rPr>
          <w:rStyle w:val="5"/>
          <w:rFonts w:hint="eastAsia"/>
          <w:szCs w:val="21"/>
        </w:rPr>
        <w:t>生产厂家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非重庆华峰化工有限公司</w:t>
      </w:r>
      <w:r>
        <w:rPr>
          <w:rStyle w:val="5"/>
          <w:rFonts w:hint="eastAsia"/>
          <w:szCs w:val="21"/>
          <w:lang w:eastAsia="zh-CN"/>
        </w:rPr>
        <w:t>）</w:t>
      </w:r>
      <w:r>
        <w:rPr>
          <w:rStyle w:val="5"/>
          <w:rFonts w:hint="eastAsia"/>
          <w:szCs w:val="21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标准包装，50kg/袋或吨袋包装。以买方地磅计量为准，扣除小包装袋重量100g/条，吨袋包装重量3kg/条。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>
      <w:pPr>
        <w:widowControl/>
        <w:spacing w:before="75" w:after="75"/>
        <w:jc w:val="left"/>
        <w:rPr>
          <w:rFonts w:hint="default" w:ascii="宋体" w:hAnsi="宋体" w:eastAsia="宋体" w:cs="Times New Roman"/>
          <w:kern w:val="0"/>
          <w:szCs w:val="21"/>
          <w:lang w:val="en-US" w:eastAsia="zh-CN"/>
        </w:rPr>
      </w:pPr>
      <w:r>
        <w:rPr>
          <w:rFonts w:hint="eastAsia" w:ascii="宋体" w:hAnsi="宋体" w:eastAsia="宋体" w:cs="Times New Roman"/>
          <w:kern w:val="0"/>
          <w:szCs w:val="21"/>
        </w:rPr>
        <w:t>N(以干基计)≥20.50%；游离酸（H2SO4）≤0.20%(当 N(以干基计)＜20.00%或 H2O＞2.00%时予以检测、考核)；H2O≤1.00%；白色粉末，无粗大结晶，无可见机械杂质</w:t>
      </w:r>
      <w:r>
        <w:rPr>
          <w:rFonts w:hint="eastAsia" w:ascii="宋体" w:hAnsi="宋体" w:eastAsia="宋体" w:cs="Times New Roman"/>
          <w:kern w:val="0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kern w:val="0"/>
          <w:szCs w:val="21"/>
          <w:lang w:val="en-US" w:eastAsia="zh-CN"/>
        </w:rPr>
        <w:t>无异味。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检测依据:按GB/T535-2020标准检测。若19.50%≤N(以干基计)＜20.50%，以 20.50%为基准按差值折算扣减计价吨位；18.50%≤N(以干基计)＜19.50%，以 20.50%为基准按差值的两倍折算扣减计价吨位；N(以干基计)＜18.50%，按 150.00 元/吨结算或予以退货；游离酸（H₂SO₄）＞0.20%，以 0.20%为基准，每增加 0.01%，每吨降价（合同价/20.00）×0.025 元；H₂O＞1.00%的部分，按实测值折算扣减相应吨位。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kern w:val="0"/>
          <w:szCs w:val="21"/>
        </w:rPr>
        <w:t>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8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50000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硫酸铵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27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75014947"/>
      <w:bookmarkStart w:id="2" w:name="_Toc303149804"/>
      <w:bookmarkStart w:id="3" w:name="_Toc274596702"/>
      <w:bookmarkStart w:id="4" w:name="_Toc238797630"/>
      <w:bookmarkStart w:id="5" w:name="_Toc269113527"/>
      <w:bookmarkStart w:id="6" w:name="_Toc16684"/>
      <w:bookmarkStart w:id="7" w:name="_Toc275019836"/>
      <w:bookmarkStart w:id="8" w:name="_Toc238552273"/>
      <w:bookmarkStart w:id="9" w:name="_Toc274236999"/>
      <w:bookmarkStart w:id="10" w:name="_Toc275019290"/>
      <w:bookmarkStart w:id="11" w:name="_Toc318986166"/>
      <w:bookmarkStart w:id="12" w:name="_Toc268793030"/>
      <w:bookmarkStart w:id="13" w:name="_Toc275019684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硫酸铵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4384"/>
      <w:bookmarkStart w:id="15" w:name="_Toc30198"/>
      <w:bookmarkStart w:id="16" w:name="_Toc997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607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010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（非华峰）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按GB/T535-2020标准检测。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color w:val="FF0000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  <w:r>
        <w:rPr>
          <w:rFonts w:hint="eastAsia" w:ascii="宋体" w:hAnsi="宋体" w:eastAsia="宋体" w:cs="宋体"/>
          <w:color w:val="FF0000"/>
          <w:kern w:val="0"/>
          <w:sz w:val="24"/>
          <w:u w:val="none"/>
        </w:rPr>
        <w:t>（实际数量）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3"/>
      <w:bookmarkStart w:id="18" w:name="OLE_LINK4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生产有机的副产品严格控制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</w:t>
      </w:r>
      <w:r>
        <w:rPr>
          <w:rFonts w:hint="eastAsia" w:ascii="宋体" w:hAnsi="宋体" w:eastAsia="宋体" w:cs="宋体"/>
          <w:sz w:val="28"/>
          <w:szCs w:val="28"/>
        </w:rPr>
        <w:t>体现分析指标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  <w:bookmarkStart w:id="19" w:name="_GoBack"/>
      <w:bookmarkEnd w:id="19"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/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>
      <w:pPr>
        <w:spacing w:line="360" w:lineRule="auto"/>
        <w:ind w:firstLine="420" w:firstLineChars="200"/>
        <w:rPr>
          <w:rFonts w:ascii="宋体" w:hAnsi="宋体"/>
        </w:rPr>
      </w:pPr>
    </w:p>
    <w:p>
      <w:pPr>
        <w:spacing w:line="360" w:lineRule="auto"/>
        <w:ind w:left="420" w:leftChars="200"/>
        <w:rPr>
          <w:rFonts w:ascii="宋体" w:hAnsi="宋体"/>
        </w:rPr>
      </w:pP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mNDMwMjViZjI1MTM5MTk2MzQzOTc0MTg2MzFiMWM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24B505A"/>
    <w:rsid w:val="033D350D"/>
    <w:rsid w:val="045E3B41"/>
    <w:rsid w:val="0505638F"/>
    <w:rsid w:val="05CF7D50"/>
    <w:rsid w:val="06AB431A"/>
    <w:rsid w:val="06E17D3B"/>
    <w:rsid w:val="08470623"/>
    <w:rsid w:val="08742AE9"/>
    <w:rsid w:val="0D935B07"/>
    <w:rsid w:val="11276C93"/>
    <w:rsid w:val="14EA425F"/>
    <w:rsid w:val="151314EF"/>
    <w:rsid w:val="15FD7FC2"/>
    <w:rsid w:val="16223ECC"/>
    <w:rsid w:val="17166927"/>
    <w:rsid w:val="19933EC8"/>
    <w:rsid w:val="204220E3"/>
    <w:rsid w:val="20B41BC5"/>
    <w:rsid w:val="20F3093F"/>
    <w:rsid w:val="217462CF"/>
    <w:rsid w:val="245F1C7C"/>
    <w:rsid w:val="24D82C0B"/>
    <w:rsid w:val="255676EF"/>
    <w:rsid w:val="25AD37B3"/>
    <w:rsid w:val="25E90563"/>
    <w:rsid w:val="27C01C9C"/>
    <w:rsid w:val="281F026C"/>
    <w:rsid w:val="29251595"/>
    <w:rsid w:val="297D16EE"/>
    <w:rsid w:val="298C00DA"/>
    <w:rsid w:val="299F1664"/>
    <w:rsid w:val="2AE01F34"/>
    <w:rsid w:val="2C0559CB"/>
    <w:rsid w:val="2C071743"/>
    <w:rsid w:val="2C555AE2"/>
    <w:rsid w:val="2C7D1A05"/>
    <w:rsid w:val="2DA038A7"/>
    <w:rsid w:val="2F462582"/>
    <w:rsid w:val="33B57CD6"/>
    <w:rsid w:val="34F605A6"/>
    <w:rsid w:val="35E55B49"/>
    <w:rsid w:val="38042FDA"/>
    <w:rsid w:val="38D84D7F"/>
    <w:rsid w:val="38EE76F0"/>
    <w:rsid w:val="3D43366F"/>
    <w:rsid w:val="404C3C4F"/>
    <w:rsid w:val="410127AD"/>
    <w:rsid w:val="41574B39"/>
    <w:rsid w:val="43066EA0"/>
    <w:rsid w:val="43D810CA"/>
    <w:rsid w:val="44F013B7"/>
    <w:rsid w:val="48B30830"/>
    <w:rsid w:val="48C60564"/>
    <w:rsid w:val="4B6776B0"/>
    <w:rsid w:val="4CBB5F06"/>
    <w:rsid w:val="4CD64262"/>
    <w:rsid w:val="4E013DEC"/>
    <w:rsid w:val="53BF452D"/>
    <w:rsid w:val="58A238DA"/>
    <w:rsid w:val="5DBE5856"/>
    <w:rsid w:val="5FCC579D"/>
    <w:rsid w:val="603B318E"/>
    <w:rsid w:val="614B5652"/>
    <w:rsid w:val="63304B00"/>
    <w:rsid w:val="63A11245"/>
    <w:rsid w:val="6477050C"/>
    <w:rsid w:val="64835103"/>
    <w:rsid w:val="64A84430"/>
    <w:rsid w:val="666135E9"/>
    <w:rsid w:val="66967370"/>
    <w:rsid w:val="670342D9"/>
    <w:rsid w:val="677E25C4"/>
    <w:rsid w:val="72186CC3"/>
    <w:rsid w:val="74714F78"/>
    <w:rsid w:val="762D34AA"/>
    <w:rsid w:val="781C344D"/>
    <w:rsid w:val="78992A53"/>
    <w:rsid w:val="79C515B9"/>
    <w:rsid w:val="79D20267"/>
    <w:rsid w:val="7D0F3580"/>
    <w:rsid w:val="7E6E2528"/>
    <w:rsid w:val="7F3B68AE"/>
    <w:rsid w:val="7F6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2410</Words>
  <Characters>2690</Characters>
  <Lines>20</Lines>
  <Paragraphs>5</Paragraphs>
  <TotalTime>61</TotalTime>
  <ScaleCrop>false</ScaleCrop>
  <LinksUpToDate>false</LinksUpToDate>
  <CharactersWithSpaces>3306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䕿</cp:lastModifiedBy>
  <dcterms:modified xsi:type="dcterms:W3CDTF">2026-07-27T09:01:52Z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