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中频炉控制柜</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156</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24</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中频炉控制柜</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156</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中频炉控制柜</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中频炉控制柜</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中频炉控制柜1台</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812"/>
        <w:gridCol w:w="1800"/>
        <w:gridCol w:w="1020"/>
        <w:gridCol w:w="4339"/>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83"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12"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800" w:type="dxa"/>
            <w:vAlign w:val="center"/>
          </w:tcPr>
          <w:p w14:paraId="706F3E22">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020"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4339" w:type="dxa"/>
            <w:vAlign w:val="center"/>
          </w:tcPr>
          <w:p w14:paraId="02F7DF8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1" w:hRule="atLeast"/>
        </w:trPr>
        <w:tc>
          <w:tcPr>
            <w:tcW w:w="883"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12"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中频炉控制柜</w:t>
            </w:r>
          </w:p>
        </w:tc>
        <w:tc>
          <w:tcPr>
            <w:tcW w:w="1800" w:type="dxa"/>
            <w:shd w:val="clear" w:color="auto" w:fill="auto"/>
            <w:vAlign w:val="center"/>
          </w:tcPr>
          <w:p w14:paraId="0E47FB0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KGPS250-1S</w:t>
            </w:r>
          </w:p>
        </w:tc>
        <w:tc>
          <w:tcPr>
            <w:tcW w:w="1020"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w:t>
            </w:r>
          </w:p>
        </w:tc>
        <w:tc>
          <w:tcPr>
            <w:tcW w:w="4339" w:type="dxa"/>
            <w:vAlign w:val="center"/>
          </w:tcPr>
          <w:p w14:paraId="3901C64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p w14:paraId="104BA77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中频炉（KGPS250-1S）投用于2013年，主要用于熔铝，浇铸阴极板大梁。近段时间以来，该中频炉的控制设备中频柜（长*宽*高=1200*800*1800）故障频繁，导致熔铝加热时间长，升温慢，不能生产要求。咨询生产厂家，告知该中频柜内元件已经老化，无修复价值。</w:t>
            </w:r>
          </w:p>
          <w:p w14:paraId="78CED528">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p>
        </w:tc>
      </w:tr>
    </w:tbl>
    <w:p w14:paraId="7774073E">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 投标单位需到现场进行技术交流</w:t>
      </w:r>
      <w:bookmarkStart w:id="20" w:name="_GoBack"/>
      <w:bookmarkEnd w:id="20"/>
      <w:r>
        <w:rPr>
          <w:rFonts w:hint="eastAsia" w:ascii="黑体" w:hAnsi="黑体" w:eastAsia="黑体" w:cs="宋体"/>
          <w:kern w:val="0"/>
          <w:sz w:val="28"/>
          <w:szCs w:val="28"/>
          <w:lang w:val="en-US" w:eastAsia="zh-CN"/>
        </w:rPr>
        <w:t>。</w:t>
      </w: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②比选申请人提供技术方案。</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hint="eastAsia" w:ascii="黑体" w:hAnsi="黑体" w:eastAsia="黑体" w:cs="宋体"/>
          <w:kern w:val="0"/>
          <w:sz w:val="28"/>
          <w:szCs w:val="28"/>
        </w:rPr>
      </w:pPr>
      <w:r>
        <w:rPr>
          <w:rFonts w:hint="eastAsia" w:ascii="黑体" w:hAnsi="黑体" w:eastAsia="黑体" w:cs="宋体"/>
          <w:kern w:val="0"/>
          <w:sz w:val="28"/>
          <w:szCs w:val="28"/>
        </w:rPr>
        <w:t>联系人：曾先生  13508001166</w:t>
      </w:r>
    </w:p>
    <w:p w14:paraId="332D6229">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技术联系人：文先生 13990206685</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24</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38797630"/>
      <w:bookmarkStart w:id="4" w:name="_Toc303149804"/>
      <w:bookmarkStart w:id="5" w:name="_Toc16684"/>
      <w:bookmarkStart w:id="6" w:name="_Toc274596702"/>
      <w:bookmarkStart w:id="7" w:name="_Toc274236999"/>
      <w:bookmarkStart w:id="8" w:name="_Toc269113527"/>
      <w:bookmarkStart w:id="9" w:name="_Toc275019684"/>
      <w:bookmarkStart w:id="10" w:name="_Toc318986166"/>
      <w:bookmarkStart w:id="11" w:name="_Toc268793030"/>
      <w:bookmarkStart w:id="12" w:name="_Toc275019290"/>
      <w:bookmarkStart w:id="13" w:name="_Toc275014947"/>
      <w:bookmarkStart w:id="14" w:name="_Toc238552273"/>
      <w:bookmarkStart w:id="15" w:name="_Toc275019836"/>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中频炉控制柜</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中频炉控制柜</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3019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632"/>
        <w:gridCol w:w="1828"/>
        <w:gridCol w:w="163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632"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1828"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1630" w:type="dxa"/>
            <w:vAlign w:val="center"/>
          </w:tcPr>
          <w:p w14:paraId="1AAA578C">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总价（元）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中频炉控制柜</w:t>
            </w:r>
          </w:p>
        </w:tc>
        <w:tc>
          <w:tcPr>
            <w:tcW w:w="16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KGPS250-1S</w:t>
            </w:r>
          </w:p>
        </w:tc>
        <w:tc>
          <w:tcPr>
            <w:tcW w:w="1632"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1 </w:t>
            </w:r>
          </w:p>
        </w:tc>
        <w:tc>
          <w:tcPr>
            <w:tcW w:w="1828" w:type="dxa"/>
            <w:vAlign w:val="center"/>
          </w:tcPr>
          <w:p w14:paraId="48BA35A1">
            <w:pPr>
              <w:spacing w:line="360" w:lineRule="exact"/>
              <w:jc w:val="center"/>
              <w:rPr>
                <w:rFonts w:ascii="黑体" w:hAnsi="黑体" w:eastAsia="黑体" w:cs="宋体"/>
                <w:kern w:val="0"/>
                <w:sz w:val="28"/>
                <w:szCs w:val="28"/>
              </w:rPr>
            </w:pPr>
          </w:p>
        </w:tc>
        <w:tc>
          <w:tcPr>
            <w:tcW w:w="1630" w:type="dxa"/>
            <w:vAlign w:val="center"/>
          </w:tcPr>
          <w:p w14:paraId="4D328487">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年月日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cs="Segoe UI" w:asciiTheme="minorEastAsia" w:hAnsiTheme="minorEastAsia"/>
          <w:b/>
          <w:bCs/>
          <w:sz w:val="28"/>
          <w:szCs w:val="28"/>
          <w:lang w:val="en-US" w:eastAsia="zh-CN"/>
        </w:rPr>
        <w:t>技术方案</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7E6266C"/>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3968</Words>
  <Characters>4192</Characters>
  <Lines>34</Lines>
  <Paragraphs>9</Paragraphs>
  <TotalTime>10</TotalTime>
  <ScaleCrop>false</ScaleCrop>
  <LinksUpToDate>false</LinksUpToDate>
  <CharactersWithSpaces>4348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2026-07-24T02:37:49Z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