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模具</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152</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22</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模具</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152</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模具</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rPr>
        <w:t>模具</w:t>
      </w:r>
      <w:r>
        <w:rPr>
          <w:rFonts w:hint="eastAsia" w:ascii="黑体" w:hAnsi="黑体" w:eastAsia="黑体" w:cs="Segoe UI"/>
          <w:color w:val="000000"/>
          <w:kern w:val="0"/>
          <w:sz w:val="28"/>
          <w:szCs w:val="28"/>
          <w:lang w:eastAsia="zh-CN"/>
        </w:rPr>
        <w:t>、</w:t>
      </w:r>
      <w:r>
        <w:rPr>
          <w:rFonts w:hint="eastAsia" w:ascii="黑体" w:hAnsi="黑体" w:eastAsia="黑体" w:cs="Segoe UI"/>
          <w:color w:val="000000"/>
          <w:kern w:val="0"/>
          <w:sz w:val="28"/>
          <w:szCs w:val="28"/>
          <w:lang w:val="en-US" w:eastAsia="zh-CN"/>
        </w:rPr>
        <w:t>模具</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模具1批</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2476"/>
        <w:gridCol w:w="2291"/>
        <w:gridCol w:w="2068"/>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476" w:type="dxa"/>
            <w:vAlign w:val="center"/>
          </w:tcPr>
          <w:p w14:paraId="706F3E22">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291"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数量（件）</w:t>
            </w:r>
          </w:p>
        </w:tc>
        <w:tc>
          <w:tcPr>
            <w:tcW w:w="2068" w:type="dxa"/>
            <w:vAlign w:val="center"/>
          </w:tcPr>
          <w:p w14:paraId="02F7DF8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0#锌锭模具</w:t>
            </w:r>
          </w:p>
        </w:tc>
        <w:tc>
          <w:tcPr>
            <w:tcW w:w="2476" w:type="dxa"/>
            <w:shd w:val="clear"/>
            <w:vAlign w:val="center"/>
          </w:tcPr>
          <w:p w14:paraId="0E47FB0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按图制作  含压盖</w:t>
            </w:r>
          </w:p>
        </w:tc>
        <w:tc>
          <w:tcPr>
            <w:tcW w:w="2291" w:type="dxa"/>
            <w:shd w:val="clear"/>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130</w:t>
            </w:r>
          </w:p>
        </w:tc>
        <w:tc>
          <w:tcPr>
            <w:tcW w:w="2068" w:type="dxa"/>
            <w:vAlign w:val="center"/>
          </w:tcPr>
          <w:p w14:paraId="252850CF">
            <w:pPr>
              <w:spacing w:line="360" w:lineRule="exact"/>
              <w:jc w:val="center"/>
              <w:rPr>
                <w:rFonts w:ascii="黑体" w:hAnsi="黑体" w:eastAsia="黑体" w:cs="宋体"/>
                <w:kern w:val="0"/>
                <w:sz w:val="28"/>
                <w:szCs w:val="28"/>
              </w:rPr>
            </w:pPr>
          </w:p>
        </w:tc>
      </w:tr>
      <w:tr w14:paraId="3907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537D32DC">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1823" w:type="dxa"/>
            <w:shd w:val="clear"/>
            <w:vAlign w:val="center"/>
          </w:tcPr>
          <w:p w14:paraId="7511F7F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锌锭模具轴</w:t>
            </w:r>
          </w:p>
        </w:tc>
        <w:tc>
          <w:tcPr>
            <w:tcW w:w="2476" w:type="dxa"/>
            <w:shd w:val="clear"/>
            <w:vAlign w:val="center"/>
          </w:tcPr>
          <w:p w14:paraId="3A05098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按图加工</w:t>
            </w:r>
          </w:p>
        </w:tc>
        <w:tc>
          <w:tcPr>
            <w:tcW w:w="2291" w:type="dxa"/>
            <w:shd w:val="clear"/>
            <w:vAlign w:val="center"/>
          </w:tcPr>
          <w:p w14:paraId="42254002">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120</w:t>
            </w:r>
          </w:p>
        </w:tc>
        <w:tc>
          <w:tcPr>
            <w:tcW w:w="2068" w:type="dxa"/>
            <w:vAlign w:val="center"/>
          </w:tcPr>
          <w:p w14:paraId="58B38C21">
            <w:pPr>
              <w:spacing w:line="360" w:lineRule="exact"/>
              <w:jc w:val="center"/>
              <w:rPr>
                <w:rFonts w:ascii="黑体" w:hAnsi="黑体" w:eastAsia="黑体" w:cs="宋体"/>
                <w:kern w:val="0"/>
                <w:sz w:val="28"/>
                <w:szCs w:val="28"/>
              </w:rPr>
            </w:pPr>
          </w:p>
        </w:tc>
      </w:tr>
      <w:tr w14:paraId="097A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073698DD">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3</w:t>
            </w:r>
          </w:p>
        </w:tc>
        <w:tc>
          <w:tcPr>
            <w:tcW w:w="1823" w:type="dxa"/>
            <w:shd w:val="clear"/>
            <w:vAlign w:val="center"/>
          </w:tcPr>
          <w:p w14:paraId="575233AC">
            <w:pPr>
              <w:keepNext w:val="0"/>
              <w:keepLines w:val="0"/>
              <w:widowControl/>
              <w:suppressLineNumbers w:val="0"/>
              <w:jc w:val="left"/>
              <w:textAlignment w:val="center"/>
              <w:rPr>
                <w:rFonts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宝钢模具</w:t>
            </w:r>
          </w:p>
        </w:tc>
        <w:tc>
          <w:tcPr>
            <w:tcW w:w="2476" w:type="dxa"/>
            <w:shd w:val="clear"/>
            <w:vAlign w:val="center"/>
          </w:tcPr>
          <w:p w14:paraId="225238FE">
            <w:pPr>
              <w:keepNext w:val="0"/>
              <w:keepLines w:val="0"/>
              <w:widowControl/>
              <w:suppressLineNumbers w:val="0"/>
              <w:jc w:val="left"/>
              <w:textAlignment w:val="center"/>
              <w:rPr>
                <w:rFonts w:hint="default"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按图加工</w:t>
            </w:r>
          </w:p>
        </w:tc>
        <w:tc>
          <w:tcPr>
            <w:tcW w:w="2291" w:type="dxa"/>
            <w:shd w:val="clear"/>
            <w:vAlign w:val="center"/>
          </w:tcPr>
          <w:p w14:paraId="7AE22FAB">
            <w:pPr>
              <w:keepNext w:val="0"/>
              <w:keepLines w:val="0"/>
              <w:widowControl/>
              <w:suppressLineNumbers w:val="0"/>
              <w:jc w:val="center"/>
              <w:textAlignment w:val="center"/>
              <w:rPr>
                <w:rFonts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8</w:t>
            </w:r>
          </w:p>
        </w:tc>
        <w:tc>
          <w:tcPr>
            <w:tcW w:w="2068" w:type="dxa"/>
            <w:vAlign w:val="center"/>
          </w:tcPr>
          <w:p w14:paraId="1AD171C3">
            <w:pPr>
              <w:spacing w:line="360" w:lineRule="exact"/>
              <w:jc w:val="center"/>
              <w:rPr>
                <w:rFonts w:ascii="黑体" w:hAnsi="黑体" w:eastAsia="黑体" w:cs="宋体"/>
                <w:kern w:val="0"/>
                <w:sz w:val="28"/>
                <w:szCs w:val="28"/>
              </w:rPr>
            </w:pP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30</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4"/>
      <w:bookmarkStart w:id="1" w:name="OLE_LINK3"/>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②生产销售业绩要求：提供近三年（2023年1月-2026年1月）内模具生产销售业绩3个或以上的业绩，并提供合同（附合同扫描件，包括已履约完成和正在履约均可，同一家单位多次采购，合同数量可累计）。</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38797630"/>
      <w:bookmarkStart w:id="4" w:name="_Toc275019290"/>
      <w:bookmarkStart w:id="5" w:name="_Toc238552273"/>
      <w:bookmarkStart w:id="6" w:name="_Toc274596702"/>
      <w:bookmarkStart w:id="7" w:name="_Toc303149804"/>
      <w:bookmarkStart w:id="8" w:name="_Toc16684"/>
      <w:bookmarkStart w:id="9" w:name="_Toc269113527"/>
      <w:bookmarkStart w:id="10" w:name="_Toc275014947"/>
      <w:bookmarkStart w:id="11" w:name="_Toc274236999"/>
      <w:bookmarkStart w:id="12" w:name="_Toc275019684"/>
      <w:bookmarkStart w:id="13" w:name="_Toc275019836"/>
      <w:bookmarkStart w:id="14" w:name="_Toc318986166"/>
      <w:bookmarkStart w:id="15" w:name="_Toc268793030"/>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27AD7FD9">
      <w:pPr>
        <w:ind w:firstLine="4337" w:firstLineChars="1200"/>
        <w:rPr>
          <w:rFonts w:ascii="宋体" w:hAnsi="宋体"/>
          <w:b/>
          <w:bCs/>
          <w:sz w:val="36"/>
          <w:szCs w:val="36"/>
        </w:rPr>
      </w:pPr>
    </w:p>
    <w:p w14:paraId="0D4EB735">
      <w:pPr>
        <w:ind w:firstLine="4337" w:firstLineChars="1200"/>
        <w:rPr>
          <w:rFonts w:ascii="宋体" w:hAnsi="宋体"/>
          <w:b/>
          <w:bCs/>
          <w:sz w:val="36"/>
          <w:szCs w:val="36"/>
        </w:rPr>
      </w:pPr>
    </w:p>
    <w:p w14:paraId="17661FC2">
      <w:pPr>
        <w:ind w:firstLine="4337" w:firstLineChars="1200"/>
        <w:rPr>
          <w:rFonts w:ascii="宋体" w:hAnsi="宋体"/>
          <w:b/>
          <w:bCs/>
          <w:sz w:val="36"/>
          <w:szCs w:val="36"/>
        </w:rPr>
      </w:pPr>
    </w:p>
    <w:p w14:paraId="79EB85CD">
      <w:pPr>
        <w:ind w:firstLine="4337" w:firstLineChars="1200"/>
        <w:rPr>
          <w:rFonts w:ascii="宋体" w:hAnsi="宋体"/>
          <w:b/>
          <w:bCs/>
          <w:sz w:val="36"/>
          <w:szCs w:val="36"/>
        </w:rPr>
      </w:pPr>
    </w:p>
    <w:p w14:paraId="527A4387">
      <w:pPr>
        <w:ind w:firstLine="4337" w:firstLineChars="1200"/>
        <w:rPr>
          <w:rFonts w:ascii="宋体" w:hAnsi="宋体"/>
          <w:b/>
          <w:bCs/>
          <w:sz w:val="36"/>
          <w:szCs w:val="36"/>
        </w:rPr>
      </w:pPr>
    </w:p>
    <w:p w14:paraId="4341B935">
      <w:pPr>
        <w:rPr>
          <w:rFonts w:ascii="宋体" w:hAnsi="宋体"/>
          <w:b/>
          <w:bCs/>
          <w:sz w:val="36"/>
          <w:szCs w:val="36"/>
        </w:rPr>
      </w:pPr>
      <w:bookmarkStart w:id="20" w:name="_GoBack"/>
      <w:bookmarkEnd w:id="20"/>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模具</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模具</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4384"/>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1632"/>
        <w:gridCol w:w="1828"/>
        <w:gridCol w:w="163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632"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数量（件）</w:t>
            </w:r>
          </w:p>
        </w:tc>
        <w:tc>
          <w:tcPr>
            <w:tcW w:w="1828"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/件</w:t>
            </w:r>
            <w:r>
              <w:rPr>
                <w:rFonts w:hint="eastAsia" w:ascii="黑体" w:hAnsi="黑体" w:eastAsia="黑体" w:cs="宋体"/>
                <w:kern w:val="0"/>
                <w:sz w:val="28"/>
                <w:szCs w:val="28"/>
              </w:rPr>
              <w:t>）</w:t>
            </w:r>
          </w:p>
        </w:tc>
        <w:tc>
          <w:tcPr>
            <w:tcW w:w="1630" w:type="dxa"/>
            <w:vAlign w:val="center"/>
          </w:tcPr>
          <w:p w14:paraId="1AAA578C">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总价（元）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0#锌锭模具</w:t>
            </w:r>
          </w:p>
        </w:tc>
        <w:tc>
          <w:tcPr>
            <w:tcW w:w="16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按图制作  含压盖</w:t>
            </w:r>
          </w:p>
        </w:tc>
        <w:tc>
          <w:tcPr>
            <w:tcW w:w="1632"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130</w:t>
            </w:r>
          </w:p>
        </w:tc>
        <w:tc>
          <w:tcPr>
            <w:tcW w:w="1828" w:type="dxa"/>
            <w:vAlign w:val="center"/>
          </w:tcPr>
          <w:p w14:paraId="48BA35A1">
            <w:pPr>
              <w:spacing w:line="360" w:lineRule="exact"/>
              <w:jc w:val="center"/>
              <w:rPr>
                <w:rFonts w:ascii="黑体" w:hAnsi="黑体" w:eastAsia="黑体" w:cs="宋体"/>
                <w:kern w:val="0"/>
                <w:sz w:val="28"/>
                <w:szCs w:val="28"/>
              </w:rPr>
            </w:pPr>
          </w:p>
        </w:tc>
        <w:tc>
          <w:tcPr>
            <w:tcW w:w="1630" w:type="dxa"/>
            <w:vAlign w:val="center"/>
          </w:tcPr>
          <w:p w14:paraId="4D328487">
            <w:pPr>
              <w:spacing w:line="360" w:lineRule="exact"/>
              <w:jc w:val="center"/>
              <w:rPr>
                <w:rFonts w:ascii="黑体" w:hAnsi="黑体" w:eastAsia="黑体" w:cs="宋体"/>
                <w:kern w:val="0"/>
                <w:sz w:val="28"/>
                <w:szCs w:val="28"/>
              </w:rPr>
            </w:pPr>
          </w:p>
        </w:tc>
      </w:tr>
      <w:tr w14:paraId="0740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61D6E7E">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w:t>
            </w:r>
          </w:p>
        </w:tc>
        <w:tc>
          <w:tcPr>
            <w:tcW w:w="2200" w:type="dxa"/>
            <w:vAlign w:val="center"/>
          </w:tcPr>
          <w:p w14:paraId="3ADB232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锌锭模具轴</w:t>
            </w:r>
          </w:p>
        </w:tc>
        <w:tc>
          <w:tcPr>
            <w:tcW w:w="1677" w:type="dxa"/>
            <w:vAlign w:val="center"/>
          </w:tcPr>
          <w:p w14:paraId="36EB6365">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按图加工</w:t>
            </w:r>
          </w:p>
        </w:tc>
        <w:tc>
          <w:tcPr>
            <w:tcW w:w="1632" w:type="dxa"/>
            <w:vAlign w:val="center"/>
          </w:tcPr>
          <w:p w14:paraId="706A93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120</w:t>
            </w:r>
          </w:p>
        </w:tc>
        <w:tc>
          <w:tcPr>
            <w:tcW w:w="1828" w:type="dxa"/>
            <w:vAlign w:val="center"/>
          </w:tcPr>
          <w:p w14:paraId="024C13B1">
            <w:pPr>
              <w:spacing w:line="360" w:lineRule="exact"/>
              <w:jc w:val="center"/>
              <w:rPr>
                <w:rFonts w:ascii="黑体" w:hAnsi="黑体" w:eastAsia="黑体" w:cs="宋体"/>
                <w:kern w:val="0"/>
                <w:sz w:val="28"/>
                <w:szCs w:val="28"/>
              </w:rPr>
            </w:pPr>
          </w:p>
        </w:tc>
        <w:tc>
          <w:tcPr>
            <w:tcW w:w="1630" w:type="dxa"/>
            <w:vAlign w:val="center"/>
          </w:tcPr>
          <w:p w14:paraId="2E4E8AB2">
            <w:pPr>
              <w:spacing w:line="360" w:lineRule="exact"/>
              <w:jc w:val="center"/>
              <w:rPr>
                <w:rFonts w:ascii="黑体" w:hAnsi="黑体" w:eastAsia="黑体" w:cs="宋体"/>
                <w:kern w:val="0"/>
                <w:sz w:val="28"/>
                <w:szCs w:val="28"/>
              </w:rPr>
            </w:pPr>
          </w:p>
        </w:tc>
      </w:tr>
      <w:tr w14:paraId="7262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724CB01">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lang w:val="en-US" w:eastAsia="zh-CN"/>
              </w:rPr>
              <w:t>3</w:t>
            </w:r>
          </w:p>
        </w:tc>
        <w:tc>
          <w:tcPr>
            <w:tcW w:w="2200" w:type="dxa"/>
            <w:vAlign w:val="center"/>
          </w:tcPr>
          <w:p w14:paraId="5989F77E">
            <w:pPr>
              <w:keepNext w:val="0"/>
              <w:keepLines w:val="0"/>
              <w:widowControl/>
              <w:suppressLineNumbers w:val="0"/>
              <w:jc w:val="left"/>
              <w:textAlignment w:val="center"/>
              <w:rPr>
                <w:rFonts w:ascii="黑体" w:hAnsi="黑体" w:eastAsia="黑体" w:cs="宋体"/>
                <w:kern w:val="0"/>
                <w:sz w:val="28"/>
                <w:szCs w:val="28"/>
              </w:rPr>
            </w:pPr>
            <w:r>
              <w:rPr>
                <w:rFonts w:hint="eastAsia" w:ascii="微软雅黑" w:hAnsi="微软雅黑" w:eastAsia="微软雅黑" w:cs="微软雅黑"/>
                <w:i w:val="0"/>
                <w:iCs w:val="0"/>
                <w:color w:val="000000"/>
                <w:kern w:val="0"/>
                <w:sz w:val="24"/>
                <w:szCs w:val="24"/>
                <w:u w:val="none"/>
                <w:lang w:val="en-US" w:eastAsia="zh-CN" w:bidi="ar"/>
              </w:rPr>
              <w:t>宝钢模具</w:t>
            </w:r>
          </w:p>
        </w:tc>
        <w:tc>
          <w:tcPr>
            <w:tcW w:w="1677" w:type="dxa"/>
            <w:vAlign w:val="center"/>
          </w:tcPr>
          <w:p w14:paraId="3CCC9426">
            <w:pPr>
              <w:keepNext w:val="0"/>
              <w:keepLines w:val="0"/>
              <w:widowControl/>
              <w:suppressLineNumbers w:val="0"/>
              <w:jc w:val="left"/>
              <w:textAlignment w:val="center"/>
              <w:rPr>
                <w:rFonts w:ascii="黑体" w:hAnsi="黑体" w:eastAsia="黑体" w:cs="宋体"/>
                <w:kern w:val="0"/>
                <w:sz w:val="28"/>
                <w:szCs w:val="28"/>
              </w:rPr>
            </w:pPr>
            <w:r>
              <w:rPr>
                <w:rFonts w:hint="eastAsia" w:ascii="微软雅黑" w:hAnsi="微软雅黑" w:eastAsia="微软雅黑" w:cs="微软雅黑"/>
                <w:i w:val="0"/>
                <w:iCs w:val="0"/>
                <w:color w:val="000000"/>
                <w:kern w:val="0"/>
                <w:sz w:val="24"/>
                <w:szCs w:val="24"/>
                <w:u w:val="none"/>
                <w:lang w:val="en-US" w:eastAsia="zh-CN" w:bidi="ar"/>
              </w:rPr>
              <w:t>按图加工</w:t>
            </w:r>
          </w:p>
        </w:tc>
        <w:tc>
          <w:tcPr>
            <w:tcW w:w="1632" w:type="dxa"/>
            <w:vAlign w:val="center"/>
          </w:tcPr>
          <w:p w14:paraId="5069DDC1">
            <w:pPr>
              <w:keepNext w:val="0"/>
              <w:keepLines w:val="0"/>
              <w:widowControl/>
              <w:suppressLineNumbers w:val="0"/>
              <w:jc w:val="center"/>
              <w:textAlignment w:val="center"/>
              <w:rPr>
                <w:rFonts w:ascii="黑体" w:hAnsi="黑体" w:eastAsia="黑体" w:cs="宋体"/>
                <w:kern w:val="0"/>
                <w:sz w:val="28"/>
                <w:szCs w:val="28"/>
              </w:rPr>
            </w:pPr>
            <w:r>
              <w:rPr>
                <w:rFonts w:hint="eastAsia" w:ascii="微软雅黑" w:hAnsi="微软雅黑" w:eastAsia="微软雅黑" w:cs="微软雅黑"/>
                <w:i w:val="0"/>
                <w:iCs w:val="0"/>
                <w:color w:val="000000"/>
                <w:kern w:val="0"/>
                <w:sz w:val="24"/>
                <w:szCs w:val="24"/>
                <w:u w:val="none"/>
                <w:lang w:val="en-US" w:eastAsia="zh-CN" w:bidi="ar"/>
              </w:rPr>
              <w:t>8</w:t>
            </w:r>
          </w:p>
        </w:tc>
        <w:tc>
          <w:tcPr>
            <w:tcW w:w="1828" w:type="dxa"/>
            <w:vAlign w:val="center"/>
          </w:tcPr>
          <w:p w14:paraId="12041E51">
            <w:pPr>
              <w:spacing w:line="360" w:lineRule="exact"/>
              <w:jc w:val="center"/>
              <w:rPr>
                <w:rFonts w:ascii="黑体" w:hAnsi="黑体" w:eastAsia="黑体" w:cs="宋体"/>
                <w:kern w:val="0"/>
                <w:sz w:val="28"/>
                <w:szCs w:val="28"/>
              </w:rPr>
            </w:pPr>
          </w:p>
        </w:tc>
        <w:tc>
          <w:tcPr>
            <w:tcW w:w="1630" w:type="dxa"/>
            <w:vAlign w:val="center"/>
          </w:tcPr>
          <w:p w14:paraId="05B8C217">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11A64723">
      <w:pPr>
        <w:spacing w:line="560" w:lineRule="exact"/>
        <w:ind w:firstLine="480" w:firstLineChars="200"/>
        <w:rPr>
          <w:rFonts w:asciiTheme="minorEastAsia" w:hAnsiTheme="minorEastAsia"/>
          <w:sz w:val="24"/>
          <w:szCs w:val="24"/>
        </w:rPr>
      </w:pPr>
    </w:p>
    <w:p w14:paraId="79D7DAD3">
      <w:pPr>
        <w:spacing w:line="560" w:lineRule="exact"/>
        <w:ind w:firstLine="480" w:firstLineChars="200"/>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年月日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cs="Segoe UI" w:asciiTheme="minorEastAsia" w:hAnsiTheme="minorEastAsia" w:eastAsiaTheme="minorEastAsia"/>
          <w:b/>
          <w:bCs/>
          <w:sz w:val="28"/>
          <w:szCs w:val="28"/>
        </w:rPr>
        <w:t>生产销售业绩（合同）</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4078B655">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生产销售业绩要求：提供近三年（2023年1月-2026年1月）内</w:t>
      </w:r>
      <w:r>
        <w:rPr>
          <w:rFonts w:hint="eastAsia" w:cs="Segoe UI" w:asciiTheme="minorEastAsia" w:hAnsiTheme="minorEastAsia"/>
          <w:kern w:val="0"/>
          <w:sz w:val="28"/>
          <w:szCs w:val="28"/>
          <w:lang w:val="en-US" w:eastAsia="zh-CN"/>
        </w:rPr>
        <w:t>模具</w:t>
      </w:r>
      <w:r>
        <w:rPr>
          <w:rFonts w:hint="eastAsia" w:cs="Segoe UI" w:asciiTheme="minorEastAsia" w:hAnsiTheme="minorEastAsia"/>
          <w:kern w:val="0"/>
          <w:sz w:val="28"/>
          <w:szCs w:val="28"/>
        </w:rPr>
        <w:t>生产销售业绩3个或以上业绩，并提供合同（附合同扫描件，包括已履约完成和正在履约均可，同一家单位多次采购，合同数量可累计）。</w:t>
      </w:r>
    </w:p>
    <w:p w14:paraId="03592757">
      <w:pPr>
        <w:pStyle w:val="36"/>
        <w:spacing w:line="460" w:lineRule="exact"/>
        <w:ind w:firstLine="560"/>
        <w:rPr>
          <w:rFonts w:cs="Segoe UI" w:asciiTheme="minorEastAsia" w:hAnsiTheme="minorEastAsia"/>
          <w:kern w:val="0"/>
          <w:sz w:val="28"/>
          <w:szCs w:val="28"/>
        </w:rPr>
      </w:pPr>
      <w:r>
        <w:rPr>
          <w:rFonts w:hint="eastAsia" w:cs="Segoe UI" w:asciiTheme="minorEastAsia" w:hAnsiTheme="minorEastAsia"/>
          <w:kern w:val="0"/>
          <w:sz w:val="28"/>
          <w:szCs w:val="28"/>
        </w:rPr>
        <w:t>汇总表如下：</w:t>
      </w:r>
    </w:p>
    <w:tbl>
      <w:tblPr>
        <w:tblStyle w:val="19"/>
        <w:tblW w:w="8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422"/>
        <w:gridCol w:w="1791"/>
        <w:gridCol w:w="1053"/>
        <w:gridCol w:w="1680"/>
        <w:gridCol w:w="1908"/>
      </w:tblGrid>
      <w:tr w14:paraId="69B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2DB291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序号</w:t>
            </w:r>
          </w:p>
        </w:tc>
        <w:tc>
          <w:tcPr>
            <w:tcW w:w="1422" w:type="dxa"/>
            <w:vAlign w:val="center"/>
          </w:tcPr>
          <w:p w14:paraId="324467CB">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合同签订</w:t>
            </w:r>
          </w:p>
          <w:p w14:paraId="34287BDF">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时间</w:t>
            </w:r>
          </w:p>
        </w:tc>
        <w:tc>
          <w:tcPr>
            <w:tcW w:w="1791" w:type="dxa"/>
            <w:vAlign w:val="center"/>
          </w:tcPr>
          <w:p w14:paraId="758BF3B6">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业绩单位</w:t>
            </w:r>
          </w:p>
        </w:tc>
        <w:tc>
          <w:tcPr>
            <w:tcW w:w="1053" w:type="dxa"/>
            <w:vAlign w:val="center"/>
          </w:tcPr>
          <w:p w14:paraId="647B6F0E">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64B94BB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规格</w:t>
            </w:r>
          </w:p>
        </w:tc>
        <w:tc>
          <w:tcPr>
            <w:tcW w:w="1680" w:type="dxa"/>
            <w:vAlign w:val="center"/>
          </w:tcPr>
          <w:p w14:paraId="49BE8C49">
            <w:pPr>
              <w:pStyle w:val="36"/>
              <w:ind w:firstLine="0" w:firstLineChars="0"/>
              <w:jc w:val="center"/>
              <w:rPr>
                <w:rFonts w:hint="eastAsia" w:cs="Segoe UI" w:asciiTheme="minorEastAsia" w:hAnsiTheme="minorEastAsia"/>
                <w:kern w:val="0"/>
                <w:sz w:val="28"/>
                <w:szCs w:val="28"/>
              </w:rPr>
            </w:pPr>
            <w:r>
              <w:rPr>
                <w:rFonts w:hint="eastAsia" w:cs="Segoe UI" w:asciiTheme="minorEastAsia" w:hAnsiTheme="minorEastAsia"/>
                <w:kern w:val="0"/>
                <w:sz w:val="28"/>
                <w:szCs w:val="28"/>
              </w:rPr>
              <w:t>产品</w:t>
            </w:r>
          </w:p>
          <w:p w14:paraId="26A0A68C">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数量</w:t>
            </w:r>
          </w:p>
        </w:tc>
        <w:tc>
          <w:tcPr>
            <w:tcW w:w="1908" w:type="dxa"/>
            <w:vAlign w:val="center"/>
          </w:tcPr>
          <w:p w14:paraId="510A22F1">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备注</w:t>
            </w:r>
          </w:p>
        </w:tc>
      </w:tr>
      <w:tr w14:paraId="0B93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66C91A40">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1</w:t>
            </w:r>
          </w:p>
        </w:tc>
        <w:tc>
          <w:tcPr>
            <w:tcW w:w="1422" w:type="dxa"/>
          </w:tcPr>
          <w:p w14:paraId="752D0DAD">
            <w:pPr>
              <w:pStyle w:val="36"/>
              <w:ind w:firstLine="0" w:firstLineChars="0"/>
              <w:rPr>
                <w:rFonts w:cs="Segoe UI" w:asciiTheme="minorEastAsia" w:hAnsiTheme="minorEastAsia"/>
                <w:kern w:val="0"/>
                <w:sz w:val="28"/>
                <w:szCs w:val="28"/>
              </w:rPr>
            </w:pPr>
          </w:p>
        </w:tc>
        <w:tc>
          <w:tcPr>
            <w:tcW w:w="1791" w:type="dxa"/>
          </w:tcPr>
          <w:p w14:paraId="0EDF276F">
            <w:pPr>
              <w:pStyle w:val="36"/>
              <w:ind w:firstLine="0" w:firstLineChars="0"/>
              <w:rPr>
                <w:rFonts w:cs="Segoe UI" w:asciiTheme="minorEastAsia" w:hAnsiTheme="minorEastAsia"/>
                <w:kern w:val="0"/>
                <w:sz w:val="28"/>
                <w:szCs w:val="28"/>
              </w:rPr>
            </w:pPr>
          </w:p>
        </w:tc>
        <w:tc>
          <w:tcPr>
            <w:tcW w:w="1053" w:type="dxa"/>
          </w:tcPr>
          <w:p w14:paraId="47907FA7">
            <w:pPr>
              <w:pStyle w:val="36"/>
              <w:ind w:firstLine="0" w:firstLineChars="0"/>
              <w:rPr>
                <w:rFonts w:cs="Segoe UI" w:asciiTheme="minorEastAsia" w:hAnsiTheme="minorEastAsia"/>
                <w:kern w:val="0"/>
                <w:sz w:val="28"/>
                <w:szCs w:val="28"/>
              </w:rPr>
            </w:pPr>
          </w:p>
        </w:tc>
        <w:tc>
          <w:tcPr>
            <w:tcW w:w="1680" w:type="dxa"/>
          </w:tcPr>
          <w:p w14:paraId="5F291170">
            <w:pPr>
              <w:pStyle w:val="36"/>
              <w:ind w:firstLine="0" w:firstLineChars="0"/>
              <w:rPr>
                <w:rFonts w:cs="Segoe UI" w:asciiTheme="minorEastAsia" w:hAnsiTheme="minorEastAsia"/>
                <w:kern w:val="0"/>
                <w:sz w:val="28"/>
                <w:szCs w:val="28"/>
              </w:rPr>
            </w:pPr>
          </w:p>
        </w:tc>
        <w:tc>
          <w:tcPr>
            <w:tcW w:w="1908" w:type="dxa"/>
          </w:tcPr>
          <w:p w14:paraId="14BBFD61">
            <w:pPr>
              <w:pStyle w:val="36"/>
              <w:ind w:firstLine="0" w:firstLineChars="0"/>
              <w:rPr>
                <w:rFonts w:cs="Segoe UI" w:asciiTheme="minorEastAsia" w:hAnsiTheme="minorEastAsia"/>
                <w:kern w:val="0"/>
                <w:sz w:val="28"/>
                <w:szCs w:val="28"/>
              </w:rPr>
            </w:pPr>
          </w:p>
        </w:tc>
      </w:tr>
      <w:tr w14:paraId="5810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FF40877">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422" w:type="dxa"/>
          </w:tcPr>
          <w:p w14:paraId="0812E081">
            <w:pPr>
              <w:pStyle w:val="36"/>
              <w:ind w:firstLine="0" w:firstLineChars="0"/>
              <w:rPr>
                <w:rFonts w:cs="Segoe UI" w:asciiTheme="minorEastAsia" w:hAnsiTheme="minorEastAsia"/>
                <w:kern w:val="0"/>
                <w:sz w:val="28"/>
                <w:szCs w:val="28"/>
              </w:rPr>
            </w:pPr>
          </w:p>
        </w:tc>
        <w:tc>
          <w:tcPr>
            <w:tcW w:w="1791" w:type="dxa"/>
          </w:tcPr>
          <w:p w14:paraId="4FB09F3F">
            <w:pPr>
              <w:pStyle w:val="36"/>
              <w:ind w:firstLine="0" w:firstLineChars="0"/>
              <w:rPr>
                <w:rFonts w:cs="Segoe UI" w:asciiTheme="minorEastAsia" w:hAnsiTheme="minorEastAsia"/>
                <w:kern w:val="0"/>
                <w:sz w:val="28"/>
                <w:szCs w:val="28"/>
              </w:rPr>
            </w:pPr>
          </w:p>
        </w:tc>
        <w:tc>
          <w:tcPr>
            <w:tcW w:w="1053" w:type="dxa"/>
          </w:tcPr>
          <w:p w14:paraId="1B60D133">
            <w:pPr>
              <w:pStyle w:val="36"/>
              <w:ind w:firstLine="0" w:firstLineChars="0"/>
              <w:rPr>
                <w:rFonts w:cs="Segoe UI" w:asciiTheme="minorEastAsia" w:hAnsiTheme="minorEastAsia"/>
                <w:kern w:val="0"/>
                <w:sz w:val="28"/>
                <w:szCs w:val="28"/>
              </w:rPr>
            </w:pPr>
          </w:p>
        </w:tc>
        <w:tc>
          <w:tcPr>
            <w:tcW w:w="1680" w:type="dxa"/>
          </w:tcPr>
          <w:p w14:paraId="55CEE150">
            <w:pPr>
              <w:pStyle w:val="36"/>
              <w:ind w:firstLine="0" w:firstLineChars="0"/>
              <w:rPr>
                <w:rFonts w:cs="Segoe UI" w:asciiTheme="minorEastAsia" w:hAnsiTheme="minorEastAsia"/>
                <w:kern w:val="0"/>
                <w:sz w:val="28"/>
                <w:szCs w:val="28"/>
              </w:rPr>
            </w:pPr>
          </w:p>
        </w:tc>
        <w:tc>
          <w:tcPr>
            <w:tcW w:w="1908" w:type="dxa"/>
          </w:tcPr>
          <w:p w14:paraId="069FC4D9">
            <w:pPr>
              <w:pStyle w:val="36"/>
              <w:ind w:firstLine="0" w:firstLineChars="0"/>
              <w:rPr>
                <w:rFonts w:cs="Segoe UI" w:asciiTheme="minorEastAsia" w:hAnsiTheme="minorEastAsia"/>
                <w:kern w:val="0"/>
                <w:sz w:val="28"/>
                <w:szCs w:val="28"/>
              </w:rPr>
            </w:pPr>
          </w:p>
        </w:tc>
      </w:tr>
      <w:tr w14:paraId="32B9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9" w:type="dxa"/>
            <w:vAlign w:val="center"/>
          </w:tcPr>
          <w:p w14:paraId="536198EE">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合计</w:t>
            </w:r>
          </w:p>
        </w:tc>
        <w:tc>
          <w:tcPr>
            <w:tcW w:w="1422" w:type="dxa"/>
          </w:tcPr>
          <w:p w14:paraId="04B02351">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791" w:type="dxa"/>
          </w:tcPr>
          <w:p w14:paraId="7AC7CB56">
            <w:pPr>
              <w:pStyle w:val="36"/>
              <w:ind w:right="560" w:firstLine="980" w:firstLineChars="350"/>
              <w:jc w:val="center"/>
              <w:rPr>
                <w:rFonts w:cs="Segoe UI" w:asciiTheme="minorEastAsia" w:hAnsiTheme="minorEastAsia"/>
                <w:kern w:val="0"/>
                <w:sz w:val="28"/>
                <w:szCs w:val="28"/>
              </w:rPr>
            </w:pPr>
            <w:r>
              <w:rPr>
                <w:rFonts w:hint="eastAsia" w:cs="Segoe UI" w:asciiTheme="minorEastAsia" w:hAnsiTheme="minorEastAsia"/>
                <w:kern w:val="0"/>
                <w:sz w:val="28"/>
                <w:szCs w:val="28"/>
              </w:rPr>
              <w:t>家</w:t>
            </w:r>
          </w:p>
        </w:tc>
        <w:tc>
          <w:tcPr>
            <w:tcW w:w="1053" w:type="dxa"/>
          </w:tcPr>
          <w:p w14:paraId="3407122B">
            <w:pPr>
              <w:pStyle w:val="36"/>
              <w:ind w:firstLine="0" w:firstLineChars="0"/>
              <w:jc w:val="center"/>
              <w:rPr>
                <w:rFonts w:cs="Segoe UI" w:asciiTheme="minorEastAsia" w:hAnsiTheme="minorEastAsia"/>
                <w:kern w:val="0"/>
                <w:sz w:val="28"/>
                <w:szCs w:val="28"/>
              </w:rPr>
            </w:pPr>
            <w:r>
              <w:rPr>
                <w:rFonts w:hint="eastAsia" w:cs="Segoe UI" w:asciiTheme="minorEastAsia" w:hAnsiTheme="minorEastAsia"/>
                <w:kern w:val="0"/>
                <w:sz w:val="28"/>
                <w:szCs w:val="28"/>
              </w:rPr>
              <w:t>/</w:t>
            </w:r>
          </w:p>
        </w:tc>
        <w:tc>
          <w:tcPr>
            <w:tcW w:w="1680" w:type="dxa"/>
          </w:tcPr>
          <w:p w14:paraId="060437A9">
            <w:pPr>
              <w:pStyle w:val="36"/>
              <w:ind w:firstLine="0" w:firstLineChars="0"/>
              <w:jc w:val="center"/>
              <w:rPr>
                <w:rFonts w:hint="eastAsia" w:cs="Segoe UI" w:asciiTheme="minorEastAsia" w:hAnsiTheme="minorEastAsia" w:eastAsiaTheme="minorEastAsia"/>
                <w:kern w:val="0"/>
                <w:sz w:val="28"/>
                <w:szCs w:val="28"/>
                <w:lang w:eastAsia="zh-CN"/>
              </w:rPr>
            </w:pPr>
            <w:r>
              <w:rPr>
                <w:rFonts w:hint="eastAsia" w:cs="Segoe UI" w:asciiTheme="minorEastAsia" w:hAnsiTheme="minorEastAsia"/>
                <w:kern w:val="0"/>
                <w:sz w:val="28"/>
                <w:szCs w:val="28"/>
                <w:lang w:val="en-US" w:eastAsia="zh-CN"/>
              </w:rPr>
              <w:t>件</w:t>
            </w:r>
          </w:p>
        </w:tc>
        <w:tc>
          <w:tcPr>
            <w:tcW w:w="1908" w:type="dxa"/>
          </w:tcPr>
          <w:p w14:paraId="426ED8E3">
            <w:pPr>
              <w:pStyle w:val="36"/>
              <w:ind w:firstLine="0" w:firstLineChars="0"/>
              <w:jc w:val="center"/>
              <w:rPr>
                <w:rFonts w:cs="Segoe UI" w:asciiTheme="minorEastAsia" w:hAnsiTheme="minorEastAsia"/>
                <w:kern w:val="0"/>
                <w:sz w:val="28"/>
                <w:szCs w:val="28"/>
              </w:rPr>
            </w:pPr>
          </w:p>
        </w:tc>
      </w:tr>
    </w:tbl>
    <w:p w14:paraId="481ECDA9">
      <w:pPr>
        <w:pStyle w:val="36"/>
        <w:ind w:firstLine="0" w:firstLineChars="0"/>
        <w:rPr>
          <w:rFonts w:cs="Segoe UI" w:asciiTheme="minorEastAsia" w:hAnsiTheme="minorEastAsia"/>
          <w:kern w:val="0"/>
          <w:sz w:val="28"/>
          <w:szCs w:val="28"/>
        </w:rPr>
      </w:pPr>
      <w:r>
        <w:rPr>
          <w:rFonts w:hint="eastAsia" w:cs="Segoe UI" w:asciiTheme="minorEastAsia" w:hAnsiTheme="minorEastAsia"/>
          <w:kern w:val="0"/>
          <w:sz w:val="28"/>
          <w:szCs w:val="28"/>
        </w:rPr>
        <w:t>附：未附带合同扫描件，有效业绩数量不满足以上要求，均视为业绩不合格。</w:t>
      </w:r>
    </w:p>
    <w:p w14:paraId="5AE9AAB9">
      <w:pPr>
        <w:pStyle w:val="36"/>
        <w:ind w:firstLine="0" w:firstLineChars="0"/>
        <w:rPr>
          <w:rFonts w:cs="Segoe UI" w:asciiTheme="minorEastAsia" w:hAnsiTheme="minorEastAsia"/>
          <w:kern w:val="0"/>
          <w:sz w:val="28"/>
          <w:szCs w:val="28"/>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54250004">
      <w:pPr>
        <w:spacing w:line="400" w:lineRule="exact"/>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D708766">
      <w:pPr>
        <w:spacing w:line="400" w:lineRule="exact"/>
        <w:ind w:firstLine="3120" w:firstLineChars="1300"/>
        <w:jc w:val="right"/>
        <w:rPr>
          <w:rFonts w:hint="default" w:ascii="黑体" w:hAnsi="黑体" w:eastAsia="黑体" w:cs="宋体"/>
          <w:b/>
          <w:kern w:val="0"/>
          <w:sz w:val="28"/>
          <w:szCs w:val="28"/>
          <w:lang w:val="en-US" w:eastAsia="zh-CN"/>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954</Words>
  <Characters>1072</Characters>
  <Lines>34</Lines>
  <Paragraphs>9</Paragraphs>
  <TotalTime>4</TotalTime>
  <ScaleCrop>false</ScaleCrop>
  <LinksUpToDate>false</LinksUpToDate>
  <CharactersWithSpaces>1137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2026-07-22T03:52:14Z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2052-12.1.0.26895</vt:lpwstr>
  </property>
  <property fmtid="{D5CDD505-2E9C-101B-9397-08002B2CF9AE}" pid="4" name="ICV">
    <vt:lpwstr>D6F1098FDB2F46EBBBB72A2E3B7E0803_13</vt:lpwstr>
  </property>
</Properties>
</file>