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69585" w14:textId="77777777" w:rsidR="00BB035A" w:rsidRDefault="003F5572">
      <w:pPr>
        <w:pStyle w:val="ad"/>
        <w:widowControl/>
        <w:spacing w:beforeAutospacing="1" w:afterAutospacing="1"/>
        <w:jc w:val="center"/>
        <w:rPr>
          <w:sz w:val="51"/>
          <w:szCs w:val="51"/>
        </w:rPr>
      </w:pPr>
      <w:r>
        <w:rPr>
          <w:rFonts w:hint="eastAsia"/>
          <w:sz w:val="51"/>
          <w:szCs w:val="51"/>
        </w:rPr>
        <w:t>四川宏达股份有限公司</w:t>
      </w:r>
    </w:p>
    <w:p w14:paraId="33149440" w14:textId="77777777" w:rsidR="00BB035A" w:rsidRDefault="003F5572">
      <w:pPr>
        <w:pStyle w:val="ad"/>
        <w:widowControl/>
        <w:spacing w:beforeAutospacing="1" w:afterAutospacing="1"/>
        <w:jc w:val="center"/>
        <w:rPr>
          <w:sz w:val="51"/>
          <w:szCs w:val="51"/>
        </w:rPr>
      </w:pPr>
      <w:r>
        <w:rPr>
          <w:rFonts w:hint="eastAsia"/>
          <w:sz w:val="51"/>
          <w:szCs w:val="51"/>
        </w:rPr>
        <w:t>2026</w:t>
      </w:r>
      <w:r>
        <w:rPr>
          <w:rFonts w:hint="eastAsia"/>
          <w:sz w:val="51"/>
          <w:szCs w:val="51"/>
        </w:rPr>
        <w:t>年综合金融服务机构选聘项目</w:t>
      </w:r>
    </w:p>
    <w:p w14:paraId="27871225" w14:textId="77777777" w:rsidR="00BB035A" w:rsidRDefault="003F5572">
      <w:pPr>
        <w:pStyle w:val="ad"/>
        <w:widowControl/>
        <w:spacing w:beforeAutospacing="1" w:afterAutospacing="1"/>
        <w:jc w:val="center"/>
        <w:rPr>
          <w:sz w:val="52"/>
          <w:szCs w:val="52"/>
        </w:rPr>
      </w:pPr>
      <w:r>
        <w:rPr>
          <w:rFonts w:hint="eastAsia"/>
          <w:sz w:val="52"/>
          <w:szCs w:val="52"/>
        </w:rPr>
        <w:t>公</w:t>
      </w:r>
    </w:p>
    <w:p w14:paraId="64B97D55" w14:textId="77777777" w:rsidR="00BB035A" w:rsidRDefault="003F5572">
      <w:pPr>
        <w:pStyle w:val="ad"/>
        <w:widowControl/>
        <w:spacing w:beforeAutospacing="1" w:afterAutospacing="1"/>
        <w:jc w:val="center"/>
        <w:rPr>
          <w:sz w:val="52"/>
          <w:szCs w:val="52"/>
        </w:rPr>
      </w:pPr>
      <w:r>
        <w:rPr>
          <w:rFonts w:hint="eastAsia"/>
          <w:sz w:val="52"/>
          <w:szCs w:val="52"/>
        </w:rPr>
        <w:t>开</w:t>
      </w:r>
    </w:p>
    <w:p w14:paraId="7AA82C78" w14:textId="77777777" w:rsidR="00BB035A" w:rsidRDefault="003F5572">
      <w:pPr>
        <w:pStyle w:val="ad"/>
        <w:widowControl/>
        <w:spacing w:beforeAutospacing="1" w:afterAutospacing="1"/>
        <w:jc w:val="center"/>
        <w:rPr>
          <w:sz w:val="52"/>
          <w:szCs w:val="52"/>
        </w:rPr>
      </w:pPr>
      <w:r>
        <w:rPr>
          <w:rFonts w:hint="eastAsia"/>
          <w:sz w:val="52"/>
          <w:szCs w:val="52"/>
        </w:rPr>
        <w:t>比</w:t>
      </w:r>
    </w:p>
    <w:p w14:paraId="5B5BF419" w14:textId="77777777" w:rsidR="00BB035A" w:rsidRDefault="003F5572">
      <w:pPr>
        <w:pStyle w:val="ad"/>
        <w:widowControl/>
        <w:spacing w:beforeAutospacing="1" w:afterAutospacing="1"/>
        <w:jc w:val="center"/>
        <w:rPr>
          <w:sz w:val="52"/>
          <w:szCs w:val="52"/>
        </w:rPr>
      </w:pPr>
      <w:r>
        <w:rPr>
          <w:rFonts w:hint="eastAsia"/>
          <w:sz w:val="52"/>
          <w:szCs w:val="52"/>
        </w:rPr>
        <w:t>选</w:t>
      </w:r>
    </w:p>
    <w:p w14:paraId="0217EC96" w14:textId="77777777" w:rsidR="00BB035A" w:rsidRDefault="003F5572">
      <w:pPr>
        <w:pStyle w:val="ad"/>
        <w:widowControl/>
        <w:spacing w:beforeAutospacing="1" w:afterAutospacing="1"/>
        <w:jc w:val="center"/>
        <w:rPr>
          <w:sz w:val="52"/>
          <w:szCs w:val="52"/>
        </w:rPr>
      </w:pPr>
      <w:r>
        <w:rPr>
          <w:sz w:val="52"/>
          <w:szCs w:val="52"/>
        </w:rPr>
        <w:t>文</w:t>
      </w:r>
    </w:p>
    <w:p w14:paraId="61BC1A11" w14:textId="77777777" w:rsidR="00BB035A" w:rsidRDefault="003F5572">
      <w:pPr>
        <w:pStyle w:val="ad"/>
        <w:widowControl/>
        <w:spacing w:beforeAutospacing="1" w:afterAutospacing="1"/>
        <w:jc w:val="center"/>
        <w:rPr>
          <w:sz w:val="52"/>
          <w:szCs w:val="52"/>
        </w:rPr>
      </w:pPr>
      <w:r>
        <w:rPr>
          <w:sz w:val="52"/>
          <w:szCs w:val="52"/>
        </w:rPr>
        <w:t>件</w:t>
      </w:r>
    </w:p>
    <w:p w14:paraId="1B5B4820" w14:textId="56BC48B0" w:rsidR="00BB035A" w:rsidRDefault="003F5572">
      <w:pPr>
        <w:pStyle w:val="ad"/>
        <w:widowControl/>
        <w:spacing w:beforeAutospacing="1" w:afterAutospacing="1"/>
        <w:jc w:val="center"/>
        <w:rPr>
          <w:sz w:val="31"/>
          <w:szCs w:val="31"/>
        </w:rPr>
      </w:pPr>
      <w:r>
        <w:rPr>
          <w:rFonts w:hint="eastAsia"/>
          <w:color w:val="000000" w:themeColor="text1"/>
          <w:sz w:val="31"/>
          <w:szCs w:val="31"/>
        </w:rPr>
        <w:t>项目编号：</w:t>
      </w:r>
      <w:r w:rsidR="00C22B23" w:rsidRPr="00C22B23">
        <w:rPr>
          <w:color w:val="000000" w:themeColor="text1"/>
          <w:sz w:val="31"/>
          <w:szCs w:val="31"/>
        </w:rPr>
        <w:t>HDGF-GKBX-2026-FW26</w:t>
      </w:r>
    </w:p>
    <w:p w14:paraId="54EB6FCF" w14:textId="77777777" w:rsidR="00BB035A" w:rsidRDefault="003F5572">
      <w:pPr>
        <w:pStyle w:val="ad"/>
        <w:widowControl/>
        <w:spacing w:beforeAutospacing="1" w:afterAutospacing="1"/>
        <w:jc w:val="center"/>
      </w:pPr>
      <w:r>
        <w:rPr>
          <w:rFonts w:hint="eastAsia"/>
          <w:sz w:val="31"/>
          <w:szCs w:val="31"/>
        </w:rPr>
        <w:t>比选</w:t>
      </w:r>
      <w:r>
        <w:rPr>
          <w:sz w:val="31"/>
          <w:szCs w:val="31"/>
        </w:rPr>
        <w:t>人：</w:t>
      </w:r>
      <w:r>
        <w:rPr>
          <w:rFonts w:hint="eastAsia"/>
          <w:sz w:val="31"/>
          <w:szCs w:val="31"/>
        </w:rPr>
        <w:t>四川宏达股份有限公司</w:t>
      </w:r>
    </w:p>
    <w:p w14:paraId="456B032D" w14:textId="2E7494F0" w:rsidR="00BB035A" w:rsidRDefault="003F5572">
      <w:pPr>
        <w:pStyle w:val="ad"/>
        <w:widowControl/>
        <w:spacing w:beforeAutospacing="1" w:afterAutospacing="1"/>
        <w:jc w:val="center"/>
        <w:rPr>
          <w:rFonts w:ascii="仿宋_GB2312" w:hAnsi="仿宋_GB2312" w:cs="仿宋_GB2312"/>
          <w:sz w:val="32"/>
          <w:szCs w:val="32"/>
          <w:shd w:val="clear" w:color="auto" w:fill="FFFFFF"/>
        </w:rPr>
        <w:sectPr w:rsidR="00BB035A">
          <w:footerReference w:type="default" r:id="rId7"/>
          <w:pgSz w:w="11906" w:h="16838"/>
          <w:pgMar w:top="1440" w:right="1800" w:bottom="1440" w:left="1800" w:header="851" w:footer="992" w:gutter="0"/>
          <w:cols w:space="425"/>
          <w:docGrid w:type="lines" w:linePitch="312"/>
        </w:sectPr>
      </w:pPr>
      <w:r>
        <w:rPr>
          <w:sz w:val="31"/>
          <w:szCs w:val="31"/>
        </w:rPr>
        <w:t>二</w:t>
      </w:r>
      <w:r>
        <w:rPr>
          <w:rFonts w:hint="eastAsia"/>
          <w:sz w:val="31"/>
          <w:szCs w:val="31"/>
        </w:rPr>
        <w:t>〇二六</w:t>
      </w:r>
      <w:r>
        <w:rPr>
          <w:sz w:val="31"/>
          <w:szCs w:val="31"/>
        </w:rPr>
        <w:t>年</w:t>
      </w:r>
      <w:r w:rsidR="00C22B23">
        <w:rPr>
          <w:rFonts w:hint="eastAsia"/>
          <w:sz w:val="31"/>
          <w:szCs w:val="31"/>
        </w:rPr>
        <w:t>七</w:t>
      </w:r>
      <w:r>
        <w:rPr>
          <w:rFonts w:hint="eastAsia"/>
          <w:sz w:val="31"/>
          <w:szCs w:val="31"/>
        </w:rPr>
        <w:t>月</w:t>
      </w:r>
    </w:p>
    <w:p w14:paraId="03962583"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lastRenderedPageBreak/>
        <w:t>目录：</w:t>
      </w:r>
    </w:p>
    <w:p w14:paraId="5861D9F0"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第一部分：项目内容</w:t>
      </w:r>
    </w:p>
    <w:p w14:paraId="50DEBFBF"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第二部分：比选要求</w:t>
      </w:r>
    </w:p>
    <w:p w14:paraId="3DE7ADF0"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第三部分：比选文件</w:t>
      </w:r>
    </w:p>
    <w:p w14:paraId="682917A5"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第四部分：比选申请人须知</w:t>
      </w:r>
    </w:p>
    <w:p w14:paraId="320FBEAE"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第五部分：比选程序和评审办法</w:t>
      </w:r>
    </w:p>
    <w:p w14:paraId="186ED338"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第六部分：合同谈判与签订</w:t>
      </w:r>
    </w:p>
    <w:p w14:paraId="164C9A25" w14:textId="77777777" w:rsidR="00BB035A" w:rsidRDefault="003F5572">
      <w:pPr>
        <w:pStyle w:val="ad"/>
        <w:widowControl/>
        <w:shd w:val="clear" w:color="auto" w:fill="FFFFFF"/>
        <w:spacing w:before="225" w:after="225" w:line="360" w:lineRule="auto"/>
        <w:ind w:firstLineChars="200" w:firstLine="640"/>
        <w:rPr>
          <w:rFonts w:ascii="仿宋_GB2312" w:eastAsia="仿宋_GB2312" w:hAnsi="仿宋_GB2312" w:cs="仿宋_GB2312"/>
          <w:sz w:val="32"/>
          <w:szCs w:val="32"/>
          <w:shd w:val="clear" w:color="auto" w:fill="FFFFFF"/>
        </w:rPr>
        <w:sectPr w:rsidR="00BB035A">
          <w:pgSz w:w="11906" w:h="16838"/>
          <w:pgMar w:top="1440" w:right="1800" w:bottom="1440" w:left="1800" w:header="851" w:footer="992" w:gutter="0"/>
          <w:cols w:space="425"/>
          <w:docGrid w:type="lines" w:linePitch="312"/>
        </w:sectPr>
      </w:pPr>
      <w:r>
        <w:rPr>
          <w:rFonts w:ascii="仿宋_GB2312" w:eastAsia="仿宋_GB2312" w:hAnsi="仿宋_GB2312" w:cs="仿宋_GB2312" w:hint="eastAsia"/>
          <w:sz w:val="32"/>
          <w:szCs w:val="32"/>
          <w:shd w:val="clear" w:color="auto" w:fill="FFFFFF"/>
        </w:rPr>
        <w:t>第七部分：响应性文件格式</w:t>
      </w:r>
    </w:p>
    <w:p w14:paraId="26E5C5D2" w14:textId="77777777" w:rsidR="00BB035A" w:rsidRDefault="003F5572">
      <w:pPr>
        <w:pStyle w:val="ad"/>
        <w:widowControl/>
        <w:shd w:val="clear" w:color="auto" w:fill="FFFFFF"/>
        <w:spacing w:before="225" w:after="225" w:line="360" w:lineRule="auto"/>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lastRenderedPageBreak/>
        <w:t>为满足四川宏达股份有限公司（以下简称“比选人”或“宏达股份”）金融服务需求，拟就2026年综合金融服务机构选聘项目进行公开比选，现将本次公开比选有关事项通知如下：</w:t>
      </w:r>
    </w:p>
    <w:p w14:paraId="7A8D6093" w14:textId="77777777" w:rsidR="00BB035A" w:rsidRDefault="003F5572">
      <w:pPr>
        <w:pStyle w:val="ad"/>
        <w:widowControl/>
        <w:shd w:val="clear" w:color="auto" w:fill="FFFFFF"/>
        <w:spacing w:before="225" w:after="225" w:line="360" w:lineRule="auto"/>
        <w:jc w:val="cente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第一部分：项目内容</w:t>
      </w:r>
    </w:p>
    <w:p w14:paraId="1D0B0BEC" w14:textId="77777777" w:rsidR="00BB035A" w:rsidRDefault="003F5572">
      <w:pPr>
        <w:pStyle w:val="ad"/>
        <w:widowControl/>
        <w:shd w:val="clear" w:color="auto" w:fill="FFFFFF"/>
        <w:spacing w:before="225" w:after="225" w:line="360" w:lineRule="auto"/>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（一）项目名称：</w:t>
      </w:r>
      <w:r>
        <w:rPr>
          <w:rFonts w:ascii="仿宋_GB2312" w:eastAsia="仿宋_GB2312" w:hAnsi="仿宋_GB2312" w:cs="仿宋_GB2312" w:hint="eastAsia"/>
          <w:shd w:val="clear" w:color="auto" w:fill="FFFFFF"/>
        </w:rPr>
        <w:t>四川宏达股份有限公司2026年综合金融服务机构选聘项目</w:t>
      </w:r>
    </w:p>
    <w:p w14:paraId="682E2650" w14:textId="77777777" w:rsidR="00BB035A" w:rsidRDefault="003F5572">
      <w:pPr>
        <w:pStyle w:val="ad"/>
        <w:widowControl/>
        <w:shd w:val="clear" w:color="auto" w:fill="FFFFFF"/>
        <w:spacing w:before="225" w:after="225" w:line="360" w:lineRule="auto"/>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（二）比选人名称：</w:t>
      </w:r>
      <w:r>
        <w:rPr>
          <w:rFonts w:ascii="仿宋_GB2312" w:eastAsia="仿宋_GB2312" w:hAnsi="仿宋_GB2312" w:cs="仿宋_GB2312" w:hint="eastAsia"/>
          <w:shd w:val="clear" w:color="auto" w:fill="FFFFFF"/>
        </w:rPr>
        <w:t>四川宏达股份有限公司</w:t>
      </w:r>
    </w:p>
    <w:p w14:paraId="204FF9BC" w14:textId="77777777" w:rsidR="00BB035A" w:rsidRDefault="003F5572">
      <w:pPr>
        <w:pStyle w:val="ad"/>
        <w:widowControl/>
        <w:shd w:val="clear" w:color="auto" w:fill="FFFFFF"/>
        <w:spacing w:before="225" w:after="225" w:line="360" w:lineRule="auto"/>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（三）比选人简介：</w:t>
      </w:r>
      <w:r>
        <w:rPr>
          <w:rFonts w:ascii="仿宋_GB2312" w:eastAsia="仿宋_GB2312" w:hAnsi="仿宋_GB2312" w:cs="仿宋_GB2312" w:hint="eastAsia"/>
          <w:shd w:val="clear" w:color="auto" w:fill="FFFFFF"/>
        </w:rPr>
        <w:t>四川宏达股份有限公司为蜀道投资集团有限责任公司控股的上市公司，于2001年在上海证券交易所上市（股票代码：600331），注册资金264160万元，是以有色金属冶炼、磷化工为主业的集多元化、多产业于一体的大型股份制企业。</w:t>
      </w:r>
    </w:p>
    <w:p w14:paraId="6551C039" w14:textId="77777777" w:rsidR="00BB035A" w:rsidRDefault="003F5572">
      <w:pPr>
        <w:pStyle w:val="ad"/>
        <w:widowControl/>
        <w:shd w:val="clear" w:color="auto" w:fill="FFFFFF"/>
        <w:spacing w:before="225" w:after="225" w:line="360" w:lineRule="auto"/>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（四）比选方式：</w:t>
      </w:r>
      <w:r>
        <w:rPr>
          <w:rFonts w:ascii="仿宋_GB2312" w:eastAsia="仿宋_GB2312" w:hAnsi="仿宋_GB2312" w:cs="仿宋_GB2312" w:hint="eastAsia"/>
          <w:shd w:val="clear" w:color="auto" w:fill="FFFFFF"/>
        </w:rPr>
        <w:t>公开比选</w:t>
      </w:r>
    </w:p>
    <w:p w14:paraId="4B3ED0DC" w14:textId="77777777" w:rsidR="00BB035A" w:rsidRDefault="003F5572">
      <w:pPr>
        <w:pStyle w:val="ad"/>
        <w:widowControl/>
        <w:shd w:val="clear" w:color="auto" w:fill="FFFFFF"/>
        <w:spacing w:before="225" w:after="225" w:line="360" w:lineRule="auto"/>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（五）项目概述：</w:t>
      </w:r>
    </w:p>
    <w:p w14:paraId="3201B97C" w14:textId="77777777" w:rsidR="00BB035A" w:rsidRDefault="003F5572">
      <w:pPr>
        <w:pStyle w:val="ad"/>
        <w:widowControl/>
        <w:shd w:val="clear" w:color="auto" w:fill="FFFFFF"/>
        <w:spacing w:before="225" w:after="225" w:line="360" w:lineRule="auto"/>
        <w:ind w:firstLineChars="200" w:firstLine="480"/>
        <w:jc w:val="left"/>
        <w:rPr>
          <w:rFonts w:ascii="仿宋_GB2312" w:eastAsia="仿宋_GB2312" w:hAnsi="仿宋_GB2312" w:cs="仿宋_GB2312"/>
          <w:b/>
          <w:bCs/>
          <w:shd w:val="clear" w:color="auto" w:fill="FFFFFF"/>
        </w:rPr>
      </w:pPr>
      <w:r>
        <w:rPr>
          <w:rFonts w:ascii="仿宋_GB2312" w:eastAsia="仿宋_GB2312" w:hAnsi="仿宋_GB2312" w:cs="仿宋_GB2312" w:hint="eastAsia"/>
          <w:shd w:val="clear" w:color="auto" w:fill="FFFFFF"/>
        </w:rPr>
        <w:t>本次比选为选聘证券综合金融服务机构，为比选人发展战略规划、并购重组、股权投资、债务融资、市值管理、财富管理等方面提供服务，</w:t>
      </w:r>
      <w:r w:rsidRPr="00C22B23">
        <w:rPr>
          <w:rFonts w:ascii="仿宋_GB2312" w:eastAsia="仿宋_GB2312" w:hAnsi="仿宋_GB2312" w:cs="仿宋_GB2312" w:hint="eastAsia"/>
          <w:b/>
          <w:shd w:val="clear" w:color="auto" w:fill="FFFFFF"/>
        </w:rPr>
        <w:t>本项目最高限价人民币3.5万元/年</w:t>
      </w:r>
      <w:r>
        <w:rPr>
          <w:rFonts w:ascii="仿宋_GB2312" w:eastAsia="仿宋_GB2312" w:hAnsi="仿宋_GB2312" w:cs="仿宋_GB2312" w:hint="eastAsia"/>
          <w:shd w:val="clear" w:color="auto" w:fill="FFFFFF"/>
        </w:rPr>
        <w:t>。在公开比选之前，申请人须仔细阅读公开比选文件，如发现有任何疑问、冲突或技术问题，申请人须向比选人要求澄清。申请人应</w:t>
      </w:r>
      <w:bookmarkStart w:id="0" w:name="_GoBack"/>
      <w:bookmarkEnd w:id="0"/>
      <w:r>
        <w:rPr>
          <w:rFonts w:ascii="仿宋_GB2312" w:eastAsia="仿宋_GB2312" w:hAnsi="仿宋_GB2312" w:cs="仿宋_GB2312" w:hint="eastAsia"/>
          <w:shd w:val="clear" w:color="auto" w:fill="FFFFFF"/>
        </w:rPr>
        <w:t>根据公开比选文件所提出的项目需求和服务要求综合考虑，自行确定方案参与比选。申请人的公开比选文件应从专业的团队、优质的服务和优惠的价格体现竞争实力。</w:t>
      </w:r>
    </w:p>
    <w:p w14:paraId="160C44E5" w14:textId="77777777" w:rsidR="00BB035A" w:rsidRDefault="003F5572">
      <w:pPr>
        <w:pStyle w:val="ad"/>
        <w:widowControl/>
        <w:spacing w:beforeAutospacing="1" w:afterAutospacing="1"/>
        <w:jc w:val="cente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第二部分：比选要求</w:t>
      </w:r>
    </w:p>
    <w:p w14:paraId="656EBCF9" w14:textId="77777777" w:rsidR="00BB035A" w:rsidRDefault="003F5572">
      <w:pPr>
        <w:pStyle w:val="ad"/>
        <w:widowControl/>
        <w:numPr>
          <w:ilvl w:val="0"/>
          <w:numId w:val="1"/>
        </w:numPr>
        <w:spacing w:beforeAutospacing="1" w:afterAutospacing="1"/>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服务范围</w:t>
      </w:r>
    </w:p>
    <w:p w14:paraId="413CD0EA"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针对比选人及所属企业发展战略、投融资管理、资本运作等方面提供专业的管理咨询和财务顾问服务，包括但不限于：发展战略规划、产业与行业研究、公司债方案设计、资产证券化方案设计、项目投资可行性分析、并购典型案例分析、资本运作相关的风险评估咨询服务等；</w:t>
      </w:r>
    </w:p>
    <w:p w14:paraId="21052B3B"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lastRenderedPageBreak/>
        <w:t>与比选人保持经常性的业务接触。在接到比选人要求提供顾问服务的通知后，根据不同的项目需求，申请人需派出1-2名专业的主办人员到现场提供顾问服务。</w:t>
      </w:r>
    </w:p>
    <w:p w14:paraId="1902C622"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根据比选人的需求，向比选人按月定期提供财经动态、经济金融形势分析预测、行业政策研究、行业研究报告等方面的资料和信息。在必要的情况下，经比选人同意，列席参与部分管理咨询项目、债券发行、ABS（含类REITs、机构间REITs）、公募REITs等咨询、并购项目或投融资项目的研讨和洽谈会议。</w:t>
      </w:r>
    </w:p>
    <w:p w14:paraId="341E7486"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为比选人提供专业化咨询服务的形式，包括但不限于邀请相关领域的顾问/专家/行业研究人士等出席甲方组织的专题会议，或以文档、报告等形式出具真实、客观和完整的盖章版意见书。</w:t>
      </w:r>
    </w:p>
    <w:p w14:paraId="0D521760"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根据比选人所处上下游产业链动态及整体战略布局，向比选人交付深度产业与行业研究报告，内容涵盖市场供需格局分析、行业竞争态势研判及前沿技术发展趋势追踪等核心维度，切实为比选人战略决策提供专业支撑。</w:t>
      </w:r>
    </w:p>
    <w:p w14:paraId="1719BBC3"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定期筛选并推送与公司主业协同性强、成长性高的优质并购标的或股权投资机会。针对重点跟踪标的，根据比选人业务发展需求，提供深度的专项项目研究报告或投资建议书。</w:t>
      </w:r>
    </w:p>
    <w:p w14:paraId="150E9A17"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每周一上午向比选人提供一周股价行情复盘简报，系统梳理比选人公司和同行业上市公司股票、市值情况、同行业上市公司重要投资并购等情况、上周监管动态、本周行情走势预判、比选人公司相关原材料（液氨、硫磺、硫酸、磷矿）和产品（磷酸、磷铵盐、锌合金、铜精矿）价格动态及走势分析等情况。</w:t>
      </w:r>
    </w:p>
    <w:p w14:paraId="66334677" w14:textId="77777777" w:rsidR="00BB035A" w:rsidRDefault="003F5572">
      <w:pPr>
        <w:pStyle w:val="ad"/>
        <w:widowControl/>
        <w:numPr>
          <w:ilvl w:val="0"/>
          <w:numId w:val="2"/>
        </w:numPr>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其他综合金融服务。</w:t>
      </w:r>
    </w:p>
    <w:p w14:paraId="5C6A53A2" w14:textId="77777777" w:rsidR="00BB035A" w:rsidRDefault="003F5572">
      <w:pPr>
        <w:pStyle w:val="ad"/>
        <w:widowControl/>
        <w:spacing w:beforeAutospacing="1" w:afterAutospacing="1"/>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（二）服务期限</w:t>
      </w:r>
    </w:p>
    <w:p w14:paraId="254CFB86" w14:textId="77777777" w:rsidR="00BB035A" w:rsidRDefault="003F5572">
      <w:pPr>
        <w:pStyle w:val="ad"/>
        <w:widowControl/>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服务期限为</w:t>
      </w:r>
      <w:r>
        <w:rPr>
          <w:rFonts w:ascii="仿宋_GB2312" w:eastAsia="仿宋_GB2312" w:hAnsi="仿宋_GB2312" w:cs="仿宋_GB2312" w:hint="eastAsia"/>
          <w:u w:val="single"/>
          <w:shd w:val="clear" w:color="auto" w:fill="FFFFFF"/>
        </w:rPr>
        <w:t>壹</w:t>
      </w:r>
      <w:r>
        <w:rPr>
          <w:rFonts w:ascii="仿宋_GB2312" w:eastAsia="仿宋_GB2312" w:hAnsi="仿宋_GB2312" w:cs="仿宋_GB2312" w:hint="eastAsia"/>
          <w:shd w:val="clear" w:color="auto" w:fill="FFFFFF"/>
        </w:rPr>
        <w:t>年，即合同签订之日起1年。服务期满后双方签订的综合金融服务合同自动终止。</w:t>
      </w:r>
    </w:p>
    <w:p w14:paraId="278FA4D3" w14:textId="77777777" w:rsidR="00BB035A" w:rsidRDefault="003F5572">
      <w:pPr>
        <w:pStyle w:val="ad"/>
        <w:widowControl/>
        <w:numPr>
          <w:ilvl w:val="255"/>
          <w:numId w:val="0"/>
        </w:numPr>
        <w:spacing w:beforeAutospacing="1" w:afterAutospacing="1"/>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（三）服务要求</w:t>
      </w:r>
    </w:p>
    <w:p w14:paraId="54590410" w14:textId="77777777" w:rsidR="00BB035A" w:rsidRDefault="003F5572">
      <w:pPr>
        <w:pStyle w:val="ad"/>
        <w:widowControl/>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符合国家法律、法规要求，满足比选文件要求，验收合格。</w:t>
      </w:r>
    </w:p>
    <w:p w14:paraId="43DA30C0"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（四）比选文件的获取</w:t>
      </w:r>
    </w:p>
    <w:p w14:paraId="22287C44" w14:textId="196A5C1E" w:rsidR="00BB035A" w:rsidRDefault="003F5572">
      <w:pPr>
        <w:pStyle w:val="ad"/>
        <w:widowControl/>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获取方式为：截至 2026年</w:t>
      </w:r>
      <w:r w:rsidR="00761195">
        <w:rPr>
          <w:rFonts w:ascii="仿宋_GB2312" w:eastAsia="仿宋_GB2312" w:hAnsi="仿宋_GB2312" w:cs="仿宋_GB2312"/>
          <w:shd w:val="clear" w:color="auto" w:fill="FFFFFF"/>
        </w:rPr>
        <w:t>7</w:t>
      </w:r>
      <w:r>
        <w:rPr>
          <w:rFonts w:ascii="仿宋_GB2312" w:eastAsia="仿宋_GB2312" w:hAnsi="仿宋_GB2312" w:cs="仿宋_GB2312" w:hint="eastAsia"/>
          <w:shd w:val="clear" w:color="auto" w:fill="FFFFFF"/>
        </w:rPr>
        <w:t>月</w:t>
      </w:r>
      <w:r w:rsidR="00FB739B">
        <w:rPr>
          <w:rFonts w:ascii="仿宋_GB2312" w:eastAsia="仿宋_GB2312" w:hAnsi="仿宋_GB2312" w:cs="仿宋_GB2312"/>
          <w:shd w:val="clear" w:color="auto" w:fill="FFFFFF"/>
        </w:rPr>
        <w:t>23</w:t>
      </w:r>
      <w:r>
        <w:rPr>
          <w:rFonts w:ascii="仿宋_GB2312" w:eastAsia="仿宋_GB2312" w:hAnsi="仿宋_GB2312" w:cs="仿宋_GB2312" w:hint="eastAsia"/>
          <w:shd w:val="clear" w:color="auto" w:fill="FFFFFF"/>
        </w:rPr>
        <w:t xml:space="preserve"> 日</w:t>
      </w:r>
      <w:r w:rsidR="00FB739B">
        <w:rPr>
          <w:rFonts w:ascii="仿宋_GB2312" w:eastAsia="仿宋_GB2312" w:hAnsi="仿宋_GB2312" w:cs="仿宋_GB2312"/>
          <w:shd w:val="clear" w:color="auto" w:fill="FFFFFF"/>
        </w:rPr>
        <w:t>10</w:t>
      </w:r>
      <w:r>
        <w:rPr>
          <w:rFonts w:ascii="仿宋_GB2312" w:eastAsia="仿宋_GB2312" w:hAnsi="仿宋_GB2312" w:cs="仿宋_GB2312" w:hint="eastAsia"/>
          <w:shd w:val="clear" w:color="auto" w:fill="FFFFFF"/>
        </w:rPr>
        <w:t xml:space="preserve"> 时 </w:t>
      </w:r>
      <w:r w:rsidR="00FB739B">
        <w:rPr>
          <w:rFonts w:ascii="仿宋_GB2312" w:eastAsia="仿宋_GB2312" w:hAnsi="仿宋_GB2312" w:cs="仿宋_GB2312"/>
          <w:shd w:val="clear" w:color="auto" w:fill="FFFFFF"/>
        </w:rPr>
        <w:t>30</w:t>
      </w:r>
      <w:r>
        <w:rPr>
          <w:rFonts w:ascii="仿宋_GB2312" w:eastAsia="仿宋_GB2312" w:hAnsi="仿宋_GB2312" w:cs="仿宋_GB2312" w:hint="eastAsia"/>
          <w:shd w:val="clear" w:color="auto" w:fill="FFFFFF"/>
        </w:rPr>
        <w:t xml:space="preserve"> 分通过四川宏达股份有限公司集采中心采销平台(以下简称“宏达股份集采平台”）（http://jc.sichuanhongda.com/）进行注册并登录后参与比选并下载比选文件。交送响应性文件前，比选申请人可自愿前来比选人处进行实地考查、技术交流或咨询。</w:t>
      </w:r>
    </w:p>
    <w:p w14:paraId="6F9D0546" w14:textId="77777777" w:rsidR="00BB035A" w:rsidRDefault="003F5572">
      <w:pPr>
        <w:pStyle w:val="ad"/>
        <w:widowControl/>
        <w:spacing w:beforeAutospacing="1" w:afterAutospacing="1"/>
        <w:jc w:val="cente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第三部分：响应性文件</w:t>
      </w:r>
    </w:p>
    <w:p w14:paraId="205BD462" w14:textId="77777777" w:rsidR="00BB035A" w:rsidRDefault="003F5572">
      <w:pPr>
        <w:pStyle w:val="ad"/>
        <w:widowControl/>
        <w:spacing w:beforeAutospacing="1" w:afterAutospacing="1"/>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（一）响应性文件内容</w:t>
      </w:r>
    </w:p>
    <w:p w14:paraId="6148489F"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1.封面。</w:t>
      </w:r>
    </w:p>
    <w:p w14:paraId="4587A16C"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lastRenderedPageBreak/>
        <w:t>2.比选申请函。</w:t>
      </w:r>
    </w:p>
    <w:p w14:paraId="645BCD5A"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3.负责人身份证明/授权委托书。</w:t>
      </w:r>
    </w:p>
    <w:p w14:paraId="1C60568C"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4.比选申请人信誉证明材料。</w:t>
      </w:r>
    </w:p>
    <w:p w14:paraId="59398597"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5.报价函。</w:t>
      </w:r>
    </w:p>
    <w:p w14:paraId="2FF20FAC"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6.工作方案。</w:t>
      </w:r>
    </w:p>
    <w:p w14:paraId="5E0EA37E"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7.团队基本情况介绍。</w:t>
      </w:r>
    </w:p>
    <w:p w14:paraId="7B97C46A" w14:textId="77777777" w:rsidR="00BB035A" w:rsidRDefault="003F5572">
      <w:pPr>
        <w:pStyle w:val="ad"/>
        <w:widowControl/>
        <w:spacing w:beforeAutospacing="1" w:afterAutospacing="1"/>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8.比选申请人认为需要提供的其他资料。</w:t>
      </w:r>
    </w:p>
    <w:p w14:paraId="1E9C0425" w14:textId="77777777" w:rsidR="00BB035A" w:rsidRDefault="003F5572">
      <w:pPr>
        <w:pStyle w:val="ad"/>
        <w:widowControl/>
        <w:spacing w:beforeAutospacing="1" w:afterAutospacing="1"/>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（二）响应性文件递交</w:t>
      </w:r>
    </w:p>
    <w:p w14:paraId="52B7B087" w14:textId="763D2E68"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1、递交响应性文件截止时间：</w:t>
      </w:r>
      <w:r w:rsidR="00FB739B">
        <w:rPr>
          <w:rFonts w:ascii="仿宋_GB2312" w:eastAsia="仿宋_GB2312" w:hAnsi="仿宋_GB2312" w:cs="仿宋_GB2312" w:hint="eastAsia"/>
          <w:shd w:val="clear" w:color="auto" w:fill="FFFFFF"/>
        </w:rPr>
        <w:t>2026年</w:t>
      </w:r>
      <w:r w:rsidR="00FB739B">
        <w:rPr>
          <w:rFonts w:ascii="仿宋_GB2312" w:eastAsia="仿宋_GB2312" w:hAnsi="仿宋_GB2312" w:cs="仿宋_GB2312"/>
          <w:shd w:val="clear" w:color="auto" w:fill="FFFFFF"/>
        </w:rPr>
        <w:t>7</w:t>
      </w:r>
      <w:r w:rsidR="00FB739B">
        <w:rPr>
          <w:rFonts w:ascii="仿宋_GB2312" w:eastAsia="仿宋_GB2312" w:hAnsi="仿宋_GB2312" w:cs="仿宋_GB2312" w:hint="eastAsia"/>
          <w:shd w:val="clear" w:color="auto" w:fill="FFFFFF"/>
        </w:rPr>
        <w:t>月</w:t>
      </w:r>
      <w:r w:rsidR="00FB739B">
        <w:rPr>
          <w:rFonts w:ascii="仿宋_GB2312" w:eastAsia="仿宋_GB2312" w:hAnsi="仿宋_GB2312" w:cs="仿宋_GB2312"/>
          <w:shd w:val="clear" w:color="auto" w:fill="FFFFFF"/>
        </w:rPr>
        <w:t>23</w:t>
      </w:r>
      <w:r w:rsidR="00FB739B">
        <w:rPr>
          <w:rFonts w:ascii="仿宋_GB2312" w:eastAsia="仿宋_GB2312" w:hAnsi="仿宋_GB2312" w:cs="仿宋_GB2312" w:hint="eastAsia"/>
          <w:shd w:val="clear" w:color="auto" w:fill="FFFFFF"/>
        </w:rPr>
        <w:t xml:space="preserve"> 日</w:t>
      </w:r>
      <w:r w:rsidR="00FB739B">
        <w:rPr>
          <w:rFonts w:ascii="仿宋_GB2312" w:eastAsia="仿宋_GB2312" w:hAnsi="仿宋_GB2312" w:cs="仿宋_GB2312"/>
          <w:shd w:val="clear" w:color="auto" w:fill="FFFFFF"/>
        </w:rPr>
        <w:t>10</w:t>
      </w:r>
      <w:r w:rsidR="00FB739B">
        <w:rPr>
          <w:rFonts w:ascii="仿宋_GB2312" w:eastAsia="仿宋_GB2312" w:hAnsi="仿宋_GB2312" w:cs="仿宋_GB2312" w:hint="eastAsia"/>
          <w:shd w:val="clear" w:color="auto" w:fill="FFFFFF"/>
        </w:rPr>
        <w:t xml:space="preserve"> 时 </w:t>
      </w:r>
      <w:r w:rsidR="00FB739B">
        <w:rPr>
          <w:rFonts w:ascii="仿宋_GB2312" w:eastAsia="仿宋_GB2312" w:hAnsi="仿宋_GB2312" w:cs="仿宋_GB2312"/>
          <w:shd w:val="clear" w:color="auto" w:fill="FFFFFF"/>
        </w:rPr>
        <w:t>30</w:t>
      </w:r>
      <w:r w:rsidR="00FB739B">
        <w:rPr>
          <w:rFonts w:ascii="仿宋_GB2312" w:eastAsia="仿宋_GB2312" w:hAnsi="仿宋_GB2312" w:cs="仿宋_GB2312" w:hint="eastAsia"/>
          <w:shd w:val="clear" w:color="auto" w:fill="FFFFFF"/>
        </w:rPr>
        <w:t xml:space="preserve"> </w:t>
      </w:r>
      <w:r>
        <w:rPr>
          <w:rFonts w:ascii="仿宋_GB2312" w:eastAsia="仿宋_GB2312" w:hAnsi="仿宋_GB2312" w:cs="仿宋_GB2312" w:hint="eastAsia"/>
          <w:shd w:val="clear" w:color="auto" w:fill="FFFFFF"/>
        </w:rPr>
        <w:t>分；递交地址：比选申请人按本部分响应性文件内容要求及第七部分响应性文件格式制作响应性文件，比选人需将响应性文件打印盖章后，以电子文件方式（PDF、扫描文件等）上传至宏达股份集采平台。</w:t>
      </w:r>
    </w:p>
    <w:p w14:paraId="3ADFD14C"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2、响应性文件中比选申请人负责人或其授权委托人须在要求签字处署名。</w:t>
      </w:r>
    </w:p>
    <w:p w14:paraId="6E2363EF"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3、比选申请人在递交响应性文件的截止时间前，可以对所递交的响应性文件进行补充、修改或者撤回，并书面通知比选人。补充、修改的内容为响应性文件的组成部分。</w:t>
      </w:r>
    </w:p>
    <w:p w14:paraId="7DFA17DA"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4、比选人在递交响应性文件的截止时间前，可以对比选文件进行修改，并以书面形式通知比选申请人，比选申请人应立即以书面形式回复确认收到修改文件。</w:t>
      </w:r>
    </w:p>
    <w:p w14:paraId="08F04DA0"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5、任何要求澄清比选文件的比选申请人，均应在响应性文件递交截止日前以书面形式通知比选人，比选人予以答复。</w:t>
      </w:r>
    </w:p>
    <w:p w14:paraId="1D4A5954"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6、不论结果如何，比选申请人均需自行承担所有与编写和递交响应性文件及所有参与过程中的全部费用。</w:t>
      </w:r>
    </w:p>
    <w:p w14:paraId="22152588" w14:textId="77777777" w:rsidR="00BB035A" w:rsidRDefault="00BB035A">
      <w:pPr>
        <w:pStyle w:val="ad"/>
        <w:widowControl/>
        <w:spacing w:beforeAutospacing="1" w:afterAutospacing="1"/>
        <w:rPr>
          <w:rFonts w:ascii="仿宋_GB2312" w:eastAsia="仿宋_GB2312" w:hAnsi="仿宋_GB2312" w:cs="仿宋_GB2312"/>
          <w:shd w:val="clear" w:color="auto" w:fill="FFFFFF"/>
        </w:rPr>
      </w:pPr>
    </w:p>
    <w:p w14:paraId="1DE9A337" w14:textId="77777777" w:rsidR="00BB035A" w:rsidRDefault="003F5572">
      <w:pPr>
        <w:pStyle w:val="ad"/>
        <w:widowControl/>
        <w:spacing w:beforeAutospacing="1" w:afterAutospacing="1"/>
        <w:jc w:val="cente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第四部分：比选申请人须知</w:t>
      </w:r>
    </w:p>
    <w:p w14:paraId="49372FCA" w14:textId="77777777" w:rsidR="00BB035A" w:rsidRDefault="003F5572">
      <w:pPr>
        <w:pStyle w:val="ad"/>
        <w:widowControl/>
        <w:spacing w:beforeAutospacing="1" w:afterAutospacing="1"/>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（一）合格比选申请人的要求</w:t>
      </w:r>
    </w:p>
    <w:p w14:paraId="10C70463"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1、合法成立且具备合同长期履行能力；</w:t>
      </w:r>
    </w:p>
    <w:p w14:paraId="6C4DB328"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lastRenderedPageBreak/>
        <w:t>2、具有较高的知名度和丰富的从业经验，且在四川省具有一定规模的办公场所和先进的硬件设施；</w:t>
      </w:r>
    </w:p>
    <w:p w14:paraId="2FCCEDC9"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3、无违法及受行政处罚记录的承诺书及国家企业信用信息公示系统（https://shiming.gsxt.gov.cn/）查询记录；</w:t>
      </w:r>
    </w:p>
    <w:p w14:paraId="7AC11708"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4、近三年提供的中介服务未因重大执业质量等问题受到省国资委通报的承诺书；</w:t>
      </w:r>
    </w:p>
    <w:p w14:paraId="4725DF5E"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（二）</w:t>
      </w:r>
      <w:r>
        <w:rPr>
          <w:rFonts w:ascii="仿宋_GB2312" w:eastAsia="仿宋_GB2312" w:hAnsi="仿宋_GB2312" w:cs="仿宋_GB2312" w:hint="eastAsia"/>
          <w:shd w:val="clear" w:color="auto" w:fill="FFFFFF"/>
        </w:rPr>
        <w:t>比选人评标时除考虑比选申请人报价之外，还将对其综合能力进行比较，同时考虑下列因素：</w:t>
      </w:r>
    </w:p>
    <w:p w14:paraId="5974818A"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1、比选申请人资质、资历、获得的荣誉、硬件设施及规模；</w:t>
      </w:r>
    </w:p>
    <w:p w14:paraId="72B0DD30"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2、比选申请人在包括但不限于国有企业、上市公司金融服务领域的主要业绩，所承办证券金融事务的水平；</w:t>
      </w:r>
    </w:p>
    <w:p w14:paraId="295FBA2B"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3、比选申请人项目团队人员的专业技术职称、技能及综合实力相关工作经验；</w:t>
      </w:r>
    </w:p>
    <w:p w14:paraId="481FE5B3"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4、比选申请人拟提供的服务方式和其它优惠服务条件。</w:t>
      </w:r>
    </w:p>
    <w:p w14:paraId="205EABFD"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（三）</w:t>
      </w:r>
      <w:r>
        <w:rPr>
          <w:rFonts w:ascii="仿宋_GB2312" w:eastAsia="仿宋_GB2312" w:hAnsi="仿宋_GB2312" w:cs="仿宋_GB2312" w:hint="eastAsia"/>
          <w:shd w:val="clear" w:color="auto" w:fill="FFFFFF"/>
        </w:rPr>
        <w:t>本项目报价为费用总额报价（含税包干总价），包括但不限于项目服务及与此有关的一切费用，如人员工资、福利、补贴、差旅费用、食宿费用、资料费用、评审费用、保险费用、比选咨询费等比选申请人为完成本项目所发生的所有费用。比选申请人因完成本项目必须缴纳的所有税费均由比选人申请人自身承担，并包含在所报的报价内，比选人不另行支付。</w:t>
      </w:r>
    </w:p>
    <w:p w14:paraId="7DEA2631"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（四）</w:t>
      </w:r>
      <w:r>
        <w:rPr>
          <w:rFonts w:ascii="仿宋_GB2312" w:eastAsia="仿宋_GB2312" w:hAnsi="仿宋_GB2312" w:cs="仿宋_GB2312" w:hint="eastAsia"/>
          <w:shd w:val="clear" w:color="auto" w:fill="FFFFFF"/>
        </w:rPr>
        <w:t>比选申请人应本着长期合作、专业服务的精神，以优惠的价格参加比选，但亦应严格保证业务质量，一旦发现中选单位及指派往比选人从事服务的团队人员情况与专业水平与比选申请文件所述不符，或中选单位及指派往比选人从事服务的团队人员的实际从业能力无法达到比选人的要求，或因中选单位及指派往比选人从事服务的团队人员的过错给比选人带来损失的，或不能按本比选文件的要求提供服务的，比选人保留单方解除综合金融服务合同并要求赔偿的权利，且比选人将不承担任何费用并有权追回已支付的费用。</w:t>
      </w:r>
    </w:p>
    <w:p w14:paraId="26F9C7C2"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（五）</w:t>
      </w:r>
      <w:r>
        <w:rPr>
          <w:rFonts w:ascii="仿宋_GB2312" w:eastAsia="仿宋_GB2312" w:hAnsi="仿宋_GB2312" w:cs="仿宋_GB2312" w:hint="eastAsia"/>
          <w:shd w:val="clear" w:color="auto" w:fill="FFFFFF"/>
        </w:rPr>
        <w:t>比选申请人所投响应性文件不符合本比选文件中资格性要求的无效。无论中选与否，各比选申请人响应性文件及相关资料概不退回，由比选人存档备考，比选人将对比选申请人资料予以保密。</w:t>
      </w:r>
    </w:p>
    <w:p w14:paraId="1AFC05B3"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b/>
          <w:bCs/>
          <w:shd w:val="clear" w:color="auto" w:fill="FFFFFF"/>
        </w:rPr>
        <w:t>（六）</w:t>
      </w:r>
      <w:r>
        <w:rPr>
          <w:rFonts w:ascii="仿宋_GB2312" w:eastAsia="仿宋_GB2312" w:hAnsi="仿宋_GB2312" w:cs="仿宋_GB2312" w:hint="eastAsia"/>
          <w:shd w:val="clear" w:color="auto" w:fill="FFFFFF"/>
        </w:rPr>
        <w:t>比选人有权在比选截止前的合适时间发布澄清及参考文件。</w:t>
      </w:r>
    </w:p>
    <w:p w14:paraId="12841C0E" w14:textId="77777777" w:rsidR="00BB035A" w:rsidRDefault="003F5572">
      <w:pPr>
        <w:pStyle w:val="ad"/>
        <w:widowControl/>
        <w:spacing w:beforeAutospacing="1" w:afterAutospacing="1"/>
        <w:jc w:val="cente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第五部分：比选程序和评审方法</w:t>
      </w:r>
    </w:p>
    <w:p w14:paraId="2453C941" w14:textId="77777777" w:rsidR="00BB035A" w:rsidRDefault="003F5572">
      <w:pPr>
        <w:pStyle w:val="ad"/>
        <w:widowControl/>
        <w:spacing w:beforeAutospacing="1" w:afterAutospacing="1"/>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（一）比选小组</w:t>
      </w:r>
    </w:p>
    <w:p w14:paraId="7ED342FC" w14:textId="77777777" w:rsidR="00BB035A" w:rsidRDefault="003F5572">
      <w:pPr>
        <w:pStyle w:val="ad"/>
        <w:widowControl/>
        <w:spacing w:beforeAutospacing="1" w:afterAutospacing="1"/>
        <w:ind w:firstLineChars="200" w:firstLine="480"/>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比选小组由比选人相关职能部门成员组成。</w:t>
      </w:r>
    </w:p>
    <w:p w14:paraId="7635C769" w14:textId="77777777" w:rsidR="00BB035A" w:rsidRDefault="003F5572">
      <w:pPr>
        <w:pStyle w:val="ad"/>
        <w:widowControl/>
        <w:spacing w:beforeAutospacing="1" w:afterAutospacing="1"/>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lastRenderedPageBreak/>
        <w:t>（二）比选申请人代表</w:t>
      </w:r>
    </w:p>
    <w:p w14:paraId="15113C73" w14:textId="77777777" w:rsidR="00BB035A" w:rsidRDefault="003F5572">
      <w:pPr>
        <w:pStyle w:val="ad"/>
        <w:widowControl/>
        <w:spacing w:beforeAutospacing="1" w:afterAutospacing="1"/>
        <w:ind w:firstLineChars="200" w:firstLine="480"/>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参加比选的比选申请人代表应是单位负责人或其授权委托人，并携带本人身份证件和营业执照复印件（加盖公章）。</w:t>
      </w:r>
    </w:p>
    <w:p w14:paraId="145E4515" w14:textId="77777777" w:rsidR="00BB035A" w:rsidRDefault="003F5572">
      <w:pPr>
        <w:pStyle w:val="ad"/>
        <w:widowControl/>
        <w:spacing w:beforeAutospacing="1" w:afterAutospacing="1"/>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（三）响应性文件审查</w:t>
      </w:r>
    </w:p>
    <w:p w14:paraId="49A4F154" w14:textId="77777777" w:rsidR="00BB035A" w:rsidRDefault="003F5572">
      <w:pPr>
        <w:pStyle w:val="ad"/>
        <w:widowControl/>
        <w:spacing w:beforeAutospacing="1" w:afterAutospacing="1"/>
        <w:ind w:firstLineChars="200" w:firstLine="480"/>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比选小组依据比选文件的规定，从比选申请人递交响应性文件的有效性、完整性和对比选文件的响应程度进行审查，以确定是否对比选文件的实质性要求作出响应。</w:t>
      </w:r>
    </w:p>
    <w:p w14:paraId="58814F24" w14:textId="77777777" w:rsidR="00BB035A" w:rsidRDefault="003F5572">
      <w:pPr>
        <w:pStyle w:val="ad"/>
        <w:widowControl/>
        <w:spacing w:beforeAutospacing="1" w:afterAutospacing="1"/>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（四）比选程序保密</w:t>
      </w:r>
    </w:p>
    <w:p w14:paraId="1ED92790" w14:textId="77777777" w:rsidR="00BB035A" w:rsidRDefault="003F5572">
      <w:pPr>
        <w:pStyle w:val="ad"/>
        <w:widowControl/>
        <w:spacing w:beforeAutospacing="1" w:afterAutospacing="1"/>
        <w:ind w:firstLineChars="200" w:firstLine="480"/>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比选申请人在未征得比选人同意的情况下，不得向第三方透露与比选有关的一切资料、价格或其他信息，否则一经发现，比选人有权取消其参加比选资格。</w:t>
      </w:r>
    </w:p>
    <w:p w14:paraId="00EDC0FD" w14:textId="77777777" w:rsidR="00BB035A" w:rsidRDefault="003F5572">
      <w:pPr>
        <w:pStyle w:val="ad"/>
        <w:widowControl/>
        <w:spacing w:beforeAutospacing="1" w:afterAutospacing="1"/>
        <w:jc w:val="left"/>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t>（五）响应性文件的评审</w:t>
      </w:r>
    </w:p>
    <w:p w14:paraId="451077EC"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1、由比选</w:t>
      </w:r>
      <w:r>
        <w:rPr>
          <w:rFonts w:ascii="仿宋_GB2312" w:eastAsia="仿宋_GB2312" w:hAnsi="仿宋_GB2312" w:cs="仿宋_GB2312"/>
          <w:shd w:val="clear" w:color="auto" w:fill="FFFFFF"/>
        </w:rPr>
        <w:t>小组组织</w:t>
      </w:r>
      <w:r>
        <w:rPr>
          <w:rFonts w:ascii="仿宋_GB2312" w:eastAsia="仿宋_GB2312" w:hAnsi="仿宋_GB2312" w:cs="仿宋_GB2312" w:hint="eastAsia"/>
          <w:shd w:val="clear" w:color="auto" w:fill="FFFFFF"/>
        </w:rPr>
        <w:t xml:space="preserve">成立评审委员会，对响应性文件进行综合评审。 </w:t>
      </w:r>
    </w:p>
    <w:p w14:paraId="194E8F07" w14:textId="77777777" w:rsidR="00BB035A" w:rsidRDefault="003F5572">
      <w:pPr>
        <w:pStyle w:val="ad"/>
        <w:widowControl/>
        <w:spacing w:beforeAutospacing="1" w:afterAutospacing="1"/>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2、评审方法</w:t>
      </w:r>
    </w:p>
    <w:p w14:paraId="11B239DE" w14:textId="77777777" w:rsidR="00BB035A" w:rsidRDefault="003F5572">
      <w:pPr>
        <w:pStyle w:val="ad"/>
        <w:widowControl/>
        <w:spacing w:beforeAutospacing="1" w:afterAutospacing="1"/>
        <w:ind w:firstLineChars="200" w:firstLine="480"/>
        <w:jc w:val="left"/>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本项目采用综合评分法，评审委员会将对各比选申请人的参加比选方案、各项报价、综合能力、对项目的投入等方面进行综合评审，对实质上响应比选文件的比选申请人，由评委进行综合打分。经统计得出各比选申请人的最终评审分（计算结果按四舍五入取小数点后二位），并按评审分由高到低顺序排列，得分相同的，按投标报价由低到高顺序排列。根据上述评标原则，分值安排如下：</w:t>
      </w:r>
    </w:p>
    <w:tbl>
      <w:tblPr>
        <w:tblW w:w="9680" w:type="dxa"/>
        <w:jc w:val="center"/>
        <w:tblLayout w:type="fixed"/>
        <w:tblLook w:val="04A0" w:firstRow="1" w:lastRow="0" w:firstColumn="1" w:lastColumn="0" w:noHBand="0" w:noVBand="1"/>
      </w:tblPr>
      <w:tblGrid>
        <w:gridCol w:w="705"/>
        <w:gridCol w:w="1288"/>
        <w:gridCol w:w="1275"/>
        <w:gridCol w:w="6412"/>
      </w:tblGrid>
      <w:tr w:rsidR="00BB035A" w14:paraId="5D1F40D2" w14:textId="77777777">
        <w:trPr>
          <w:trHeight w:val="705"/>
          <w:jc w:val="center"/>
        </w:trPr>
        <w:tc>
          <w:tcPr>
            <w:tcW w:w="705" w:type="dxa"/>
            <w:tcBorders>
              <w:top w:val="single" w:sz="4" w:space="0" w:color="auto"/>
              <w:left w:val="single" w:sz="4" w:space="0" w:color="auto"/>
              <w:bottom w:val="single" w:sz="4" w:space="0" w:color="auto"/>
              <w:right w:val="single" w:sz="4" w:space="0" w:color="auto"/>
            </w:tcBorders>
            <w:noWrap/>
            <w:vAlign w:val="center"/>
          </w:tcPr>
          <w:p w14:paraId="06276194"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序号</w:t>
            </w:r>
          </w:p>
        </w:tc>
        <w:tc>
          <w:tcPr>
            <w:tcW w:w="1288" w:type="dxa"/>
            <w:tcBorders>
              <w:top w:val="single" w:sz="4" w:space="0" w:color="auto"/>
              <w:left w:val="nil"/>
              <w:bottom w:val="single" w:sz="4" w:space="0" w:color="auto"/>
              <w:right w:val="single" w:sz="4" w:space="0" w:color="auto"/>
            </w:tcBorders>
            <w:noWrap/>
            <w:vAlign w:val="center"/>
          </w:tcPr>
          <w:p w14:paraId="15E3F603"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评标内容</w:t>
            </w:r>
          </w:p>
        </w:tc>
        <w:tc>
          <w:tcPr>
            <w:tcW w:w="1275" w:type="dxa"/>
            <w:tcBorders>
              <w:top w:val="single" w:sz="4" w:space="0" w:color="auto"/>
              <w:left w:val="nil"/>
              <w:bottom w:val="single" w:sz="4" w:space="0" w:color="auto"/>
              <w:right w:val="single" w:sz="4" w:space="0" w:color="auto"/>
            </w:tcBorders>
            <w:noWrap/>
            <w:vAlign w:val="center"/>
          </w:tcPr>
          <w:p w14:paraId="2954BFBE"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评标</w:t>
            </w:r>
          </w:p>
          <w:p w14:paraId="3AE2EC7C"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分值</w:t>
            </w:r>
            <w:r>
              <w:rPr>
                <w:rFonts w:ascii="仿宋_GB2312" w:eastAsia="仿宋_GB2312" w:hAnsi="仿宋_GB2312" w:cs="仿宋_GB2312" w:hint="eastAsia"/>
                <w:kern w:val="0"/>
                <w:sz w:val="24"/>
              </w:rPr>
              <w:br/>
              <w:t>（满分）</w:t>
            </w:r>
          </w:p>
        </w:tc>
        <w:tc>
          <w:tcPr>
            <w:tcW w:w="6412" w:type="dxa"/>
            <w:tcBorders>
              <w:top w:val="single" w:sz="4" w:space="0" w:color="auto"/>
              <w:left w:val="nil"/>
              <w:bottom w:val="single" w:sz="4" w:space="0" w:color="auto"/>
              <w:right w:val="single" w:sz="4" w:space="0" w:color="auto"/>
            </w:tcBorders>
            <w:noWrap/>
            <w:vAlign w:val="center"/>
          </w:tcPr>
          <w:p w14:paraId="57815BE5"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评分标准</w:t>
            </w:r>
          </w:p>
        </w:tc>
      </w:tr>
      <w:tr w:rsidR="00BB035A" w14:paraId="43B56DCC" w14:textId="77777777">
        <w:trPr>
          <w:trHeight w:val="2052"/>
          <w:jc w:val="center"/>
        </w:trPr>
        <w:tc>
          <w:tcPr>
            <w:tcW w:w="705" w:type="dxa"/>
            <w:tcBorders>
              <w:top w:val="nil"/>
              <w:left w:val="single" w:sz="4" w:space="0" w:color="auto"/>
              <w:bottom w:val="single" w:sz="4" w:space="0" w:color="auto"/>
              <w:right w:val="single" w:sz="4" w:space="0" w:color="auto"/>
            </w:tcBorders>
            <w:noWrap/>
            <w:vAlign w:val="center"/>
          </w:tcPr>
          <w:p w14:paraId="3AE85E24"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w:t>
            </w:r>
          </w:p>
        </w:tc>
        <w:tc>
          <w:tcPr>
            <w:tcW w:w="1288" w:type="dxa"/>
            <w:tcBorders>
              <w:top w:val="nil"/>
              <w:left w:val="nil"/>
              <w:bottom w:val="single" w:sz="4" w:space="0" w:color="auto"/>
              <w:right w:val="single" w:sz="4" w:space="0" w:color="auto"/>
            </w:tcBorders>
            <w:noWrap/>
            <w:vAlign w:val="center"/>
          </w:tcPr>
          <w:p w14:paraId="12609768"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费用报价</w:t>
            </w:r>
          </w:p>
        </w:tc>
        <w:tc>
          <w:tcPr>
            <w:tcW w:w="1275" w:type="dxa"/>
            <w:tcBorders>
              <w:top w:val="nil"/>
              <w:left w:val="nil"/>
              <w:bottom w:val="single" w:sz="4" w:space="0" w:color="auto"/>
              <w:right w:val="single" w:sz="4" w:space="0" w:color="auto"/>
            </w:tcBorders>
            <w:noWrap/>
            <w:vAlign w:val="center"/>
          </w:tcPr>
          <w:p w14:paraId="70BE18B5"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40</w:t>
            </w:r>
          </w:p>
        </w:tc>
        <w:tc>
          <w:tcPr>
            <w:tcW w:w="6412" w:type="dxa"/>
            <w:tcBorders>
              <w:top w:val="nil"/>
              <w:left w:val="nil"/>
              <w:bottom w:val="single" w:sz="4" w:space="0" w:color="auto"/>
              <w:right w:val="single" w:sz="4" w:space="0" w:color="auto"/>
            </w:tcBorders>
            <w:noWrap/>
            <w:vAlign w:val="center"/>
          </w:tcPr>
          <w:p w14:paraId="3BA74B8B" w14:textId="77777777" w:rsidR="00BB035A" w:rsidRDefault="003F5572">
            <w:pPr>
              <w:widowControl/>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服务总费用最高限价</w:t>
            </w:r>
            <w:r>
              <w:rPr>
                <w:rFonts w:ascii="仿宋_GB2312" w:eastAsia="仿宋_GB2312" w:hAnsi="仿宋_GB2312" w:cs="仿宋_GB2312"/>
                <w:kern w:val="0"/>
                <w:sz w:val="24"/>
              </w:rPr>
              <w:t>3.5</w:t>
            </w:r>
            <w:r>
              <w:rPr>
                <w:rFonts w:ascii="仿宋_GB2312" w:eastAsia="仿宋_GB2312" w:hAnsi="仿宋_GB2312" w:cs="仿宋_GB2312" w:hint="eastAsia"/>
                <w:kern w:val="0"/>
                <w:sz w:val="24"/>
              </w:rPr>
              <w:t>万元，超过最高限价以上的投标无效。所有通过资格审核的比选响应人的报价得分=（评标基准价/参加比选报价）×40，最高得分40分。比选申请人数少于4个（含本数）时，评标基准价取参加比选报价算术平均值，大于4个时，评标基准价为去掉最高和最低参加比选报价后的算术平均值。</w:t>
            </w:r>
          </w:p>
        </w:tc>
      </w:tr>
      <w:tr w:rsidR="00BB035A" w14:paraId="0DCB03D6" w14:textId="77777777">
        <w:trPr>
          <w:trHeight w:val="1398"/>
          <w:jc w:val="center"/>
        </w:trPr>
        <w:tc>
          <w:tcPr>
            <w:tcW w:w="705" w:type="dxa"/>
            <w:vMerge w:val="restart"/>
            <w:tcBorders>
              <w:top w:val="nil"/>
              <w:left w:val="single" w:sz="4" w:space="0" w:color="auto"/>
              <w:bottom w:val="single" w:sz="4" w:space="0" w:color="auto"/>
              <w:right w:val="single" w:sz="4" w:space="0" w:color="auto"/>
            </w:tcBorders>
            <w:noWrap/>
            <w:vAlign w:val="center"/>
          </w:tcPr>
          <w:p w14:paraId="7F526F3B" w14:textId="77777777" w:rsidR="00BB035A" w:rsidRDefault="003F5572">
            <w:pPr>
              <w:widowControl/>
              <w:jc w:val="center"/>
              <w:rPr>
                <w:rFonts w:ascii="仿宋_GB2312" w:eastAsia="仿宋_GB2312" w:hAnsi="仿宋_GB2312" w:cs="仿宋_GB2312"/>
                <w:kern w:val="0"/>
                <w:sz w:val="24"/>
                <w:highlight w:val="yellow"/>
              </w:rPr>
            </w:pPr>
            <w:r>
              <w:rPr>
                <w:rFonts w:ascii="仿宋_GB2312" w:eastAsia="仿宋_GB2312" w:hAnsi="仿宋_GB2312" w:cs="仿宋_GB2312" w:hint="eastAsia"/>
                <w:kern w:val="0"/>
                <w:sz w:val="24"/>
              </w:rPr>
              <w:t>2</w:t>
            </w:r>
          </w:p>
        </w:tc>
        <w:tc>
          <w:tcPr>
            <w:tcW w:w="1288" w:type="dxa"/>
            <w:vMerge w:val="restart"/>
            <w:tcBorders>
              <w:top w:val="nil"/>
              <w:left w:val="single" w:sz="4" w:space="0" w:color="auto"/>
              <w:bottom w:val="single" w:sz="4" w:space="0" w:color="auto"/>
              <w:right w:val="single" w:sz="4" w:space="0" w:color="auto"/>
            </w:tcBorders>
            <w:noWrap/>
            <w:vAlign w:val="center"/>
          </w:tcPr>
          <w:p w14:paraId="07622AB0"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kern w:val="0"/>
                <w:sz w:val="24"/>
              </w:rPr>
              <w:t>响应速度</w:t>
            </w:r>
          </w:p>
        </w:tc>
        <w:tc>
          <w:tcPr>
            <w:tcW w:w="1275" w:type="dxa"/>
            <w:vMerge w:val="restart"/>
            <w:tcBorders>
              <w:top w:val="nil"/>
              <w:left w:val="single" w:sz="4" w:space="0" w:color="auto"/>
              <w:bottom w:val="single" w:sz="4" w:space="0" w:color="auto"/>
              <w:right w:val="single" w:sz="4" w:space="0" w:color="auto"/>
            </w:tcBorders>
            <w:noWrap/>
            <w:vAlign w:val="center"/>
          </w:tcPr>
          <w:p w14:paraId="72ADB218"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20</w:t>
            </w:r>
          </w:p>
        </w:tc>
        <w:tc>
          <w:tcPr>
            <w:tcW w:w="6412" w:type="dxa"/>
            <w:tcBorders>
              <w:top w:val="nil"/>
              <w:left w:val="nil"/>
              <w:bottom w:val="single" w:sz="4" w:space="0" w:color="auto"/>
              <w:right w:val="single" w:sz="4" w:space="0" w:color="auto"/>
            </w:tcBorders>
            <w:noWrap/>
            <w:vAlign w:val="center"/>
          </w:tcPr>
          <w:p w14:paraId="6497459D" w14:textId="77777777" w:rsidR="00BB035A" w:rsidRDefault="003F5572">
            <w:pPr>
              <w:widowControl/>
              <w:jc w:val="left"/>
              <w:rPr>
                <w:rFonts w:ascii="仿宋_GB2312" w:eastAsia="仿宋_GB2312" w:hAnsi="仿宋_GB2312" w:cs="仿宋_GB2312"/>
                <w:kern w:val="0"/>
                <w:sz w:val="24"/>
                <w:highlight w:val="yellow"/>
              </w:rPr>
            </w:pPr>
            <w:r>
              <w:rPr>
                <w:rFonts w:ascii="仿宋_GB2312" w:eastAsia="仿宋_GB2312" w:hAnsi="仿宋_GB2312" w:cs="仿宋_GB2312" w:hint="eastAsia"/>
                <w:kern w:val="0"/>
                <w:sz w:val="24"/>
              </w:rPr>
              <w:t>具备本地化服务能力，能迅速响应服务需求。能1-3小时内到现场响应得5分，1小时内到现场响应得10分。（提供办公场所、路线规划等证明文件）。</w:t>
            </w:r>
          </w:p>
        </w:tc>
      </w:tr>
      <w:tr w:rsidR="00BB035A" w14:paraId="3A8ED620" w14:textId="77777777">
        <w:trPr>
          <w:trHeight w:val="924"/>
          <w:jc w:val="center"/>
        </w:trPr>
        <w:tc>
          <w:tcPr>
            <w:tcW w:w="705" w:type="dxa"/>
            <w:vMerge/>
            <w:tcBorders>
              <w:left w:val="single" w:sz="4" w:space="0" w:color="auto"/>
              <w:bottom w:val="single" w:sz="4" w:space="0" w:color="auto"/>
              <w:right w:val="single" w:sz="4" w:space="0" w:color="auto"/>
            </w:tcBorders>
            <w:noWrap/>
            <w:vAlign w:val="center"/>
          </w:tcPr>
          <w:p w14:paraId="0A26261D" w14:textId="77777777" w:rsidR="00BB035A" w:rsidRDefault="00BB035A">
            <w:pPr>
              <w:widowControl/>
              <w:jc w:val="center"/>
              <w:rPr>
                <w:rFonts w:ascii="仿宋_GB2312" w:eastAsia="仿宋_GB2312" w:hAnsi="仿宋_GB2312" w:cs="仿宋_GB2312"/>
                <w:kern w:val="0"/>
                <w:sz w:val="24"/>
              </w:rPr>
            </w:pPr>
          </w:p>
        </w:tc>
        <w:tc>
          <w:tcPr>
            <w:tcW w:w="1288" w:type="dxa"/>
            <w:vMerge/>
            <w:tcBorders>
              <w:left w:val="nil"/>
              <w:bottom w:val="single" w:sz="4" w:space="0" w:color="auto"/>
              <w:right w:val="single" w:sz="4" w:space="0" w:color="auto"/>
            </w:tcBorders>
            <w:noWrap/>
            <w:vAlign w:val="center"/>
          </w:tcPr>
          <w:p w14:paraId="67639582" w14:textId="77777777" w:rsidR="00BB035A" w:rsidRDefault="00BB035A">
            <w:pPr>
              <w:widowControl/>
              <w:jc w:val="center"/>
              <w:rPr>
                <w:rFonts w:ascii="仿宋_GB2312" w:eastAsia="仿宋_GB2312" w:hAnsi="仿宋_GB2312" w:cs="仿宋_GB2312"/>
                <w:kern w:val="0"/>
                <w:sz w:val="24"/>
              </w:rPr>
            </w:pPr>
          </w:p>
        </w:tc>
        <w:tc>
          <w:tcPr>
            <w:tcW w:w="1275" w:type="dxa"/>
            <w:vMerge/>
            <w:tcBorders>
              <w:left w:val="nil"/>
              <w:bottom w:val="single" w:sz="4" w:space="0" w:color="auto"/>
              <w:right w:val="single" w:sz="4" w:space="0" w:color="auto"/>
            </w:tcBorders>
            <w:noWrap/>
            <w:vAlign w:val="center"/>
          </w:tcPr>
          <w:p w14:paraId="032C741E" w14:textId="77777777" w:rsidR="00BB035A" w:rsidRDefault="00BB035A">
            <w:pPr>
              <w:widowControl/>
              <w:jc w:val="center"/>
              <w:rPr>
                <w:rFonts w:ascii="仿宋_GB2312" w:eastAsia="仿宋_GB2312" w:hAnsi="仿宋_GB2312" w:cs="仿宋_GB2312"/>
                <w:kern w:val="0"/>
                <w:sz w:val="24"/>
              </w:rPr>
            </w:pPr>
          </w:p>
        </w:tc>
        <w:tc>
          <w:tcPr>
            <w:tcW w:w="6412" w:type="dxa"/>
            <w:tcBorders>
              <w:top w:val="nil"/>
              <w:left w:val="nil"/>
              <w:bottom w:val="single" w:sz="4" w:space="0" w:color="auto"/>
              <w:right w:val="single" w:sz="4" w:space="0" w:color="auto"/>
            </w:tcBorders>
            <w:noWrap/>
            <w:vAlign w:val="center"/>
          </w:tcPr>
          <w:p w14:paraId="52A759D6" w14:textId="77777777" w:rsidR="00BB035A" w:rsidRDefault="003F5572">
            <w:pPr>
              <w:widowControl/>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具备本地化服务经验。本地化服务团队至少1人有3年以上的本地化服务经验得5分；本地化服务团队3人以上且至少1人有5年以上的本地化服务经验得10分。（提供团队人员简历，本地化服务项目的相关协议等支持性文件）</w:t>
            </w:r>
          </w:p>
        </w:tc>
      </w:tr>
      <w:tr w:rsidR="00BB035A" w14:paraId="0ECCAE1B" w14:textId="77777777">
        <w:trPr>
          <w:trHeight w:val="1417"/>
          <w:jc w:val="center"/>
        </w:trPr>
        <w:tc>
          <w:tcPr>
            <w:tcW w:w="705" w:type="dxa"/>
            <w:vMerge w:val="restart"/>
            <w:tcBorders>
              <w:top w:val="single" w:sz="4" w:space="0" w:color="auto"/>
              <w:left w:val="single" w:sz="4" w:space="0" w:color="auto"/>
              <w:bottom w:val="single" w:sz="4" w:space="0" w:color="auto"/>
              <w:right w:val="single" w:sz="4" w:space="0" w:color="auto"/>
            </w:tcBorders>
            <w:noWrap/>
            <w:vAlign w:val="center"/>
          </w:tcPr>
          <w:p w14:paraId="06A940FA"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3</w:t>
            </w:r>
          </w:p>
        </w:tc>
        <w:tc>
          <w:tcPr>
            <w:tcW w:w="1288" w:type="dxa"/>
            <w:vMerge w:val="restart"/>
            <w:tcBorders>
              <w:top w:val="single" w:sz="4" w:space="0" w:color="auto"/>
              <w:left w:val="single" w:sz="4" w:space="0" w:color="auto"/>
              <w:bottom w:val="single" w:sz="4" w:space="0" w:color="auto"/>
              <w:right w:val="single" w:sz="4" w:space="0" w:color="auto"/>
            </w:tcBorders>
            <w:noWrap/>
            <w:vAlign w:val="center"/>
          </w:tcPr>
          <w:p w14:paraId="72047809"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项目团队服务经验</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tcPr>
          <w:p w14:paraId="50850DCB"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2</w:t>
            </w:r>
            <w:r>
              <w:rPr>
                <w:rFonts w:ascii="仿宋_GB2312" w:eastAsia="仿宋_GB2312" w:hAnsi="仿宋_GB2312" w:cs="仿宋_GB2312"/>
                <w:kern w:val="0"/>
                <w:sz w:val="24"/>
              </w:rPr>
              <w:t>0</w:t>
            </w:r>
          </w:p>
        </w:tc>
        <w:tc>
          <w:tcPr>
            <w:tcW w:w="6412" w:type="dxa"/>
            <w:tcBorders>
              <w:top w:val="single" w:sz="4" w:space="0" w:color="auto"/>
              <w:left w:val="single" w:sz="4" w:space="0" w:color="auto"/>
              <w:bottom w:val="single" w:sz="4" w:space="0" w:color="auto"/>
              <w:right w:val="single" w:sz="4" w:space="0" w:color="auto"/>
            </w:tcBorders>
            <w:noWrap/>
            <w:vAlign w:val="center"/>
          </w:tcPr>
          <w:p w14:paraId="1082B3E7" w14:textId="77777777" w:rsidR="00BB035A" w:rsidRDefault="003F5572">
            <w:pPr>
              <w:widowControl/>
              <w:jc w:val="left"/>
              <w:rPr>
                <w:rFonts w:ascii="仿宋_GB2312" w:eastAsia="仿宋_GB2312" w:hAnsi="仿宋_GB2312" w:cs="仿宋_GB2312"/>
                <w:kern w:val="0"/>
                <w:sz w:val="24"/>
              </w:rPr>
            </w:pPr>
            <w:r>
              <w:rPr>
                <w:rFonts w:ascii="仿宋_GB2312" w:eastAsia="仿宋_GB2312" w:hAnsi="仿宋_GB2312" w:cs="仿宋_GB2312" w:hint="eastAsia"/>
                <w:sz w:val="24"/>
              </w:rPr>
              <w:t>项目负责人</w:t>
            </w:r>
            <w:r>
              <w:rPr>
                <w:rFonts w:ascii="仿宋_GB2312" w:eastAsia="仿宋_GB2312" w:hAnsi="仿宋_GB2312" w:cs="仿宋_GB2312"/>
                <w:sz w:val="24"/>
              </w:rPr>
              <w:t>具备注册会计师、国家法律职业资格等行业知名协会颁发的证书的，每个证书得5分，满分1</w:t>
            </w:r>
            <w:r>
              <w:rPr>
                <w:rFonts w:ascii="仿宋_GB2312" w:eastAsia="仿宋_GB2312" w:hAnsi="仿宋_GB2312" w:cs="仿宋_GB2312" w:hint="eastAsia"/>
                <w:sz w:val="24"/>
              </w:rPr>
              <w:t>5</w:t>
            </w:r>
            <w:r>
              <w:rPr>
                <w:rFonts w:ascii="仿宋_GB2312" w:eastAsia="仿宋_GB2312" w:hAnsi="仿宋_GB2312" w:cs="仿宋_GB2312"/>
                <w:sz w:val="24"/>
              </w:rPr>
              <w:t>分。</w:t>
            </w:r>
          </w:p>
        </w:tc>
      </w:tr>
      <w:tr w:rsidR="00BB035A" w14:paraId="35232F3D" w14:textId="77777777">
        <w:trPr>
          <w:trHeight w:val="1356"/>
          <w:jc w:val="center"/>
        </w:trPr>
        <w:tc>
          <w:tcPr>
            <w:tcW w:w="705" w:type="dxa"/>
            <w:vMerge/>
            <w:tcBorders>
              <w:top w:val="single" w:sz="4" w:space="0" w:color="auto"/>
              <w:left w:val="single" w:sz="4" w:space="0" w:color="auto"/>
              <w:bottom w:val="single" w:sz="4" w:space="0" w:color="auto"/>
              <w:right w:val="single" w:sz="4" w:space="0" w:color="auto"/>
            </w:tcBorders>
            <w:noWrap/>
            <w:vAlign w:val="center"/>
          </w:tcPr>
          <w:p w14:paraId="7D41F197" w14:textId="77777777" w:rsidR="00BB035A" w:rsidRDefault="00BB035A">
            <w:pPr>
              <w:widowControl/>
              <w:jc w:val="center"/>
              <w:rPr>
                <w:rFonts w:ascii="仿宋_GB2312" w:eastAsia="仿宋_GB2312" w:hAnsi="仿宋_GB2312" w:cs="仿宋_GB2312"/>
                <w:kern w:val="0"/>
                <w:sz w:val="24"/>
              </w:rPr>
            </w:pPr>
          </w:p>
        </w:tc>
        <w:tc>
          <w:tcPr>
            <w:tcW w:w="1288" w:type="dxa"/>
            <w:vMerge/>
            <w:tcBorders>
              <w:top w:val="single" w:sz="4" w:space="0" w:color="auto"/>
              <w:left w:val="single" w:sz="4" w:space="0" w:color="auto"/>
              <w:bottom w:val="single" w:sz="4" w:space="0" w:color="auto"/>
              <w:right w:val="single" w:sz="4" w:space="0" w:color="auto"/>
            </w:tcBorders>
            <w:noWrap/>
            <w:vAlign w:val="center"/>
          </w:tcPr>
          <w:p w14:paraId="5D7CADD7" w14:textId="77777777" w:rsidR="00BB035A" w:rsidRDefault="00BB035A">
            <w:pPr>
              <w:widowControl/>
              <w:jc w:val="center"/>
              <w:rPr>
                <w:rFonts w:ascii="仿宋_GB2312" w:eastAsia="仿宋_GB2312" w:hAnsi="仿宋_GB2312" w:cs="仿宋_GB2312"/>
                <w:kern w:val="0"/>
                <w:sz w:val="24"/>
              </w:rPr>
            </w:pPr>
          </w:p>
        </w:tc>
        <w:tc>
          <w:tcPr>
            <w:tcW w:w="1275" w:type="dxa"/>
            <w:vMerge/>
            <w:tcBorders>
              <w:top w:val="single" w:sz="4" w:space="0" w:color="auto"/>
              <w:left w:val="single" w:sz="4" w:space="0" w:color="auto"/>
              <w:bottom w:val="single" w:sz="4" w:space="0" w:color="auto"/>
              <w:right w:val="single" w:sz="4" w:space="0" w:color="auto"/>
            </w:tcBorders>
            <w:noWrap/>
            <w:vAlign w:val="center"/>
          </w:tcPr>
          <w:p w14:paraId="61837F6B" w14:textId="77777777" w:rsidR="00BB035A" w:rsidRDefault="00BB035A">
            <w:pPr>
              <w:widowControl/>
              <w:jc w:val="center"/>
              <w:rPr>
                <w:rFonts w:ascii="仿宋_GB2312" w:eastAsia="仿宋_GB2312" w:hAnsi="仿宋_GB2312" w:cs="仿宋_GB2312"/>
                <w:kern w:val="0"/>
                <w:sz w:val="24"/>
              </w:rPr>
            </w:pPr>
          </w:p>
        </w:tc>
        <w:tc>
          <w:tcPr>
            <w:tcW w:w="6412" w:type="dxa"/>
            <w:tcBorders>
              <w:top w:val="single" w:sz="4" w:space="0" w:color="auto"/>
              <w:left w:val="nil"/>
              <w:bottom w:val="single" w:sz="4" w:space="0" w:color="auto"/>
              <w:right w:val="single" w:sz="4" w:space="0" w:color="auto"/>
            </w:tcBorders>
            <w:noWrap/>
            <w:vAlign w:val="center"/>
          </w:tcPr>
          <w:p w14:paraId="1392A54D" w14:textId="77777777" w:rsidR="00BB035A" w:rsidRDefault="003F5572">
            <w:pPr>
              <w:widowControl/>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项目团队成员共3人得3分，每增加1人得1分，最高得分5分，低于3人不得分。</w:t>
            </w:r>
          </w:p>
          <w:p w14:paraId="2EA84E8A" w14:textId="77777777" w:rsidR="00BB035A" w:rsidRDefault="003F5572">
            <w:pPr>
              <w:pStyle w:val="a9"/>
              <w:rPr>
                <w:rFonts w:eastAsia="仿宋_GB2312"/>
              </w:rPr>
            </w:pPr>
            <w:r>
              <w:rPr>
                <w:rFonts w:ascii="仿宋_GB2312" w:eastAsia="仿宋_GB2312" w:hAnsi="仿宋_GB2312" w:cs="仿宋_GB2312" w:hint="eastAsia"/>
                <w:kern w:val="0"/>
                <w:sz w:val="24"/>
              </w:rPr>
              <w:t>（注：项目团队成员须为委派至本项目且实际参与日常工作的人员。）</w:t>
            </w:r>
          </w:p>
        </w:tc>
      </w:tr>
      <w:tr w:rsidR="00BB035A" w14:paraId="180F9B3C" w14:textId="77777777">
        <w:trPr>
          <w:trHeight w:val="1488"/>
          <w:jc w:val="center"/>
        </w:trPr>
        <w:tc>
          <w:tcPr>
            <w:tcW w:w="705" w:type="dxa"/>
            <w:tcBorders>
              <w:top w:val="single" w:sz="4" w:space="0" w:color="auto"/>
              <w:left w:val="single" w:sz="4" w:space="0" w:color="auto"/>
              <w:right w:val="single" w:sz="4" w:space="0" w:color="auto"/>
            </w:tcBorders>
            <w:noWrap/>
            <w:vAlign w:val="center"/>
          </w:tcPr>
          <w:p w14:paraId="3E38BC23"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kern w:val="0"/>
                <w:sz w:val="24"/>
              </w:rPr>
              <w:t>4</w:t>
            </w:r>
          </w:p>
        </w:tc>
        <w:tc>
          <w:tcPr>
            <w:tcW w:w="1288" w:type="dxa"/>
            <w:tcBorders>
              <w:top w:val="single" w:sz="4" w:space="0" w:color="auto"/>
              <w:left w:val="nil"/>
              <w:right w:val="single" w:sz="4" w:space="0" w:color="auto"/>
            </w:tcBorders>
            <w:noWrap/>
            <w:vAlign w:val="center"/>
          </w:tcPr>
          <w:p w14:paraId="064BAAE1" w14:textId="77777777" w:rsidR="00BB035A" w:rsidRDefault="003F5572">
            <w:pPr>
              <w:widowControl/>
              <w:jc w:val="left"/>
              <w:rPr>
                <w:rFonts w:ascii="仿宋_GB2312" w:eastAsia="仿宋_GB2312" w:hAnsi="仿宋_GB2312" w:cs="仿宋_GB2312"/>
                <w:kern w:val="0"/>
                <w:sz w:val="24"/>
              </w:rPr>
            </w:pPr>
            <w:r>
              <w:rPr>
                <w:rFonts w:ascii="仿宋_GB2312" w:eastAsia="仿宋_GB2312" w:hAnsi="仿宋_GB2312" w:cs="仿宋_GB2312"/>
                <w:kern w:val="0"/>
                <w:sz w:val="24"/>
              </w:rPr>
              <w:t>机构合规性</w:t>
            </w:r>
          </w:p>
        </w:tc>
        <w:tc>
          <w:tcPr>
            <w:tcW w:w="1275" w:type="dxa"/>
            <w:tcBorders>
              <w:top w:val="single" w:sz="4" w:space="0" w:color="auto"/>
              <w:left w:val="single" w:sz="4" w:space="0" w:color="auto"/>
              <w:bottom w:val="single" w:sz="4" w:space="0" w:color="auto"/>
              <w:right w:val="single" w:sz="4" w:space="0" w:color="auto"/>
            </w:tcBorders>
            <w:noWrap/>
            <w:vAlign w:val="center"/>
          </w:tcPr>
          <w:p w14:paraId="2F0CC906"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kern w:val="0"/>
                <w:sz w:val="24"/>
              </w:rPr>
              <w:t>20</w:t>
            </w:r>
          </w:p>
        </w:tc>
        <w:tc>
          <w:tcPr>
            <w:tcW w:w="6412" w:type="dxa"/>
            <w:tcBorders>
              <w:top w:val="single" w:sz="4" w:space="0" w:color="auto"/>
              <w:left w:val="single" w:sz="4" w:space="0" w:color="auto"/>
              <w:bottom w:val="single" w:sz="4" w:space="0" w:color="auto"/>
              <w:right w:val="single" w:sz="4" w:space="0" w:color="auto"/>
            </w:tcBorders>
            <w:noWrap/>
            <w:vAlign w:val="center"/>
          </w:tcPr>
          <w:p w14:paraId="096C00A1" w14:textId="77777777" w:rsidR="00BB035A" w:rsidRDefault="003F5572">
            <w:pPr>
              <w:widowControl/>
              <w:jc w:val="left"/>
              <w:rPr>
                <w:rFonts w:ascii="仿宋_GB2312" w:eastAsia="仿宋_GB2312" w:hAnsi="仿宋_GB2312" w:cs="仿宋_GB2312"/>
                <w:kern w:val="0"/>
                <w:sz w:val="24"/>
              </w:rPr>
            </w:pPr>
            <w:r>
              <w:rPr>
                <w:rFonts w:ascii="仿宋_GB2312" w:eastAsia="仿宋_GB2312" w:hAnsi="仿宋_GB2312" w:cs="仿宋_GB2312"/>
                <w:kern w:val="0"/>
                <w:sz w:val="24"/>
              </w:rPr>
              <w:t>近三年(自2023年至今)未受到监管机构重大监管措施或纪律处分（包括暂停相关业务资格、相关业务负责人员认定为不适当人选、公开谴责等）的得20分，每存在一项扣</w:t>
            </w:r>
            <w:r>
              <w:rPr>
                <w:rFonts w:ascii="仿宋_GB2312" w:eastAsia="仿宋_GB2312" w:hAnsi="仿宋_GB2312" w:cs="仿宋_GB2312" w:hint="eastAsia"/>
                <w:kern w:val="0"/>
                <w:sz w:val="24"/>
              </w:rPr>
              <w:t>10</w:t>
            </w:r>
            <w:r>
              <w:rPr>
                <w:rFonts w:ascii="仿宋_GB2312" w:eastAsia="仿宋_GB2312" w:hAnsi="仿宋_GB2312" w:cs="仿宋_GB2312"/>
                <w:kern w:val="0"/>
                <w:sz w:val="24"/>
              </w:rPr>
              <w:t>分</w:t>
            </w:r>
          </w:p>
        </w:tc>
      </w:tr>
      <w:tr w:rsidR="00BB035A" w14:paraId="0581DF81" w14:textId="77777777">
        <w:trPr>
          <w:trHeight w:val="495"/>
          <w:jc w:val="center"/>
        </w:trPr>
        <w:tc>
          <w:tcPr>
            <w:tcW w:w="1993" w:type="dxa"/>
            <w:gridSpan w:val="2"/>
            <w:tcBorders>
              <w:top w:val="single" w:sz="4" w:space="0" w:color="auto"/>
              <w:left w:val="single" w:sz="4" w:space="0" w:color="auto"/>
              <w:bottom w:val="single" w:sz="4" w:space="0" w:color="auto"/>
              <w:right w:val="single" w:sz="4" w:space="0" w:color="auto"/>
            </w:tcBorders>
            <w:noWrap/>
            <w:vAlign w:val="center"/>
          </w:tcPr>
          <w:p w14:paraId="1C6DEFF3"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总计</w:t>
            </w:r>
          </w:p>
        </w:tc>
        <w:tc>
          <w:tcPr>
            <w:tcW w:w="1275" w:type="dxa"/>
            <w:tcBorders>
              <w:top w:val="single" w:sz="4" w:space="0" w:color="auto"/>
              <w:left w:val="single" w:sz="4" w:space="0" w:color="auto"/>
              <w:bottom w:val="single" w:sz="4" w:space="0" w:color="auto"/>
              <w:right w:val="single" w:sz="4" w:space="0" w:color="auto"/>
            </w:tcBorders>
            <w:noWrap/>
            <w:vAlign w:val="center"/>
          </w:tcPr>
          <w:p w14:paraId="3B3D683C"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100</w:t>
            </w:r>
          </w:p>
        </w:tc>
        <w:tc>
          <w:tcPr>
            <w:tcW w:w="6412" w:type="dxa"/>
            <w:tcBorders>
              <w:top w:val="single" w:sz="4" w:space="0" w:color="auto"/>
              <w:left w:val="single" w:sz="4" w:space="0" w:color="auto"/>
              <w:bottom w:val="single" w:sz="4" w:space="0" w:color="auto"/>
              <w:right w:val="single" w:sz="4" w:space="0" w:color="auto"/>
            </w:tcBorders>
            <w:noWrap/>
            <w:vAlign w:val="center"/>
          </w:tcPr>
          <w:p w14:paraId="10E6B8C8" w14:textId="77777777" w:rsidR="00BB035A" w:rsidRDefault="003F5572">
            <w:pPr>
              <w:widowControl/>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 xml:space="preserve">　</w:t>
            </w:r>
          </w:p>
        </w:tc>
      </w:tr>
    </w:tbl>
    <w:p w14:paraId="70FF49EC" w14:textId="77777777" w:rsidR="00BB035A" w:rsidRDefault="00BB035A">
      <w:pPr>
        <w:pStyle w:val="ad"/>
        <w:widowControl/>
        <w:spacing w:beforeAutospacing="1" w:afterAutospacing="1"/>
        <w:jc w:val="center"/>
        <w:rPr>
          <w:rFonts w:ascii="仿宋_GB2312" w:eastAsia="仿宋_GB2312" w:hAnsi="仿宋_GB2312" w:cs="仿宋_GB2312"/>
          <w:b/>
          <w:bCs/>
          <w:shd w:val="clear" w:color="auto" w:fill="FFFFFF"/>
        </w:rPr>
      </w:pPr>
    </w:p>
    <w:p w14:paraId="5C76B03E" w14:textId="77777777" w:rsidR="00BB035A" w:rsidRDefault="003F5572">
      <w:pPr>
        <w:widowControl/>
        <w:spacing w:beforeAutospacing="1" w:afterAutospacing="1"/>
        <w:jc w:val="cente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br w:type="page"/>
      </w:r>
    </w:p>
    <w:p w14:paraId="12832A1E" w14:textId="77777777" w:rsidR="00BB035A" w:rsidRDefault="003F5572">
      <w:pPr>
        <w:pStyle w:val="ad"/>
        <w:widowControl/>
        <w:spacing w:beforeAutospacing="1" w:afterAutospacing="1"/>
        <w:jc w:val="cente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lastRenderedPageBreak/>
        <w:t>第六部分：合同谈判与签订</w:t>
      </w:r>
    </w:p>
    <w:p w14:paraId="2A66397A" w14:textId="77777777" w:rsidR="00BB035A" w:rsidRDefault="003F5572">
      <w:pPr>
        <w:pStyle w:val="ad"/>
        <w:widowControl/>
        <w:spacing w:beforeAutospacing="1" w:afterAutospacing="1"/>
        <w:ind w:firstLineChars="200" w:firstLine="480"/>
        <w:rPr>
          <w:rFonts w:ascii="仿宋_GB2312" w:eastAsia="仿宋_GB2312" w:hAnsi="仿宋_GB2312" w:cs="仿宋_GB2312"/>
          <w:shd w:val="clear" w:color="auto" w:fill="FFFFFF"/>
        </w:rPr>
      </w:pPr>
      <w:r>
        <w:rPr>
          <w:rFonts w:ascii="仿宋_GB2312" w:eastAsia="仿宋_GB2312" w:hAnsi="仿宋_GB2312" w:cs="仿宋_GB2312" w:hint="eastAsia"/>
          <w:shd w:val="clear" w:color="auto" w:fill="FFFFFF"/>
        </w:rPr>
        <w:t>比选人确定中选单位后，向其发出中选通知书，确定合同签订的时间和地点。中选单位在接到比选人通知书后，必须在规定的时间内派代表与比选人进行合同谈判和签署工作。</w:t>
      </w:r>
    </w:p>
    <w:p w14:paraId="31578E2F" w14:textId="77777777" w:rsidR="00BB035A" w:rsidRDefault="003F5572">
      <w:pPr>
        <w:rPr>
          <w:rFonts w:ascii="仿宋_GB2312" w:eastAsia="仿宋_GB2312" w:hAnsi="仿宋_GB2312" w:cs="仿宋_GB2312"/>
          <w:b/>
          <w:bCs/>
          <w:shd w:val="clear" w:color="auto" w:fill="FFFFFF"/>
        </w:rPr>
      </w:pPr>
      <w:r>
        <w:rPr>
          <w:rFonts w:ascii="仿宋_GB2312" w:eastAsia="仿宋_GB2312" w:hAnsi="仿宋_GB2312" w:cs="仿宋_GB2312" w:hint="eastAsia"/>
          <w:b/>
          <w:bCs/>
          <w:shd w:val="clear" w:color="auto" w:fill="FFFFFF"/>
        </w:rPr>
        <w:br w:type="page"/>
      </w:r>
    </w:p>
    <w:p w14:paraId="6C8E7CD4" w14:textId="77777777" w:rsidR="00BB035A" w:rsidRDefault="003F5572">
      <w:pPr>
        <w:pStyle w:val="ad"/>
        <w:widowControl/>
        <w:spacing w:beforeAutospacing="1" w:afterAutospacing="1"/>
        <w:jc w:val="center"/>
        <w:rPr>
          <w:rFonts w:ascii="仿宋_GB2312" w:eastAsia="仿宋_GB2312" w:hAnsi="仿宋_GB2312" w:cs="仿宋_GB2312"/>
          <w:sz w:val="28"/>
          <w:szCs w:val="28"/>
          <w:shd w:val="clear" w:color="auto" w:fill="FFFFFF"/>
        </w:rPr>
      </w:pPr>
      <w:r>
        <w:rPr>
          <w:rFonts w:ascii="仿宋_GB2312" w:eastAsia="仿宋_GB2312" w:hAnsi="仿宋_GB2312" w:cs="仿宋_GB2312" w:hint="eastAsia"/>
          <w:b/>
          <w:bCs/>
          <w:shd w:val="clear" w:color="auto" w:fill="FFFFFF"/>
        </w:rPr>
        <w:lastRenderedPageBreak/>
        <w:t>第七部分：响应性文件格式</w:t>
      </w:r>
    </w:p>
    <w:p w14:paraId="5BA43BC8" w14:textId="77777777" w:rsidR="00BB035A" w:rsidRDefault="003F5572">
      <w:pPr>
        <w:pStyle w:val="ad"/>
        <w:widowControl/>
        <w:spacing w:beforeAutospacing="1" w:afterAutospacing="1"/>
        <w:jc w:val="center"/>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封面格式：</w:t>
      </w:r>
    </w:p>
    <w:p w14:paraId="4D72511D" w14:textId="77777777" w:rsidR="00BB035A" w:rsidRDefault="00BB035A">
      <w:pPr>
        <w:pStyle w:val="ad"/>
        <w:widowControl/>
        <w:spacing w:beforeAutospacing="1" w:afterAutospacing="1"/>
        <w:jc w:val="center"/>
        <w:rPr>
          <w:rFonts w:ascii="仿宋" w:eastAsia="仿宋" w:hAnsi="仿宋" w:cs="仿宋"/>
          <w:sz w:val="28"/>
          <w:szCs w:val="28"/>
          <w:shd w:val="clear" w:color="auto" w:fill="FFFFFF"/>
        </w:rPr>
      </w:pPr>
    </w:p>
    <w:p w14:paraId="605CAC07" w14:textId="77777777" w:rsidR="00BB035A" w:rsidRDefault="00BB035A">
      <w:pPr>
        <w:pStyle w:val="ad"/>
        <w:widowControl/>
        <w:spacing w:beforeAutospacing="1" w:afterAutospacing="1"/>
        <w:jc w:val="center"/>
        <w:rPr>
          <w:rFonts w:ascii="仿宋" w:eastAsia="仿宋" w:hAnsi="仿宋" w:cs="仿宋"/>
          <w:sz w:val="28"/>
          <w:szCs w:val="28"/>
          <w:shd w:val="clear" w:color="auto" w:fill="FFFFFF"/>
        </w:rPr>
      </w:pPr>
    </w:p>
    <w:p w14:paraId="6094F3B0" w14:textId="77777777" w:rsidR="00BB035A" w:rsidRDefault="003F5572">
      <w:pPr>
        <w:pStyle w:val="ad"/>
        <w:widowControl/>
        <w:spacing w:beforeAutospacing="1" w:afterAutospacing="1"/>
        <w:jc w:val="center"/>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四川宏达股份有限公司2026年综合金融服务单位选聘项目</w:t>
      </w:r>
    </w:p>
    <w:p w14:paraId="2B9BBBE2" w14:textId="77777777" w:rsidR="00BB035A" w:rsidRDefault="003F5572">
      <w:pPr>
        <w:pStyle w:val="ad"/>
        <w:widowControl/>
        <w:spacing w:beforeAutospacing="1" w:afterAutospacing="1"/>
        <w:jc w:val="center"/>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响应性文件</w:t>
      </w:r>
    </w:p>
    <w:p w14:paraId="7B2F4A4C" w14:textId="77777777" w:rsidR="00BB035A" w:rsidRDefault="00BB035A">
      <w:pPr>
        <w:pStyle w:val="ad"/>
        <w:widowControl/>
        <w:spacing w:beforeAutospacing="1" w:afterAutospacing="1"/>
        <w:jc w:val="center"/>
        <w:rPr>
          <w:rFonts w:ascii="仿宋" w:eastAsia="仿宋" w:hAnsi="仿宋" w:cs="仿宋"/>
          <w:sz w:val="28"/>
          <w:szCs w:val="28"/>
          <w:shd w:val="clear" w:color="auto" w:fill="FFFFFF"/>
        </w:rPr>
      </w:pPr>
    </w:p>
    <w:p w14:paraId="3EDE5FB6" w14:textId="77777777" w:rsidR="00BB035A" w:rsidRDefault="00BB035A">
      <w:pPr>
        <w:pStyle w:val="ad"/>
        <w:widowControl/>
        <w:spacing w:beforeAutospacing="1" w:afterAutospacing="1"/>
        <w:jc w:val="center"/>
        <w:rPr>
          <w:rFonts w:ascii="仿宋" w:eastAsia="仿宋" w:hAnsi="仿宋" w:cs="仿宋"/>
          <w:sz w:val="28"/>
          <w:szCs w:val="28"/>
          <w:shd w:val="clear" w:color="auto" w:fill="FFFFFF"/>
        </w:rPr>
      </w:pPr>
    </w:p>
    <w:p w14:paraId="17407B45" w14:textId="77777777" w:rsidR="00BB035A" w:rsidRDefault="00BB035A">
      <w:pPr>
        <w:pStyle w:val="ad"/>
        <w:widowControl/>
        <w:spacing w:beforeAutospacing="1" w:afterAutospacing="1"/>
        <w:jc w:val="center"/>
        <w:rPr>
          <w:rFonts w:ascii="仿宋" w:eastAsia="仿宋" w:hAnsi="仿宋" w:cs="仿宋"/>
          <w:sz w:val="28"/>
          <w:szCs w:val="28"/>
          <w:shd w:val="clear" w:color="auto" w:fill="FFFFFF"/>
        </w:rPr>
      </w:pPr>
    </w:p>
    <w:p w14:paraId="7FF84135" w14:textId="77777777" w:rsidR="00BB035A" w:rsidRDefault="003F5572">
      <w:pPr>
        <w:pStyle w:val="ad"/>
        <w:widowControl/>
        <w:spacing w:beforeAutospacing="1" w:afterAutospacing="1"/>
        <w:jc w:val="center"/>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比选申请人名称（公章）：</w:t>
      </w:r>
    </w:p>
    <w:p w14:paraId="27D1B419" w14:textId="77777777" w:rsidR="00BB035A" w:rsidRDefault="003F5572">
      <w:pPr>
        <w:pStyle w:val="ad"/>
        <w:widowControl/>
        <w:spacing w:beforeAutospacing="1" w:afterAutospacing="1"/>
        <w:jc w:val="center"/>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比选申请人地址：</w:t>
      </w:r>
    </w:p>
    <w:p w14:paraId="46BAF815" w14:textId="77777777" w:rsidR="00BB035A" w:rsidRDefault="003F5572">
      <w:pPr>
        <w:pStyle w:val="ad"/>
        <w:widowControl/>
        <w:spacing w:beforeAutospacing="1" w:afterAutospacing="1"/>
        <w:jc w:val="center"/>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负责人/授权委托人签名：</w:t>
      </w:r>
    </w:p>
    <w:p w14:paraId="6B70292A" w14:textId="77777777" w:rsidR="00BB035A" w:rsidRDefault="003F5572">
      <w:pPr>
        <w:pStyle w:val="ad"/>
        <w:widowControl/>
        <w:spacing w:beforeAutospacing="1" w:afterAutospacing="1"/>
        <w:jc w:val="center"/>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联系电话：</w:t>
      </w:r>
    </w:p>
    <w:p w14:paraId="18BAD3C9" w14:textId="77777777" w:rsidR="00BB035A" w:rsidRDefault="003F5572">
      <w:pPr>
        <w:pStyle w:val="ad"/>
        <w:widowControl/>
        <w:spacing w:beforeAutospacing="1" w:afterAutospacing="1"/>
        <w:jc w:val="center"/>
        <w:rPr>
          <w:rFonts w:ascii="仿宋_GB2312" w:eastAsia="仿宋_GB2312" w:hAnsi="仿宋_GB2312" w:cs="仿宋_GB2312"/>
          <w:sz w:val="28"/>
          <w:szCs w:val="28"/>
          <w:shd w:val="clear" w:color="auto" w:fill="FFFFFF"/>
        </w:rPr>
      </w:pPr>
      <w:r>
        <w:rPr>
          <w:rFonts w:ascii="仿宋" w:eastAsia="仿宋" w:hAnsi="仿宋" w:cs="仿宋" w:hint="eastAsia"/>
          <w:sz w:val="28"/>
          <w:szCs w:val="28"/>
          <w:shd w:val="clear" w:color="auto" w:fill="FFFFFF"/>
        </w:rPr>
        <w:t xml:space="preserve">  时间：    年     月     日</w:t>
      </w:r>
    </w:p>
    <w:p w14:paraId="0FD36BAC" w14:textId="77777777" w:rsidR="00BB035A" w:rsidRDefault="00BB035A">
      <w:pPr>
        <w:pStyle w:val="ad"/>
        <w:widowControl/>
        <w:spacing w:beforeAutospacing="1" w:afterAutospacing="1"/>
        <w:jc w:val="center"/>
        <w:rPr>
          <w:rFonts w:ascii="仿宋_GB2312" w:eastAsia="仿宋_GB2312" w:hAnsi="仿宋_GB2312" w:cs="仿宋_GB2312"/>
          <w:sz w:val="28"/>
          <w:szCs w:val="28"/>
          <w:shd w:val="clear" w:color="auto" w:fill="FFFFFF"/>
        </w:rPr>
        <w:sectPr w:rsidR="00BB035A">
          <w:pgSz w:w="11906" w:h="16838"/>
          <w:pgMar w:top="1440" w:right="1800" w:bottom="1440" w:left="1800" w:header="851" w:footer="992" w:gutter="0"/>
          <w:cols w:space="425"/>
          <w:docGrid w:type="lines" w:linePitch="312"/>
        </w:sectPr>
      </w:pPr>
    </w:p>
    <w:p w14:paraId="3A84956A" w14:textId="77777777" w:rsidR="00BB035A" w:rsidRDefault="003F5572">
      <w:pPr>
        <w:pStyle w:val="ad"/>
        <w:widowControl/>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lastRenderedPageBreak/>
        <w:t>目录：</w:t>
      </w:r>
    </w:p>
    <w:p w14:paraId="295008BE"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比选申请函</w:t>
      </w:r>
    </w:p>
    <w:p w14:paraId="19629362"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负责人身份证明</w:t>
      </w:r>
    </w:p>
    <w:p w14:paraId="5B43773E"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负责人授权委托书</w:t>
      </w:r>
    </w:p>
    <w:p w14:paraId="2850B1F2"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资格审查资料</w:t>
      </w:r>
    </w:p>
    <w:p w14:paraId="0D7CCCB7"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信誉证明</w:t>
      </w:r>
    </w:p>
    <w:p w14:paraId="6848116C"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报价函</w:t>
      </w:r>
    </w:p>
    <w:p w14:paraId="3E9FAB51"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团队简介</w:t>
      </w:r>
    </w:p>
    <w:p w14:paraId="0959B156" w14:textId="77777777" w:rsidR="00BB035A" w:rsidRDefault="003F5572">
      <w:pPr>
        <w:pStyle w:val="ad"/>
        <w:widowControl/>
        <w:numPr>
          <w:ilvl w:val="0"/>
          <w:numId w:val="3"/>
        </w:numPr>
        <w:spacing w:beforeAutospacing="1" w:afterAutospacing="1"/>
        <w:jc w:val="left"/>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其他资料</w:t>
      </w:r>
    </w:p>
    <w:p w14:paraId="46DD1F1D"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640A83FD"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7E204971"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45FDD97F"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2C2E826B"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7D07A56B"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1C47FAAD"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72504614"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79F3FE9B" w14:textId="77777777" w:rsidR="00BB035A" w:rsidRDefault="00BB035A">
      <w:pPr>
        <w:pStyle w:val="ad"/>
        <w:widowControl/>
        <w:spacing w:beforeAutospacing="1" w:afterAutospacing="1"/>
        <w:jc w:val="center"/>
        <w:rPr>
          <w:rFonts w:ascii="仿宋" w:eastAsia="仿宋" w:hAnsi="仿宋" w:cs="仿宋"/>
          <w:b/>
          <w:bCs/>
          <w:sz w:val="32"/>
          <w:szCs w:val="32"/>
          <w:shd w:val="clear" w:color="auto" w:fill="FFFFFF"/>
        </w:rPr>
      </w:pPr>
    </w:p>
    <w:p w14:paraId="4A5FFEC3" w14:textId="77777777" w:rsidR="00BB035A" w:rsidRDefault="003F5572">
      <w:pPr>
        <w:pStyle w:val="ad"/>
        <w:widowControl/>
        <w:spacing w:beforeAutospacing="1" w:afterAutospacing="1"/>
        <w:jc w:val="center"/>
        <w:rPr>
          <w:rFonts w:ascii="仿宋" w:eastAsia="仿宋" w:hAnsi="仿宋" w:cs="仿宋"/>
          <w:b/>
          <w:bCs/>
          <w:sz w:val="32"/>
          <w:szCs w:val="32"/>
          <w:shd w:val="clear" w:color="auto" w:fill="FFFFFF"/>
        </w:rPr>
      </w:pPr>
      <w:r>
        <w:rPr>
          <w:rFonts w:ascii="仿宋" w:eastAsia="仿宋" w:hAnsi="仿宋" w:cs="仿宋" w:hint="eastAsia"/>
          <w:b/>
          <w:bCs/>
          <w:sz w:val="32"/>
          <w:szCs w:val="32"/>
          <w:shd w:val="clear" w:color="auto" w:fill="FFFFFF"/>
        </w:rPr>
        <w:lastRenderedPageBreak/>
        <w:t>1、比选申请函</w:t>
      </w:r>
    </w:p>
    <w:p w14:paraId="5C8524D1" w14:textId="77777777" w:rsidR="00BB035A" w:rsidRDefault="003F5572">
      <w:pPr>
        <w:pStyle w:val="ad"/>
        <w:widowControl/>
        <w:spacing w:beforeAutospacing="1" w:afterAutospacing="1" w:line="360" w:lineRule="auto"/>
        <w:rPr>
          <w:rFonts w:ascii="仿宋" w:eastAsia="仿宋" w:hAnsi="仿宋" w:cs="仿宋"/>
          <w:shd w:val="clear" w:color="auto" w:fill="FFFFFF"/>
        </w:rPr>
      </w:pPr>
      <w:r>
        <w:rPr>
          <w:rFonts w:ascii="仿宋" w:eastAsia="仿宋" w:hAnsi="仿宋" w:cs="仿宋" w:hint="eastAsia"/>
          <w:shd w:val="clear" w:color="auto" w:fill="FFFFFF"/>
        </w:rPr>
        <w:t>致：四川宏达股份有限公司</w:t>
      </w:r>
    </w:p>
    <w:p w14:paraId="020DCC3A"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根据贵方2026年综合金融服务单位选聘项目的比选文件，我方正式授权 </w:t>
      </w:r>
      <w:r>
        <w:rPr>
          <w:rFonts w:ascii="仿宋" w:eastAsia="仿宋" w:hAnsi="仿宋" w:cs="仿宋" w:hint="eastAsia"/>
          <w:u w:val="single"/>
          <w:shd w:val="clear" w:color="auto" w:fill="FFFFFF"/>
        </w:rPr>
        <w:t>(姓名和职务)</w:t>
      </w:r>
      <w:r>
        <w:rPr>
          <w:rFonts w:ascii="仿宋" w:eastAsia="仿宋" w:hAnsi="仿宋" w:cs="仿宋" w:hint="eastAsia"/>
          <w:shd w:val="clear" w:color="auto" w:fill="FFFFFF"/>
        </w:rPr>
        <w:t>代表</w:t>
      </w:r>
      <w:r>
        <w:rPr>
          <w:rFonts w:ascii="仿宋" w:eastAsia="仿宋" w:hAnsi="仿宋" w:cs="仿宋" w:hint="eastAsia"/>
          <w:u w:val="single"/>
          <w:shd w:val="clear" w:color="auto" w:fill="FFFFFF"/>
        </w:rPr>
        <w:t>（比选申请人名称）</w:t>
      </w:r>
      <w:r>
        <w:rPr>
          <w:rFonts w:ascii="仿宋" w:eastAsia="仿宋" w:hAnsi="仿宋" w:cs="仿宋" w:hint="eastAsia"/>
          <w:shd w:val="clear" w:color="auto" w:fill="FFFFFF"/>
        </w:rPr>
        <w:t>，提交响应性文件。</w:t>
      </w:r>
    </w:p>
    <w:p w14:paraId="14D28847"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据此函，我方承诺如下：</w:t>
      </w:r>
    </w:p>
    <w:p w14:paraId="6AFBD201"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1、我方将完全响应比选文件，并按照比选文件的规定履行合同责任和义务。</w:t>
      </w:r>
    </w:p>
    <w:p w14:paraId="2B6DEEE2"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2、我方同意提供贵方可能要求的与本次比选有关的任何资料。</w:t>
      </w:r>
    </w:p>
    <w:p w14:paraId="76904AB2"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3、一旦中选，我方将根据比选文件的规定和我方的承诺严格履行合同。</w:t>
      </w:r>
    </w:p>
    <w:p w14:paraId="723D719E"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4、我方决不提供虚假材料谋取中选，决不采取不正当手段诋毁、排挤其他比选申请人，决不与比选人或其它比选申请人恶意串通，决不向比选人工作人员进行商业贿赂，决不拒绝有关部门监督检查或提供虚假情况，如有违反，无条件接受贵方的责任追究及相关管理部门的处罚。                       </w:t>
      </w:r>
    </w:p>
    <w:p w14:paraId="0C0EFE82"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比选申请人名称（盖章）：                                     </w:t>
      </w:r>
    </w:p>
    <w:p w14:paraId="7C446001"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比选申请人负责人/授权委托人（签字）：  </w:t>
      </w:r>
    </w:p>
    <w:p w14:paraId="4D6F7C01"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地 址：                          </w:t>
      </w:r>
    </w:p>
    <w:p w14:paraId="2FD3B6FB"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电 话：              </w:t>
      </w:r>
    </w:p>
    <w:p w14:paraId="1564C9EB"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sectPr w:rsidR="00BB035A">
          <w:pgSz w:w="11906" w:h="16838"/>
          <w:pgMar w:top="1440" w:right="1800" w:bottom="1440" w:left="1800" w:header="851" w:footer="992" w:gutter="0"/>
          <w:cols w:space="425"/>
          <w:docGrid w:type="lines" w:linePitch="312"/>
        </w:sectPr>
      </w:pPr>
      <w:r>
        <w:rPr>
          <w:rFonts w:ascii="仿宋" w:eastAsia="仿宋" w:hAnsi="仿宋" w:cs="仿宋" w:hint="eastAsia"/>
          <w:shd w:val="clear" w:color="auto" w:fill="FFFFFF"/>
        </w:rPr>
        <w:t>日 期：     年    月    日</w:t>
      </w:r>
    </w:p>
    <w:p w14:paraId="07C747E6" w14:textId="77777777" w:rsidR="00BB035A" w:rsidRDefault="003F5572">
      <w:pPr>
        <w:pStyle w:val="ad"/>
        <w:widowControl/>
        <w:spacing w:beforeAutospacing="1" w:afterAutospacing="1"/>
        <w:jc w:val="center"/>
        <w:rPr>
          <w:rFonts w:ascii="仿宋" w:eastAsia="仿宋" w:hAnsi="仿宋" w:cs="仿宋"/>
          <w:b/>
          <w:bCs/>
          <w:sz w:val="32"/>
          <w:szCs w:val="32"/>
          <w:shd w:val="clear" w:color="auto" w:fill="FFFFFF"/>
        </w:rPr>
      </w:pPr>
      <w:r>
        <w:rPr>
          <w:rFonts w:ascii="仿宋" w:eastAsia="仿宋" w:hAnsi="仿宋" w:cs="仿宋" w:hint="eastAsia"/>
          <w:b/>
          <w:bCs/>
          <w:sz w:val="32"/>
          <w:szCs w:val="32"/>
          <w:shd w:val="clear" w:color="auto" w:fill="FFFFFF"/>
        </w:rPr>
        <w:lastRenderedPageBreak/>
        <w:t>2、负责人身份证明</w:t>
      </w:r>
    </w:p>
    <w:p w14:paraId="7EA0FF52" w14:textId="77777777" w:rsidR="00BB035A" w:rsidRDefault="003F5572">
      <w:pPr>
        <w:pStyle w:val="ad"/>
        <w:widowControl/>
        <w:spacing w:beforeAutospacing="1" w:afterAutospacing="1" w:line="360" w:lineRule="auto"/>
        <w:ind w:firstLineChars="900" w:firstLine="2160"/>
        <w:jc w:val="left"/>
        <w:rPr>
          <w:rFonts w:ascii="仿宋" w:eastAsia="仿宋" w:hAnsi="仿宋" w:cs="仿宋"/>
          <w:shd w:val="clear" w:color="auto" w:fill="FFFFFF"/>
        </w:rPr>
      </w:pPr>
      <w:r>
        <w:rPr>
          <w:rFonts w:ascii="仿宋" w:eastAsia="仿宋" w:hAnsi="仿宋" w:cs="仿宋" w:hint="eastAsia"/>
          <w:shd w:val="clear" w:color="auto" w:fill="FFFFFF"/>
        </w:rPr>
        <w:t>（负责人参加比选，须出示此证明）</w:t>
      </w:r>
    </w:p>
    <w:p w14:paraId="5DA6F816" w14:textId="77777777" w:rsidR="00BB035A" w:rsidRDefault="003F5572">
      <w:pPr>
        <w:pStyle w:val="ad"/>
        <w:widowControl/>
        <w:spacing w:beforeAutospacing="1" w:afterAutospacing="1" w:line="360" w:lineRule="auto"/>
        <w:jc w:val="left"/>
        <w:rPr>
          <w:rFonts w:ascii="仿宋" w:eastAsia="仿宋" w:hAnsi="仿宋" w:cs="仿宋"/>
          <w:shd w:val="clear" w:color="auto" w:fill="FFFFFF"/>
        </w:rPr>
      </w:pPr>
      <w:r>
        <w:rPr>
          <w:rFonts w:ascii="仿宋" w:eastAsia="仿宋" w:hAnsi="仿宋" w:cs="仿宋" w:hint="eastAsia"/>
          <w:shd w:val="clear" w:color="auto" w:fill="FFFFFF"/>
        </w:rPr>
        <w:t>四川宏达股份有限公司：</w:t>
      </w:r>
    </w:p>
    <w:p w14:paraId="5B75A559"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我单位负责人</w:t>
      </w:r>
      <w:r>
        <w:rPr>
          <w:rFonts w:ascii="仿宋" w:eastAsia="仿宋" w:hAnsi="仿宋" w:cs="仿宋" w:hint="eastAsia"/>
          <w:u w:val="single"/>
          <w:shd w:val="clear" w:color="auto" w:fill="FFFFFF"/>
        </w:rPr>
        <w:t xml:space="preserve">    　　   </w:t>
      </w:r>
      <w:r>
        <w:rPr>
          <w:rFonts w:ascii="仿宋" w:eastAsia="仿宋" w:hAnsi="仿宋" w:cs="仿宋" w:hint="eastAsia"/>
          <w:shd w:val="clear" w:color="auto" w:fill="FFFFFF"/>
        </w:rPr>
        <w:t>参加贵单位组织的2026年综合金融服务单位选聘的比选活动，全权代表我单位处理参加比选的有关事宜。</w:t>
      </w:r>
    </w:p>
    <w:p w14:paraId="1C3A4A9D"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附负责人情况及身份证复印件（正反面）：</w:t>
      </w:r>
    </w:p>
    <w:p w14:paraId="1EBCD52B"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姓名：           性别：     年龄：       职务：</w:t>
      </w:r>
    </w:p>
    <w:p w14:paraId="650071D5"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身份证号码：</w:t>
      </w:r>
    </w:p>
    <w:p w14:paraId="7C98DADF"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地址：</w:t>
      </w:r>
    </w:p>
    <w:p w14:paraId="1062669B"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电话&amp;邮箱：          </w:t>
      </w:r>
    </w:p>
    <w:p w14:paraId="118BBE6D"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单位名称（公章）：</w:t>
      </w:r>
    </w:p>
    <w:p w14:paraId="4E4FBD42"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负责人（签字或盖章）</w:t>
      </w:r>
    </w:p>
    <w:p w14:paraId="5AC58E5E"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日期：     年    月    日</w:t>
      </w:r>
    </w:p>
    <w:p w14:paraId="3117CAD6" w14:textId="77777777" w:rsidR="00BB035A" w:rsidRDefault="00BB035A">
      <w:pPr>
        <w:pStyle w:val="ad"/>
        <w:widowControl/>
        <w:spacing w:beforeAutospacing="1" w:afterAutospacing="1" w:line="360" w:lineRule="auto"/>
        <w:ind w:firstLineChars="200" w:firstLine="480"/>
        <w:jc w:val="left"/>
        <w:rPr>
          <w:rFonts w:ascii="仿宋" w:eastAsia="仿宋" w:hAnsi="仿宋" w:cs="仿宋"/>
          <w:shd w:val="clear" w:color="auto" w:fill="FFFFFF"/>
        </w:rPr>
      </w:pPr>
    </w:p>
    <w:p w14:paraId="76D8546B" w14:textId="77777777" w:rsidR="00BB035A" w:rsidRDefault="00BB035A">
      <w:pPr>
        <w:pStyle w:val="ad"/>
        <w:widowControl/>
        <w:spacing w:beforeAutospacing="1" w:afterAutospacing="1" w:line="360" w:lineRule="auto"/>
        <w:ind w:firstLineChars="200" w:firstLine="480"/>
        <w:jc w:val="left"/>
        <w:rPr>
          <w:rFonts w:ascii="仿宋" w:eastAsia="仿宋" w:hAnsi="仿宋" w:cs="仿宋"/>
          <w:shd w:val="clear" w:color="auto" w:fill="FFFFFF"/>
        </w:rPr>
        <w:sectPr w:rsidR="00BB035A">
          <w:pgSz w:w="11906" w:h="16838"/>
          <w:pgMar w:top="1440" w:right="1800" w:bottom="1440" w:left="1800" w:header="851" w:footer="992" w:gutter="0"/>
          <w:cols w:space="425"/>
          <w:docGrid w:type="lines" w:linePitch="312"/>
        </w:sectPr>
      </w:pPr>
    </w:p>
    <w:p w14:paraId="1BFAF80F" w14:textId="77777777" w:rsidR="00BB035A" w:rsidRDefault="003F5572">
      <w:pPr>
        <w:pStyle w:val="ad"/>
        <w:widowControl/>
        <w:spacing w:beforeAutospacing="1" w:afterAutospacing="1"/>
        <w:jc w:val="center"/>
        <w:rPr>
          <w:rFonts w:ascii="仿宋" w:eastAsia="仿宋" w:hAnsi="仿宋" w:cs="仿宋"/>
          <w:b/>
          <w:bCs/>
          <w:sz w:val="32"/>
          <w:szCs w:val="32"/>
          <w:shd w:val="clear" w:color="auto" w:fill="FFFFFF"/>
        </w:rPr>
      </w:pPr>
      <w:r>
        <w:rPr>
          <w:rFonts w:ascii="仿宋" w:eastAsia="仿宋" w:hAnsi="仿宋" w:cs="仿宋" w:hint="eastAsia"/>
          <w:b/>
          <w:bCs/>
          <w:sz w:val="32"/>
          <w:szCs w:val="32"/>
          <w:shd w:val="clear" w:color="auto" w:fill="FFFFFF"/>
        </w:rPr>
        <w:lastRenderedPageBreak/>
        <w:t>3、负责人授权委托书</w:t>
      </w:r>
    </w:p>
    <w:p w14:paraId="698335DA" w14:textId="77777777" w:rsidR="00BB035A" w:rsidRDefault="003F5572">
      <w:pPr>
        <w:pStyle w:val="ad"/>
        <w:widowControl/>
        <w:spacing w:beforeAutospacing="1" w:afterAutospacing="1" w:line="360" w:lineRule="auto"/>
        <w:ind w:firstLineChars="200" w:firstLine="480"/>
        <w:jc w:val="center"/>
        <w:rPr>
          <w:rFonts w:ascii="仿宋" w:eastAsia="仿宋" w:hAnsi="仿宋" w:cs="仿宋"/>
          <w:shd w:val="clear" w:color="auto" w:fill="FFFFFF"/>
        </w:rPr>
      </w:pPr>
      <w:r>
        <w:rPr>
          <w:rFonts w:ascii="仿宋" w:eastAsia="仿宋" w:hAnsi="仿宋" w:cs="仿宋" w:hint="eastAsia"/>
          <w:shd w:val="clear" w:color="auto" w:fill="FFFFFF"/>
        </w:rPr>
        <w:t>（授权委托人参加比选，须出示此证明）</w:t>
      </w:r>
    </w:p>
    <w:p w14:paraId="58058A97" w14:textId="77777777" w:rsidR="00BB035A" w:rsidRDefault="003F5572">
      <w:pPr>
        <w:pStyle w:val="ad"/>
        <w:widowControl/>
        <w:spacing w:beforeAutospacing="1" w:afterAutospacing="1" w:line="360" w:lineRule="auto"/>
        <w:jc w:val="left"/>
        <w:rPr>
          <w:rFonts w:ascii="仿宋" w:eastAsia="仿宋" w:hAnsi="仿宋" w:cs="仿宋"/>
          <w:shd w:val="clear" w:color="auto" w:fill="FFFFFF"/>
        </w:rPr>
      </w:pPr>
      <w:r>
        <w:rPr>
          <w:rFonts w:ascii="仿宋" w:eastAsia="仿宋" w:hAnsi="仿宋" w:cs="仿宋" w:hint="eastAsia"/>
          <w:shd w:val="clear" w:color="auto" w:fill="FFFFFF"/>
        </w:rPr>
        <w:t>四川宏达股份有限公司：</w:t>
      </w:r>
    </w:p>
    <w:p w14:paraId="31D76D41"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兹委托</w:t>
      </w:r>
      <w:r>
        <w:rPr>
          <w:rFonts w:ascii="仿宋" w:eastAsia="仿宋" w:hAnsi="仿宋" w:cs="仿宋" w:hint="eastAsia"/>
          <w:u w:val="single"/>
          <w:shd w:val="clear" w:color="auto" w:fill="FFFFFF"/>
        </w:rPr>
        <w:t xml:space="preserve">     　　　   </w:t>
      </w:r>
      <w:r>
        <w:rPr>
          <w:rFonts w:ascii="仿宋" w:eastAsia="仿宋" w:hAnsi="仿宋" w:cs="仿宋" w:hint="eastAsia"/>
          <w:shd w:val="clear" w:color="auto" w:fill="FFFFFF"/>
        </w:rPr>
        <w:t>参加贵单位组织的2026年综合金融服务单位选聘的比选活动，全权代表我单位处理参加比选的有关事宜。</w:t>
      </w:r>
    </w:p>
    <w:p w14:paraId="500584EF"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授权委托人情况及身份证复印件（正反面）：</w:t>
      </w:r>
    </w:p>
    <w:p w14:paraId="7C46C3C6"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姓名：          性别：     年龄：       职务：           </w:t>
      </w:r>
    </w:p>
    <w:p w14:paraId="12BD8BDA"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身份证号码：                                             </w:t>
      </w:r>
    </w:p>
    <w:p w14:paraId="735D8472"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详细通讯地址：                                           </w:t>
      </w:r>
    </w:p>
    <w:p w14:paraId="524E9AFF"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电话&amp;邮箱：                             </w:t>
      </w:r>
    </w:p>
    <w:p w14:paraId="6BCB7027"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单位名称（公章）：                                        </w:t>
      </w:r>
    </w:p>
    <w:p w14:paraId="4411DC4A"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负责人（签字或盖章）及身份证复印件（正反面）：                                </w:t>
      </w:r>
    </w:p>
    <w:p w14:paraId="4ED08978" w14:textId="77777777" w:rsidR="00BB035A" w:rsidRDefault="003F5572">
      <w:pPr>
        <w:pStyle w:val="ad"/>
        <w:widowControl/>
        <w:spacing w:beforeAutospacing="1" w:afterAutospacing="1" w:line="360" w:lineRule="auto"/>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 xml:space="preserve">日期：     年    月    日   </w:t>
      </w:r>
    </w:p>
    <w:p w14:paraId="213DAB36" w14:textId="77777777" w:rsidR="00BB035A" w:rsidRDefault="00BB035A">
      <w:pPr>
        <w:pStyle w:val="ad"/>
        <w:widowControl/>
        <w:spacing w:beforeAutospacing="1" w:afterAutospacing="1"/>
        <w:jc w:val="left"/>
        <w:rPr>
          <w:rFonts w:ascii="仿宋" w:eastAsia="仿宋" w:hAnsi="仿宋" w:cs="仿宋"/>
          <w:sz w:val="32"/>
          <w:szCs w:val="32"/>
          <w:shd w:val="clear" w:color="auto" w:fill="FFFFFF"/>
        </w:rPr>
        <w:sectPr w:rsidR="00BB035A">
          <w:pgSz w:w="11906" w:h="16838"/>
          <w:pgMar w:top="1440" w:right="1800" w:bottom="1440" w:left="1800" w:header="851" w:footer="992" w:gutter="0"/>
          <w:cols w:space="425"/>
          <w:docGrid w:type="lines" w:linePitch="312"/>
        </w:sectPr>
      </w:pPr>
    </w:p>
    <w:p w14:paraId="0C19ECBD" w14:textId="77777777" w:rsidR="00BB035A" w:rsidRDefault="003F5572">
      <w:pPr>
        <w:adjustRightInd w:val="0"/>
        <w:snapToGrid w:val="0"/>
        <w:spacing w:afterLines="50" w:after="156" w:line="460" w:lineRule="exact"/>
        <w:jc w:val="center"/>
        <w:outlineLvl w:val="1"/>
        <w:rPr>
          <w:rFonts w:ascii="仿宋" w:eastAsia="仿宋" w:hAnsi="仿宋" w:cs="仿宋"/>
          <w:b/>
          <w:sz w:val="28"/>
          <w:szCs w:val="28"/>
        </w:rPr>
      </w:pPr>
      <w:bookmarkStart w:id="1" w:name="_Toc504660543"/>
      <w:bookmarkStart w:id="2" w:name="_Toc31557"/>
      <w:bookmarkStart w:id="3" w:name="_Toc13603"/>
      <w:bookmarkStart w:id="4" w:name="_Toc29125"/>
      <w:bookmarkStart w:id="5" w:name="_Toc504658485"/>
      <w:bookmarkStart w:id="6" w:name="_Toc17886"/>
      <w:bookmarkStart w:id="7" w:name="_Toc5106"/>
      <w:bookmarkStart w:id="8" w:name="_Toc504661664"/>
      <w:bookmarkStart w:id="9" w:name="_Toc1098"/>
      <w:r>
        <w:rPr>
          <w:rStyle w:val="2Char"/>
          <w:rFonts w:ascii="仿宋" w:eastAsia="仿宋" w:hAnsi="仿宋" w:cs="仿宋" w:hint="eastAsia"/>
        </w:rPr>
        <w:lastRenderedPageBreak/>
        <w:t>4、</w:t>
      </w:r>
      <w:bookmarkEnd w:id="1"/>
      <w:bookmarkEnd w:id="2"/>
      <w:bookmarkEnd w:id="3"/>
      <w:bookmarkEnd w:id="4"/>
      <w:bookmarkEnd w:id="5"/>
      <w:bookmarkEnd w:id="6"/>
      <w:bookmarkEnd w:id="7"/>
      <w:bookmarkEnd w:id="8"/>
      <w:bookmarkEnd w:id="9"/>
      <w:r>
        <w:rPr>
          <w:rStyle w:val="2Char"/>
          <w:rFonts w:ascii="仿宋" w:eastAsia="仿宋" w:hAnsi="仿宋" w:cs="仿宋" w:hint="eastAsia"/>
        </w:rPr>
        <w:t>资格证明文件</w:t>
      </w:r>
    </w:p>
    <w:p w14:paraId="68EDA1A9" w14:textId="77777777" w:rsidR="00BB035A" w:rsidRDefault="003F5572">
      <w:pPr>
        <w:topLinePunct/>
        <w:adjustRightInd w:val="0"/>
        <w:snapToGrid w:val="0"/>
        <w:spacing w:line="460" w:lineRule="exact"/>
        <w:ind w:firstLineChars="200" w:firstLine="480"/>
        <w:jc w:val="left"/>
        <w:rPr>
          <w:rFonts w:ascii="仿宋" w:eastAsia="仿宋" w:hAnsi="仿宋" w:cs="仿宋"/>
          <w:sz w:val="24"/>
          <w:szCs w:val="32"/>
        </w:rPr>
      </w:pPr>
      <w:r>
        <w:rPr>
          <w:rFonts w:ascii="仿宋" w:eastAsia="仿宋" w:hAnsi="仿宋" w:cs="仿宋" w:hint="eastAsia"/>
          <w:sz w:val="24"/>
          <w:szCs w:val="32"/>
        </w:rPr>
        <w:t>比选申请人营业执照副本、税务登记、年检合格证明的复印件及国家企业信用信息公示系统的查询截图（需加盖公章）。</w:t>
      </w:r>
    </w:p>
    <w:p w14:paraId="5B47F03F" w14:textId="77777777" w:rsidR="00BB035A" w:rsidRDefault="003F5572">
      <w:pPr>
        <w:autoSpaceDE w:val="0"/>
        <w:autoSpaceDN w:val="0"/>
        <w:adjustRightInd w:val="0"/>
        <w:snapToGrid w:val="0"/>
        <w:spacing w:beforeLines="50" w:before="156" w:afterLines="50" w:after="156" w:line="460" w:lineRule="exact"/>
        <w:jc w:val="center"/>
        <w:outlineLvl w:val="1"/>
        <w:rPr>
          <w:rFonts w:ascii="仿宋" w:eastAsia="仿宋" w:hAnsi="仿宋" w:cs="仿宋"/>
          <w:sz w:val="28"/>
          <w:szCs w:val="28"/>
        </w:rPr>
      </w:pPr>
      <w:r>
        <w:rPr>
          <w:rFonts w:ascii="仿宋" w:eastAsia="仿宋" w:hAnsi="仿宋" w:cs="仿宋" w:hint="eastAsia"/>
        </w:rPr>
        <w:br w:type="page"/>
      </w:r>
      <w:bookmarkStart w:id="10" w:name="_Toc8859"/>
      <w:bookmarkStart w:id="11" w:name="_Toc8389"/>
      <w:bookmarkStart w:id="12" w:name="_Toc17978"/>
      <w:bookmarkStart w:id="13" w:name="_Toc5592"/>
      <w:bookmarkStart w:id="14" w:name="_Toc7623"/>
      <w:bookmarkStart w:id="15" w:name="_Toc4861"/>
      <w:r>
        <w:rPr>
          <w:rStyle w:val="2Char"/>
          <w:rFonts w:ascii="仿宋" w:eastAsia="仿宋" w:hAnsi="仿宋" w:cs="仿宋" w:hint="eastAsia"/>
        </w:rPr>
        <w:lastRenderedPageBreak/>
        <w:t>5、信誉证明</w:t>
      </w:r>
      <w:bookmarkEnd w:id="10"/>
      <w:bookmarkEnd w:id="11"/>
      <w:bookmarkEnd w:id="12"/>
      <w:bookmarkEnd w:id="13"/>
      <w:bookmarkEnd w:id="14"/>
      <w:bookmarkEnd w:id="15"/>
    </w:p>
    <w:p w14:paraId="7E765013" w14:textId="77777777" w:rsidR="00BB035A" w:rsidRDefault="003F5572">
      <w:pPr>
        <w:topLinePunct/>
        <w:adjustRightInd w:val="0"/>
        <w:snapToGrid w:val="0"/>
        <w:spacing w:line="460" w:lineRule="exact"/>
        <w:ind w:firstLineChars="200" w:firstLine="480"/>
        <w:jc w:val="left"/>
        <w:rPr>
          <w:rFonts w:ascii="仿宋" w:eastAsia="仿宋" w:hAnsi="仿宋" w:cs="仿宋"/>
          <w:sz w:val="24"/>
          <w:szCs w:val="32"/>
        </w:rPr>
      </w:pPr>
      <w:r>
        <w:rPr>
          <w:rFonts w:ascii="仿宋" w:eastAsia="仿宋" w:hAnsi="仿宋" w:cs="仿宋" w:hint="eastAsia"/>
          <w:sz w:val="24"/>
          <w:szCs w:val="32"/>
        </w:rPr>
        <w:t>比选申请人无违法及行政处罚记录，近三年提供的中介服务未因重大执业质量等问题受到行业协会的严重处罚或省国资委通告或通报、</w:t>
      </w:r>
      <w:r>
        <w:rPr>
          <w:rFonts w:ascii="仿宋_GB2312" w:eastAsia="仿宋_GB2312" w:hAnsi="仿宋_GB2312" w:cs="仿宋_GB2312"/>
          <w:kern w:val="0"/>
          <w:sz w:val="24"/>
        </w:rPr>
        <w:t>未受到监管机构重大监管措施或纪律处分（包括暂停相关业务资格、相关业务负责人员认定为不适当人选、公开谴责等）</w:t>
      </w:r>
      <w:r>
        <w:rPr>
          <w:rFonts w:ascii="仿宋" w:eastAsia="仿宋" w:hAnsi="仿宋" w:cs="仿宋" w:hint="eastAsia"/>
          <w:sz w:val="24"/>
          <w:szCs w:val="32"/>
        </w:rPr>
        <w:t>（证明材料：承诺函加盖公章）</w:t>
      </w:r>
    </w:p>
    <w:p w14:paraId="2224B2BD" w14:textId="77777777" w:rsidR="00BB035A" w:rsidRDefault="003F5572">
      <w:pPr>
        <w:rPr>
          <w:rStyle w:val="2Char"/>
          <w:rFonts w:ascii="仿宋" w:eastAsia="仿宋" w:hAnsi="仿宋" w:cs="仿宋"/>
        </w:rPr>
      </w:pPr>
      <w:bookmarkStart w:id="16" w:name="_Toc30908"/>
      <w:bookmarkStart w:id="17" w:name="_Toc9248"/>
      <w:bookmarkStart w:id="18" w:name="_Toc8690"/>
      <w:bookmarkStart w:id="19" w:name="_Toc15808"/>
      <w:bookmarkStart w:id="20" w:name="_Toc21261"/>
      <w:bookmarkStart w:id="21" w:name="_Toc30789"/>
      <w:r>
        <w:rPr>
          <w:rStyle w:val="2Char"/>
          <w:rFonts w:ascii="仿宋" w:eastAsia="仿宋" w:hAnsi="仿宋" w:cs="仿宋" w:hint="eastAsia"/>
        </w:rPr>
        <w:br w:type="page"/>
      </w:r>
    </w:p>
    <w:bookmarkEnd w:id="16"/>
    <w:bookmarkEnd w:id="17"/>
    <w:bookmarkEnd w:id="18"/>
    <w:bookmarkEnd w:id="19"/>
    <w:bookmarkEnd w:id="20"/>
    <w:bookmarkEnd w:id="21"/>
    <w:p w14:paraId="3DBBF423" w14:textId="77777777" w:rsidR="00BB035A" w:rsidRDefault="003F5572">
      <w:pPr>
        <w:pStyle w:val="ad"/>
        <w:widowControl/>
        <w:spacing w:beforeAutospacing="1" w:afterAutospacing="1"/>
        <w:jc w:val="center"/>
        <w:rPr>
          <w:rFonts w:ascii="仿宋" w:eastAsia="仿宋" w:hAnsi="仿宋" w:cs="仿宋"/>
          <w:b/>
          <w:bCs/>
          <w:sz w:val="32"/>
          <w:szCs w:val="32"/>
          <w:shd w:val="clear" w:color="auto" w:fill="FFFFFF"/>
        </w:rPr>
      </w:pPr>
      <w:r>
        <w:rPr>
          <w:rFonts w:ascii="仿宋" w:eastAsia="仿宋" w:hAnsi="仿宋" w:cs="仿宋" w:hint="eastAsia"/>
          <w:b/>
          <w:bCs/>
          <w:sz w:val="32"/>
          <w:szCs w:val="32"/>
          <w:shd w:val="clear" w:color="auto" w:fill="FFFFFF"/>
        </w:rPr>
        <w:lastRenderedPageBreak/>
        <w:t>6、报价函</w:t>
      </w:r>
    </w:p>
    <w:tbl>
      <w:tblPr>
        <w:tblW w:w="959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4"/>
        <w:gridCol w:w="5352"/>
      </w:tblGrid>
      <w:tr w:rsidR="00BB035A" w14:paraId="643406CC" w14:textId="77777777">
        <w:trPr>
          <w:cantSplit/>
          <w:trHeight w:val="548"/>
        </w:trPr>
        <w:tc>
          <w:tcPr>
            <w:tcW w:w="4140" w:type="dxa"/>
            <w:noWrap/>
            <w:vAlign w:val="center"/>
          </w:tcPr>
          <w:p w14:paraId="6D2B9CF8" w14:textId="77777777" w:rsidR="00BB035A" w:rsidRDefault="003F5572">
            <w:pPr>
              <w:jc w:val="center"/>
              <w:rPr>
                <w:rFonts w:ascii="仿宋" w:eastAsia="仿宋" w:hAnsi="仿宋" w:cs="仿宋"/>
                <w:color w:val="000000"/>
                <w:sz w:val="24"/>
                <w:lang w:val="zh-CN"/>
              </w:rPr>
            </w:pPr>
            <w:r>
              <w:rPr>
                <w:rFonts w:ascii="仿宋" w:eastAsia="仿宋" w:hAnsi="仿宋" w:cs="仿宋" w:hint="eastAsia"/>
                <w:color w:val="000000"/>
                <w:sz w:val="24"/>
                <w:lang w:val="zh-CN"/>
              </w:rPr>
              <w:t>比选申请人名称</w:t>
            </w:r>
          </w:p>
        </w:tc>
        <w:tc>
          <w:tcPr>
            <w:tcW w:w="5220" w:type="dxa"/>
            <w:noWrap/>
            <w:vAlign w:val="center"/>
          </w:tcPr>
          <w:p w14:paraId="2BD28C1E" w14:textId="77777777" w:rsidR="00BB035A" w:rsidRDefault="003F5572">
            <w:pPr>
              <w:jc w:val="center"/>
              <w:rPr>
                <w:rFonts w:ascii="仿宋" w:eastAsia="仿宋" w:hAnsi="仿宋" w:cs="仿宋"/>
                <w:color w:val="000000"/>
                <w:sz w:val="32"/>
                <w:szCs w:val="32"/>
              </w:rPr>
            </w:pPr>
            <w:r>
              <w:rPr>
                <w:rFonts w:ascii="仿宋" w:eastAsia="仿宋" w:hAnsi="仿宋" w:cs="仿宋" w:hint="eastAsia"/>
                <w:color w:val="000000"/>
                <w:sz w:val="24"/>
                <w:lang w:val="zh-CN"/>
              </w:rPr>
              <w:t>（加盖公章）</w:t>
            </w:r>
          </w:p>
        </w:tc>
      </w:tr>
      <w:tr w:rsidR="00BB035A" w14:paraId="0B554242" w14:textId="77777777">
        <w:trPr>
          <w:cantSplit/>
          <w:trHeight w:val="933"/>
        </w:trPr>
        <w:tc>
          <w:tcPr>
            <w:tcW w:w="4140" w:type="dxa"/>
            <w:tcBorders>
              <w:bottom w:val="single" w:sz="4" w:space="0" w:color="auto"/>
            </w:tcBorders>
            <w:noWrap/>
            <w:vAlign w:val="center"/>
          </w:tcPr>
          <w:p w14:paraId="68EA5D83" w14:textId="77777777" w:rsidR="00BB035A" w:rsidRDefault="003F5572">
            <w:pPr>
              <w:jc w:val="center"/>
              <w:rPr>
                <w:rFonts w:ascii="仿宋" w:eastAsia="仿宋" w:hAnsi="仿宋" w:cs="仿宋"/>
                <w:color w:val="000000"/>
                <w:sz w:val="24"/>
                <w:lang w:val="zh-CN"/>
              </w:rPr>
            </w:pPr>
            <w:r>
              <w:rPr>
                <w:rFonts w:ascii="仿宋" w:eastAsia="仿宋" w:hAnsi="仿宋" w:cs="仿宋" w:hint="eastAsia"/>
                <w:color w:val="000000"/>
                <w:sz w:val="24"/>
              </w:rPr>
              <w:t>综合金融服务</w:t>
            </w:r>
            <w:r>
              <w:rPr>
                <w:rFonts w:ascii="仿宋" w:eastAsia="仿宋" w:hAnsi="仿宋" w:cs="仿宋" w:hint="eastAsia"/>
                <w:color w:val="000000"/>
                <w:sz w:val="24"/>
                <w:lang w:val="zh-CN"/>
              </w:rPr>
              <w:t>报价（万元）</w:t>
            </w:r>
          </w:p>
          <w:p w14:paraId="1FC1352A" w14:textId="77777777" w:rsidR="00BB035A" w:rsidRDefault="003F5572">
            <w:pPr>
              <w:pStyle w:val="a0"/>
              <w:jc w:val="center"/>
              <w:rPr>
                <w:rFonts w:eastAsia="仿宋"/>
              </w:rPr>
            </w:pPr>
            <w:r>
              <w:rPr>
                <w:rFonts w:ascii="仿宋" w:eastAsia="仿宋" w:hAnsi="仿宋" w:cs="仿宋" w:hint="eastAsia"/>
                <w:color w:val="000000"/>
                <w:sz w:val="24"/>
                <w:lang w:val="zh-CN"/>
              </w:rPr>
              <w:t>（</w:t>
            </w:r>
            <w:r>
              <w:rPr>
                <w:rFonts w:ascii="仿宋" w:eastAsia="仿宋" w:hAnsi="仿宋" w:cs="仿宋" w:hint="eastAsia"/>
                <w:color w:val="000000"/>
                <w:sz w:val="24"/>
              </w:rPr>
              <w:t>最高限价人民币3.5万元）</w:t>
            </w:r>
          </w:p>
        </w:tc>
        <w:tc>
          <w:tcPr>
            <w:tcW w:w="5220" w:type="dxa"/>
            <w:noWrap/>
            <w:vAlign w:val="center"/>
          </w:tcPr>
          <w:p w14:paraId="3F80AEB8" w14:textId="77777777" w:rsidR="00BB035A" w:rsidRDefault="003F5572">
            <w:pPr>
              <w:jc w:val="center"/>
              <w:rPr>
                <w:rFonts w:ascii="仿宋" w:eastAsia="仿宋" w:hAnsi="仿宋" w:cs="仿宋"/>
                <w:color w:val="000000"/>
                <w:sz w:val="32"/>
                <w:szCs w:val="32"/>
              </w:rPr>
            </w:pPr>
            <w:r>
              <w:rPr>
                <w:rFonts w:ascii="仿宋" w:eastAsia="仿宋" w:hAnsi="仿宋" w:cs="仿宋" w:hint="eastAsia"/>
                <w:u w:val="single"/>
                <w:shd w:val="clear" w:color="auto" w:fill="FFFFFF"/>
              </w:rPr>
              <w:t xml:space="preserve">      　</w:t>
            </w:r>
            <w:r>
              <w:rPr>
                <w:rFonts w:ascii="仿宋" w:eastAsia="仿宋" w:hAnsi="仿宋" w:cs="仿宋" w:hint="eastAsia"/>
                <w:color w:val="000000"/>
                <w:kern w:val="0"/>
                <w:sz w:val="24"/>
              </w:rPr>
              <w:t>万元</w:t>
            </w:r>
          </w:p>
        </w:tc>
      </w:tr>
      <w:tr w:rsidR="00BB035A" w14:paraId="2454751E" w14:textId="77777777">
        <w:trPr>
          <w:cantSplit/>
          <w:trHeight w:val="808"/>
        </w:trPr>
        <w:tc>
          <w:tcPr>
            <w:tcW w:w="4140" w:type="dxa"/>
            <w:tcBorders>
              <w:bottom w:val="single" w:sz="4" w:space="0" w:color="auto"/>
            </w:tcBorders>
            <w:noWrap/>
            <w:vAlign w:val="center"/>
          </w:tcPr>
          <w:p w14:paraId="543E51FD" w14:textId="77777777" w:rsidR="00BB035A" w:rsidRDefault="003F5572">
            <w:pPr>
              <w:jc w:val="center"/>
              <w:rPr>
                <w:rFonts w:ascii="仿宋" w:eastAsia="仿宋" w:hAnsi="仿宋" w:cs="仿宋"/>
                <w:color w:val="000000"/>
                <w:sz w:val="32"/>
                <w:szCs w:val="32"/>
                <w:lang w:val="zh-CN"/>
              </w:rPr>
            </w:pPr>
            <w:r>
              <w:rPr>
                <w:rFonts w:ascii="仿宋" w:eastAsia="仿宋" w:hAnsi="仿宋" w:cs="仿宋" w:hint="eastAsia"/>
                <w:color w:val="000000"/>
                <w:sz w:val="24"/>
                <w:lang w:val="zh-CN"/>
              </w:rPr>
              <w:t>备注</w:t>
            </w:r>
          </w:p>
        </w:tc>
        <w:tc>
          <w:tcPr>
            <w:tcW w:w="5220" w:type="dxa"/>
            <w:noWrap/>
            <w:vAlign w:val="center"/>
          </w:tcPr>
          <w:p w14:paraId="17C34C56" w14:textId="77777777" w:rsidR="00BB035A" w:rsidRDefault="00BB035A">
            <w:pPr>
              <w:jc w:val="center"/>
              <w:rPr>
                <w:rFonts w:ascii="仿宋" w:eastAsia="仿宋" w:hAnsi="仿宋" w:cs="仿宋"/>
                <w:color w:val="000000"/>
                <w:sz w:val="32"/>
                <w:szCs w:val="32"/>
                <w:lang w:val="zh-CN"/>
              </w:rPr>
            </w:pPr>
          </w:p>
        </w:tc>
      </w:tr>
    </w:tbl>
    <w:p w14:paraId="0F798BA5" w14:textId="77777777" w:rsidR="00BB035A" w:rsidRDefault="003F5572">
      <w:pPr>
        <w:pStyle w:val="ad"/>
        <w:widowControl/>
        <w:spacing w:beforeAutospacing="1" w:afterAutospacing="1"/>
        <w:jc w:val="left"/>
        <w:rPr>
          <w:rFonts w:ascii="仿宋" w:eastAsia="仿宋" w:hAnsi="仿宋" w:cs="仿宋"/>
          <w:shd w:val="clear" w:color="auto" w:fill="FFFFFF"/>
        </w:rPr>
      </w:pPr>
      <w:r>
        <w:rPr>
          <w:rFonts w:ascii="仿宋" w:eastAsia="仿宋" w:hAnsi="仿宋" w:cs="仿宋" w:hint="eastAsia"/>
          <w:shd w:val="clear" w:color="auto" w:fill="FFFFFF"/>
        </w:rPr>
        <w:t xml:space="preserve">负责人/授权委托人签字：                          </w:t>
      </w:r>
    </w:p>
    <w:p w14:paraId="44CA7088" w14:textId="77777777" w:rsidR="00BB035A" w:rsidRDefault="003F5572">
      <w:pPr>
        <w:pStyle w:val="ad"/>
        <w:widowControl/>
        <w:spacing w:beforeAutospacing="1" w:afterAutospacing="1"/>
        <w:ind w:firstLineChars="200" w:firstLine="480"/>
        <w:jc w:val="left"/>
        <w:rPr>
          <w:rFonts w:ascii="仿宋" w:eastAsia="仿宋" w:hAnsi="仿宋" w:cs="仿宋"/>
          <w:shd w:val="clear" w:color="auto" w:fill="FFFFFF"/>
        </w:rPr>
      </w:pPr>
      <w:r>
        <w:rPr>
          <w:rFonts w:ascii="仿宋" w:eastAsia="仿宋" w:hAnsi="仿宋" w:cs="仿宋" w:hint="eastAsia"/>
          <w:shd w:val="clear" w:color="auto" w:fill="FFFFFF"/>
        </w:rPr>
        <w:t>注：此表在不改变基本内容的情况下，可自行制作详细的表格或文件。</w:t>
      </w:r>
    </w:p>
    <w:p w14:paraId="0DD43BB0" w14:textId="77777777" w:rsidR="00BB035A" w:rsidRDefault="00BB035A">
      <w:pPr>
        <w:pStyle w:val="ad"/>
        <w:widowControl/>
        <w:spacing w:beforeAutospacing="1" w:afterAutospacing="1"/>
        <w:jc w:val="center"/>
        <w:rPr>
          <w:rFonts w:ascii="仿宋" w:eastAsia="仿宋" w:hAnsi="仿宋" w:cs="仿宋"/>
          <w:sz w:val="32"/>
          <w:szCs w:val="32"/>
          <w:shd w:val="clear" w:color="auto" w:fill="FFFFFF"/>
        </w:rPr>
      </w:pPr>
    </w:p>
    <w:p w14:paraId="0E3712C6" w14:textId="77777777" w:rsidR="00BB035A" w:rsidRDefault="00BB035A">
      <w:pPr>
        <w:pStyle w:val="ad"/>
        <w:widowControl/>
        <w:spacing w:beforeAutospacing="1" w:afterAutospacing="1"/>
        <w:jc w:val="center"/>
        <w:rPr>
          <w:rFonts w:ascii="仿宋" w:eastAsia="仿宋" w:hAnsi="仿宋" w:cs="仿宋"/>
          <w:sz w:val="32"/>
          <w:szCs w:val="32"/>
          <w:shd w:val="clear" w:color="auto" w:fill="FFFFFF"/>
        </w:rPr>
      </w:pPr>
    </w:p>
    <w:p w14:paraId="37741B3D" w14:textId="77777777" w:rsidR="00BB035A" w:rsidRDefault="00BB035A">
      <w:pPr>
        <w:pStyle w:val="ad"/>
        <w:widowControl/>
        <w:spacing w:beforeAutospacing="1" w:afterAutospacing="1"/>
        <w:jc w:val="center"/>
        <w:rPr>
          <w:rFonts w:ascii="仿宋" w:eastAsia="仿宋" w:hAnsi="仿宋" w:cs="仿宋"/>
          <w:sz w:val="32"/>
          <w:szCs w:val="32"/>
          <w:shd w:val="clear" w:color="auto" w:fill="FFFFFF"/>
        </w:rPr>
      </w:pPr>
    </w:p>
    <w:p w14:paraId="5508F73A" w14:textId="77777777" w:rsidR="00BB035A" w:rsidRDefault="00BB035A">
      <w:pPr>
        <w:pStyle w:val="ad"/>
        <w:widowControl/>
        <w:spacing w:beforeAutospacing="1" w:afterAutospacing="1"/>
        <w:rPr>
          <w:rFonts w:ascii="仿宋" w:eastAsia="仿宋" w:hAnsi="仿宋" w:cs="仿宋"/>
          <w:sz w:val="32"/>
          <w:szCs w:val="32"/>
          <w:shd w:val="clear" w:color="auto" w:fill="FFFFFF"/>
        </w:rPr>
        <w:sectPr w:rsidR="00BB035A">
          <w:pgSz w:w="11906" w:h="16838"/>
          <w:pgMar w:top="1440" w:right="1800" w:bottom="1440" w:left="1800" w:header="851" w:footer="992" w:gutter="0"/>
          <w:cols w:space="425"/>
          <w:docGrid w:type="lines" w:linePitch="312"/>
        </w:sectPr>
      </w:pPr>
    </w:p>
    <w:p w14:paraId="04177CB5" w14:textId="77777777" w:rsidR="00BB035A" w:rsidRDefault="003F5572">
      <w:pPr>
        <w:pStyle w:val="2"/>
        <w:adjustRightInd w:val="0"/>
        <w:snapToGrid w:val="0"/>
        <w:spacing w:beforeLines="50" w:before="156" w:afterLines="50" w:after="156" w:line="460" w:lineRule="exact"/>
        <w:jc w:val="center"/>
        <w:rPr>
          <w:rFonts w:ascii="仿宋" w:eastAsia="仿宋" w:hAnsi="仿宋" w:cs="仿宋"/>
        </w:rPr>
      </w:pPr>
      <w:r>
        <w:rPr>
          <w:rFonts w:ascii="仿宋" w:eastAsia="仿宋" w:hAnsi="仿宋" w:cs="仿宋" w:hint="eastAsia"/>
        </w:rPr>
        <w:lastRenderedPageBreak/>
        <w:t>7、团队简介</w:t>
      </w:r>
    </w:p>
    <w:p w14:paraId="3012CB6F" w14:textId="77777777" w:rsidR="00BB035A" w:rsidRDefault="003F5572">
      <w:pPr>
        <w:topLinePunct/>
        <w:adjustRightInd w:val="0"/>
        <w:snapToGrid w:val="0"/>
        <w:spacing w:line="460" w:lineRule="exact"/>
        <w:ind w:firstLineChars="200" w:firstLine="480"/>
        <w:jc w:val="left"/>
        <w:rPr>
          <w:rFonts w:ascii="仿宋_GB2312" w:eastAsia="仿宋_GB2312" w:hAnsi="仿宋_GB2312" w:cs="仿宋_GB2312"/>
          <w:sz w:val="24"/>
          <w:szCs w:val="32"/>
        </w:rPr>
      </w:pPr>
      <w:r>
        <w:rPr>
          <w:rFonts w:ascii="仿宋_GB2312" w:eastAsia="仿宋_GB2312" w:hAnsi="仿宋_GB2312" w:cs="仿宋_GB2312" w:hint="eastAsia"/>
          <w:sz w:val="24"/>
          <w:szCs w:val="32"/>
        </w:rPr>
        <w:t>注：应附人员简历表、</w:t>
      </w:r>
      <w:r>
        <w:rPr>
          <w:rFonts w:ascii="仿宋_GB2312" w:eastAsia="仿宋_GB2312" w:hAnsi="仿宋_GB2312" w:cs="仿宋_GB2312" w:hint="eastAsia"/>
          <w:sz w:val="24"/>
        </w:rPr>
        <w:t>项目负责人证书复印件、本地化服务项目经验</w:t>
      </w:r>
      <w:r>
        <w:rPr>
          <w:rFonts w:ascii="仿宋_GB2312" w:eastAsia="仿宋_GB2312" w:hAnsi="仿宋_GB2312" w:cs="仿宋_GB2312" w:hint="eastAsia"/>
          <w:sz w:val="24"/>
          <w:szCs w:val="32"/>
        </w:rPr>
        <w:t>等资料并需加盖公章。</w:t>
      </w:r>
    </w:p>
    <w:p w14:paraId="40280333" w14:textId="77777777" w:rsidR="00BB035A" w:rsidRDefault="00BB035A">
      <w:pPr>
        <w:pStyle w:val="a0"/>
        <w:rPr>
          <w:rFonts w:ascii="仿宋" w:eastAsia="仿宋" w:hAnsi="仿宋" w:cs="仿宋"/>
          <w:sz w:val="24"/>
          <w:szCs w:val="32"/>
        </w:rPr>
      </w:pPr>
    </w:p>
    <w:p w14:paraId="00A81018" w14:textId="77777777" w:rsidR="00BB035A" w:rsidRDefault="003F5572">
      <w:pPr>
        <w:rPr>
          <w:rFonts w:ascii="仿宋" w:eastAsia="仿宋" w:hAnsi="仿宋" w:cs="仿宋"/>
          <w:sz w:val="24"/>
          <w:szCs w:val="32"/>
        </w:rPr>
      </w:pPr>
      <w:r>
        <w:rPr>
          <w:rFonts w:ascii="仿宋" w:eastAsia="仿宋" w:hAnsi="仿宋" w:cs="仿宋" w:hint="eastAsia"/>
          <w:sz w:val="24"/>
          <w:szCs w:val="32"/>
        </w:rPr>
        <w:br w:type="page"/>
      </w:r>
    </w:p>
    <w:p w14:paraId="0B7A2ADC" w14:textId="77777777" w:rsidR="00BB035A" w:rsidRDefault="003F5572">
      <w:pPr>
        <w:pStyle w:val="a0"/>
        <w:jc w:val="center"/>
        <w:rPr>
          <w:rFonts w:ascii="仿宋" w:eastAsia="仿宋" w:hAnsi="仿宋" w:cs="仿宋"/>
          <w:b/>
          <w:bCs/>
          <w:kern w:val="2"/>
          <w:sz w:val="32"/>
          <w:szCs w:val="32"/>
        </w:rPr>
      </w:pPr>
      <w:r>
        <w:rPr>
          <w:rFonts w:ascii="仿宋" w:eastAsia="仿宋" w:hAnsi="仿宋" w:cs="仿宋" w:hint="eastAsia"/>
          <w:b/>
          <w:bCs/>
          <w:kern w:val="2"/>
          <w:sz w:val="32"/>
          <w:szCs w:val="32"/>
        </w:rPr>
        <w:lastRenderedPageBreak/>
        <w:t>8、其他资料</w:t>
      </w:r>
    </w:p>
    <w:p w14:paraId="2A2A40C3" w14:textId="77777777" w:rsidR="00BB035A" w:rsidRDefault="00BB035A">
      <w:pPr>
        <w:pStyle w:val="a0"/>
        <w:rPr>
          <w:rFonts w:ascii="仿宋" w:eastAsia="仿宋" w:hAnsi="仿宋" w:cs="仿宋"/>
          <w:sz w:val="24"/>
          <w:szCs w:val="32"/>
        </w:rPr>
      </w:pPr>
    </w:p>
    <w:p w14:paraId="16F747D0" w14:textId="77777777" w:rsidR="00BB035A" w:rsidRDefault="00BB035A">
      <w:pPr>
        <w:pStyle w:val="a0"/>
        <w:rPr>
          <w:rFonts w:ascii="仿宋" w:eastAsia="仿宋" w:hAnsi="仿宋" w:cs="仿宋"/>
          <w:sz w:val="24"/>
          <w:szCs w:val="32"/>
        </w:rPr>
      </w:pPr>
    </w:p>
    <w:p w14:paraId="30D09779" w14:textId="77777777" w:rsidR="00BB035A" w:rsidRDefault="00BB035A">
      <w:pPr>
        <w:pStyle w:val="a0"/>
        <w:rPr>
          <w:rFonts w:ascii="仿宋" w:eastAsia="仿宋" w:hAnsi="仿宋" w:cs="仿宋"/>
          <w:sz w:val="24"/>
          <w:szCs w:val="32"/>
        </w:rPr>
      </w:pPr>
    </w:p>
    <w:sectPr w:rsidR="00BB03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80DE6" w14:textId="77777777" w:rsidR="007938F5" w:rsidRDefault="007938F5">
      <w:r>
        <w:separator/>
      </w:r>
    </w:p>
  </w:endnote>
  <w:endnote w:type="continuationSeparator" w:id="0">
    <w:p w14:paraId="131C0C6D" w14:textId="77777777" w:rsidR="007938F5" w:rsidRDefault="00793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65181CAB-1EA4-4262-A07F-D0F26FA1312B}"/>
    <w:embedBold r:id="rId2" w:subsetted="1" w:fontKey="{6805FE15-FC41-403B-863C-5FE7FF66485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embedRegular r:id="rId3" w:subsetted="1" w:fontKey="{CB348331-C9A4-4C90-95EB-6AF14C51956B}"/>
    <w:embedBold r:id="rId4" w:subsetted="1" w:fontKey="{FBC2BC36-4597-4966-A63A-DD3D8B8090A5}"/>
  </w:font>
  <w:font w:name="仿宋">
    <w:panose1 w:val="02010609060101010101"/>
    <w:charset w:val="86"/>
    <w:family w:val="modern"/>
    <w:pitch w:val="fixed"/>
    <w:sig w:usb0="800002BF" w:usb1="38CF7CFA" w:usb2="00000016" w:usb3="00000000" w:csb0="00040001" w:csb1="00000000"/>
    <w:embedRegular r:id="rId5" w:subsetted="1" w:fontKey="{3FC4797F-1E63-4631-AB6D-2343085DE00C}"/>
    <w:embedBold r:id="rId6" w:subsetted="1" w:fontKey="{688CDFE3-6B7F-449C-B2EB-D77590B4009C}"/>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4081699"/>
    </w:sdtPr>
    <w:sdtEndPr/>
    <w:sdtContent>
      <w:sdt>
        <w:sdtPr>
          <w:id w:val="1728636285"/>
        </w:sdtPr>
        <w:sdtEndPr/>
        <w:sdtContent>
          <w:p w14:paraId="223108C4" w14:textId="6D1733B7" w:rsidR="00BB035A" w:rsidRDefault="003F5572">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22B23">
              <w:rPr>
                <w:b/>
                <w:bCs/>
                <w:noProof/>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22B23">
              <w:rPr>
                <w:b/>
                <w:bCs/>
                <w:noProof/>
              </w:rPr>
              <w:t>19</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9B950" w14:textId="77777777" w:rsidR="007938F5" w:rsidRDefault="007938F5">
      <w:r>
        <w:separator/>
      </w:r>
    </w:p>
  </w:footnote>
  <w:footnote w:type="continuationSeparator" w:id="0">
    <w:p w14:paraId="4A2F2F5E" w14:textId="77777777" w:rsidR="007938F5" w:rsidRDefault="007938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A7D126D"/>
    <w:multiLevelType w:val="singleLevel"/>
    <w:tmpl w:val="CA7D126D"/>
    <w:lvl w:ilvl="0">
      <w:start w:val="1"/>
      <w:numFmt w:val="decimal"/>
      <w:suff w:val="nothing"/>
      <w:lvlText w:val="%1、"/>
      <w:lvlJc w:val="left"/>
    </w:lvl>
  </w:abstractNum>
  <w:abstractNum w:abstractNumId="1" w15:restartNumberingAfterBreak="0">
    <w:nsid w:val="E0ABD7B1"/>
    <w:multiLevelType w:val="singleLevel"/>
    <w:tmpl w:val="E0ABD7B1"/>
    <w:lvl w:ilvl="0">
      <w:start w:val="1"/>
      <w:numFmt w:val="chineseCounting"/>
      <w:suff w:val="nothing"/>
      <w:lvlText w:val="（%1）"/>
      <w:lvlJc w:val="left"/>
      <w:rPr>
        <w:rFonts w:hint="eastAsia"/>
      </w:rPr>
    </w:lvl>
  </w:abstractNum>
  <w:abstractNum w:abstractNumId="2" w15:restartNumberingAfterBreak="0">
    <w:nsid w:val="7184B556"/>
    <w:multiLevelType w:val="singleLevel"/>
    <w:tmpl w:val="7184B556"/>
    <w:lvl w:ilvl="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Q0ZjczZDg1ZWQ2MTBkMmI0NGY0ZDliM2RhYmNiYmEifQ=="/>
  </w:docVars>
  <w:rsids>
    <w:rsidRoot w:val="00E0293E"/>
    <w:rsid w:val="00002641"/>
    <w:rsid w:val="00017EEC"/>
    <w:rsid w:val="00066B56"/>
    <w:rsid w:val="000E6678"/>
    <w:rsid w:val="00100A51"/>
    <w:rsid w:val="00117443"/>
    <w:rsid w:val="001E207A"/>
    <w:rsid w:val="0021076D"/>
    <w:rsid w:val="002F57A5"/>
    <w:rsid w:val="00304CAA"/>
    <w:rsid w:val="003F5572"/>
    <w:rsid w:val="00415570"/>
    <w:rsid w:val="00432CC0"/>
    <w:rsid w:val="00433765"/>
    <w:rsid w:val="00465D2F"/>
    <w:rsid w:val="006D2A98"/>
    <w:rsid w:val="00761195"/>
    <w:rsid w:val="00766CFF"/>
    <w:rsid w:val="007938F5"/>
    <w:rsid w:val="007A6F63"/>
    <w:rsid w:val="007E5E92"/>
    <w:rsid w:val="00824C7D"/>
    <w:rsid w:val="00845251"/>
    <w:rsid w:val="009E5A59"/>
    <w:rsid w:val="00B95CDD"/>
    <w:rsid w:val="00BB035A"/>
    <w:rsid w:val="00C112B6"/>
    <w:rsid w:val="00C22B23"/>
    <w:rsid w:val="00C7393A"/>
    <w:rsid w:val="00D106B2"/>
    <w:rsid w:val="00D6690D"/>
    <w:rsid w:val="00E0293E"/>
    <w:rsid w:val="00EA2AA0"/>
    <w:rsid w:val="00EF16FF"/>
    <w:rsid w:val="00F06241"/>
    <w:rsid w:val="00F267FA"/>
    <w:rsid w:val="00FB739B"/>
    <w:rsid w:val="01262531"/>
    <w:rsid w:val="01415CD2"/>
    <w:rsid w:val="016814B1"/>
    <w:rsid w:val="0179746B"/>
    <w:rsid w:val="017D0A7A"/>
    <w:rsid w:val="01830099"/>
    <w:rsid w:val="019978BC"/>
    <w:rsid w:val="01E46D89"/>
    <w:rsid w:val="022D5C9B"/>
    <w:rsid w:val="022E44A8"/>
    <w:rsid w:val="02477318"/>
    <w:rsid w:val="02796F83"/>
    <w:rsid w:val="027C5214"/>
    <w:rsid w:val="0281282A"/>
    <w:rsid w:val="02ED7EC0"/>
    <w:rsid w:val="030A23FA"/>
    <w:rsid w:val="03836A76"/>
    <w:rsid w:val="03B31CCE"/>
    <w:rsid w:val="03E2554B"/>
    <w:rsid w:val="04243DB5"/>
    <w:rsid w:val="04245B63"/>
    <w:rsid w:val="04270811"/>
    <w:rsid w:val="04277401"/>
    <w:rsid w:val="046643CE"/>
    <w:rsid w:val="048B5043"/>
    <w:rsid w:val="048C54B6"/>
    <w:rsid w:val="05281683"/>
    <w:rsid w:val="056854BA"/>
    <w:rsid w:val="058368B9"/>
    <w:rsid w:val="05A131E3"/>
    <w:rsid w:val="060379FA"/>
    <w:rsid w:val="060974FB"/>
    <w:rsid w:val="0616772D"/>
    <w:rsid w:val="06467A53"/>
    <w:rsid w:val="067F3525"/>
    <w:rsid w:val="06914DA2"/>
    <w:rsid w:val="06986394"/>
    <w:rsid w:val="06AA3F5D"/>
    <w:rsid w:val="06EB2968"/>
    <w:rsid w:val="073562D9"/>
    <w:rsid w:val="073D0CEA"/>
    <w:rsid w:val="07B0770E"/>
    <w:rsid w:val="07D478A0"/>
    <w:rsid w:val="083B16CD"/>
    <w:rsid w:val="08B868F9"/>
    <w:rsid w:val="08E104C7"/>
    <w:rsid w:val="08F0070A"/>
    <w:rsid w:val="08FD6983"/>
    <w:rsid w:val="090A18BC"/>
    <w:rsid w:val="092959CA"/>
    <w:rsid w:val="09523172"/>
    <w:rsid w:val="097E7AC3"/>
    <w:rsid w:val="09864BCA"/>
    <w:rsid w:val="09AB2BEE"/>
    <w:rsid w:val="09E518F1"/>
    <w:rsid w:val="09F14739"/>
    <w:rsid w:val="09F204B1"/>
    <w:rsid w:val="0A216B85"/>
    <w:rsid w:val="0A2A5592"/>
    <w:rsid w:val="0A3B59B5"/>
    <w:rsid w:val="0A9F4195"/>
    <w:rsid w:val="0AA673A5"/>
    <w:rsid w:val="0AC97464"/>
    <w:rsid w:val="0AD710A6"/>
    <w:rsid w:val="0ADB7197"/>
    <w:rsid w:val="0B3B3792"/>
    <w:rsid w:val="0B9C06D5"/>
    <w:rsid w:val="0BB73761"/>
    <w:rsid w:val="0C093C99"/>
    <w:rsid w:val="0C1258D0"/>
    <w:rsid w:val="0C243AB5"/>
    <w:rsid w:val="0C5D60B6"/>
    <w:rsid w:val="0C85560D"/>
    <w:rsid w:val="0C913FB2"/>
    <w:rsid w:val="0CD15FCE"/>
    <w:rsid w:val="0DB00467"/>
    <w:rsid w:val="0DB373D2"/>
    <w:rsid w:val="0DDE3227"/>
    <w:rsid w:val="0E0802A4"/>
    <w:rsid w:val="0E0C7FFE"/>
    <w:rsid w:val="0E0F33E0"/>
    <w:rsid w:val="0E4868F2"/>
    <w:rsid w:val="0E560F97"/>
    <w:rsid w:val="0E8536A2"/>
    <w:rsid w:val="0EDD0DD3"/>
    <w:rsid w:val="0F1401B8"/>
    <w:rsid w:val="0F1669F0"/>
    <w:rsid w:val="0F281170"/>
    <w:rsid w:val="0F8D26D9"/>
    <w:rsid w:val="0F9D2C6D"/>
    <w:rsid w:val="0FB57FB7"/>
    <w:rsid w:val="0FF30ADF"/>
    <w:rsid w:val="0FF94348"/>
    <w:rsid w:val="0FFC3E38"/>
    <w:rsid w:val="10244DB0"/>
    <w:rsid w:val="103A04BC"/>
    <w:rsid w:val="107B4D5D"/>
    <w:rsid w:val="10953945"/>
    <w:rsid w:val="10C5422A"/>
    <w:rsid w:val="10E24DDC"/>
    <w:rsid w:val="10E76B2F"/>
    <w:rsid w:val="10F7015B"/>
    <w:rsid w:val="111725AC"/>
    <w:rsid w:val="113F222E"/>
    <w:rsid w:val="11774CDC"/>
    <w:rsid w:val="117D68B3"/>
    <w:rsid w:val="118F0EAE"/>
    <w:rsid w:val="11EC413C"/>
    <w:rsid w:val="11ED6954"/>
    <w:rsid w:val="11F0177A"/>
    <w:rsid w:val="12103BCB"/>
    <w:rsid w:val="121E178F"/>
    <w:rsid w:val="122E2DDE"/>
    <w:rsid w:val="123D6042"/>
    <w:rsid w:val="124D2729"/>
    <w:rsid w:val="12812FB7"/>
    <w:rsid w:val="12883761"/>
    <w:rsid w:val="12C92D7C"/>
    <w:rsid w:val="12CB18A0"/>
    <w:rsid w:val="12F157AA"/>
    <w:rsid w:val="132E6920"/>
    <w:rsid w:val="13442EB6"/>
    <w:rsid w:val="13C94031"/>
    <w:rsid w:val="13D7569A"/>
    <w:rsid w:val="13E62E35"/>
    <w:rsid w:val="141D612B"/>
    <w:rsid w:val="14691370"/>
    <w:rsid w:val="14795A57"/>
    <w:rsid w:val="14A43005"/>
    <w:rsid w:val="14A574B6"/>
    <w:rsid w:val="14C90F20"/>
    <w:rsid w:val="152E4912"/>
    <w:rsid w:val="15673B02"/>
    <w:rsid w:val="156A35F2"/>
    <w:rsid w:val="15836462"/>
    <w:rsid w:val="159851F4"/>
    <w:rsid w:val="15A07014"/>
    <w:rsid w:val="15E17C0F"/>
    <w:rsid w:val="162E71AF"/>
    <w:rsid w:val="16504558"/>
    <w:rsid w:val="16551BAC"/>
    <w:rsid w:val="16610551"/>
    <w:rsid w:val="16660238"/>
    <w:rsid w:val="16846935"/>
    <w:rsid w:val="16873D30"/>
    <w:rsid w:val="168C1346"/>
    <w:rsid w:val="16A2521C"/>
    <w:rsid w:val="16CE195E"/>
    <w:rsid w:val="16CF5E02"/>
    <w:rsid w:val="16D74CB7"/>
    <w:rsid w:val="16ED44DA"/>
    <w:rsid w:val="16FF5E45"/>
    <w:rsid w:val="17716EB9"/>
    <w:rsid w:val="17AC02EB"/>
    <w:rsid w:val="17C50FB3"/>
    <w:rsid w:val="183121A5"/>
    <w:rsid w:val="1843666E"/>
    <w:rsid w:val="18E44752"/>
    <w:rsid w:val="19061883"/>
    <w:rsid w:val="194128BC"/>
    <w:rsid w:val="195645B9"/>
    <w:rsid w:val="19632832"/>
    <w:rsid w:val="1968609A"/>
    <w:rsid w:val="19E54F54"/>
    <w:rsid w:val="19F856C2"/>
    <w:rsid w:val="1A5516C7"/>
    <w:rsid w:val="1A5B5C36"/>
    <w:rsid w:val="1A5D3725"/>
    <w:rsid w:val="1A8F15F1"/>
    <w:rsid w:val="1AA92CF1"/>
    <w:rsid w:val="1ABA46D4"/>
    <w:rsid w:val="1AFF2A2E"/>
    <w:rsid w:val="1B5E3E72"/>
    <w:rsid w:val="1B970EB9"/>
    <w:rsid w:val="1BC953AA"/>
    <w:rsid w:val="1BD14A1C"/>
    <w:rsid w:val="1BD44240"/>
    <w:rsid w:val="1BE842D1"/>
    <w:rsid w:val="1C4053E4"/>
    <w:rsid w:val="1C6060EF"/>
    <w:rsid w:val="1CA66928"/>
    <w:rsid w:val="1CAB45EB"/>
    <w:rsid w:val="1CAE0268"/>
    <w:rsid w:val="1CBC4548"/>
    <w:rsid w:val="1CE17917"/>
    <w:rsid w:val="1D0E6EE9"/>
    <w:rsid w:val="1D1A76AB"/>
    <w:rsid w:val="1D3C371B"/>
    <w:rsid w:val="1D4B24DF"/>
    <w:rsid w:val="1D5A0C8E"/>
    <w:rsid w:val="1D772EB6"/>
    <w:rsid w:val="1D954F84"/>
    <w:rsid w:val="1DF75C3F"/>
    <w:rsid w:val="1E1917E8"/>
    <w:rsid w:val="1E210712"/>
    <w:rsid w:val="1EB31B66"/>
    <w:rsid w:val="1F357D02"/>
    <w:rsid w:val="1F433768"/>
    <w:rsid w:val="1F907D4C"/>
    <w:rsid w:val="1FC102B2"/>
    <w:rsid w:val="1FEB532F"/>
    <w:rsid w:val="1FEF0D01"/>
    <w:rsid w:val="20084133"/>
    <w:rsid w:val="20511636"/>
    <w:rsid w:val="20B16037"/>
    <w:rsid w:val="210466A8"/>
    <w:rsid w:val="2130749E"/>
    <w:rsid w:val="214379C5"/>
    <w:rsid w:val="21B7196D"/>
    <w:rsid w:val="21E93AF0"/>
    <w:rsid w:val="21F26E49"/>
    <w:rsid w:val="22275768"/>
    <w:rsid w:val="22462CF1"/>
    <w:rsid w:val="225E628C"/>
    <w:rsid w:val="228D6B72"/>
    <w:rsid w:val="22943A5C"/>
    <w:rsid w:val="229D6DB5"/>
    <w:rsid w:val="22A67B9E"/>
    <w:rsid w:val="22A7378F"/>
    <w:rsid w:val="22A939AB"/>
    <w:rsid w:val="22EA5D72"/>
    <w:rsid w:val="2303524E"/>
    <w:rsid w:val="231B1EBA"/>
    <w:rsid w:val="232E56F6"/>
    <w:rsid w:val="23692B1C"/>
    <w:rsid w:val="23B36A01"/>
    <w:rsid w:val="23E40A9E"/>
    <w:rsid w:val="23F70746"/>
    <w:rsid w:val="23FD0D72"/>
    <w:rsid w:val="243B4AD7"/>
    <w:rsid w:val="246C1AD7"/>
    <w:rsid w:val="246F4781"/>
    <w:rsid w:val="248B685A"/>
    <w:rsid w:val="24973CD7"/>
    <w:rsid w:val="24B30B11"/>
    <w:rsid w:val="24C233A5"/>
    <w:rsid w:val="24C30629"/>
    <w:rsid w:val="251B66B7"/>
    <w:rsid w:val="2524556B"/>
    <w:rsid w:val="252F3F10"/>
    <w:rsid w:val="254774AC"/>
    <w:rsid w:val="25D065DD"/>
    <w:rsid w:val="25DA3E7C"/>
    <w:rsid w:val="2613738E"/>
    <w:rsid w:val="26243349"/>
    <w:rsid w:val="26395046"/>
    <w:rsid w:val="26451C3D"/>
    <w:rsid w:val="26597496"/>
    <w:rsid w:val="265E685B"/>
    <w:rsid w:val="266B32E1"/>
    <w:rsid w:val="266D6A9E"/>
    <w:rsid w:val="268F4C66"/>
    <w:rsid w:val="26A602F2"/>
    <w:rsid w:val="27204FD0"/>
    <w:rsid w:val="27344754"/>
    <w:rsid w:val="276F4A98"/>
    <w:rsid w:val="277976C4"/>
    <w:rsid w:val="27B40B36"/>
    <w:rsid w:val="28163210"/>
    <w:rsid w:val="28173FD7"/>
    <w:rsid w:val="282B09BF"/>
    <w:rsid w:val="28357A8F"/>
    <w:rsid w:val="28395E4A"/>
    <w:rsid w:val="2859377E"/>
    <w:rsid w:val="288F53F1"/>
    <w:rsid w:val="28922995"/>
    <w:rsid w:val="28996270"/>
    <w:rsid w:val="28BE5CD7"/>
    <w:rsid w:val="28F00167"/>
    <w:rsid w:val="290336EA"/>
    <w:rsid w:val="292673D8"/>
    <w:rsid w:val="29BE7C8E"/>
    <w:rsid w:val="29C15105"/>
    <w:rsid w:val="29EC23D0"/>
    <w:rsid w:val="2A0F2112"/>
    <w:rsid w:val="2A3A313B"/>
    <w:rsid w:val="2AAF3F6D"/>
    <w:rsid w:val="2B7408CF"/>
    <w:rsid w:val="2BB51143"/>
    <w:rsid w:val="2BD664CD"/>
    <w:rsid w:val="2BE55328"/>
    <w:rsid w:val="2BF10171"/>
    <w:rsid w:val="2C4B08B1"/>
    <w:rsid w:val="2C730B86"/>
    <w:rsid w:val="2C994A91"/>
    <w:rsid w:val="2D720D75"/>
    <w:rsid w:val="2D7B4216"/>
    <w:rsid w:val="2D7B5F44"/>
    <w:rsid w:val="2D825525"/>
    <w:rsid w:val="2DA059AB"/>
    <w:rsid w:val="2E33681F"/>
    <w:rsid w:val="2E3A6F5E"/>
    <w:rsid w:val="2E4805E5"/>
    <w:rsid w:val="2E497DF1"/>
    <w:rsid w:val="2E7E0CEA"/>
    <w:rsid w:val="2ED95618"/>
    <w:rsid w:val="2F291A88"/>
    <w:rsid w:val="2F5922B5"/>
    <w:rsid w:val="2F5E1FFF"/>
    <w:rsid w:val="2F6F7D2B"/>
    <w:rsid w:val="2F7A4178"/>
    <w:rsid w:val="2FCF2113"/>
    <w:rsid w:val="2FCF5CFA"/>
    <w:rsid w:val="2FD44032"/>
    <w:rsid w:val="2FD60EF4"/>
    <w:rsid w:val="2FF80DC6"/>
    <w:rsid w:val="30204B81"/>
    <w:rsid w:val="303D3985"/>
    <w:rsid w:val="30444D13"/>
    <w:rsid w:val="3058256D"/>
    <w:rsid w:val="30590093"/>
    <w:rsid w:val="307A07BE"/>
    <w:rsid w:val="30913CD1"/>
    <w:rsid w:val="30E971C8"/>
    <w:rsid w:val="31001E36"/>
    <w:rsid w:val="317B7B77"/>
    <w:rsid w:val="319E0453"/>
    <w:rsid w:val="31AC0DC2"/>
    <w:rsid w:val="31CB34FB"/>
    <w:rsid w:val="31D811CF"/>
    <w:rsid w:val="31DD71CE"/>
    <w:rsid w:val="31E63BA8"/>
    <w:rsid w:val="31F77B64"/>
    <w:rsid w:val="32425283"/>
    <w:rsid w:val="32546D64"/>
    <w:rsid w:val="32755658"/>
    <w:rsid w:val="329A50BF"/>
    <w:rsid w:val="32B13D93"/>
    <w:rsid w:val="32BB5035"/>
    <w:rsid w:val="32C4213C"/>
    <w:rsid w:val="32C56948"/>
    <w:rsid w:val="32DD5306"/>
    <w:rsid w:val="33062754"/>
    <w:rsid w:val="330E1609"/>
    <w:rsid w:val="336E20A7"/>
    <w:rsid w:val="33A61841"/>
    <w:rsid w:val="33BC72B7"/>
    <w:rsid w:val="33CD3272"/>
    <w:rsid w:val="33E16D1D"/>
    <w:rsid w:val="343706EB"/>
    <w:rsid w:val="346F257B"/>
    <w:rsid w:val="348A709A"/>
    <w:rsid w:val="349B6ECC"/>
    <w:rsid w:val="34B61205"/>
    <w:rsid w:val="34B85CD0"/>
    <w:rsid w:val="34C5219B"/>
    <w:rsid w:val="34C93A39"/>
    <w:rsid w:val="34F424BD"/>
    <w:rsid w:val="35213875"/>
    <w:rsid w:val="35447564"/>
    <w:rsid w:val="354B6B44"/>
    <w:rsid w:val="35775243"/>
    <w:rsid w:val="35992D4F"/>
    <w:rsid w:val="35A26038"/>
    <w:rsid w:val="35B5220F"/>
    <w:rsid w:val="35CD7559"/>
    <w:rsid w:val="35D24B6F"/>
    <w:rsid w:val="35DF15F3"/>
    <w:rsid w:val="35E623C9"/>
    <w:rsid w:val="35F20D6E"/>
    <w:rsid w:val="360016DD"/>
    <w:rsid w:val="3659703F"/>
    <w:rsid w:val="369C2C78"/>
    <w:rsid w:val="36F45D80"/>
    <w:rsid w:val="374215EF"/>
    <w:rsid w:val="374B2660"/>
    <w:rsid w:val="37515F68"/>
    <w:rsid w:val="37643EED"/>
    <w:rsid w:val="37647A49"/>
    <w:rsid w:val="37753A04"/>
    <w:rsid w:val="377C1237"/>
    <w:rsid w:val="37920A5A"/>
    <w:rsid w:val="37977C07"/>
    <w:rsid w:val="37C16C20"/>
    <w:rsid w:val="37D44BCF"/>
    <w:rsid w:val="37FC7D13"/>
    <w:rsid w:val="380E2899"/>
    <w:rsid w:val="383E64EC"/>
    <w:rsid w:val="38703BC9"/>
    <w:rsid w:val="38BD1B07"/>
    <w:rsid w:val="38C65DC2"/>
    <w:rsid w:val="38DF7CCF"/>
    <w:rsid w:val="38E2331B"/>
    <w:rsid w:val="391F631E"/>
    <w:rsid w:val="39365415"/>
    <w:rsid w:val="3951224F"/>
    <w:rsid w:val="39537D75"/>
    <w:rsid w:val="399F120C"/>
    <w:rsid w:val="39B77EFC"/>
    <w:rsid w:val="39BD78E5"/>
    <w:rsid w:val="39EB371B"/>
    <w:rsid w:val="39F70102"/>
    <w:rsid w:val="3A241712"/>
    <w:rsid w:val="3A560E6F"/>
    <w:rsid w:val="3A90009E"/>
    <w:rsid w:val="3AAD595B"/>
    <w:rsid w:val="3AC11561"/>
    <w:rsid w:val="3AE113B1"/>
    <w:rsid w:val="3AE6417F"/>
    <w:rsid w:val="3B0A6B5A"/>
    <w:rsid w:val="3B2025B9"/>
    <w:rsid w:val="3B247C1B"/>
    <w:rsid w:val="3B304812"/>
    <w:rsid w:val="3B307320"/>
    <w:rsid w:val="3B3A743F"/>
    <w:rsid w:val="3B3F79CF"/>
    <w:rsid w:val="3B400575"/>
    <w:rsid w:val="3BAC7C11"/>
    <w:rsid w:val="3BBD3BCC"/>
    <w:rsid w:val="3BD66A3C"/>
    <w:rsid w:val="3BD829C8"/>
    <w:rsid w:val="3BDD601C"/>
    <w:rsid w:val="3BE9676F"/>
    <w:rsid w:val="3BF05D4F"/>
    <w:rsid w:val="3BF970FB"/>
    <w:rsid w:val="3BFE66BE"/>
    <w:rsid w:val="3C0637C5"/>
    <w:rsid w:val="3C3F6963"/>
    <w:rsid w:val="3C667DC0"/>
    <w:rsid w:val="3C800022"/>
    <w:rsid w:val="3C926E07"/>
    <w:rsid w:val="3CCA2A44"/>
    <w:rsid w:val="3CD63197"/>
    <w:rsid w:val="3D4E5423"/>
    <w:rsid w:val="3D8B21D4"/>
    <w:rsid w:val="3DBB413B"/>
    <w:rsid w:val="3DFD4754"/>
    <w:rsid w:val="3E0A77DE"/>
    <w:rsid w:val="3E0B0C1F"/>
    <w:rsid w:val="3E18436C"/>
    <w:rsid w:val="3E295549"/>
    <w:rsid w:val="3E413A3A"/>
    <w:rsid w:val="3E88226F"/>
    <w:rsid w:val="3EA352FB"/>
    <w:rsid w:val="3EB412B6"/>
    <w:rsid w:val="3EE31B9B"/>
    <w:rsid w:val="3EFA6CD5"/>
    <w:rsid w:val="3F3865CE"/>
    <w:rsid w:val="3F542D7F"/>
    <w:rsid w:val="3F577E93"/>
    <w:rsid w:val="3F680A8C"/>
    <w:rsid w:val="3FC64C3E"/>
    <w:rsid w:val="3FCF0BD4"/>
    <w:rsid w:val="401E0DE1"/>
    <w:rsid w:val="40251D40"/>
    <w:rsid w:val="404448BC"/>
    <w:rsid w:val="407244F4"/>
    <w:rsid w:val="40BC26A4"/>
    <w:rsid w:val="40D45C40"/>
    <w:rsid w:val="40E1210B"/>
    <w:rsid w:val="40F63E08"/>
    <w:rsid w:val="411029F0"/>
    <w:rsid w:val="41233F97"/>
    <w:rsid w:val="412344D1"/>
    <w:rsid w:val="41946EEC"/>
    <w:rsid w:val="41C906B7"/>
    <w:rsid w:val="41EE4ADF"/>
    <w:rsid w:val="42022339"/>
    <w:rsid w:val="4246491B"/>
    <w:rsid w:val="4264030A"/>
    <w:rsid w:val="426B0680"/>
    <w:rsid w:val="426D00FA"/>
    <w:rsid w:val="42EC6581"/>
    <w:rsid w:val="43036368"/>
    <w:rsid w:val="43050073"/>
    <w:rsid w:val="430D71E7"/>
    <w:rsid w:val="4344054C"/>
    <w:rsid w:val="43911BC6"/>
    <w:rsid w:val="43EA39CC"/>
    <w:rsid w:val="440F762E"/>
    <w:rsid w:val="442E38B9"/>
    <w:rsid w:val="44550B05"/>
    <w:rsid w:val="44871A95"/>
    <w:rsid w:val="44B30262"/>
    <w:rsid w:val="44BA514C"/>
    <w:rsid w:val="44D3216C"/>
    <w:rsid w:val="44D97CC8"/>
    <w:rsid w:val="44F7591F"/>
    <w:rsid w:val="45263757"/>
    <w:rsid w:val="452F5B3A"/>
    <w:rsid w:val="453058C7"/>
    <w:rsid w:val="454315E6"/>
    <w:rsid w:val="454465AE"/>
    <w:rsid w:val="454F3AE7"/>
    <w:rsid w:val="4578057D"/>
    <w:rsid w:val="45912351"/>
    <w:rsid w:val="45A57BAB"/>
    <w:rsid w:val="45AD2F03"/>
    <w:rsid w:val="45BE048D"/>
    <w:rsid w:val="45E01F31"/>
    <w:rsid w:val="46162856"/>
    <w:rsid w:val="46A14CB1"/>
    <w:rsid w:val="46C66CEF"/>
    <w:rsid w:val="470B7EE1"/>
    <w:rsid w:val="47262F6D"/>
    <w:rsid w:val="47523D62"/>
    <w:rsid w:val="47633879"/>
    <w:rsid w:val="478D08F6"/>
    <w:rsid w:val="479C694B"/>
    <w:rsid w:val="479E0D55"/>
    <w:rsid w:val="47B2035D"/>
    <w:rsid w:val="47C167F2"/>
    <w:rsid w:val="480C3F11"/>
    <w:rsid w:val="48245742"/>
    <w:rsid w:val="482C03DF"/>
    <w:rsid w:val="48313DAE"/>
    <w:rsid w:val="48623B31"/>
    <w:rsid w:val="488A3088"/>
    <w:rsid w:val="48A04659"/>
    <w:rsid w:val="48B620CF"/>
    <w:rsid w:val="48F7696F"/>
    <w:rsid w:val="48FB5D34"/>
    <w:rsid w:val="49227764"/>
    <w:rsid w:val="49470F79"/>
    <w:rsid w:val="49573886"/>
    <w:rsid w:val="499A379E"/>
    <w:rsid w:val="49BF6D61"/>
    <w:rsid w:val="49BF7FE4"/>
    <w:rsid w:val="49F97F58"/>
    <w:rsid w:val="4A146C33"/>
    <w:rsid w:val="4A2C7FE7"/>
    <w:rsid w:val="4A4A2ACF"/>
    <w:rsid w:val="4A7D10F6"/>
    <w:rsid w:val="4B1F1247"/>
    <w:rsid w:val="4B4614E8"/>
    <w:rsid w:val="4B49722A"/>
    <w:rsid w:val="4B523B63"/>
    <w:rsid w:val="4B7C315C"/>
    <w:rsid w:val="4BC845F3"/>
    <w:rsid w:val="4BD25472"/>
    <w:rsid w:val="4BD46E91"/>
    <w:rsid w:val="4BD5286C"/>
    <w:rsid w:val="4BF03B4A"/>
    <w:rsid w:val="4BF54F6F"/>
    <w:rsid w:val="4BFC12DA"/>
    <w:rsid w:val="4C4B30F1"/>
    <w:rsid w:val="4C577725"/>
    <w:rsid w:val="4CA62AF5"/>
    <w:rsid w:val="4CD82614"/>
    <w:rsid w:val="4D467EC5"/>
    <w:rsid w:val="4D873DAB"/>
    <w:rsid w:val="4DC62DB4"/>
    <w:rsid w:val="4DD0778F"/>
    <w:rsid w:val="4E4A12EF"/>
    <w:rsid w:val="4EC9682E"/>
    <w:rsid w:val="4ECF7A46"/>
    <w:rsid w:val="4EE31744"/>
    <w:rsid w:val="4EF83441"/>
    <w:rsid w:val="4EF86A57"/>
    <w:rsid w:val="4F1B2C8C"/>
    <w:rsid w:val="4F2424E1"/>
    <w:rsid w:val="4F3B38D2"/>
    <w:rsid w:val="4F6050C6"/>
    <w:rsid w:val="4F813A17"/>
    <w:rsid w:val="4F897F8C"/>
    <w:rsid w:val="4FBE25B3"/>
    <w:rsid w:val="5005554C"/>
    <w:rsid w:val="500C02B4"/>
    <w:rsid w:val="509E5922"/>
    <w:rsid w:val="51122EE9"/>
    <w:rsid w:val="51452242"/>
    <w:rsid w:val="518C26B7"/>
    <w:rsid w:val="51D65A93"/>
    <w:rsid w:val="51E23F34"/>
    <w:rsid w:val="523227C6"/>
    <w:rsid w:val="52842CE9"/>
    <w:rsid w:val="52AA4A52"/>
    <w:rsid w:val="52CF270B"/>
    <w:rsid w:val="52D4387D"/>
    <w:rsid w:val="52FE1CBE"/>
    <w:rsid w:val="532F2BF1"/>
    <w:rsid w:val="533267F6"/>
    <w:rsid w:val="533B1B4E"/>
    <w:rsid w:val="535844AE"/>
    <w:rsid w:val="53896DC7"/>
    <w:rsid w:val="53DE22B2"/>
    <w:rsid w:val="5405297F"/>
    <w:rsid w:val="540F4AC1"/>
    <w:rsid w:val="5415414D"/>
    <w:rsid w:val="54613364"/>
    <w:rsid w:val="54694499"/>
    <w:rsid w:val="5488208C"/>
    <w:rsid w:val="549E2395"/>
    <w:rsid w:val="54C31DFB"/>
    <w:rsid w:val="54CA3E3C"/>
    <w:rsid w:val="54E44363"/>
    <w:rsid w:val="54F2448F"/>
    <w:rsid w:val="5503669C"/>
    <w:rsid w:val="55093E11"/>
    <w:rsid w:val="55153294"/>
    <w:rsid w:val="559A2A8E"/>
    <w:rsid w:val="55E738C7"/>
    <w:rsid w:val="55EA33B8"/>
    <w:rsid w:val="55F0720D"/>
    <w:rsid w:val="56333137"/>
    <w:rsid w:val="568A3DBD"/>
    <w:rsid w:val="56A170D8"/>
    <w:rsid w:val="56DF2AD4"/>
    <w:rsid w:val="571C4848"/>
    <w:rsid w:val="577E025B"/>
    <w:rsid w:val="57C06AC6"/>
    <w:rsid w:val="57CA0634"/>
    <w:rsid w:val="580544D9"/>
    <w:rsid w:val="58097022"/>
    <w:rsid w:val="58421289"/>
    <w:rsid w:val="58E32A6C"/>
    <w:rsid w:val="590B1FC3"/>
    <w:rsid w:val="590F07DC"/>
    <w:rsid w:val="5919648E"/>
    <w:rsid w:val="59965D30"/>
    <w:rsid w:val="59C7413C"/>
    <w:rsid w:val="5A696FA1"/>
    <w:rsid w:val="5A760700"/>
    <w:rsid w:val="5AA71877"/>
    <w:rsid w:val="5AD00DCE"/>
    <w:rsid w:val="5ADD173D"/>
    <w:rsid w:val="5AF47185"/>
    <w:rsid w:val="5AFA5E4B"/>
    <w:rsid w:val="5AFE3B8D"/>
    <w:rsid w:val="5B7976B8"/>
    <w:rsid w:val="5B8540F6"/>
    <w:rsid w:val="5B977B3E"/>
    <w:rsid w:val="5BBB1A7E"/>
    <w:rsid w:val="5BBB7CD0"/>
    <w:rsid w:val="5BE54D4D"/>
    <w:rsid w:val="5BEF1728"/>
    <w:rsid w:val="5C0351D3"/>
    <w:rsid w:val="5C0827EA"/>
    <w:rsid w:val="5C0C4088"/>
    <w:rsid w:val="5C207B33"/>
    <w:rsid w:val="5C24423B"/>
    <w:rsid w:val="5C5F38DF"/>
    <w:rsid w:val="5C98591B"/>
    <w:rsid w:val="5D094A6B"/>
    <w:rsid w:val="5D4879E1"/>
    <w:rsid w:val="5D59154F"/>
    <w:rsid w:val="5D5D5104"/>
    <w:rsid w:val="5D9A0136"/>
    <w:rsid w:val="5DBA1048"/>
    <w:rsid w:val="5E162F9C"/>
    <w:rsid w:val="5E1C51EC"/>
    <w:rsid w:val="5E2E59CF"/>
    <w:rsid w:val="5E59557E"/>
    <w:rsid w:val="5E9B7945"/>
    <w:rsid w:val="5ECA1FD8"/>
    <w:rsid w:val="5ED03A93"/>
    <w:rsid w:val="5ED74EF6"/>
    <w:rsid w:val="5F2D4A41"/>
    <w:rsid w:val="5F3960AE"/>
    <w:rsid w:val="5F542102"/>
    <w:rsid w:val="5F773F0E"/>
    <w:rsid w:val="5F944AC0"/>
    <w:rsid w:val="5FBA204D"/>
    <w:rsid w:val="5FBB29B7"/>
    <w:rsid w:val="5FC937C5"/>
    <w:rsid w:val="604069F6"/>
    <w:rsid w:val="604638E0"/>
    <w:rsid w:val="6071095D"/>
    <w:rsid w:val="608B18EE"/>
    <w:rsid w:val="60B618D9"/>
    <w:rsid w:val="610E1017"/>
    <w:rsid w:val="612B4FB0"/>
    <w:rsid w:val="613D2F35"/>
    <w:rsid w:val="614222FA"/>
    <w:rsid w:val="61666AF7"/>
    <w:rsid w:val="618D7A19"/>
    <w:rsid w:val="619A2610"/>
    <w:rsid w:val="61AE52F7"/>
    <w:rsid w:val="61B34FA6"/>
    <w:rsid w:val="61C11927"/>
    <w:rsid w:val="61E136A3"/>
    <w:rsid w:val="624D0F56"/>
    <w:rsid w:val="62A52B40"/>
    <w:rsid w:val="62BB2364"/>
    <w:rsid w:val="62E66672"/>
    <w:rsid w:val="62F30C76"/>
    <w:rsid w:val="63195090"/>
    <w:rsid w:val="631E256E"/>
    <w:rsid w:val="63687C33"/>
    <w:rsid w:val="63E43B3C"/>
    <w:rsid w:val="6401024A"/>
    <w:rsid w:val="64055F8C"/>
    <w:rsid w:val="642301C1"/>
    <w:rsid w:val="647629E6"/>
    <w:rsid w:val="64915A72"/>
    <w:rsid w:val="64D032C0"/>
    <w:rsid w:val="652A32A7"/>
    <w:rsid w:val="654C1999"/>
    <w:rsid w:val="657809E0"/>
    <w:rsid w:val="659770B8"/>
    <w:rsid w:val="65C14135"/>
    <w:rsid w:val="65C23A09"/>
    <w:rsid w:val="65FA7647"/>
    <w:rsid w:val="66320B8F"/>
    <w:rsid w:val="663B4C6B"/>
    <w:rsid w:val="668533B4"/>
    <w:rsid w:val="668A52C1"/>
    <w:rsid w:val="669A226B"/>
    <w:rsid w:val="66B27F22"/>
    <w:rsid w:val="66E31E89"/>
    <w:rsid w:val="66E50A88"/>
    <w:rsid w:val="675B2367"/>
    <w:rsid w:val="67AE70DE"/>
    <w:rsid w:val="67BA708E"/>
    <w:rsid w:val="67DB0DB2"/>
    <w:rsid w:val="67EDCECF"/>
    <w:rsid w:val="68000819"/>
    <w:rsid w:val="68246BFD"/>
    <w:rsid w:val="684E6454"/>
    <w:rsid w:val="689773CF"/>
    <w:rsid w:val="68C06926"/>
    <w:rsid w:val="68CB5B7B"/>
    <w:rsid w:val="68F4037D"/>
    <w:rsid w:val="694E2184"/>
    <w:rsid w:val="69586B5E"/>
    <w:rsid w:val="6967621D"/>
    <w:rsid w:val="69D4363D"/>
    <w:rsid w:val="69EC9931"/>
    <w:rsid w:val="6A0455E5"/>
    <w:rsid w:val="6A3A2708"/>
    <w:rsid w:val="6A4F2E84"/>
    <w:rsid w:val="6A7A48B2"/>
    <w:rsid w:val="6A7F45BF"/>
    <w:rsid w:val="6AA95198"/>
    <w:rsid w:val="6AAF6C52"/>
    <w:rsid w:val="6ABC642B"/>
    <w:rsid w:val="6ACA583A"/>
    <w:rsid w:val="6ACB15B2"/>
    <w:rsid w:val="6B284868"/>
    <w:rsid w:val="6B3E1D84"/>
    <w:rsid w:val="6B777044"/>
    <w:rsid w:val="6B80239C"/>
    <w:rsid w:val="6BB95CD9"/>
    <w:rsid w:val="6C2947E2"/>
    <w:rsid w:val="6CB06CB1"/>
    <w:rsid w:val="6CB360B8"/>
    <w:rsid w:val="6CD471F0"/>
    <w:rsid w:val="6CE452D6"/>
    <w:rsid w:val="6D0E0EC3"/>
    <w:rsid w:val="6D2356D5"/>
    <w:rsid w:val="6D521906"/>
    <w:rsid w:val="6D6A6E60"/>
    <w:rsid w:val="6DB45779"/>
    <w:rsid w:val="6DCC18C9"/>
    <w:rsid w:val="6E184B0E"/>
    <w:rsid w:val="6E320120"/>
    <w:rsid w:val="6E4A5713"/>
    <w:rsid w:val="6E974610"/>
    <w:rsid w:val="6EB72579"/>
    <w:rsid w:val="6ECC157B"/>
    <w:rsid w:val="6ED30A35"/>
    <w:rsid w:val="6ED74E66"/>
    <w:rsid w:val="6EE90259"/>
    <w:rsid w:val="6F045092"/>
    <w:rsid w:val="6F0B72DE"/>
    <w:rsid w:val="6F152705"/>
    <w:rsid w:val="6F683873"/>
    <w:rsid w:val="6F9A0CD2"/>
    <w:rsid w:val="6F9A449D"/>
    <w:rsid w:val="6FF13869"/>
    <w:rsid w:val="6FF251F8"/>
    <w:rsid w:val="6FFD41A8"/>
    <w:rsid w:val="70545BA6"/>
    <w:rsid w:val="7072444A"/>
    <w:rsid w:val="70785D38"/>
    <w:rsid w:val="707B4812"/>
    <w:rsid w:val="708244C1"/>
    <w:rsid w:val="709C34A3"/>
    <w:rsid w:val="70A100BF"/>
    <w:rsid w:val="70BA1EAD"/>
    <w:rsid w:val="70E25794"/>
    <w:rsid w:val="70E707C8"/>
    <w:rsid w:val="711D243B"/>
    <w:rsid w:val="712B6906"/>
    <w:rsid w:val="713752AB"/>
    <w:rsid w:val="714967F2"/>
    <w:rsid w:val="71D15700"/>
    <w:rsid w:val="71D376CA"/>
    <w:rsid w:val="723914F7"/>
    <w:rsid w:val="72473C14"/>
    <w:rsid w:val="724D0D96"/>
    <w:rsid w:val="72732551"/>
    <w:rsid w:val="7275482B"/>
    <w:rsid w:val="729A3D44"/>
    <w:rsid w:val="729D55E2"/>
    <w:rsid w:val="73702CF6"/>
    <w:rsid w:val="73997EF2"/>
    <w:rsid w:val="73DE5EB2"/>
    <w:rsid w:val="74033B6B"/>
    <w:rsid w:val="741B4418"/>
    <w:rsid w:val="741D2E7E"/>
    <w:rsid w:val="74455F31"/>
    <w:rsid w:val="74457ABF"/>
    <w:rsid w:val="744E7235"/>
    <w:rsid w:val="748A428C"/>
    <w:rsid w:val="74AC5FB0"/>
    <w:rsid w:val="752B3379"/>
    <w:rsid w:val="758B206A"/>
    <w:rsid w:val="75A5137D"/>
    <w:rsid w:val="75ED062E"/>
    <w:rsid w:val="76726D86"/>
    <w:rsid w:val="769B452E"/>
    <w:rsid w:val="76EC46EF"/>
    <w:rsid w:val="76F31C74"/>
    <w:rsid w:val="772B3B04"/>
    <w:rsid w:val="77379A54"/>
    <w:rsid w:val="7739094B"/>
    <w:rsid w:val="775841CD"/>
    <w:rsid w:val="77976768"/>
    <w:rsid w:val="77A75F9E"/>
    <w:rsid w:val="77CF26E1"/>
    <w:rsid w:val="77DA2E34"/>
    <w:rsid w:val="788042AC"/>
    <w:rsid w:val="78866B18"/>
    <w:rsid w:val="78995758"/>
    <w:rsid w:val="78A7540C"/>
    <w:rsid w:val="78BE4504"/>
    <w:rsid w:val="79060273"/>
    <w:rsid w:val="79123ACF"/>
    <w:rsid w:val="79272501"/>
    <w:rsid w:val="792A3948"/>
    <w:rsid w:val="79312F28"/>
    <w:rsid w:val="79507852"/>
    <w:rsid w:val="79C45EFE"/>
    <w:rsid w:val="79C8563A"/>
    <w:rsid w:val="79DA35C0"/>
    <w:rsid w:val="79FF1C1C"/>
    <w:rsid w:val="7A0C5CA4"/>
    <w:rsid w:val="7A3727C0"/>
    <w:rsid w:val="7A3D028B"/>
    <w:rsid w:val="7A602C06"/>
    <w:rsid w:val="7A8677C0"/>
    <w:rsid w:val="7A8B3E21"/>
    <w:rsid w:val="7A97500D"/>
    <w:rsid w:val="7B034450"/>
    <w:rsid w:val="7B445194"/>
    <w:rsid w:val="7BDA3403"/>
    <w:rsid w:val="7BFD431A"/>
    <w:rsid w:val="7C0861C2"/>
    <w:rsid w:val="7C201BD3"/>
    <w:rsid w:val="7C2C7989"/>
    <w:rsid w:val="7C323663"/>
    <w:rsid w:val="7C5645E3"/>
    <w:rsid w:val="7C701FB9"/>
    <w:rsid w:val="7CA13F21"/>
    <w:rsid w:val="7CC540B3"/>
    <w:rsid w:val="7D0163B1"/>
    <w:rsid w:val="7D586CD5"/>
    <w:rsid w:val="7DBD739F"/>
    <w:rsid w:val="7DC93C6B"/>
    <w:rsid w:val="7DE71E07"/>
    <w:rsid w:val="7E3F60E7"/>
    <w:rsid w:val="7E5971A9"/>
    <w:rsid w:val="7E635932"/>
    <w:rsid w:val="7E6F5FE6"/>
    <w:rsid w:val="7E7713DD"/>
    <w:rsid w:val="7E996A44"/>
    <w:rsid w:val="7EDA196C"/>
    <w:rsid w:val="7EF23477"/>
    <w:rsid w:val="7F1B445E"/>
    <w:rsid w:val="7F34107C"/>
    <w:rsid w:val="7F3E1EFB"/>
    <w:rsid w:val="7F9F508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9009A0"/>
  <w15:docId w15:val="{A86E8D2E-1250-48CE-AD3F-A090DD69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uiPriority="1" w:unhideWhenUsed="1" w:qFormat="1"/>
    <w:lsdException w:name="Body Text"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autoRedefine/>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autoRedefine/>
    <w:qFormat/>
    <w:pPr>
      <w:keepNext/>
      <w:keepLines/>
      <w:spacing w:before="260" w:after="260" w:line="416" w:lineRule="auto"/>
      <w:outlineLvl w:val="1"/>
    </w:pPr>
    <w:rPr>
      <w:rFonts w:ascii="Cambria" w:eastAsia="宋体" w:hAnsi="Cambria"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autoRedefine/>
    <w:qFormat/>
    <w:pPr>
      <w:spacing w:after="120"/>
    </w:pPr>
    <w:rPr>
      <w:kern w:val="0"/>
      <w:sz w:val="20"/>
    </w:rPr>
  </w:style>
  <w:style w:type="paragraph" w:styleId="a4">
    <w:name w:val="Body Text First Indent"/>
    <w:basedOn w:val="a0"/>
    <w:uiPriority w:val="99"/>
    <w:unhideWhenUsed/>
    <w:qFormat/>
    <w:pPr>
      <w:ind w:firstLineChars="100" w:firstLine="420"/>
    </w:pPr>
    <w:rPr>
      <w:rFonts w:ascii="Arial" w:hAnsi="Arial"/>
      <w:szCs w:val="20"/>
    </w:rPr>
  </w:style>
  <w:style w:type="paragraph" w:styleId="a5">
    <w:name w:val="annotation text"/>
    <w:basedOn w:val="a"/>
    <w:link w:val="a6"/>
    <w:qFormat/>
    <w:pPr>
      <w:jc w:val="left"/>
    </w:pPr>
  </w:style>
  <w:style w:type="paragraph" w:styleId="a7">
    <w:name w:val="Balloon Text"/>
    <w:basedOn w:val="a"/>
    <w:link w:val="a8"/>
    <w:autoRedefine/>
    <w:qFormat/>
    <w:rPr>
      <w:sz w:val="18"/>
      <w:szCs w:val="18"/>
    </w:rPr>
  </w:style>
  <w:style w:type="paragraph" w:styleId="a9">
    <w:name w:val="footer"/>
    <w:basedOn w:val="a"/>
    <w:link w:val="aa"/>
    <w:autoRedefine/>
    <w:uiPriority w:val="99"/>
    <w:qFormat/>
    <w:pPr>
      <w:tabs>
        <w:tab w:val="center" w:pos="4153"/>
        <w:tab w:val="right" w:pos="8306"/>
      </w:tabs>
      <w:snapToGrid w:val="0"/>
      <w:jc w:val="left"/>
    </w:pPr>
    <w:rPr>
      <w:sz w:val="18"/>
      <w:szCs w:val="18"/>
    </w:rPr>
  </w:style>
  <w:style w:type="paragraph" w:styleId="ab">
    <w:name w:val="header"/>
    <w:basedOn w:val="a"/>
    <w:link w:val="ac"/>
    <w:autoRedefine/>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autoRedefine/>
    <w:qFormat/>
    <w:rPr>
      <w:sz w:val="24"/>
    </w:rPr>
  </w:style>
  <w:style w:type="paragraph" w:styleId="ae">
    <w:name w:val="annotation subject"/>
    <w:basedOn w:val="a5"/>
    <w:next w:val="a5"/>
    <w:link w:val="af"/>
    <w:qFormat/>
    <w:rPr>
      <w:b/>
      <w:bCs/>
    </w:rPr>
  </w:style>
  <w:style w:type="table" w:styleId="af0">
    <w:name w:val="Table Grid"/>
    <w:basedOn w:val="a2"/>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1"/>
    <w:autoRedefine/>
    <w:qFormat/>
    <w:rPr>
      <w:b/>
    </w:rPr>
  </w:style>
  <w:style w:type="character" w:styleId="af2">
    <w:name w:val="annotation reference"/>
    <w:basedOn w:val="a1"/>
    <w:qFormat/>
    <w:rPr>
      <w:sz w:val="21"/>
      <w:szCs w:val="21"/>
    </w:rPr>
  </w:style>
  <w:style w:type="character" w:customStyle="1" w:styleId="2Char">
    <w:name w:val="标题 2 Char"/>
    <w:autoRedefine/>
    <w:semiHidden/>
    <w:qFormat/>
    <w:rPr>
      <w:rFonts w:ascii="Cambria" w:eastAsia="宋体" w:hAnsi="Cambria" w:cs="Times New Roman"/>
      <w:b/>
      <w:bCs/>
      <w:sz w:val="32"/>
      <w:szCs w:val="32"/>
    </w:rPr>
  </w:style>
  <w:style w:type="character" w:customStyle="1" w:styleId="ac">
    <w:name w:val="页眉 字符"/>
    <w:basedOn w:val="a1"/>
    <w:link w:val="ab"/>
    <w:autoRedefine/>
    <w:qFormat/>
    <w:rPr>
      <w:rFonts w:asciiTheme="minorHAnsi" w:eastAsiaTheme="minorEastAsia" w:hAnsiTheme="minorHAnsi" w:cstheme="minorBidi"/>
      <w:kern w:val="2"/>
      <w:sz w:val="18"/>
      <w:szCs w:val="18"/>
    </w:rPr>
  </w:style>
  <w:style w:type="character" w:customStyle="1" w:styleId="aa">
    <w:name w:val="页脚 字符"/>
    <w:basedOn w:val="a1"/>
    <w:link w:val="a9"/>
    <w:autoRedefine/>
    <w:uiPriority w:val="99"/>
    <w:qFormat/>
    <w:rPr>
      <w:rFonts w:asciiTheme="minorHAnsi" w:eastAsiaTheme="minorEastAsia" w:hAnsiTheme="minorHAnsi" w:cstheme="minorBidi"/>
      <w:kern w:val="2"/>
      <w:sz w:val="18"/>
      <w:szCs w:val="18"/>
    </w:rPr>
  </w:style>
  <w:style w:type="character" w:customStyle="1" w:styleId="a8">
    <w:name w:val="批注框文本 字符"/>
    <w:basedOn w:val="a1"/>
    <w:link w:val="a7"/>
    <w:autoRedefine/>
    <w:qFormat/>
    <w:rPr>
      <w:rFonts w:asciiTheme="minorHAnsi" w:eastAsiaTheme="minorEastAsia" w:hAnsiTheme="minorHAnsi" w:cstheme="minorBidi"/>
      <w:kern w:val="2"/>
      <w:sz w:val="18"/>
      <w:szCs w:val="18"/>
    </w:rPr>
  </w:style>
  <w:style w:type="paragraph" w:customStyle="1" w:styleId="UserStyle69">
    <w:name w:val="UserStyle_69"/>
    <w:basedOn w:val="a"/>
    <w:qFormat/>
    <w:pPr>
      <w:jc w:val="left"/>
    </w:pPr>
    <w:rPr>
      <w:rFonts w:ascii="宋体" w:hAnsi="宋体"/>
    </w:rPr>
  </w:style>
  <w:style w:type="character" w:customStyle="1" w:styleId="20">
    <w:name w:val="标题 2 字符"/>
    <w:link w:val="2"/>
    <w:autoRedefine/>
    <w:semiHidden/>
    <w:qFormat/>
    <w:rPr>
      <w:rFonts w:ascii="Cambria" w:eastAsia="宋体" w:hAnsi="Cambria" w:cs="Times New Roman"/>
      <w:b/>
      <w:bCs/>
      <w:sz w:val="32"/>
      <w:szCs w:val="32"/>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a6">
    <w:name w:val="批注文字 字符"/>
    <w:basedOn w:val="a1"/>
    <w:link w:val="a5"/>
    <w:qFormat/>
    <w:rPr>
      <w:rFonts w:asciiTheme="minorHAnsi" w:eastAsiaTheme="minorEastAsia" w:hAnsiTheme="minorHAnsi" w:cstheme="minorBidi"/>
      <w:kern w:val="2"/>
      <w:sz w:val="21"/>
      <w:szCs w:val="24"/>
    </w:rPr>
  </w:style>
  <w:style w:type="character" w:customStyle="1" w:styleId="af">
    <w:name w:val="批注主题 字符"/>
    <w:basedOn w:val="a6"/>
    <w:link w:val="ae"/>
    <w:qFormat/>
    <w:rPr>
      <w:rFonts w:asciiTheme="minorHAnsi" w:eastAsiaTheme="minorEastAsia" w:hAnsiTheme="minorHAnsi" w:cstheme="minorBidi"/>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902</Words>
  <Characters>5148</Characters>
  <Application>Microsoft Office Word</Application>
  <DocSecurity>0</DocSecurity>
  <Lines>42</Lines>
  <Paragraphs>12</Paragraphs>
  <ScaleCrop>false</ScaleCrop>
  <Company>Microsoft</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李伟</cp:lastModifiedBy>
  <cp:revision>5</cp:revision>
  <cp:lastPrinted>2023-04-12T02:42:00Z</cp:lastPrinted>
  <dcterms:created xsi:type="dcterms:W3CDTF">2026-07-13T08:07:00Z</dcterms:created>
  <dcterms:modified xsi:type="dcterms:W3CDTF">2026-07-13T08:51:00Z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E071C35425FB4F14A017BACE54909A5E_13</vt:lpwstr>
  </property>
  <property fmtid="{D5CDD505-2E9C-101B-9397-08002B2CF9AE}" pid="4" name="KSOTemplateDocerSaveRecord">
    <vt:lpwstr>eyJoZGlkIjoiMGI1Y2E2YzVhMTQ0NmJlMDJlZjA0ZWEzNDZmNTBjMDkiLCJ1c2VySWQiOiI0Mjk0MTI2MDEifQ==</vt:lpwstr>
  </property>
</Properties>
</file>