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A19FE">
      <w:pPr>
        <w:autoSpaceDE w:val="0"/>
        <w:autoSpaceDN w:val="0"/>
        <w:adjustRightInd w:val="0"/>
        <w:spacing w:before="100" w:after="100"/>
        <w:jc w:val="center"/>
        <w:rPr>
          <w:rFonts w:hint="eastAsia" w:asciiTheme="minorEastAsia" w:hAnsiTheme="minorEastAsia" w:eastAsiaTheme="minorEastAsia" w:cstheme="minorEastAsia"/>
          <w:color w:val="auto"/>
          <w:sz w:val="48"/>
          <w:szCs w:val="48"/>
          <w:highlight w:val="none"/>
          <w:lang w:val="zh-CN"/>
        </w:rPr>
      </w:pPr>
      <w:r>
        <w:rPr>
          <w:rFonts w:hint="eastAsia" w:asciiTheme="minorEastAsia" w:hAnsiTheme="minorEastAsia" w:eastAsiaTheme="minorEastAsia" w:cstheme="minorEastAsia"/>
          <w:b/>
          <w:bCs/>
          <w:color w:val="auto"/>
          <w:sz w:val="48"/>
          <w:szCs w:val="48"/>
          <w:highlight w:val="none"/>
          <w:lang w:val="en-US" w:eastAsia="zh-CN"/>
        </w:rPr>
        <w:t>四川宏达股份有限公司</w:t>
      </w:r>
      <w:r>
        <w:rPr>
          <w:rFonts w:hint="eastAsia" w:asciiTheme="minorEastAsia" w:hAnsiTheme="minorEastAsia" w:cstheme="minorEastAsia"/>
          <w:b/>
          <w:bCs/>
          <w:color w:val="auto"/>
          <w:kern w:val="0"/>
          <w:sz w:val="48"/>
          <w:szCs w:val="48"/>
          <w:lang w:val="en-US" w:eastAsia="zh-CN"/>
        </w:rPr>
        <w:t>粉碎机、混料机</w:t>
      </w:r>
      <w:r>
        <w:rPr>
          <w:rFonts w:hint="eastAsia" w:asciiTheme="minorEastAsia" w:hAnsiTheme="minorEastAsia" w:eastAsiaTheme="minorEastAsia" w:cstheme="minorEastAsia"/>
          <w:b/>
          <w:bCs/>
          <w:color w:val="auto"/>
          <w:sz w:val="48"/>
          <w:szCs w:val="48"/>
          <w:highlight w:val="none"/>
          <w:lang w:val="en-US" w:eastAsia="zh-CN"/>
        </w:rPr>
        <w:t>采购</w:t>
      </w:r>
    </w:p>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val="0"/>
          <w:bCs/>
          <w:color w:val="auto"/>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72"/>
          <w:szCs w:val="72"/>
          <w:highlight w:val="none"/>
        </w:rPr>
      </w:pPr>
      <w:r>
        <w:rPr>
          <w:rFonts w:hint="eastAsia" w:asciiTheme="minorEastAsia" w:hAnsiTheme="minorEastAsia" w:eastAsiaTheme="minorEastAsia"/>
          <w:b/>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4C7901ED">
      <w:pPr>
        <w:pStyle w:val="5"/>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编号：SFLHG-GKBX-2026-HW45</w:t>
      </w:r>
    </w:p>
    <w:p w14:paraId="28B86A66">
      <w:pPr>
        <w:autoSpaceDE w:val="0"/>
        <w:autoSpaceDN w:val="0"/>
        <w:adjustRightInd w:val="0"/>
        <w:spacing w:line="360" w:lineRule="auto"/>
        <w:jc w:val="center"/>
        <w:rPr>
          <w:rFonts w:asciiTheme="minorEastAsia" w:hAnsiTheme="minorEastAsia" w:eastAsiaTheme="minorEastAsia"/>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highlight w:val="none"/>
          <w:lang w:val="zh-CN"/>
        </w:rPr>
        <w:t>2026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16</w:t>
      </w:r>
      <w:bookmarkStart w:id="20" w:name="_GoBack"/>
      <w:bookmarkEnd w:id="20"/>
      <w:r>
        <w:rPr>
          <w:rFonts w:hint="eastAsia" w:cs="黑体" w:asciiTheme="minorEastAsia" w:hAnsiTheme="minorEastAsia" w:eastAsiaTheme="minorEastAsia"/>
          <w:b/>
          <w:bCs/>
          <w:sz w:val="30"/>
          <w:szCs w:val="30"/>
          <w:highlight w:val="none"/>
          <w:lang w:val="en-US" w:eastAsia="zh-CN"/>
        </w:rPr>
        <w:t>日</w:t>
      </w:r>
    </w:p>
    <w:p w14:paraId="2E01371C">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Segoe UI"/>
          <w:color w:val="000000"/>
          <w:kern w:val="0"/>
          <w:sz w:val="32"/>
          <w:szCs w:val="32"/>
          <w:lang w:val="en-US" w:eastAsia="zh-CN"/>
        </w:rPr>
        <w:t xml:space="preserve"> </w:t>
      </w:r>
      <w:r>
        <w:rPr>
          <w:rFonts w:hint="eastAsia" w:ascii="黑体" w:hAnsi="黑体" w:eastAsia="黑体" w:cs="Segoe UI"/>
          <w:b/>
          <w:bCs/>
          <w:color w:val="000000"/>
          <w:kern w:val="0"/>
          <w:sz w:val="32"/>
          <w:szCs w:val="32"/>
          <w:lang w:val="en-US" w:eastAsia="zh-CN"/>
        </w:rPr>
        <w:t>粉碎机、混料机</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D403B75">
      <w:pPr>
        <w:pStyle w:val="5"/>
        <w:jc w:val="center"/>
        <w:rPr>
          <w:rFonts w:hint="default"/>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编号：SFLHG-GKBX-2026-HW45</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由四川宏达股份有限公司什邡磷化工分公司因生产需采购</w:t>
      </w:r>
      <w:r>
        <w:rPr>
          <w:rFonts w:hint="eastAsia" w:ascii="黑体" w:hAnsi="黑体" w:eastAsia="黑体" w:cs="Segoe UI"/>
          <w:color w:val="000000"/>
          <w:kern w:val="0"/>
          <w:sz w:val="28"/>
          <w:szCs w:val="28"/>
          <w:lang w:val="en-US" w:eastAsia="zh-CN"/>
        </w:rPr>
        <w:t>粉碎机、混料机</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kern w:val="0"/>
          <w:sz w:val="28"/>
          <w:szCs w:val="28"/>
          <w:lang w:val="en-US" w:eastAsia="zh-CN"/>
        </w:rPr>
        <w:t>粉碎机、混料机采购</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E9CD92D">
      <w:pPr>
        <w:pStyle w:val="13"/>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Segoe UI"/>
          <w:color w:val="000000"/>
          <w:kern w:val="0"/>
          <w:sz w:val="28"/>
          <w:szCs w:val="28"/>
          <w:lang w:val="en-US" w:eastAsia="zh-CN"/>
        </w:rPr>
        <w:t>双轴臥式湿料粉碎机2台、双轴混料机1台</w:t>
      </w:r>
      <w:r>
        <w:rPr>
          <w:rFonts w:hint="eastAsia" w:ascii="黑体" w:hAnsi="黑体" w:eastAsia="黑体" w:cs="Segoe UI"/>
          <w:color w:val="000000" w:themeColor="text1"/>
          <w:sz w:val="28"/>
          <w:szCs w:val="28"/>
          <w14:textFill>
            <w14:solidFill>
              <w14:schemeClr w14:val="tx1"/>
            </w14:solidFill>
          </w14:textFill>
        </w:rPr>
        <w:t>。</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标的物技术要求：</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1899"/>
        <w:gridCol w:w="5574"/>
        <w:gridCol w:w="1473"/>
      </w:tblGrid>
      <w:tr w14:paraId="2224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03" w:type="dxa"/>
            <w:vAlign w:val="center"/>
          </w:tcPr>
          <w:p w14:paraId="6F32582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899" w:type="dxa"/>
            <w:vAlign w:val="center"/>
          </w:tcPr>
          <w:p w14:paraId="7AF631DF">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5574" w:type="dxa"/>
            <w:vAlign w:val="center"/>
          </w:tcPr>
          <w:p w14:paraId="12010F90">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技术参数</w:t>
            </w:r>
          </w:p>
        </w:tc>
        <w:tc>
          <w:tcPr>
            <w:tcW w:w="1473" w:type="dxa"/>
            <w:vAlign w:val="center"/>
          </w:tcPr>
          <w:p w14:paraId="69C4090D">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数量（台）</w:t>
            </w:r>
          </w:p>
        </w:tc>
      </w:tr>
      <w:tr w14:paraId="7A5F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803" w:type="dxa"/>
            <w:vAlign w:val="center"/>
          </w:tcPr>
          <w:p w14:paraId="37C1F30B">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899" w:type="dxa"/>
            <w:vAlign w:val="center"/>
          </w:tcPr>
          <w:p w14:paraId="5E90A654">
            <w:pPr>
              <w:spacing w:line="360" w:lineRule="exact"/>
              <w:jc w:val="center"/>
              <w:rPr>
                <w:rFonts w:hint="default" w:ascii="黑体" w:hAnsi="黑体" w:eastAsia="黑体" w:cs="宋体"/>
                <w:kern w:val="0"/>
                <w:sz w:val="21"/>
                <w:szCs w:val="21"/>
                <w:vertAlign w:val="baseline"/>
                <w:lang w:val="en-US"/>
              </w:rPr>
            </w:pPr>
            <w:r>
              <w:rPr>
                <w:rFonts w:hint="eastAsia" w:ascii="黑体" w:hAnsi="黑体" w:eastAsia="黑体" w:cs="Segoe UI"/>
                <w:color w:val="000000"/>
                <w:kern w:val="0"/>
                <w:sz w:val="28"/>
                <w:szCs w:val="28"/>
                <w:lang w:val="en-US" w:eastAsia="zh-CN"/>
              </w:rPr>
              <w:t>双轴臥式湿料粉碎机</w:t>
            </w:r>
          </w:p>
        </w:tc>
        <w:tc>
          <w:tcPr>
            <w:tcW w:w="5574" w:type="dxa"/>
            <w:shd w:val="clear" w:color="auto" w:fill="auto"/>
            <w:vAlign w:val="center"/>
          </w:tcPr>
          <w:p w14:paraId="702B1350">
            <w:pPr>
              <w:keepNext w:val="0"/>
              <w:keepLines w:val="0"/>
              <w:widowControl/>
              <w:suppressLineNumbers w:val="0"/>
              <w:jc w:val="left"/>
              <w:textAlignment w:val="center"/>
              <w:rPr>
                <w:rFonts w:hint="eastAsia" w:ascii="黑体" w:hAnsi="黑体" w:eastAsia="黑体" w:cs="黑体"/>
                <w:b w:val="0"/>
                <w:bCs w:val="0"/>
                <w:color w:val="000000"/>
                <w:kern w:val="0"/>
                <w:sz w:val="28"/>
                <w:szCs w:val="28"/>
                <w:lang w:val="en-US" w:eastAsia="zh-CN"/>
              </w:rPr>
            </w:pPr>
            <w:r>
              <w:rPr>
                <w:rFonts w:hint="eastAsia" w:ascii="黑体" w:hAnsi="黑体" w:eastAsia="黑体" w:cs="黑体"/>
                <w:b w:val="0"/>
                <w:bCs w:val="0"/>
                <w:i w:val="0"/>
                <w:iCs w:val="0"/>
                <w:color w:val="000000"/>
                <w:kern w:val="0"/>
                <w:sz w:val="28"/>
                <w:szCs w:val="28"/>
                <w:u w:val="none"/>
                <w:lang w:val="en-US" w:eastAsia="zh-CN" w:bidi="ar"/>
              </w:rPr>
              <w:t>设备使用工况要求：粉碎物料：磷石膏，莫式硬度3--4，物料堆比重1.18，含水10%，进料粒度≤100㎜，出料粒度≤5㎜，破碎率90%，台时产量140吨。     设备技术要求：进料使用皮带机，带宽1000㎜，破碎件采用锤片，材质65Mn，破碎机转速≤500rpm，破碎机无底筛板，电机功率≤45Kw。</w:t>
            </w:r>
          </w:p>
        </w:tc>
        <w:tc>
          <w:tcPr>
            <w:tcW w:w="1473" w:type="dxa"/>
            <w:vAlign w:val="center"/>
          </w:tcPr>
          <w:p w14:paraId="1597C12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r>
      <w:tr w14:paraId="47CA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803" w:type="dxa"/>
            <w:vAlign w:val="center"/>
          </w:tcPr>
          <w:p w14:paraId="149BCE41">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1899" w:type="dxa"/>
            <w:vAlign w:val="center"/>
          </w:tcPr>
          <w:p w14:paraId="60EC7538">
            <w:pPr>
              <w:spacing w:line="360" w:lineRule="exact"/>
              <w:jc w:val="center"/>
              <w:rPr>
                <w:rFonts w:hint="eastAsia" w:ascii="黑体" w:hAnsi="黑体" w:eastAsia="黑体" w:cs="Segoe UI"/>
                <w:color w:val="000000"/>
                <w:kern w:val="0"/>
                <w:sz w:val="21"/>
                <w:szCs w:val="21"/>
                <w:lang w:val="en-US" w:eastAsia="zh-CN"/>
              </w:rPr>
            </w:pPr>
            <w:r>
              <w:rPr>
                <w:rFonts w:hint="eastAsia" w:ascii="黑体" w:hAnsi="黑体" w:eastAsia="黑体" w:cs="Segoe UI"/>
                <w:color w:val="000000"/>
                <w:kern w:val="0"/>
                <w:sz w:val="28"/>
                <w:szCs w:val="28"/>
                <w:lang w:val="en-US" w:eastAsia="zh-CN"/>
              </w:rPr>
              <w:t>双轴混料机</w:t>
            </w:r>
          </w:p>
        </w:tc>
        <w:tc>
          <w:tcPr>
            <w:tcW w:w="5574" w:type="dxa"/>
            <w:shd w:val="clear" w:color="auto" w:fill="auto"/>
            <w:vAlign w:val="center"/>
          </w:tcPr>
          <w:p w14:paraId="6E4E17D2">
            <w:pPr>
              <w:keepNext w:val="0"/>
              <w:keepLines w:val="0"/>
              <w:widowControl/>
              <w:suppressLineNumbers w:val="0"/>
              <w:jc w:val="left"/>
              <w:textAlignment w:val="center"/>
              <w:rPr>
                <w:rFonts w:hint="eastAsia" w:ascii="黑体" w:hAnsi="黑体" w:eastAsia="黑体" w:cs="黑体"/>
                <w:b w:val="0"/>
                <w:bCs w:val="0"/>
                <w:color w:val="000000"/>
                <w:kern w:val="0"/>
                <w:sz w:val="28"/>
                <w:szCs w:val="28"/>
                <w:lang w:val="en-US" w:eastAsia="zh-CN"/>
              </w:rPr>
            </w:pPr>
            <w:r>
              <w:rPr>
                <w:rFonts w:hint="eastAsia" w:ascii="黑体" w:hAnsi="黑体" w:eastAsia="黑体" w:cs="黑体"/>
                <w:b w:val="0"/>
                <w:bCs w:val="0"/>
                <w:i w:val="0"/>
                <w:iCs w:val="0"/>
                <w:color w:val="000000"/>
                <w:kern w:val="0"/>
                <w:sz w:val="28"/>
                <w:szCs w:val="28"/>
                <w:u w:val="none"/>
                <w:lang w:val="en-US" w:eastAsia="zh-CN" w:bidi="ar"/>
              </w:rPr>
              <w:t>设备使用工况要求：混合物料：磷石膏，莫式硬度3--4，物料堆比重1.18，含水10%，物料粒度5--50㎜，台时产量300吨。带进出料口，设备机架。            设备技术要求：设备壳体、轴、叶片、进出料口材质304。其它Q235、型材。</w:t>
            </w:r>
          </w:p>
        </w:tc>
        <w:tc>
          <w:tcPr>
            <w:tcW w:w="1473" w:type="dxa"/>
            <w:vAlign w:val="center"/>
          </w:tcPr>
          <w:p w14:paraId="645E206A">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r>
    </w:tbl>
    <w:p w14:paraId="4023051F">
      <w:pPr>
        <w:spacing w:line="360" w:lineRule="exact"/>
        <w:rPr>
          <w:rFonts w:hint="eastAsia" w:ascii="黑体" w:hAnsi="黑体" w:eastAsia="黑体" w:cs="宋体"/>
          <w:kern w:val="0"/>
          <w:sz w:val="28"/>
          <w:szCs w:val="28"/>
        </w:rPr>
      </w:pPr>
    </w:p>
    <w:p w14:paraId="00932954">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2.交货</w:t>
      </w:r>
      <w:r>
        <w:rPr>
          <w:rFonts w:hint="eastAsia" w:ascii="黑体" w:hAnsi="黑体" w:eastAsia="黑体" w:cs="宋体"/>
          <w:kern w:val="0"/>
          <w:sz w:val="28"/>
          <w:szCs w:val="28"/>
        </w:rPr>
        <w:t>地点：四川宏达股份有限公司</w:t>
      </w:r>
      <w:r>
        <w:rPr>
          <w:rFonts w:hint="eastAsia" w:ascii="黑体" w:hAnsi="黑体" w:eastAsia="黑体" w:cs="宋体"/>
          <w:kern w:val="0"/>
          <w:sz w:val="28"/>
          <w:szCs w:val="28"/>
          <w:lang w:val="en-US" w:eastAsia="zh-CN"/>
        </w:rPr>
        <w:t>洛水镇</w:t>
      </w:r>
    </w:p>
    <w:p w14:paraId="65D426B4">
      <w:pPr>
        <w:spacing w:line="420" w:lineRule="exact"/>
        <w:rPr>
          <w:rFonts w:ascii="黑体" w:hAnsi="黑体" w:eastAsia="黑体" w:cs="宋体"/>
          <w:kern w:val="0"/>
          <w:sz w:val="28"/>
          <w:szCs w:val="28"/>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cs="Times New Roman"/>
          <w:sz w:val="28"/>
          <w:szCs w:val="28"/>
          <w:lang w:val="en-US" w:eastAsia="zh-CN"/>
        </w:rPr>
        <w:t>合同签订</w:t>
      </w:r>
      <w:r>
        <w:rPr>
          <w:rFonts w:hint="eastAsia" w:ascii="黑体" w:hAnsi="黑体" w:eastAsia="黑体" w:cs="Times New Roman"/>
          <w:sz w:val="28"/>
          <w:szCs w:val="28"/>
        </w:rPr>
        <w:t>之日起</w:t>
      </w:r>
      <w:r>
        <w:rPr>
          <w:rFonts w:hint="eastAsia" w:ascii="黑体" w:hAnsi="黑体" w:eastAsia="黑体" w:cs="Times New Roman"/>
          <w:sz w:val="28"/>
          <w:szCs w:val="28"/>
          <w:lang w:val="en-US" w:eastAsia="zh-CN"/>
        </w:rPr>
        <w:t>50</w:t>
      </w:r>
      <w:r>
        <w:rPr>
          <w:rFonts w:hint="eastAsia" w:ascii="黑体" w:hAnsi="黑体" w:eastAsia="黑体" w:cs="Times New Roman"/>
          <w:sz w:val="28"/>
          <w:szCs w:val="28"/>
        </w:rPr>
        <w:t>个自然日内</w:t>
      </w:r>
      <w:r>
        <w:rPr>
          <w:rFonts w:hint="eastAsia" w:ascii="黑体" w:hAnsi="黑体" w:eastAsia="黑体" w:cs="宋体"/>
          <w:kern w:val="1"/>
          <w:sz w:val="28"/>
          <w:szCs w:val="28"/>
        </w:rPr>
        <w:t>。</w:t>
      </w:r>
    </w:p>
    <w:p w14:paraId="318C942C">
      <w:pPr>
        <w:spacing w:line="420" w:lineRule="exact"/>
        <w:rPr>
          <w:rFonts w:ascii="黑体" w:hAnsi="黑体" w:eastAsia="黑体" w:cs="宋体"/>
          <w:kern w:val="0"/>
          <w:sz w:val="28"/>
          <w:szCs w:val="28"/>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50C96B1">
      <w:pPr>
        <w:widowControl/>
        <w:shd w:val="clear" w:color="auto" w:fill="FFFFFF"/>
        <w:spacing w:line="400" w:lineRule="exact"/>
        <w:jc w:val="left"/>
        <w:rPr>
          <w:rFonts w:hint="default" w:ascii="黑体" w:hAnsi="黑体" w:eastAsia="黑体"/>
          <w:bCs/>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Segoe UI"/>
          <w:color w:val="000000" w:themeColor="text1"/>
          <w:sz w:val="28"/>
          <w:szCs w:val="28"/>
          <w14:textFill>
            <w14:solidFill>
              <w14:schemeClr w14:val="tx1"/>
            </w14:solidFill>
          </w14:textFill>
        </w:rPr>
        <w:t>以现汇支付。</w:t>
      </w:r>
      <w:r>
        <w:rPr>
          <w:rFonts w:hint="eastAsia" w:ascii="黑体" w:hAnsi="黑体" w:eastAsia="黑体" w:cs="宋体"/>
          <w:color w:val="auto"/>
          <w:kern w:val="0"/>
          <w:sz w:val="28"/>
          <w:szCs w:val="28"/>
        </w:rPr>
        <w:t>先货后款，运行并验收合格后十日内支付90%货款，剩余10%在质保期满后无质量异议后付清。</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1"/>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个月，自货物验收合格并投用之日起开始计算或货到验收合格30个自然日之日起开始计算（因买方原因未安装使用情形适用）。</w:t>
      </w:r>
    </w:p>
    <w:p w14:paraId="6F201807">
      <w:pPr>
        <w:numPr>
          <w:ilvl w:val="0"/>
          <w:numId w:val="1"/>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1"/>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 6月23日 12时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仿宋_GB2312"/>
          <w:sz w:val="28"/>
          <w:szCs w:val="28"/>
          <w:lang w:val="en-US" w:eastAsia="zh-CN"/>
        </w:rPr>
        <w:t>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3A97C40E">
      <w:pPr>
        <w:spacing w:line="360" w:lineRule="exact"/>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②</w:t>
      </w:r>
      <w:r>
        <w:rPr>
          <w:rFonts w:hint="eastAsia" w:ascii="黑体" w:hAnsi="黑体" w:eastAsia="黑体" w:cs="黑体"/>
          <w:b w:val="0"/>
          <w:bCs w:val="0"/>
          <w:kern w:val="0"/>
          <w:sz w:val="28"/>
          <w:szCs w:val="28"/>
          <w:lang w:val="en-US" w:eastAsia="zh-CN"/>
        </w:rPr>
        <w:t>粉碎机、混料机相关资料（图片、参数说明等）。</w:t>
      </w:r>
    </w:p>
    <w:p w14:paraId="54DDC833">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lang w:eastAsia="zh-CN"/>
        </w:rPr>
        <w:t>.</w:t>
      </w:r>
      <w:r>
        <w:rPr>
          <w:rFonts w:hint="eastAsia" w:ascii="黑体" w:hAnsi="黑体" w:eastAsia="黑体" w:cs="Times New Roman"/>
          <w:sz w:val="28"/>
          <w:szCs w:val="28"/>
        </w:rPr>
        <w:t>本项目采用符合响应性条款后的最低投标价法。</w:t>
      </w:r>
    </w:p>
    <w:p w14:paraId="2DA682CF">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Times New Roman"/>
          <w:sz w:val="28"/>
          <w:szCs w:val="28"/>
        </w:rPr>
        <w:t>进行入库验收。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440F1485">
      <w:pPr>
        <w:spacing w:line="42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1914ECC5">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技术联系人：王先生  15982907278</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7071F13">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lang w:eastAsia="zh-CN"/>
        </w:rPr>
        <w:t>2026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16</w:t>
      </w:r>
      <w:r>
        <w:rPr>
          <w:rFonts w:hint="eastAsia" w:ascii="黑体" w:hAnsi="黑体" w:eastAsia="黑体" w:cs="宋体"/>
          <w:kern w:val="0"/>
          <w:sz w:val="28"/>
          <w:szCs w:val="28"/>
        </w:rPr>
        <w:t>日</w:t>
      </w:r>
    </w:p>
    <w:p w14:paraId="329BAB0F">
      <w:pPr>
        <w:ind w:firstLine="4337" w:firstLineChars="1200"/>
        <w:jc w:val="both"/>
        <w:rPr>
          <w:rFonts w:hint="eastAsia" w:ascii="宋体" w:hAnsi="宋体"/>
          <w:b/>
          <w:bCs/>
          <w:color w:val="auto"/>
          <w:sz w:val="36"/>
          <w:szCs w:val="36"/>
          <w:lang w:val="en-US" w:eastAsia="zh-CN"/>
        </w:rPr>
      </w:pPr>
      <w:bookmarkStart w:id="2" w:name="_Hlk155791057"/>
      <w:bookmarkStart w:id="3" w:name="_Toc275019290"/>
      <w:bookmarkStart w:id="4" w:name="_Toc275019684"/>
      <w:bookmarkStart w:id="5" w:name="_Toc274596702"/>
      <w:bookmarkStart w:id="6" w:name="_Toc16684"/>
      <w:bookmarkStart w:id="7" w:name="_Toc275019836"/>
      <w:bookmarkStart w:id="8" w:name="_Toc318986166"/>
      <w:bookmarkStart w:id="9" w:name="_Toc269113527"/>
      <w:bookmarkStart w:id="10" w:name="_Toc275014947"/>
      <w:bookmarkStart w:id="11" w:name="_Toc268793030"/>
      <w:bookmarkStart w:id="12" w:name="_Toc274236999"/>
      <w:bookmarkStart w:id="13" w:name="_Toc238552273"/>
      <w:bookmarkStart w:id="14" w:name="_Toc303149804"/>
      <w:bookmarkStart w:id="15" w:name="_Toc238797630"/>
    </w:p>
    <w:p w14:paraId="78637A7A">
      <w:pPr>
        <w:ind w:firstLine="4337" w:firstLineChars="1200"/>
        <w:jc w:val="both"/>
        <w:rPr>
          <w:rFonts w:hint="eastAsia" w:ascii="宋体" w:hAnsi="宋体"/>
          <w:b/>
          <w:bCs/>
          <w:color w:val="auto"/>
          <w:sz w:val="36"/>
          <w:szCs w:val="36"/>
          <w:lang w:val="en-US" w:eastAsia="zh-CN"/>
        </w:rPr>
      </w:pPr>
    </w:p>
    <w:p w14:paraId="3758C900">
      <w:pPr>
        <w:ind w:firstLine="4337" w:firstLineChars="1200"/>
        <w:jc w:val="both"/>
        <w:rPr>
          <w:rFonts w:hint="eastAsia" w:ascii="宋体" w:hAnsi="宋体"/>
          <w:b/>
          <w:bCs/>
          <w:color w:val="auto"/>
          <w:sz w:val="36"/>
          <w:szCs w:val="36"/>
          <w:lang w:val="en-US" w:eastAsia="zh-CN"/>
        </w:rPr>
      </w:pPr>
    </w:p>
    <w:p w14:paraId="6D354E6E">
      <w:pPr>
        <w:jc w:val="both"/>
        <w:rPr>
          <w:rFonts w:hint="eastAsia" w:ascii="宋体" w:hAnsi="宋体"/>
          <w:b/>
          <w:bCs/>
          <w:color w:val="auto"/>
          <w:sz w:val="36"/>
          <w:szCs w:val="36"/>
          <w:lang w:val="en-US" w:eastAsia="zh-CN"/>
        </w:rPr>
      </w:pPr>
    </w:p>
    <w:p w14:paraId="44E66596">
      <w:pPr>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1A53D4AD">
      <w:pPr>
        <w:spacing w:line="440" w:lineRule="exact"/>
        <w:ind w:firstLine="3780" w:firstLineChars="1800"/>
        <w:rPr>
          <w:rFonts w:ascii="黑体" w:hAnsi="黑体" w:eastAsia="黑体"/>
          <w:b/>
          <w:sz w:val="36"/>
          <w:szCs w:val="36"/>
        </w:rPr>
      </w:pPr>
      <w:r>
        <w:rPr>
          <w:rFonts w:hint="eastAsia" w:ascii="宋体" w:hAnsi="宋体"/>
          <w:color w:val="FF0000"/>
          <w:kern w:val="0"/>
          <w:szCs w:val="21"/>
          <w:lang w:val="en-US" w:eastAsia="zh-CN"/>
        </w:rPr>
        <w:t xml:space="preserve"> </w:t>
      </w: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w:t>
      </w:r>
      <w:r>
        <w:rPr>
          <w:rFonts w:hint="eastAsia" w:ascii="黑体" w:hAnsi="黑体" w:eastAsia="黑体" w:cs="黑体"/>
          <w:sz w:val="28"/>
          <w:szCs w:val="28"/>
          <w:lang w:eastAsia="zh-CN"/>
        </w:rPr>
        <w:t>2026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粉碎机、混料机</w:t>
      </w:r>
      <w:r>
        <w:rPr>
          <w:rFonts w:hint="eastAsia" w:cs="黑体" w:asciiTheme="minorEastAsia" w:hAnsiTheme="minorEastAsia"/>
          <w:sz w:val="24"/>
          <w:szCs w:val="24"/>
        </w:rPr>
        <w:t>事宜达成本合同，具体内容如下：</w:t>
      </w:r>
    </w:p>
    <w:p w14:paraId="3F66416D">
      <w:pPr>
        <w:pStyle w:val="49"/>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236"/>
        <w:gridCol w:w="852"/>
        <w:gridCol w:w="780"/>
        <w:gridCol w:w="1176"/>
        <w:gridCol w:w="912"/>
        <w:gridCol w:w="1032"/>
        <w:gridCol w:w="1308"/>
        <w:gridCol w:w="1596"/>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spacing w:line="360" w:lineRule="exact"/>
              <w:jc w:val="center"/>
              <w:rPr>
                <w:rFonts w:hint="default" w:cs="黑体" w:asciiTheme="minorEastAsia" w:hAnsiTheme="minorEastAsia"/>
                <w:sz w:val="24"/>
                <w:szCs w:val="24"/>
                <w:lang w:val="en-US"/>
              </w:rPr>
            </w:pPr>
            <w:r>
              <w:rPr>
                <w:rFonts w:hint="eastAsia" w:ascii="宋体" w:hAnsi="宋体" w:eastAsia="宋体" w:cs="宋体"/>
                <w:color w:val="000000"/>
                <w:kern w:val="0"/>
                <w:sz w:val="24"/>
                <w:szCs w:val="24"/>
                <w:lang w:val="en-US" w:eastAsia="zh-CN"/>
              </w:rPr>
              <w:t>双轴臥式湿料粉碎机</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keepNext w:val="0"/>
              <w:keepLines w:val="0"/>
              <w:widowControl/>
              <w:suppressLineNumbers w:val="0"/>
              <w:jc w:val="center"/>
              <w:textAlignment w:val="center"/>
              <w:rPr>
                <w:rFonts w:hint="default" w:cs="黑体" w:asciiTheme="minorEastAsia" w:hAnsiTheme="minorEastAsia"/>
                <w:sz w:val="24"/>
                <w:szCs w:val="24"/>
                <w:lang w:val="en-US"/>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台</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2</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49"/>
              <w:spacing w:line="380" w:lineRule="exact"/>
              <w:ind w:firstLine="0" w:firstLineChars="0"/>
              <w:jc w:val="center"/>
              <w:rPr>
                <w:rFonts w:cs="黑体" w:asciiTheme="minorEastAsia" w:hAnsiTheme="minorEastAsia"/>
                <w:sz w:val="24"/>
                <w:szCs w:val="24"/>
              </w:rPr>
            </w:pPr>
          </w:p>
        </w:tc>
      </w:tr>
      <w:tr w14:paraId="7E4C2B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FCA6DC">
            <w:pPr>
              <w:spacing w:line="36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双轴混料机</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DF6FE7">
            <w:pPr>
              <w:keepNext w:val="0"/>
              <w:keepLines w:val="0"/>
              <w:widowControl/>
              <w:suppressLineNumbers w:val="0"/>
              <w:jc w:val="center"/>
              <w:textAlignment w:val="center"/>
              <w:rPr>
                <w:rFonts w:hint="default" w:cs="黑体" w:asciiTheme="minorEastAsia" w:hAnsiTheme="minorEastAsia"/>
                <w:sz w:val="24"/>
                <w:szCs w:val="24"/>
                <w:lang w:val="en-US"/>
              </w:rPr>
            </w:pP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68C604D">
            <w:pPr>
              <w:pStyle w:val="49"/>
              <w:spacing w:line="380" w:lineRule="exact"/>
              <w:ind w:firstLine="0" w:firstLineChars="0"/>
              <w:jc w:val="center"/>
              <w:rPr>
                <w:rFonts w:hint="default" w:cs="黑体" w:asciiTheme="minorEastAsia" w:hAnsiTheme="minorEastAsia"/>
                <w:sz w:val="24"/>
                <w:szCs w:val="24"/>
                <w:lang w:val="en-US" w:eastAsia="zh-CN"/>
              </w:rPr>
            </w:pPr>
            <w:r>
              <w:rPr>
                <w:rFonts w:hint="eastAsia" w:cs="黑体" w:asciiTheme="minorEastAsia" w:hAnsiTheme="minorEastAsia"/>
                <w:sz w:val="24"/>
                <w:szCs w:val="24"/>
                <w:lang w:val="en-US" w:eastAsia="zh-CN"/>
              </w:rPr>
              <w:t>台</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05F8EF">
            <w:pPr>
              <w:pStyle w:val="49"/>
              <w:spacing w:line="380" w:lineRule="exact"/>
              <w:ind w:firstLine="0" w:firstLineChars="0"/>
              <w:jc w:val="center"/>
              <w:rPr>
                <w:rFonts w:hint="default" w:cs="黑体" w:asciiTheme="minorEastAsia" w:hAnsiTheme="minorEastAsia"/>
                <w:sz w:val="24"/>
                <w:szCs w:val="24"/>
                <w:lang w:val="en-US" w:eastAsia="zh-CN"/>
              </w:rPr>
            </w:pPr>
            <w:r>
              <w:rPr>
                <w:rFonts w:hint="eastAsia" w:cs="黑体" w:asciiTheme="minorEastAsia" w:hAnsiTheme="minorEastAsia"/>
                <w:sz w:val="24"/>
                <w:szCs w:val="24"/>
                <w:lang w:val="en-US" w:eastAsia="zh-CN"/>
              </w:rPr>
              <w:t>1</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B3A9A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F0806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9EB582A">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681C26D5">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77FCB51">
            <w:pPr>
              <w:pStyle w:val="49"/>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2"/>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150EB9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Theme="majorEastAsia" w:hAnsiTheme="majorEastAsia" w:eastAsiaTheme="majorEastAsia" w:cstheme="majorEastAsia"/>
          <w:i w:val="0"/>
          <w:iCs w:val="0"/>
          <w:caps w:val="0"/>
          <w:color w:val="333333"/>
          <w:spacing w:val="0"/>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i w:val="0"/>
          <w:iCs w:val="0"/>
          <w:caps w:val="0"/>
          <w:color w:val="333333"/>
          <w:spacing w:val="0"/>
          <w:sz w:val="24"/>
          <w:szCs w:val="24"/>
          <w:shd w:val="clear" w:fill="FFFFFF"/>
        </w:rPr>
        <w:t>1、质量要求：执行国家现行法律法规及行业相关标准，且满足买方使用要求。</w:t>
      </w:r>
    </w:p>
    <w:p w14:paraId="6CF800F4">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w:t>
      </w:r>
      <w:r>
        <w:rPr>
          <w:rFonts w:hint="eastAsia" w:cs="黑体" w:asciiTheme="minorEastAsia" w:hAnsiTheme="minorEastAsia"/>
          <w:color w:val="000000"/>
          <w:sz w:val="24"/>
          <w:szCs w:val="24"/>
          <w:lang w:val="en-US" w:eastAsia="zh-CN"/>
        </w:rPr>
        <w:t>2</w:t>
      </w:r>
      <w:r>
        <w:rPr>
          <w:rFonts w:hint="eastAsia" w:cs="黑体" w:asciiTheme="minorEastAsia" w:hAnsiTheme="minorEastAsia"/>
          <w:color w:val="000000"/>
          <w:sz w:val="24"/>
          <w:szCs w:val="24"/>
        </w:rPr>
        <w:t>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1.交货地点：买方什邡磷化工分公司指定地点（四川省什邡市洛水镇）。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000000"/>
          <w:sz w:val="24"/>
          <w:szCs w:val="24"/>
          <w:lang w:eastAsia="zh-CN"/>
        </w:rPr>
        <w:t>2026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03A9F4A">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sz w:val="24"/>
          <w:szCs w:val="24"/>
        </w:rPr>
      </w:pPr>
      <w:r>
        <w:rPr>
          <w:rFonts w:hint="eastAsia" w:ascii="宋体" w:hAnsi="宋体" w:eastAsia="宋体" w:cs="宋体"/>
          <w:i w:val="0"/>
          <w:iCs w:val="0"/>
          <w:caps w:val="0"/>
          <w:color w:val="333333"/>
          <w:spacing w:val="0"/>
          <w:sz w:val="24"/>
          <w:szCs w:val="24"/>
          <w:shd w:val="clear"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744370AA">
      <w:pPr>
        <w:pStyle w:val="35"/>
        <w:spacing w:line="380" w:lineRule="exact"/>
        <w:ind w:firstLine="0" w:firstLineChars="0"/>
        <w:rPr>
          <w:rFonts w:cs="黑体" w:asciiTheme="minorEastAsia" w:hAnsiTheme="minorEastAsia"/>
          <w:sz w:val="24"/>
          <w:szCs w:val="24"/>
        </w:rPr>
      </w:pPr>
    </w:p>
    <w:p w14:paraId="5DF0C180">
      <w:pPr>
        <w:pStyle w:val="35"/>
        <w:ind w:firstLine="0" w:firstLineChars="0"/>
      </w:pPr>
    </w:p>
    <w:p w14:paraId="5EE89FF4">
      <w:pPr>
        <w:widowControl/>
        <w:jc w:val="left"/>
        <w:rPr>
          <w:rFonts w:hint="eastAsia" w:ascii="宋体" w:hAnsi="宋体" w:cs="仿宋" w:eastAsiaTheme="minorEastAsia"/>
          <w:color w:val="auto"/>
          <w:szCs w:val="21"/>
          <w:lang w:val="en-US" w:eastAsia="zh-CN"/>
        </w:rPr>
      </w:pPr>
      <w:r>
        <w:rPr>
          <w:rFonts w:hint="eastAsia" w:ascii="宋体" w:hAnsi="宋体"/>
          <w:color w:val="auto"/>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color w:val="auto"/>
          <w:kern w:val="0"/>
          <w:szCs w:val="21"/>
          <w:lang w:val="en-US" w:eastAsia="zh-CN"/>
        </w:rPr>
        <w:t xml:space="preserve"> </w:t>
      </w: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600" w:firstLineChars="1000"/>
        <w:jc w:val="both"/>
        <w:textAlignment w:val="bottom"/>
        <w:rPr>
          <w:rFonts w:ascii="黑体" w:hAnsi="黑体" w:eastAsia="黑体" w:cs="宋体"/>
          <w:color w:val="auto"/>
          <w:sz w:val="36"/>
          <w:szCs w:val="36"/>
        </w:rPr>
      </w:pPr>
      <w:r>
        <w:rPr>
          <w:rFonts w:hint="eastAsia" w:ascii="黑体" w:hAnsi="黑体" w:eastAsia="黑体" w:cs="Segoe UI"/>
          <w:color w:val="000000"/>
          <w:kern w:val="0"/>
          <w:sz w:val="36"/>
          <w:szCs w:val="36"/>
          <w:lang w:val="en-US" w:eastAsia="zh-CN"/>
        </w:rPr>
        <w:t>粉碎机、混料机</w:t>
      </w:r>
      <w:r>
        <w:rPr>
          <w:rFonts w:hint="eastAsia" w:ascii="黑体" w:hAnsi="黑体" w:eastAsia="黑体" w:cs="宋体"/>
          <w:color w:val="auto"/>
          <w:sz w:val="36"/>
          <w:szCs w:val="36"/>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7" w:name="_Toc4384"/>
      <w:bookmarkStart w:id="18" w:name="_Toc9978"/>
      <w:bookmarkStart w:id="19" w:name="_Toc30198"/>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7"/>
      <w:bookmarkEnd w:id="18"/>
      <w:bookmarkEnd w:id="19"/>
    </w:p>
    <w:p w14:paraId="690A746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7354C7EB">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537"/>
        <w:gridCol w:w="1472"/>
        <w:gridCol w:w="1428"/>
        <w:gridCol w:w="870"/>
        <w:gridCol w:w="1770"/>
        <w:gridCol w:w="1704"/>
      </w:tblGrid>
      <w:tr w14:paraId="0819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2C1A87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537" w:type="dxa"/>
            <w:vAlign w:val="center"/>
          </w:tcPr>
          <w:p w14:paraId="1A55CE02">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1472" w:type="dxa"/>
            <w:vAlign w:val="center"/>
          </w:tcPr>
          <w:p w14:paraId="2197863C">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428" w:type="dxa"/>
            <w:vAlign w:val="center"/>
          </w:tcPr>
          <w:p w14:paraId="5CA612F9">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数量（台）</w:t>
            </w:r>
          </w:p>
        </w:tc>
        <w:tc>
          <w:tcPr>
            <w:tcW w:w="870" w:type="dxa"/>
            <w:vAlign w:val="center"/>
          </w:tcPr>
          <w:p w14:paraId="66F4A88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整机重量</w:t>
            </w:r>
          </w:p>
        </w:tc>
        <w:tc>
          <w:tcPr>
            <w:tcW w:w="1770" w:type="dxa"/>
            <w:vAlign w:val="center"/>
          </w:tcPr>
          <w:p w14:paraId="52804AE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报价（元/台）</w:t>
            </w:r>
          </w:p>
        </w:tc>
        <w:tc>
          <w:tcPr>
            <w:tcW w:w="1704" w:type="dxa"/>
            <w:vAlign w:val="center"/>
          </w:tcPr>
          <w:p w14:paraId="76058765">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备注</w:t>
            </w:r>
          </w:p>
        </w:tc>
      </w:tr>
      <w:tr w14:paraId="44C4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BD91894">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537" w:type="dxa"/>
            <w:vAlign w:val="center"/>
          </w:tcPr>
          <w:p w14:paraId="569C3192">
            <w:pPr>
              <w:spacing w:line="360" w:lineRule="exact"/>
              <w:jc w:val="center"/>
              <w:rPr>
                <w:rFonts w:hint="default" w:ascii="黑体" w:hAnsi="黑体" w:eastAsia="黑体" w:cs="宋体"/>
                <w:kern w:val="0"/>
                <w:sz w:val="28"/>
                <w:szCs w:val="28"/>
                <w:vertAlign w:val="baseline"/>
                <w:lang w:val="en-US"/>
              </w:rPr>
            </w:pPr>
            <w:r>
              <w:rPr>
                <w:rFonts w:hint="eastAsia" w:ascii="黑体" w:hAnsi="黑体" w:eastAsia="黑体" w:cs="Segoe UI"/>
                <w:color w:val="000000"/>
                <w:kern w:val="0"/>
                <w:sz w:val="28"/>
                <w:szCs w:val="28"/>
                <w:lang w:val="en-US" w:eastAsia="zh-CN"/>
              </w:rPr>
              <w:t>双轴臥式湿料粉碎机</w:t>
            </w:r>
          </w:p>
        </w:tc>
        <w:tc>
          <w:tcPr>
            <w:tcW w:w="1472" w:type="dxa"/>
            <w:vAlign w:val="center"/>
          </w:tcPr>
          <w:p w14:paraId="572D3902">
            <w:pPr>
              <w:keepNext w:val="0"/>
              <w:keepLines w:val="0"/>
              <w:widowControl/>
              <w:suppressLineNumbers w:val="0"/>
              <w:jc w:val="center"/>
              <w:textAlignment w:val="center"/>
              <w:rPr>
                <w:rFonts w:hint="eastAsia" w:ascii="黑体" w:hAnsi="黑体" w:eastAsia="黑体" w:cs="宋体"/>
                <w:kern w:val="0"/>
                <w:sz w:val="28"/>
                <w:szCs w:val="28"/>
                <w:vertAlign w:val="baseline"/>
              </w:rPr>
            </w:pPr>
          </w:p>
        </w:tc>
        <w:tc>
          <w:tcPr>
            <w:tcW w:w="1428" w:type="dxa"/>
            <w:vAlign w:val="center"/>
          </w:tcPr>
          <w:p w14:paraId="301FBAB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870" w:type="dxa"/>
            <w:vAlign w:val="center"/>
          </w:tcPr>
          <w:p w14:paraId="2EE5FE09">
            <w:pPr>
              <w:spacing w:line="360" w:lineRule="exact"/>
              <w:jc w:val="center"/>
              <w:rPr>
                <w:rFonts w:hint="eastAsia" w:ascii="黑体" w:hAnsi="黑体" w:eastAsia="黑体" w:cs="宋体"/>
                <w:kern w:val="0"/>
                <w:sz w:val="28"/>
                <w:szCs w:val="28"/>
                <w:vertAlign w:val="baseline"/>
                <w:lang w:val="en-US" w:eastAsia="zh-CN"/>
              </w:rPr>
            </w:pPr>
          </w:p>
        </w:tc>
        <w:tc>
          <w:tcPr>
            <w:tcW w:w="1770" w:type="dxa"/>
            <w:vAlign w:val="center"/>
          </w:tcPr>
          <w:p w14:paraId="4E0A5ACE">
            <w:pPr>
              <w:spacing w:line="360" w:lineRule="exact"/>
              <w:jc w:val="center"/>
              <w:rPr>
                <w:rFonts w:hint="eastAsia" w:ascii="黑体" w:hAnsi="黑体" w:eastAsia="黑体" w:cs="宋体"/>
                <w:kern w:val="0"/>
                <w:sz w:val="28"/>
                <w:szCs w:val="28"/>
                <w:vertAlign w:val="baseline"/>
                <w:lang w:val="en-US" w:eastAsia="zh-CN"/>
              </w:rPr>
            </w:pPr>
          </w:p>
        </w:tc>
        <w:tc>
          <w:tcPr>
            <w:tcW w:w="1704" w:type="dxa"/>
            <w:vAlign w:val="center"/>
          </w:tcPr>
          <w:p w14:paraId="04CF38A4">
            <w:pPr>
              <w:spacing w:line="360" w:lineRule="exact"/>
              <w:jc w:val="center"/>
              <w:rPr>
                <w:rFonts w:hint="eastAsia" w:ascii="黑体" w:hAnsi="黑体" w:eastAsia="黑体" w:cs="宋体"/>
                <w:kern w:val="0"/>
                <w:sz w:val="28"/>
                <w:szCs w:val="28"/>
                <w:vertAlign w:val="baseline"/>
                <w:lang w:val="en-US" w:eastAsia="zh-CN"/>
              </w:rPr>
            </w:pPr>
          </w:p>
        </w:tc>
      </w:tr>
      <w:tr w14:paraId="37A7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044CDD95">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1537" w:type="dxa"/>
            <w:vAlign w:val="center"/>
          </w:tcPr>
          <w:p w14:paraId="7F38B0DD">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双轴混料机</w:t>
            </w:r>
          </w:p>
        </w:tc>
        <w:tc>
          <w:tcPr>
            <w:tcW w:w="1472" w:type="dxa"/>
            <w:vAlign w:val="center"/>
          </w:tcPr>
          <w:p w14:paraId="5197A863">
            <w:pPr>
              <w:keepNext w:val="0"/>
              <w:keepLines w:val="0"/>
              <w:widowControl/>
              <w:suppressLineNumbers w:val="0"/>
              <w:jc w:val="center"/>
              <w:textAlignment w:val="center"/>
              <w:rPr>
                <w:rFonts w:hint="eastAsia" w:ascii="黑体" w:hAnsi="黑体" w:eastAsia="黑体" w:cs="宋体"/>
                <w:kern w:val="0"/>
                <w:sz w:val="28"/>
                <w:szCs w:val="28"/>
                <w:vertAlign w:val="baseline"/>
              </w:rPr>
            </w:pPr>
          </w:p>
        </w:tc>
        <w:tc>
          <w:tcPr>
            <w:tcW w:w="1428" w:type="dxa"/>
            <w:vAlign w:val="center"/>
          </w:tcPr>
          <w:p w14:paraId="19014168">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870" w:type="dxa"/>
            <w:vAlign w:val="center"/>
          </w:tcPr>
          <w:p w14:paraId="7C79F4C7">
            <w:pPr>
              <w:spacing w:line="360" w:lineRule="exact"/>
              <w:jc w:val="center"/>
              <w:rPr>
                <w:rFonts w:hint="eastAsia" w:ascii="黑体" w:hAnsi="黑体" w:eastAsia="黑体" w:cs="宋体"/>
                <w:kern w:val="0"/>
                <w:sz w:val="28"/>
                <w:szCs w:val="28"/>
                <w:vertAlign w:val="baseline"/>
                <w:lang w:val="en-US" w:eastAsia="zh-CN"/>
              </w:rPr>
            </w:pPr>
          </w:p>
        </w:tc>
        <w:tc>
          <w:tcPr>
            <w:tcW w:w="1770" w:type="dxa"/>
            <w:vAlign w:val="center"/>
          </w:tcPr>
          <w:p w14:paraId="18AB0DAC">
            <w:pPr>
              <w:spacing w:line="360" w:lineRule="exact"/>
              <w:jc w:val="center"/>
              <w:rPr>
                <w:rFonts w:hint="eastAsia" w:ascii="黑体" w:hAnsi="黑体" w:eastAsia="黑体" w:cs="宋体"/>
                <w:kern w:val="0"/>
                <w:sz w:val="28"/>
                <w:szCs w:val="28"/>
                <w:vertAlign w:val="baseline"/>
                <w:lang w:val="en-US" w:eastAsia="zh-CN"/>
              </w:rPr>
            </w:pPr>
          </w:p>
        </w:tc>
        <w:tc>
          <w:tcPr>
            <w:tcW w:w="1704" w:type="dxa"/>
            <w:vAlign w:val="center"/>
          </w:tcPr>
          <w:p w14:paraId="0E57ABA1">
            <w:pPr>
              <w:spacing w:line="360" w:lineRule="exact"/>
              <w:jc w:val="center"/>
              <w:rPr>
                <w:rFonts w:hint="eastAsia" w:ascii="黑体" w:hAnsi="黑体" w:eastAsia="黑体" w:cs="宋体"/>
                <w:kern w:val="0"/>
                <w:sz w:val="28"/>
                <w:szCs w:val="28"/>
                <w:vertAlign w:val="baseline"/>
                <w:lang w:val="en-US" w:eastAsia="zh-CN"/>
              </w:rPr>
            </w:pPr>
          </w:p>
        </w:tc>
      </w:tr>
    </w:tbl>
    <w:p w14:paraId="5E0D7413">
      <w:pPr>
        <w:spacing w:line="360" w:lineRule="exact"/>
        <w:jc w:val="both"/>
        <w:rPr>
          <w:rFonts w:hint="eastAsia"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1.1双轴卧式湿料粉碎机配置清单：</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0"/>
        <w:gridCol w:w="1673"/>
        <w:gridCol w:w="1956"/>
        <w:gridCol w:w="2284"/>
        <w:gridCol w:w="1971"/>
      </w:tblGrid>
      <w:tr w14:paraId="1DC0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14:paraId="730261BB">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部件清单</w:t>
            </w:r>
          </w:p>
        </w:tc>
        <w:tc>
          <w:tcPr>
            <w:tcW w:w="1673" w:type="dxa"/>
            <w:vAlign w:val="center"/>
          </w:tcPr>
          <w:p w14:paraId="1709C22F">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数量</w:t>
            </w:r>
          </w:p>
        </w:tc>
        <w:tc>
          <w:tcPr>
            <w:tcW w:w="1956" w:type="dxa"/>
            <w:vAlign w:val="center"/>
          </w:tcPr>
          <w:p w14:paraId="47BF222A">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单位</w:t>
            </w:r>
          </w:p>
        </w:tc>
        <w:tc>
          <w:tcPr>
            <w:tcW w:w="2284" w:type="dxa"/>
            <w:vAlign w:val="center"/>
          </w:tcPr>
          <w:p w14:paraId="530183DB">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参数配置说明</w:t>
            </w:r>
          </w:p>
        </w:tc>
        <w:tc>
          <w:tcPr>
            <w:tcW w:w="1971" w:type="dxa"/>
            <w:vAlign w:val="center"/>
          </w:tcPr>
          <w:p w14:paraId="59A71457">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备注</w:t>
            </w:r>
          </w:p>
        </w:tc>
      </w:tr>
      <w:tr w14:paraId="08A4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14:paraId="3CB921E6">
            <w:pPr>
              <w:spacing w:line="360" w:lineRule="exact"/>
              <w:jc w:val="center"/>
              <w:rPr>
                <w:rFonts w:hint="default" w:ascii="黑体" w:hAnsi="黑体" w:eastAsia="黑体" w:cs="Segoe UI"/>
                <w:color w:val="000000"/>
                <w:kern w:val="0"/>
                <w:sz w:val="24"/>
                <w:szCs w:val="24"/>
                <w:lang w:val="en-US" w:eastAsia="zh-CN"/>
              </w:rPr>
            </w:pPr>
          </w:p>
        </w:tc>
        <w:tc>
          <w:tcPr>
            <w:tcW w:w="1673" w:type="dxa"/>
            <w:vAlign w:val="center"/>
          </w:tcPr>
          <w:p w14:paraId="59D580CB">
            <w:pPr>
              <w:spacing w:line="360" w:lineRule="exact"/>
              <w:jc w:val="center"/>
              <w:rPr>
                <w:rFonts w:hint="default" w:ascii="黑体" w:hAnsi="黑体" w:eastAsia="黑体" w:cs="Segoe UI"/>
                <w:color w:val="000000"/>
                <w:kern w:val="0"/>
                <w:sz w:val="24"/>
                <w:szCs w:val="24"/>
                <w:lang w:val="en-US" w:eastAsia="zh-CN"/>
              </w:rPr>
            </w:pPr>
          </w:p>
        </w:tc>
        <w:tc>
          <w:tcPr>
            <w:tcW w:w="1956" w:type="dxa"/>
            <w:vAlign w:val="center"/>
          </w:tcPr>
          <w:p w14:paraId="1DFD098D">
            <w:pPr>
              <w:spacing w:line="360" w:lineRule="exact"/>
              <w:jc w:val="center"/>
              <w:rPr>
                <w:rFonts w:hint="default" w:ascii="黑体" w:hAnsi="黑体" w:eastAsia="黑体" w:cs="Segoe UI"/>
                <w:color w:val="000000"/>
                <w:kern w:val="0"/>
                <w:sz w:val="24"/>
                <w:szCs w:val="24"/>
                <w:lang w:val="en-US" w:eastAsia="zh-CN"/>
              </w:rPr>
            </w:pPr>
          </w:p>
        </w:tc>
        <w:tc>
          <w:tcPr>
            <w:tcW w:w="2284" w:type="dxa"/>
            <w:vAlign w:val="center"/>
          </w:tcPr>
          <w:p w14:paraId="06A71822">
            <w:pPr>
              <w:spacing w:line="360" w:lineRule="exact"/>
              <w:jc w:val="center"/>
              <w:rPr>
                <w:rFonts w:hint="default" w:ascii="黑体" w:hAnsi="黑体" w:eastAsia="黑体" w:cs="Segoe UI"/>
                <w:color w:val="000000"/>
                <w:kern w:val="0"/>
                <w:sz w:val="24"/>
                <w:szCs w:val="24"/>
                <w:lang w:val="en-US" w:eastAsia="zh-CN"/>
              </w:rPr>
            </w:pPr>
          </w:p>
        </w:tc>
        <w:tc>
          <w:tcPr>
            <w:tcW w:w="1971" w:type="dxa"/>
            <w:vAlign w:val="center"/>
          </w:tcPr>
          <w:p w14:paraId="48F1F2EB">
            <w:pPr>
              <w:spacing w:line="360" w:lineRule="exact"/>
              <w:jc w:val="center"/>
              <w:rPr>
                <w:rFonts w:hint="default" w:ascii="黑体" w:hAnsi="黑体" w:eastAsia="黑体" w:cs="Segoe UI"/>
                <w:color w:val="000000"/>
                <w:kern w:val="0"/>
                <w:sz w:val="24"/>
                <w:szCs w:val="24"/>
                <w:lang w:val="en-US" w:eastAsia="zh-CN"/>
              </w:rPr>
            </w:pPr>
          </w:p>
        </w:tc>
      </w:tr>
      <w:tr w14:paraId="398E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14:paraId="4D4A09B1">
            <w:pPr>
              <w:spacing w:line="360" w:lineRule="exact"/>
              <w:jc w:val="center"/>
              <w:rPr>
                <w:rFonts w:hint="default" w:ascii="黑体" w:hAnsi="黑体" w:eastAsia="黑体" w:cs="Segoe UI"/>
                <w:color w:val="000000"/>
                <w:kern w:val="0"/>
                <w:sz w:val="24"/>
                <w:szCs w:val="24"/>
                <w:lang w:val="en-US" w:eastAsia="zh-CN"/>
              </w:rPr>
            </w:pPr>
          </w:p>
        </w:tc>
        <w:tc>
          <w:tcPr>
            <w:tcW w:w="1673" w:type="dxa"/>
            <w:vAlign w:val="center"/>
          </w:tcPr>
          <w:p w14:paraId="492BE7E7">
            <w:pPr>
              <w:spacing w:line="360" w:lineRule="exact"/>
              <w:jc w:val="center"/>
              <w:rPr>
                <w:rFonts w:hint="default" w:ascii="黑体" w:hAnsi="黑体" w:eastAsia="黑体" w:cs="Segoe UI"/>
                <w:color w:val="000000"/>
                <w:kern w:val="0"/>
                <w:sz w:val="24"/>
                <w:szCs w:val="24"/>
                <w:lang w:val="en-US" w:eastAsia="zh-CN"/>
              </w:rPr>
            </w:pPr>
          </w:p>
        </w:tc>
        <w:tc>
          <w:tcPr>
            <w:tcW w:w="1956" w:type="dxa"/>
            <w:vAlign w:val="center"/>
          </w:tcPr>
          <w:p w14:paraId="7D5C7A1F">
            <w:pPr>
              <w:spacing w:line="360" w:lineRule="exact"/>
              <w:jc w:val="center"/>
              <w:rPr>
                <w:rFonts w:hint="default" w:ascii="黑体" w:hAnsi="黑体" w:eastAsia="黑体" w:cs="Segoe UI"/>
                <w:color w:val="000000"/>
                <w:kern w:val="0"/>
                <w:sz w:val="24"/>
                <w:szCs w:val="24"/>
                <w:lang w:val="en-US" w:eastAsia="zh-CN"/>
              </w:rPr>
            </w:pPr>
          </w:p>
        </w:tc>
        <w:tc>
          <w:tcPr>
            <w:tcW w:w="2284" w:type="dxa"/>
            <w:vAlign w:val="center"/>
          </w:tcPr>
          <w:p w14:paraId="7C972261">
            <w:pPr>
              <w:spacing w:line="360" w:lineRule="exact"/>
              <w:jc w:val="center"/>
              <w:rPr>
                <w:rFonts w:hint="default" w:ascii="黑体" w:hAnsi="黑体" w:eastAsia="黑体" w:cs="Segoe UI"/>
                <w:color w:val="000000"/>
                <w:kern w:val="0"/>
                <w:sz w:val="24"/>
                <w:szCs w:val="24"/>
                <w:lang w:val="en-US" w:eastAsia="zh-CN"/>
              </w:rPr>
            </w:pPr>
          </w:p>
        </w:tc>
        <w:tc>
          <w:tcPr>
            <w:tcW w:w="1971" w:type="dxa"/>
            <w:vAlign w:val="center"/>
          </w:tcPr>
          <w:p w14:paraId="7BAD8FEB">
            <w:pPr>
              <w:spacing w:line="360" w:lineRule="exact"/>
              <w:jc w:val="center"/>
              <w:rPr>
                <w:rFonts w:hint="default" w:ascii="黑体" w:hAnsi="黑体" w:eastAsia="黑体" w:cs="Segoe UI"/>
                <w:color w:val="000000"/>
                <w:kern w:val="0"/>
                <w:sz w:val="24"/>
                <w:szCs w:val="24"/>
                <w:lang w:val="en-US" w:eastAsia="zh-CN"/>
              </w:rPr>
            </w:pPr>
          </w:p>
        </w:tc>
      </w:tr>
      <w:tr w14:paraId="223A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14:paraId="6EABFD96">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w:t>
            </w:r>
          </w:p>
        </w:tc>
        <w:tc>
          <w:tcPr>
            <w:tcW w:w="1673" w:type="dxa"/>
            <w:vAlign w:val="center"/>
          </w:tcPr>
          <w:p w14:paraId="02047018">
            <w:pPr>
              <w:spacing w:line="360" w:lineRule="exact"/>
              <w:jc w:val="center"/>
              <w:rPr>
                <w:rFonts w:hint="default" w:ascii="黑体" w:hAnsi="黑体" w:eastAsia="黑体" w:cs="Segoe UI"/>
                <w:color w:val="000000"/>
                <w:kern w:val="0"/>
                <w:sz w:val="24"/>
                <w:szCs w:val="24"/>
                <w:lang w:val="en-US" w:eastAsia="zh-CN"/>
              </w:rPr>
            </w:pPr>
          </w:p>
        </w:tc>
        <w:tc>
          <w:tcPr>
            <w:tcW w:w="1956" w:type="dxa"/>
            <w:vAlign w:val="center"/>
          </w:tcPr>
          <w:p w14:paraId="69E8213F">
            <w:pPr>
              <w:spacing w:line="360" w:lineRule="exact"/>
              <w:jc w:val="center"/>
              <w:rPr>
                <w:rFonts w:hint="default" w:ascii="黑体" w:hAnsi="黑体" w:eastAsia="黑体" w:cs="Segoe UI"/>
                <w:color w:val="000000"/>
                <w:kern w:val="0"/>
                <w:sz w:val="24"/>
                <w:szCs w:val="24"/>
                <w:lang w:val="en-US" w:eastAsia="zh-CN"/>
              </w:rPr>
            </w:pPr>
          </w:p>
        </w:tc>
        <w:tc>
          <w:tcPr>
            <w:tcW w:w="2284" w:type="dxa"/>
            <w:vAlign w:val="center"/>
          </w:tcPr>
          <w:p w14:paraId="18872CB9">
            <w:pPr>
              <w:spacing w:line="360" w:lineRule="exact"/>
              <w:jc w:val="center"/>
              <w:rPr>
                <w:rFonts w:hint="default" w:ascii="黑体" w:hAnsi="黑体" w:eastAsia="黑体" w:cs="Segoe UI"/>
                <w:color w:val="000000"/>
                <w:kern w:val="0"/>
                <w:sz w:val="24"/>
                <w:szCs w:val="24"/>
                <w:lang w:val="en-US" w:eastAsia="zh-CN"/>
              </w:rPr>
            </w:pPr>
          </w:p>
        </w:tc>
        <w:tc>
          <w:tcPr>
            <w:tcW w:w="1971" w:type="dxa"/>
            <w:vAlign w:val="center"/>
          </w:tcPr>
          <w:p w14:paraId="49F0BE65">
            <w:pPr>
              <w:spacing w:line="360" w:lineRule="exact"/>
              <w:jc w:val="center"/>
              <w:rPr>
                <w:rFonts w:hint="default" w:ascii="黑体" w:hAnsi="黑体" w:eastAsia="黑体" w:cs="Segoe UI"/>
                <w:color w:val="000000"/>
                <w:kern w:val="0"/>
                <w:sz w:val="24"/>
                <w:szCs w:val="24"/>
                <w:lang w:val="en-US" w:eastAsia="zh-CN"/>
              </w:rPr>
            </w:pPr>
          </w:p>
        </w:tc>
      </w:tr>
    </w:tbl>
    <w:p w14:paraId="43A6A63E">
      <w:pPr>
        <w:spacing w:line="360" w:lineRule="exact"/>
        <w:jc w:val="both"/>
        <w:rPr>
          <w:rFonts w:hint="eastAsia"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1.2双轴混料机配置清单：</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0"/>
        <w:gridCol w:w="1673"/>
        <w:gridCol w:w="1956"/>
        <w:gridCol w:w="2284"/>
        <w:gridCol w:w="1971"/>
      </w:tblGrid>
      <w:tr w14:paraId="2EB5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14:paraId="59C28AD9">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部件清单</w:t>
            </w:r>
          </w:p>
        </w:tc>
        <w:tc>
          <w:tcPr>
            <w:tcW w:w="1673" w:type="dxa"/>
            <w:vAlign w:val="center"/>
          </w:tcPr>
          <w:p w14:paraId="100DA051">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数量</w:t>
            </w:r>
          </w:p>
        </w:tc>
        <w:tc>
          <w:tcPr>
            <w:tcW w:w="1956" w:type="dxa"/>
            <w:vAlign w:val="center"/>
          </w:tcPr>
          <w:p w14:paraId="1CAE8C3F">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单位</w:t>
            </w:r>
          </w:p>
        </w:tc>
        <w:tc>
          <w:tcPr>
            <w:tcW w:w="2284" w:type="dxa"/>
            <w:vAlign w:val="center"/>
          </w:tcPr>
          <w:p w14:paraId="1F7252AC">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参数配置说明</w:t>
            </w:r>
          </w:p>
        </w:tc>
        <w:tc>
          <w:tcPr>
            <w:tcW w:w="1971" w:type="dxa"/>
            <w:vAlign w:val="center"/>
          </w:tcPr>
          <w:p w14:paraId="151CD61C">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备注</w:t>
            </w:r>
          </w:p>
        </w:tc>
      </w:tr>
      <w:tr w14:paraId="3459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14:paraId="58A68B51">
            <w:pPr>
              <w:spacing w:line="360" w:lineRule="exact"/>
              <w:jc w:val="center"/>
              <w:rPr>
                <w:rFonts w:hint="default" w:ascii="黑体" w:hAnsi="黑体" w:eastAsia="黑体" w:cs="Segoe UI"/>
                <w:color w:val="000000"/>
                <w:kern w:val="0"/>
                <w:sz w:val="24"/>
                <w:szCs w:val="24"/>
                <w:lang w:val="en-US" w:eastAsia="zh-CN"/>
              </w:rPr>
            </w:pPr>
          </w:p>
        </w:tc>
        <w:tc>
          <w:tcPr>
            <w:tcW w:w="1673" w:type="dxa"/>
            <w:vAlign w:val="center"/>
          </w:tcPr>
          <w:p w14:paraId="2E10F308">
            <w:pPr>
              <w:spacing w:line="360" w:lineRule="exact"/>
              <w:jc w:val="center"/>
              <w:rPr>
                <w:rFonts w:hint="default" w:ascii="黑体" w:hAnsi="黑体" w:eastAsia="黑体" w:cs="Segoe UI"/>
                <w:color w:val="000000"/>
                <w:kern w:val="0"/>
                <w:sz w:val="24"/>
                <w:szCs w:val="24"/>
                <w:lang w:val="en-US" w:eastAsia="zh-CN"/>
              </w:rPr>
            </w:pPr>
          </w:p>
        </w:tc>
        <w:tc>
          <w:tcPr>
            <w:tcW w:w="1956" w:type="dxa"/>
            <w:vAlign w:val="center"/>
          </w:tcPr>
          <w:p w14:paraId="783D9F0A">
            <w:pPr>
              <w:spacing w:line="360" w:lineRule="exact"/>
              <w:jc w:val="center"/>
              <w:rPr>
                <w:rFonts w:hint="default" w:ascii="黑体" w:hAnsi="黑体" w:eastAsia="黑体" w:cs="Segoe UI"/>
                <w:color w:val="000000"/>
                <w:kern w:val="0"/>
                <w:sz w:val="24"/>
                <w:szCs w:val="24"/>
                <w:lang w:val="en-US" w:eastAsia="zh-CN"/>
              </w:rPr>
            </w:pPr>
          </w:p>
        </w:tc>
        <w:tc>
          <w:tcPr>
            <w:tcW w:w="2284" w:type="dxa"/>
            <w:vAlign w:val="center"/>
          </w:tcPr>
          <w:p w14:paraId="57270371">
            <w:pPr>
              <w:spacing w:line="360" w:lineRule="exact"/>
              <w:jc w:val="center"/>
              <w:rPr>
                <w:rFonts w:hint="default" w:ascii="黑体" w:hAnsi="黑体" w:eastAsia="黑体" w:cs="Segoe UI"/>
                <w:color w:val="000000"/>
                <w:kern w:val="0"/>
                <w:sz w:val="24"/>
                <w:szCs w:val="24"/>
                <w:lang w:val="en-US" w:eastAsia="zh-CN"/>
              </w:rPr>
            </w:pPr>
          </w:p>
        </w:tc>
        <w:tc>
          <w:tcPr>
            <w:tcW w:w="1971" w:type="dxa"/>
            <w:vAlign w:val="center"/>
          </w:tcPr>
          <w:p w14:paraId="4C8DCB83">
            <w:pPr>
              <w:spacing w:line="360" w:lineRule="exact"/>
              <w:jc w:val="center"/>
              <w:rPr>
                <w:rFonts w:hint="default" w:ascii="黑体" w:hAnsi="黑体" w:eastAsia="黑体" w:cs="Segoe UI"/>
                <w:color w:val="000000"/>
                <w:kern w:val="0"/>
                <w:sz w:val="24"/>
                <w:szCs w:val="24"/>
                <w:lang w:val="en-US" w:eastAsia="zh-CN"/>
              </w:rPr>
            </w:pPr>
          </w:p>
        </w:tc>
      </w:tr>
      <w:tr w14:paraId="1EC1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14:paraId="40FF5915">
            <w:pPr>
              <w:spacing w:line="360" w:lineRule="exact"/>
              <w:jc w:val="center"/>
              <w:rPr>
                <w:rFonts w:hint="default" w:ascii="黑体" w:hAnsi="黑体" w:eastAsia="黑体" w:cs="Segoe UI"/>
                <w:color w:val="000000"/>
                <w:kern w:val="0"/>
                <w:sz w:val="24"/>
                <w:szCs w:val="24"/>
                <w:lang w:val="en-US" w:eastAsia="zh-CN"/>
              </w:rPr>
            </w:pPr>
          </w:p>
        </w:tc>
        <w:tc>
          <w:tcPr>
            <w:tcW w:w="1673" w:type="dxa"/>
            <w:vAlign w:val="center"/>
          </w:tcPr>
          <w:p w14:paraId="39CDB195">
            <w:pPr>
              <w:spacing w:line="360" w:lineRule="exact"/>
              <w:jc w:val="center"/>
              <w:rPr>
                <w:rFonts w:hint="default" w:ascii="黑体" w:hAnsi="黑体" w:eastAsia="黑体" w:cs="Segoe UI"/>
                <w:color w:val="000000"/>
                <w:kern w:val="0"/>
                <w:sz w:val="24"/>
                <w:szCs w:val="24"/>
                <w:lang w:val="en-US" w:eastAsia="zh-CN"/>
              </w:rPr>
            </w:pPr>
          </w:p>
        </w:tc>
        <w:tc>
          <w:tcPr>
            <w:tcW w:w="1956" w:type="dxa"/>
            <w:vAlign w:val="center"/>
          </w:tcPr>
          <w:p w14:paraId="2502D3D8">
            <w:pPr>
              <w:spacing w:line="360" w:lineRule="exact"/>
              <w:jc w:val="center"/>
              <w:rPr>
                <w:rFonts w:hint="default" w:ascii="黑体" w:hAnsi="黑体" w:eastAsia="黑体" w:cs="Segoe UI"/>
                <w:color w:val="000000"/>
                <w:kern w:val="0"/>
                <w:sz w:val="24"/>
                <w:szCs w:val="24"/>
                <w:lang w:val="en-US" w:eastAsia="zh-CN"/>
              </w:rPr>
            </w:pPr>
          </w:p>
        </w:tc>
        <w:tc>
          <w:tcPr>
            <w:tcW w:w="2284" w:type="dxa"/>
            <w:vAlign w:val="center"/>
          </w:tcPr>
          <w:p w14:paraId="790615AB">
            <w:pPr>
              <w:spacing w:line="360" w:lineRule="exact"/>
              <w:jc w:val="center"/>
              <w:rPr>
                <w:rFonts w:hint="default" w:ascii="黑体" w:hAnsi="黑体" w:eastAsia="黑体" w:cs="Segoe UI"/>
                <w:color w:val="000000"/>
                <w:kern w:val="0"/>
                <w:sz w:val="24"/>
                <w:szCs w:val="24"/>
                <w:lang w:val="en-US" w:eastAsia="zh-CN"/>
              </w:rPr>
            </w:pPr>
          </w:p>
        </w:tc>
        <w:tc>
          <w:tcPr>
            <w:tcW w:w="1971" w:type="dxa"/>
            <w:vAlign w:val="center"/>
          </w:tcPr>
          <w:p w14:paraId="37291119">
            <w:pPr>
              <w:spacing w:line="360" w:lineRule="exact"/>
              <w:jc w:val="center"/>
              <w:rPr>
                <w:rFonts w:hint="default" w:ascii="黑体" w:hAnsi="黑体" w:eastAsia="黑体" w:cs="Segoe UI"/>
                <w:color w:val="000000"/>
                <w:kern w:val="0"/>
                <w:sz w:val="24"/>
                <w:szCs w:val="24"/>
                <w:lang w:val="en-US" w:eastAsia="zh-CN"/>
              </w:rPr>
            </w:pPr>
          </w:p>
        </w:tc>
      </w:tr>
      <w:tr w14:paraId="6764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vAlign w:val="center"/>
          </w:tcPr>
          <w:p w14:paraId="4E3C40A1">
            <w:pPr>
              <w:spacing w:line="360" w:lineRule="exact"/>
              <w:jc w:val="center"/>
              <w:rPr>
                <w:rFonts w:hint="default" w:ascii="黑体" w:hAnsi="黑体" w:eastAsia="黑体" w:cs="Segoe UI"/>
                <w:color w:val="000000"/>
                <w:kern w:val="0"/>
                <w:sz w:val="24"/>
                <w:szCs w:val="24"/>
                <w:lang w:val="en-US" w:eastAsia="zh-CN"/>
              </w:rPr>
            </w:pPr>
            <w:r>
              <w:rPr>
                <w:rFonts w:hint="eastAsia" w:ascii="黑体" w:hAnsi="黑体" w:eastAsia="黑体" w:cs="Segoe UI"/>
                <w:color w:val="000000"/>
                <w:kern w:val="0"/>
                <w:sz w:val="24"/>
                <w:szCs w:val="24"/>
                <w:lang w:val="en-US" w:eastAsia="zh-CN"/>
              </w:rPr>
              <w:t>...</w:t>
            </w:r>
          </w:p>
        </w:tc>
        <w:tc>
          <w:tcPr>
            <w:tcW w:w="1673" w:type="dxa"/>
            <w:vAlign w:val="center"/>
          </w:tcPr>
          <w:p w14:paraId="01996650">
            <w:pPr>
              <w:spacing w:line="360" w:lineRule="exact"/>
              <w:jc w:val="center"/>
              <w:rPr>
                <w:rFonts w:hint="default" w:ascii="黑体" w:hAnsi="黑体" w:eastAsia="黑体" w:cs="Segoe UI"/>
                <w:color w:val="000000"/>
                <w:kern w:val="0"/>
                <w:sz w:val="24"/>
                <w:szCs w:val="24"/>
                <w:lang w:val="en-US" w:eastAsia="zh-CN"/>
              </w:rPr>
            </w:pPr>
          </w:p>
        </w:tc>
        <w:tc>
          <w:tcPr>
            <w:tcW w:w="1956" w:type="dxa"/>
            <w:vAlign w:val="center"/>
          </w:tcPr>
          <w:p w14:paraId="7E98F59F">
            <w:pPr>
              <w:spacing w:line="360" w:lineRule="exact"/>
              <w:jc w:val="center"/>
              <w:rPr>
                <w:rFonts w:hint="default" w:ascii="黑体" w:hAnsi="黑体" w:eastAsia="黑体" w:cs="Segoe UI"/>
                <w:color w:val="000000"/>
                <w:kern w:val="0"/>
                <w:sz w:val="24"/>
                <w:szCs w:val="24"/>
                <w:lang w:val="en-US" w:eastAsia="zh-CN"/>
              </w:rPr>
            </w:pPr>
          </w:p>
        </w:tc>
        <w:tc>
          <w:tcPr>
            <w:tcW w:w="2284" w:type="dxa"/>
            <w:vAlign w:val="center"/>
          </w:tcPr>
          <w:p w14:paraId="22AF6795">
            <w:pPr>
              <w:spacing w:line="360" w:lineRule="exact"/>
              <w:jc w:val="center"/>
              <w:rPr>
                <w:rFonts w:hint="default" w:ascii="黑体" w:hAnsi="黑体" w:eastAsia="黑体" w:cs="Segoe UI"/>
                <w:color w:val="000000"/>
                <w:kern w:val="0"/>
                <w:sz w:val="24"/>
                <w:szCs w:val="24"/>
                <w:lang w:val="en-US" w:eastAsia="zh-CN"/>
              </w:rPr>
            </w:pPr>
          </w:p>
        </w:tc>
        <w:tc>
          <w:tcPr>
            <w:tcW w:w="1971" w:type="dxa"/>
            <w:vAlign w:val="center"/>
          </w:tcPr>
          <w:p w14:paraId="289078FE">
            <w:pPr>
              <w:spacing w:line="360" w:lineRule="exact"/>
              <w:jc w:val="center"/>
              <w:rPr>
                <w:rFonts w:hint="default" w:ascii="黑体" w:hAnsi="黑体" w:eastAsia="黑体" w:cs="Segoe UI"/>
                <w:color w:val="000000"/>
                <w:kern w:val="0"/>
                <w:sz w:val="24"/>
                <w:szCs w:val="24"/>
                <w:lang w:val="en-US" w:eastAsia="zh-CN"/>
              </w:rPr>
            </w:pPr>
          </w:p>
        </w:tc>
      </w:tr>
    </w:tbl>
    <w:p w14:paraId="610BDE5D">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付款方式：</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D12EE3C">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交货期：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41E5E6E5">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质保期：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20BAF122">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税率：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58E59183">
      <w:pPr>
        <w:pStyle w:val="36"/>
        <w:spacing w:before="120" w:line="480" w:lineRule="exact"/>
        <w:rPr>
          <w:rFonts w:hint="eastAsia" w:ascii="宋体" w:hAnsi="宋体" w:eastAsiaTheme="minorEastAsia" w:cstheme="minorBidi"/>
          <w:color w:val="auto"/>
          <w:kern w:val="2"/>
          <w:sz w:val="24"/>
          <w:szCs w:val="24"/>
          <w:u w:val="single"/>
          <w:lang w:val="en-US" w:eastAsia="zh-CN" w:bidi="ar-SA"/>
        </w:rPr>
      </w:pPr>
      <w:r>
        <w:rPr>
          <w:rFonts w:hint="eastAsia" w:ascii="宋体" w:hAnsi="宋体" w:eastAsiaTheme="minorEastAsia" w:cstheme="minorBidi"/>
          <w:color w:val="auto"/>
          <w:kern w:val="2"/>
          <w:sz w:val="24"/>
          <w:szCs w:val="24"/>
          <w:lang w:val="en-US" w:eastAsia="zh-CN" w:bidi="ar-SA"/>
        </w:rPr>
        <w:t>备注：</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p>
    <w:p w14:paraId="16C869E2">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宋体" w:hAnsi="宋体" w:eastAsiaTheme="minorEastAsia" w:cstheme="minorBidi"/>
          <w:color w:val="auto"/>
          <w:kern w:val="2"/>
          <w:sz w:val="24"/>
          <w:szCs w:val="24"/>
          <w:lang w:val="en-US" w:eastAsia="zh-CN" w:bidi="ar-SA"/>
        </w:rPr>
        <w:t>报价包含但不限于</w:t>
      </w:r>
      <w:r>
        <w:rPr>
          <w:rFonts w:hint="eastAsia" w:eastAsiaTheme="minorEastAsia" w:cstheme="minorBidi"/>
          <w:color w:val="auto"/>
          <w:kern w:val="2"/>
          <w:sz w:val="24"/>
          <w:szCs w:val="24"/>
          <w:lang w:val="en-US" w:eastAsia="zh-CN" w:bidi="ar-SA"/>
        </w:rPr>
        <w:t>材料</w:t>
      </w:r>
      <w:r>
        <w:rPr>
          <w:rFonts w:hint="eastAsia" w:ascii="宋体" w:hAnsi="宋体" w:eastAsiaTheme="minorEastAsia" w:cstheme="minorBidi"/>
          <w:color w:val="auto"/>
          <w:kern w:val="2"/>
          <w:sz w:val="24"/>
          <w:szCs w:val="24"/>
          <w:lang w:val="en-US" w:eastAsia="zh-CN" w:bidi="ar-SA"/>
        </w:rPr>
        <w:t>费、试验检验费、包装费、装车费、运费、保险费、设计费、税金等。</w:t>
      </w:r>
      <w:r>
        <w:rPr>
          <w:rFonts w:hint="eastAsia"/>
          <w:color w:val="auto"/>
          <w:sz w:val="24"/>
          <w:szCs w:val="24"/>
        </w:rPr>
        <w:t xml:space="preserve">      </w:t>
      </w:r>
    </w:p>
    <w:p w14:paraId="0B8FD28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color w:val="auto"/>
          <w:sz w:val="24"/>
          <w:szCs w:val="24"/>
        </w:rPr>
        <w:t xml:space="preserve"> </w:t>
      </w: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7B2E687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4</w:t>
      </w:r>
      <w:r>
        <w:rPr>
          <w:rFonts w:hint="eastAsia" w:asciiTheme="minorEastAsia" w:hAnsiTheme="minorEastAsia" w:eastAsiaTheme="minorEastAsia"/>
          <w:sz w:val="24"/>
          <w:szCs w:val="24"/>
          <w:highlight w:val="none"/>
        </w:rPr>
        <w:t>、如我方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6A573A0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4E2AD6D6">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7AD4F29B">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5</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3671B1F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2E8D299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550B9DC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CA36C7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8E715D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r>
        <w:rPr>
          <w:rFonts w:hint="eastAsia"/>
          <w:color w:val="auto"/>
          <w:sz w:val="24"/>
          <w:szCs w:val="24"/>
        </w:rPr>
        <w:t xml:space="preserve">        </w:t>
      </w:r>
      <w:r>
        <w:rPr>
          <w:rFonts w:hint="eastAsia"/>
          <w:color w:val="auto"/>
        </w:rPr>
        <w:t xml:space="preserve">                             </w:t>
      </w:r>
    </w:p>
    <w:p w14:paraId="596E0291">
      <w:pPr>
        <w:kinsoku/>
        <w:overflowPunct/>
        <w:topLinePunct w:val="0"/>
        <w:bidi w:val="0"/>
        <w:spacing w:line="360" w:lineRule="auto"/>
        <w:ind w:right="0" w:rightChars="0"/>
        <w:jc w:val="both"/>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1"/>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624441C">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2775FEFD">
      <w:pPr>
        <w:spacing w:line="360" w:lineRule="exact"/>
        <w:rPr>
          <w:rFonts w:hint="eastAsia" w:ascii="黑体" w:hAnsi="黑体" w:eastAsia="黑体" w:cs="宋体"/>
          <w:b/>
          <w:kern w:val="0"/>
          <w:sz w:val="28"/>
          <w:szCs w:val="28"/>
        </w:rPr>
      </w:pPr>
    </w:p>
    <w:p w14:paraId="3F403FBD">
      <w:pPr>
        <w:spacing w:line="360" w:lineRule="exact"/>
        <w:rPr>
          <w:rFonts w:hint="eastAsia" w:ascii="黑体" w:hAnsi="黑体" w:eastAsia="黑体" w:cs="宋体"/>
          <w:b/>
          <w:kern w:val="0"/>
          <w:sz w:val="28"/>
          <w:szCs w:val="28"/>
        </w:rPr>
      </w:pPr>
    </w:p>
    <w:p w14:paraId="072E71B0">
      <w:pPr>
        <w:spacing w:line="360" w:lineRule="exact"/>
        <w:rPr>
          <w:rFonts w:hint="eastAsia" w:ascii="黑体" w:hAnsi="黑体" w:eastAsia="黑体" w:cs="宋体"/>
          <w:b/>
          <w:kern w:val="0"/>
          <w:sz w:val="28"/>
          <w:szCs w:val="28"/>
        </w:rPr>
      </w:pPr>
    </w:p>
    <w:p w14:paraId="37F59D70">
      <w:pPr>
        <w:spacing w:line="360" w:lineRule="exact"/>
        <w:rPr>
          <w:rFonts w:hint="eastAsia" w:ascii="黑体" w:hAnsi="黑体" w:eastAsia="黑体" w:cs="宋体"/>
          <w:b/>
          <w:kern w:val="0"/>
          <w:sz w:val="28"/>
          <w:szCs w:val="28"/>
        </w:rPr>
      </w:pPr>
    </w:p>
    <w:p w14:paraId="56931BE7">
      <w:pPr>
        <w:numPr>
          <w:ilvl w:val="0"/>
          <w:numId w:val="4"/>
        </w:num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粉碎机、混料机相关资料（图片、参数说明等）</w:t>
      </w:r>
    </w:p>
    <w:p w14:paraId="33B32735">
      <w:pPr>
        <w:numPr>
          <w:ilvl w:val="0"/>
          <w:numId w:val="0"/>
        </w:numPr>
        <w:spacing w:line="360" w:lineRule="exact"/>
        <w:rPr>
          <w:rFonts w:hint="eastAsia" w:ascii="黑体" w:hAnsi="黑体" w:eastAsia="黑体" w:cs="宋体"/>
          <w:b/>
          <w:kern w:val="0"/>
          <w:sz w:val="28"/>
          <w:szCs w:val="28"/>
          <w:lang w:val="en-US" w:eastAsia="zh-CN"/>
        </w:rPr>
      </w:pPr>
    </w:p>
    <w:p w14:paraId="5C9A8680">
      <w:pPr>
        <w:numPr>
          <w:ilvl w:val="0"/>
          <w:numId w:val="0"/>
        </w:numPr>
        <w:spacing w:line="360" w:lineRule="exact"/>
        <w:rPr>
          <w:rFonts w:hint="eastAsia" w:ascii="黑体" w:hAnsi="黑体" w:eastAsia="黑体" w:cs="宋体"/>
          <w:b/>
          <w:kern w:val="0"/>
          <w:sz w:val="28"/>
          <w:szCs w:val="28"/>
          <w:lang w:val="en-US" w:eastAsia="zh-CN"/>
        </w:rPr>
      </w:pPr>
    </w:p>
    <w:p w14:paraId="0BF47FD6">
      <w:pPr>
        <w:numPr>
          <w:ilvl w:val="0"/>
          <w:numId w:val="0"/>
        </w:numPr>
        <w:spacing w:line="360" w:lineRule="exact"/>
        <w:rPr>
          <w:rFonts w:hint="eastAsia" w:ascii="黑体" w:hAnsi="黑体" w:eastAsia="黑体" w:cs="宋体"/>
          <w:b/>
          <w:kern w:val="0"/>
          <w:sz w:val="28"/>
          <w:szCs w:val="28"/>
          <w:lang w:val="en-US" w:eastAsia="zh-CN"/>
        </w:rPr>
      </w:pPr>
    </w:p>
    <w:p w14:paraId="121D9698">
      <w:pPr>
        <w:numPr>
          <w:ilvl w:val="0"/>
          <w:numId w:val="0"/>
        </w:numPr>
        <w:spacing w:line="360" w:lineRule="exact"/>
        <w:rPr>
          <w:rFonts w:hint="eastAsia" w:ascii="黑体" w:hAnsi="黑体" w:eastAsia="黑体" w:cs="宋体"/>
          <w:b/>
          <w:kern w:val="0"/>
          <w:sz w:val="28"/>
          <w:szCs w:val="28"/>
          <w:lang w:val="en-US" w:eastAsia="zh-CN"/>
        </w:rPr>
      </w:pPr>
    </w:p>
    <w:p w14:paraId="37E421A1">
      <w:pPr>
        <w:numPr>
          <w:ilvl w:val="0"/>
          <w:numId w:val="0"/>
        </w:numPr>
        <w:spacing w:line="360" w:lineRule="exact"/>
        <w:rPr>
          <w:rFonts w:hint="eastAsia" w:ascii="黑体" w:hAnsi="黑体" w:eastAsia="黑体" w:cs="宋体"/>
          <w:b/>
          <w:kern w:val="0"/>
          <w:sz w:val="28"/>
          <w:szCs w:val="28"/>
          <w:lang w:val="en-US" w:eastAsia="zh-CN"/>
        </w:rPr>
      </w:pPr>
    </w:p>
    <w:p w14:paraId="5EDD55B1">
      <w:pPr>
        <w:numPr>
          <w:ilvl w:val="0"/>
          <w:numId w:val="0"/>
        </w:numPr>
        <w:spacing w:line="360" w:lineRule="exact"/>
        <w:rPr>
          <w:rFonts w:hint="eastAsia" w:ascii="黑体" w:hAnsi="黑体" w:eastAsia="黑体" w:cs="宋体"/>
          <w:b/>
          <w:kern w:val="0"/>
          <w:sz w:val="28"/>
          <w:szCs w:val="28"/>
          <w:lang w:val="en-US" w:eastAsia="zh-CN"/>
        </w:rPr>
      </w:pPr>
    </w:p>
    <w:p w14:paraId="14C8A0D6">
      <w:pPr>
        <w:numPr>
          <w:ilvl w:val="0"/>
          <w:numId w:val="0"/>
        </w:numPr>
        <w:spacing w:line="360" w:lineRule="exact"/>
        <w:rPr>
          <w:rFonts w:hint="eastAsia" w:ascii="黑体" w:hAnsi="黑体" w:eastAsia="黑体" w:cs="宋体"/>
          <w:b/>
          <w:kern w:val="0"/>
          <w:sz w:val="28"/>
          <w:szCs w:val="28"/>
          <w:lang w:val="en-US" w:eastAsia="zh-CN"/>
        </w:rPr>
      </w:pPr>
    </w:p>
    <w:p w14:paraId="723ADB60">
      <w:pPr>
        <w:numPr>
          <w:ilvl w:val="0"/>
          <w:numId w:val="0"/>
        </w:numPr>
        <w:spacing w:line="360" w:lineRule="exact"/>
        <w:rPr>
          <w:rFonts w:hint="eastAsia" w:ascii="黑体" w:hAnsi="黑体" w:eastAsia="黑体" w:cs="宋体"/>
          <w:b/>
          <w:kern w:val="0"/>
          <w:sz w:val="28"/>
          <w:szCs w:val="28"/>
          <w:lang w:val="en-US" w:eastAsia="zh-CN"/>
        </w:rPr>
      </w:pPr>
    </w:p>
    <w:p w14:paraId="0E4431FF">
      <w:pPr>
        <w:numPr>
          <w:ilvl w:val="0"/>
          <w:numId w:val="0"/>
        </w:numPr>
        <w:spacing w:line="360" w:lineRule="exact"/>
        <w:rPr>
          <w:rFonts w:hint="eastAsia" w:ascii="黑体" w:hAnsi="黑体" w:eastAsia="黑体" w:cs="宋体"/>
          <w:b/>
          <w:kern w:val="0"/>
          <w:sz w:val="28"/>
          <w:szCs w:val="28"/>
          <w:lang w:val="en-US" w:eastAsia="zh-CN"/>
        </w:rPr>
      </w:pPr>
    </w:p>
    <w:p w14:paraId="064ECE8F">
      <w:pPr>
        <w:numPr>
          <w:ilvl w:val="0"/>
          <w:numId w:val="0"/>
        </w:numPr>
        <w:spacing w:line="360" w:lineRule="exact"/>
        <w:rPr>
          <w:rFonts w:hint="eastAsia" w:ascii="黑体" w:hAnsi="黑体" w:eastAsia="黑体" w:cs="宋体"/>
          <w:b/>
          <w:kern w:val="0"/>
          <w:sz w:val="28"/>
          <w:szCs w:val="28"/>
          <w:lang w:val="en-US" w:eastAsia="zh-CN"/>
        </w:rPr>
      </w:pPr>
    </w:p>
    <w:p w14:paraId="0955E283">
      <w:pPr>
        <w:numPr>
          <w:ilvl w:val="0"/>
          <w:numId w:val="0"/>
        </w:numPr>
        <w:spacing w:line="360" w:lineRule="exact"/>
        <w:rPr>
          <w:rFonts w:hint="eastAsia" w:ascii="黑体" w:hAnsi="黑体" w:eastAsia="黑体" w:cs="宋体"/>
          <w:b/>
          <w:kern w:val="0"/>
          <w:sz w:val="28"/>
          <w:szCs w:val="28"/>
          <w:lang w:val="en-US" w:eastAsia="zh-CN"/>
        </w:rPr>
      </w:pPr>
    </w:p>
    <w:p w14:paraId="4A554FF8">
      <w:pPr>
        <w:numPr>
          <w:ilvl w:val="0"/>
          <w:numId w:val="0"/>
        </w:numPr>
        <w:spacing w:line="360" w:lineRule="exact"/>
        <w:rPr>
          <w:rFonts w:hint="eastAsia" w:ascii="黑体" w:hAnsi="黑体" w:eastAsia="黑体" w:cs="宋体"/>
          <w:b/>
          <w:kern w:val="0"/>
          <w:sz w:val="28"/>
          <w:szCs w:val="28"/>
          <w:lang w:val="en-US" w:eastAsia="zh-CN"/>
        </w:rPr>
      </w:pPr>
    </w:p>
    <w:p w14:paraId="022C1B3A">
      <w:pPr>
        <w:numPr>
          <w:ilvl w:val="0"/>
          <w:numId w:val="0"/>
        </w:numPr>
        <w:spacing w:line="360" w:lineRule="exact"/>
        <w:rPr>
          <w:rFonts w:hint="eastAsia" w:ascii="黑体" w:hAnsi="黑体" w:eastAsia="黑体" w:cs="宋体"/>
          <w:b/>
          <w:kern w:val="0"/>
          <w:sz w:val="28"/>
          <w:szCs w:val="28"/>
          <w:lang w:val="en-US" w:eastAsia="zh-CN"/>
        </w:rPr>
      </w:pPr>
    </w:p>
    <w:p w14:paraId="6AB1B0D0">
      <w:pPr>
        <w:numPr>
          <w:ilvl w:val="0"/>
          <w:numId w:val="0"/>
        </w:numPr>
        <w:spacing w:line="360" w:lineRule="exact"/>
        <w:rPr>
          <w:rFonts w:hint="eastAsia" w:ascii="黑体" w:hAnsi="黑体" w:eastAsia="黑体" w:cs="宋体"/>
          <w:b/>
          <w:kern w:val="0"/>
          <w:sz w:val="28"/>
          <w:szCs w:val="28"/>
          <w:lang w:val="en-US" w:eastAsia="zh-CN"/>
        </w:rPr>
      </w:pPr>
    </w:p>
    <w:p w14:paraId="57F468A8">
      <w:pPr>
        <w:numPr>
          <w:ilvl w:val="0"/>
          <w:numId w:val="0"/>
        </w:numPr>
        <w:spacing w:line="360" w:lineRule="exact"/>
        <w:rPr>
          <w:rFonts w:hint="eastAsia" w:ascii="黑体" w:hAnsi="黑体" w:eastAsia="黑体" w:cs="宋体"/>
          <w:b/>
          <w:kern w:val="0"/>
          <w:sz w:val="28"/>
          <w:szCs w:val="28"/>
          <w:lang w:val="en-US" w:eastAsia="zh-CN"/>
        </w:rPr>
      </w:pPr>
    </w:p>
    <w:p w14:paraId="5257941B">
      <w:pPr>
        <w:numPr>
          <w:ilvl w:val="0"/>
          <w:numId w:val="0"/>
        </w:numPr>
        <w:spacing w:line="360" w:lineRule="exact"/>
        <w:rPr>
          <w:rFonts w:hint="eastAsia" w:ascii="黑体" w:hAnsi="黑体" w:eastAsia="黑体" w:cs="宋体"/>
          <w:b/>
          <w:kern w:val="0"/>
          <w:sz w:val="28"/>
          <w:szCs w:val="28"/>
          <w:lang w:val="en-US" w:eastAsia="zh-CN"/>
        </w:rPr>
      </w:pPr>
    </w:p>
    <w:p w14:paraId="7C2C772B">
      <w:pPr>
        <w:numPr>
          <w:ilvl w:val="0"/>
          <w:numId w:val="0"/>
        </w:numPr>
        <w:spacing w:line="360" w:lineRule="exact"/>
        <w:rPr>
          <w:rFonts w:hint="eastAsia" w:ascii="黑体" w:hAnsi="黑体" w:eastAsia="黑体" w:cs="宋体"/>
          <w:b/>
          <w:kern w:val="0"/>
          <w:sz w:val="28"/>
          <w:szCs w:val="28"/>
          <w:lang w:val="en-US" w:eastAsia="zh-CN"/>
        </w:rPr>
      </w:pPr>
    </w:p>
    <w:p w14:paraId="67994EB8">
      <w:pPr>
        <w:numPr>
          <w:ilvl w:val="0"/>
          <w:numId w:val="0"/>
        </w:numPr>
        <w:spacing w:line="360" w:lineRule="exact"/>
        <w:rPr>
          <w:rFonts w:hint="eastAsia" w:ascii="黑体" w:hAnsi="黑体" w:eastAsia="黑体" w:cs="宋体"/>
          <w:b/>
          <w:kern w:val="0"/>
          <w:sz w:val="28"/>
          <w:szCs w:val="28"/>
          <w:lang w:val="en-US" w:eastAsia="zh-CN"/>
        </w:rPr>
      </w:pPr>
    </w:p>
    <w:p w14:paraId="7603AE93">
      <w:pPr>
        <w:numPr>
          <w:ilvl w:val="0"/>
          <w:numId w:val="0"/>
        </w:numPr>
        <w:spacing w:line="360" w:lineRule="exact"/>
        <w:rPr>
          <w:rFonts w:hint="eastAsia" w:ascii="黑体" w:hAnsi="黑体" w:eastAsia="黑体" w:cs="宋体"/>
          <w:b/>
          <w:kern w:val="0"/>
          <w:sz w:val="28"/>
          <w:szCs w:val="28"/>
          <w:lang w:val="en-US" w:eastAsia="zh-CN"/>
        </w:rPr>
      </w:pPr>
    </w:p>
    <w:p w14:paraId="2F8893FA">
      <w:pPr>
        <w:numPr>
          <w:ilvl w:val="0"/>
          <w:numId w:val="0"/>
        </w:numPr>
        <w:spacing w:line="360" w:lineRule="exact"/>
        <w:rPr>
          <w:rFonts w:hint="eastAsia" w:ascii="黑体" w:hAnsi="黑体" w:eastAsia="黑体" w:cs="宋体"/>
          <w:b/>
          <w:kern w:val="0"/>
          <w:sz w:val="28"/>
          <w:szCs w:val="28"/>
          <w:lang w:val="en-US" w:eastAsia="zh-CN"/>
        </w:rPr>
      </w:pPr>
    </w:p>
    <w:p w14:paraId="1AB8FC1F">
      <w:pPr>
        <w:numPr>
          <w:ilvl w:val="0"/>
          <w:numId w:val="0"/>
        </w:numPr>
        <w:spacing w:line="360" w:lineRule="exact"/>
        <w:rPr>
          <w:rFonts w:hint="eastAsia" w:ascii="黑体" w:hAnsi="黑体" w:eastAsia="黑体" w:cs="宋体"/>
          <w:b/>
          <w:kern w:val="0"/>
          <w:sz w:val="28"/>
          <w:szCs w:val="28"/>
          <w:lang w:val="en-US" w:eastAsia="zh-CN"/>
        </w:rPr>
      </w:pPr>
    </w:p>
    <w:p w14:paraId="4BAC1874">
      <w:pPr>
        <w:numPr>
          <w:ilvl w:val="0"/>
          <w:numId w:val="0"/>
        </w:numPr>
        <w:spacing w:line="360" w:lineRule="exact"/>
        <w:rPr>
          <w:rFonts w:hint="eastAsia" w:ascii="黑体" w:hAnsi="黑体" w:eastAsia="黑体" w:cs="宋体"/>
          <w:b/>
          <w:kern w:val="0"/>
          <w:sz w:val="28"/>
          <w:szCs w:val="28"/>
          <w:lang w:val="en-US" w:eastAsia="zh-CN"/>
        </w:rPr>
      </w:pPr>
    </w:p>
    <w:p w14:paraId="52EF8283">
      <w:pPr>
        <w:numPr>
          <w:ilvl w:val="0"/>
          <w:numId w:val="0"/>
        </w:numPr>
        <w:spacing w:line="360" w:lineRule="exact"/>
        <w:rPr>
          <w:rFonts w:hint="eastAsia" w:ascii="黑体" w:hAnsi="黑体" w:eastAsia="黑体" w:cs="宋体"/>
          <w:b/>
          <w:kern w:val="0"/>
          <w:sz w:val="28"/>
          <w:szCs w:val="28"/>
          <w:lang w:val="en-US" w:eastAsia="zh-CN"/>
        </w:rPr>
      </w:pPr>
    </w:p>
    <w:p w14:paraId="4DC85FAB">
      <w:pPr>
        <w:numPr>
          <w:ilvl w:val="0"/>
          <w:numId w:val="0"/>
        </w:numPr>
        <w:spacing w:line="360" w:lineRule="exact"/>
        <w:rPr>
          <w:rFonts w:hint="eastAsia" w:ascii="黑体" w:hAnsi="黑体" w:eastAsia="黑体" w:cs="宋体"/>
          <w:b/>
          <w:kern w:val="0"/>
          <w:sz w:val="28"/>
          <w:szCs w:val="28"/>
          <w:lang w:val="en-US" w:eastAsia="zh-CN"/>
        </w:rPr>
      </w:pPr>
    </w:p>
    <w:p w14:paraId="5FD0E4F7">
      <w:pPr>
        <w:numPr>
          <w:ilvl w:val="0"/>
          <w:numId w:val="0"/>
        </w:numPr>
        <w:spacing w:line="360" w:lineRule="exact"/>
        <w:rPr>
          <w:rFonts w:hint="eastAsia" w:ascii="黑体" w:hAnsi="黑体" w:eastAsia="黑体" w:cs="宋体"/>
          <w:b/>
          <w:kern w:val="0"/>
          <w:sz w:val="28"/>
          <w:szCs w:val="28"/>
          <w:lang w:val="en-US" w:eastAsia="zh-CN"/>
        </w:rPr>
      </w:pPr>
    </w:p>
    <w:p w14:paraId="1A3978A1">
      <w:pPr>
        <w:numPr>
          <w:ilvl w:val="0"/>
          <w:numId w:val="0"/>
        </w:numPr>
        <w:spacing w:line="360" w:lineRule="exact"/>
        <w:rPr>
          <w:rFonts w:hint="eastAsia" w:ascii="黑体" w:hAnsi="黑体" w:eastAsia="黑体" w:cs="宋体"/>
          <w:b/>
          <w:kern w:val="0"/>
          <w:sz w:val="28"/>
          <w:szCs w:val="28"/>
          <w:lang w:val="en-US" w:eastAsia="zh-CN"/>
        </w:rPr>
      </w:pPr>
    </w:p>
    <w:p w14:paraId="7D77E65D">
      <w:pPr>
        <w:numPr>
          <w:ilvl w:val="0"/>
          <w:numId w:val="0"/>
        </w:numPr>
        <w:spacing w:line="360" w:lineRule="exact"/>
        <w:rPr>
          <w:rFonts w:hint="eastAsia" w:ascii="黑体" w:hAnsi="黑体" w:eastAsia="黑体" w:cs="宋体"/>
          <w:b/>
          <w:kern w:val="0"/>
          <w:sz w:val="28"/>
          <w:szCs w:val="28"/>
          <w:lang w:val="en-US" w:eastAsia="zh-CN"/>
        </w:rPr>
      </w:pPr>
    </w:p>
    <w:p w14:paraId="1C0E56C2">
      <w:pPr>
        <w:numPr>
          <w:ilvl w:val="0"/>
          <w:numId w:val="0"/>
        </w:numPr>
        <w:spacing w:line="360" w:lineRule="exact"/>
        <w:rPr>
          <w:rFonts w:hint="eastAsia" w:ascii="黑体" w:hAnsi="黑体" w:eastAsia="黑体" w:cs="宋体"/>
          <w:b/>
          <w:kern w:val="0"/>
          <w:sz w:val="28"/>
          <w:szCs w:val="28"/>
          <w:lang w:val="en-US" w:eastAsia="zh-CN"/>
        </w:rPr>
      </w:pPr>
    </w:p>
    <w:p w14:paraId="27053609">
      <w:pPr>
        <w:numPr>
          <w:ilvl w:val="0"/>
          <w:numId w:val="0"/>
        </w:numPr>
        <w:spacing w:line="360" w:lineRule="exact"/>
        <w:rPr>
          <w:rFonts w:hint="eastAsia" w:ascii="黑体" w:hAnsi="黑体" w:eastAsia="黑体" w:cs="宋体"/>
          <w:b/>
          <w:kern w:val="0"/>
          <w:sz w:val="28"/>
          <w:szCs w:val="28"/>
          <w:lang w:val="en-US" w:eastAsia="zh-CN"/>
        </w:rPr>
      </w:pPr>
    </w:p>
    <w:p w14:paraId="3E57D347">
      <w:pPr>
        <w:numPr>
          <w:ilvl w:val="0"/>
          <w:numId w:val="0"/>
        </w:numPr>
        <w:spacing w:line="360" w:lineRule="exact"/>
        <w:rPr>
          <w:rFonts w:hint="eastAsia" w:ascii="黑体" w:hAnsi="黑体" w:eastAsia="黑体" w:cs="宋体"/>
          <w:b/>
          <w:kern w:val="0"/>
          <w:sz w:val="28"/>
          <w:szCs w:val="28"/>
          <w:lang w:val="en-US" w:eastAsia="zh-CN"/>
        </w:rPr>
      </w:pPr>
    </w:p>
    <w:p w14:paraId="5B2CBAAB">
      <w:pPr>
        <w:numPr>
          <w:ilvl w:val="0"/>
          <w:numId w:val="0"/>
        </w:numPr>
        <w:spacing w:line="360" w:lineRule="exact"/>
        <w:rPr>
          <w:rFonts w:hint="eastAsia" w:ascii="黑体" w:hAnsi="黑体" w:eastAsia="黑体" w:cs="宋体"/>
          <w:b/>
          <w:kern w:val="0"/>
          <w:sz w:val="28"/>
          <w:szCs w:val="28"/>
          <w:lang w:val="en-US" w:eastAsia="zh-CN"/>
        </w:rPr>
      </w:pPr>
    </w:p>
    <w:p w14:paraId="61501C4B">
      <w:pPr>
        <w:numPr>
          <w:ilvl w:val="0"/>
          <w:numId w:val="0"/>
        </w:numPr>
        <w:spacing w:line="360" w:lineRule="exact"/>
        <w:rPr>
          <w:rFonts w:hint="eastAsia" w:ascii="黑体" w:hAnsi="黑体" w:eastAsia="黑体" w:cs="宋体"/>
          <w:b/>
          <w:kern w:val="0"/>
          <w:sz w:val="28"/>
          <w:szCs w:val="28"/>
          <w:lang w:val="en-US" w:eastAsia="zh-CN"/>
        </w:rPr>
      </w:pPr>
    </w:p>
    <w:p w14:paraId="2C503849">
      <w:pPr>
        <w:numPr>
          <w:ilvl w:val="0"/>
          <w:numId w:val="0"/>
        </w:numPr>
        <w:spacing w:line="360" w:lineRule="exact"/>
        <w:rPr>
          <w:rFonts w:hint="eastAsia" w:ascii="黑体" w:hAnsi="黑体" w:eastAsia="黑体" w:cs="宋体"/>
          <w:b/>
          <w:kern w:val="0"/>
          <w:sz w:val="28"/>
          <w:szCs w:val="28"/>
          <w:lang w:val="en-US" w:eastAsia="zh-CN"/>
        </w:rPr>
      </w:pPr>
    </w:p>
    <w:p w14:paraId="779D370A">
      <w:pPr>
        <w:numPr>
          <w:ilvl w:val="0"/>
          <w:numId w:val="0"/>
        </w:numPr>
        <w:spacing w:line="360" w:lineRule="exact"/>
        <w:rPr>
          <w:rFonts w:hint="eastAsia" w:ascii="黑体" w:hAnsi="黑体" w:eastAsia="黑体" w:cs="宋体"/>
          <w:b/>
          <w:kern w:val="0"/>
          <w:sz w:val="28"/>
          <w:szCs w:val="28"/>
          <w:lang w:val="en-US" w:eastAsia="zh-CN"/>
        </w:rPr>
      </w:pPr>
    </w:p>
    <w:p w14:paraId="060D9CE6">
      <w:pPr>
        <w:numPr>
          <w:ilvl w:val="0"/>
          <w:numId w:val="0"/>
        </w:numPr>
        <w:spacing w:line="360" w:lineRule="exact"/>
        <w:rPr>
          <w:rFonts w:hint="eastAsia" w:ascii="黑体" w:hAnsi="黑体" w:eastAsia="黑体" w:cs="宋体"/>
          <w:b/>
          <w:kern w:val="0"/>
          <w:sz w:val="28"/>
          <w:szCs w:val="28"/>
          <w:lang w:val="en-US" w:eastAsia="zh-CN"/>
        </w:rPr>
      </w:pPr>
    </w:p>
    <w:p w14:paraId="35A3718B">
      <w:pPr>
        <w:numPr>
          <w:ilvl w:val="0"/>
          <w:numId w:val="0"/>
        </w:numPr>
        <w:spacing w:line="360" w:lineRule="exact"/>
        <w:rPr>
          <w:rFonts w:hint="eastAsia" w:ascii="黑体" w:hAnsi="黑体" w:eastAsia="黑体" w:cs="宋体"/>
          <w:b/>
          <w:kern w:val="0"/>
          <w:sz w:val="28"/>
          <w:szCs w:val="28"/>
          <w:lang w:val="en-US" w:eastAsia="zh-CN"/>
        </w:rPr>
      </w:pPr>
    </w:p>
    <w:p w14:paraId="2EEE8801">
      <w:pPr>
        <w:numPr>
          <w:ilvl w:val="0"/>
          <w:numId w:val="0"/>
        </w:numPr>
        <w:spacing w:line="360" w:lineRule="exact"/>
        <w:rPr>
          <w:rFonts w:hint="eastAsia" w:ascii="黑体" w:hAnsi="黑体" w:eastAsia="黑体" w:cs="宋体"/>
          <w:b/>
          <w:kern w:val="0"/>
          <w:sz w:val="28"/>
          <w:szCs w:val="28"/>
          <w:lang w:val="en-US" w:eastAsia="zh-CN"/>
        </w:rPr>
      </w:pPr>
    </w:p>
    <w:p w14:paraId="7E3534F4">
      <w:pPr>
        <w:numPr>
          <w:ilvl w:val="0"/>
          <w:numId w:val="4"/>
        </w:num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营业执照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13A04D9"/>
    <w:multiLevelType w:val="singleLevel"/>
    <w:tmpl w:val="613A04D9"/>
    <w:lvl w:ilvl="0" w:tentative="0">
      <w:start w:val="3"/>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62435"/>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3EF036A"/>
    <w:rsid w:val="240E783E"/>
    <w:rsid w:val="246966F1"/>
    <w:rsid w:val="2470465E"/>
    <w:rsid w:val="24F6510A"/>
    <w:rsid w:val="24FA55ED"/>
    <w:rsid w:val="25CC5B88"/>
    <w:rsid w:val="26163096"/>
    <w:rsid w:val="26933E36"/>
    <w:rsid w:val="26BC19A6"/>
    <w:rsid w:val="27407893"/>
    <w:rsid w:val="279E3E6D"/>
    <w:rsid w:val="27A73E71"/>
    <w:rsid w:val="27B8643F"/>
    <w:rsid w:val="284D6CAB"/>
    <w:rsid w:val="28564D7B"/>
    <w:rsid w:val="289607B9"/>
    <w:rsid w:val="28F11C08"/>
    <w:rsid w:val="290166AE"/>
    <w:rsid w:val="2A494963"/>
    <w:rsid w:val="2A5A72A6"/>
    <w:rsid w:val="2A7A0382"/>
    <w:rsid w:val="2AAB5DE7"/>
    <w:rsid w:val="2AC075D6"/>
    <w:rsid w:val="2B504FAF"/>
    <w:rsid w:val="2C0635BA"/>
    <w:rsid w:val="2C612895"/>
    <w:rsid w:val="2C672453"/>
    <w:rsid w:val="2EC03E0B"/>
    <w:rsid w:val="2EE64169"/>
    <w:rsid w:val="2F5B55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D526A3"/>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BD36581"/>
    <w:rsid w:val="5C7326AA"/>
    <w:rsid w:val="5C8C341B"/>
    <w:rsid w:val="5D2F2B1E"/>
    <w:rsid w:val="5D6F365F"/>
    <w:rsid w:val="5DEF5A0F"/>
    <w:rsid w:val="5DF72B16"/>
    <w:rsid w:val="5ECA3D86"/>
    <w:rsid w:val="5F100333"/>
    <w:rsid w:val="5F4D50E3"/>
    <w:rsid w:val="5FC41CDD"/>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8C5858"/>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3945</Words>
  <Characters>4208</Characters>
  <Lines>16</Lines>
  <Paragraphs>4</Paragraphs>
  <TotalTime>18</TotalTime>
  <ScaleCrop>false</ScaleCrop>
  <LinksUpToDate>false</LinksUpToDate>
  <CharactersWithSpaces>5285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2026-06-16T02:18:23Z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2052-12.1.0.26895</vt:lpwstr>
  </property>
  <property fmtid="{D5CDD505-2E9C-101B-9397-08002B2CF9AE}" pid="4" name="ICV">
    <vt:lpwstr>638278A91B6247A3A14F33886A0DB3EB_13</vt:lpwstr>
  </property>
</Properties>
</file>