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生化处理装置</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编号：YS-GKBX-2</w:t>
      </w:r>
      <w:r>
        <w:rPr>
          <w:rFonts w:hint="eastAsia" w:ascii="黑体" w:hAnsi="黑体" w:eastAsia="黑体" w:cs="黑体"/>
          <w:b/>
          <w:color w:val="auto"/>
          <w:kern w:val="0"/>
          <w:sz w:val="32"/>
          <w:szCs w:val="32"/>
          <w:lang w:val="en-US" w:eastAsia="zh-CN"/>
        </w:rPr>
        <w:t xml:space="preserve">026-HW27 </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生化处理装置</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编号：YS-GKBX-2026-HW27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生化处理装置</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生化处理装置采购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生化处理装置1套</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w:t>
      </w:r>
      <w:r>
        <w:rPr>
          <w:rFonts w:hint="eastAsia" w:ascii="黑体" w:hAnsi="黑体" w:eastAsia="黑体" w:cs="黑体"/>
          <w:sz w:val="28"/>
          <w:szCs w:val="28"/>
          <w:lang w:val="en-US" w:eastAsia="zh-CN"/>
        </w:rPr>
        <w:t>要求</w:t>
      </w:r>
      <w:r>
        <w:rPr>
          <w:rFonts w:hint="eastAsia" w:ascii="黑体" w:hAnsi="黑体" w:eastAsia="黑体" w:cs="黑体"/>
          <w:sz w:val="28"/>
          <w:szCs w:val="28"/>
        </w:rPr>
        <w:t>：</w:t>
      </w:r>
    </w:p>
    <w:tbl>
      <w:tblPr>
        <w:tblStyle w:val="17"/>
        <w:tblW w:w="966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107"/>
        <w:gridCol w:w="5580"/>
        <w:gridCol w:w="1080"/>
      </w:tblGrid>
      <w:tr w14:paraId="4D07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9" w:type="dxa"/>
            <w:noWrap w:val="0"/>
            <w:vAlign w:val="center"/>
          </w:tcPr>
          <w:p w14:paraId="64CB07C8">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2107" w:type="dxa"/>
            <w:noWrap w:val="0"/>
            <w:vAlign w:val="center"/>
          </w:tcPr>
          <w:p w14:paraId="0431478D">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名称</w:t>
            </w:r>
          </w:p>
        </w:tc>
        <w:tc>
          <w:tcPr>
            <w:tcW w:w="5580" w:type="dxa"/>
            <w:noWrap w:val="0"/>
            <w:vAlign w:val="center"/>
          </w:tcPr>
          <w:p w14:paraId="0F9E3CA0">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sz w:val="28"/>
                <w:szCs w:val="28"/>
                <w:lang w:val="en-US" w:eastAsia="zh-CN" w:bidi="ar-SA"/>
              </w:rPr>
            </w:pPr>
            <w:r>
              <w:rPr>
                <w:rFonts w:hint="eastAsia" w:ascii="黑体" w:hAnsi="黑体" w:eastAsia="黑体" w:cs="黑体"/>
                <w:kern w:val="0"/>
                <w:sz w:val="28"/>
                <w:szCs w:val="28"/>
                <w:lang w:val="en-US" w:eastAsia="zh-CN"/>
              </w:rPr>
              <w:t>技术参数及要求</w:t>
            </w:r>
          </w:p>
        </w:tc>
        <w:tc>
          <w:tcPr>
            <w:tcW w:w="1080" w:type="dxa"/>
            <w:noWrap w:val="0"/>
            <w:vAlign w:val="center"/>
          </w:tcPr>
          <w:p w14:paraId="4E047260">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p>
        </w:tc>
      </w:tr>
      <w:tr w14:paraId="3D47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13F5EC3B">
            <w:pPr>
              <w:keepNext w:val="0"/>
              <w:keepLines w:val="0"/>
              <w:pageBreakBefore w:val="0"/>
              <w:kinsoku/>
              <w:wordWrap/>
              <w:overflowPunct/>
              <w:topLinePunct w:val="0"/>
              <w:autoSpaceDE/>
              <w:autoSpaceDN/>
              <w:bidi w:val="0"/>
              <w:spacing w:line="52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2107" w:type="dxa"/>
            <w:noWrap w:val="0"/>
            <w:vAlign w:val="center"/>
          </w:tcPr>
          <w:p w14:paraId="6FBD5EF2">
            <w:pPr>
              <w:keepNext w:val="0"/>
              <w:keepLines w:val="0"/>
              <w:pageBreakBefore w:val="0"/>
              <w:numPr>
                <w:ilvl w:val="0"/>
                <w:numId w:val="1"/>
              </w:numPr>
              <w:kinsoku/>
              <w:wordWrap/>
              <w:overflowPunct/>
              <w:topLinePunct w:val="0"/>
              <w:autoSpaceDE/>
              <w:autoSpaceDN/>
              <w:bidi w:val="0"/>
              <w:adjustRightInd/>
              <w:snapToGrid/>
              <w:spacing w:line="360" w:lineRule="exact"/>
              <w:jc w:val="lef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val="en-US" w:eastAsia="zh-CN"/>
              </w:rPr>
              <w:t>生化处理装置</w:t>
            </w:r>
          </w:p>
        </w:tc>
        <w:tc>
          <w:tcPr>
            <w:tcW w:w="5580" w:type="dxa"/>
            <w:noWrap w:val="0"/>
            <w:vAlign w:val="center"/>
          </w:tcPr>
          <w:p w14:paraId="3AD5BE3D">
            <w:pPr>
              <w:keepNext w:val="0"/>
              <w:keepLines w:val="0"/>
              <w:pageBreakBefore w:val="0"/>
              <w:numPr>
                <w:ilvl w:val="0"/>
                <w:numId w:val="2"/>
              </w:numPr>
              <w:kinsoku/>
              <w:wordWrap/>
              <w:overflowPunct/>
              <w:topLinePunct w:val="0"/>
              <w:autoSpaceDE/>
              <w:autoSpaceDN/>
              <w:bidi w:val="0"/>
              <w:adjustRightInd/>
              <w:snapToGrid/>
              <w:spacing w:line="360" w:lineRule="exact"/>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处理生活污水量：每小时</w:t>
            </w:r>
            <w:r>
              <w:rPr>
                <w:rFonts w:hint="eastAsia" w:ascii="黑体" w:hAnsi="黑体" w:eastAsia="黑体" w:cs="黑体"/>
                <w:color w:val="auto"/>
                <w:sz w:val="24"/>
                <w:szCs w:val="24"/>
                <w:lang w:val="en-US" w:eastAsia="zh-CN"/>
              </w:rPr>
              <w:t>3</w:t>
            </w:r>
            <w:r>
              <w:rPr>
                <w:rFonts w:hint="eastAsia" w:ascii="黑体" w:hAnsi="黑体" w:eastAsia="黑体" w:cs="黑体"/>
                <w:color w:val="auto"/>
                <w:sz w:val="24"/>
                <w:szCs w:val="24"/>
              </w:rPr>
              <w:t>立方。</w:t>
            </w:r>
          </w:p>
          <w:p w14:paraId="69D41A31">
            <w:pPr>
              <w:keepNext w:val="0"/>
              <w:keepLines w:val="0"/>
              <w:pageBreakBefore w:val="0"/>
              <w:numPr>
                <w:ilvl w:val="0"/>
                <w:numId w:val="2"/>
              </w:numPr>
              <w:kinsoku/>
              <w:wordWrap/>
              <w:overflowPunct/>
              <w:topLinePunct w:val="0"/>
              <w:autoSpaceDE/>
              <w:autoSpaceDN/>
              <w:bidi w:val="0"/>
              <w:adjustRightInd/>
              <w:snapToGrid/>
              <w:spacing w:line="360" w:lineRule="exact"/>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生化处理装置处理出水达到《城镇污水处理厂污染物排放标准》（GB18918-2002）中的二级标准。</w:t>
            </w:r>
          </w:p>
          <w:p w14:paraId="7DFB9E07">
            <w:pPr>
              <w:keepNext w:val="0"/>
              <w:keepLines w:val="0"/>
              <w:pageBreakBefore w:val="0"/>
              <w:numPr>
                <w:ilvl w:val="0"/>
                <w:numId w:val="2"/>
              </w:numPr>
              <w:kinsoku/>
              <w:wordWrap/>
              <w:overflowPunct/>
              <w:topLinePunct w:val="0"/>
              <w:autoSpaceDE/>
              <w:autoSpaceDN/>
              <w:bidi w:val="0"/>
              <w:adjustRightInd/>
              <w:snapToGrid/>
              <w:spacing w:line="360" w:lineRule="exact"/>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用于什邡有色金属分公司冶炼厂集中控制室生活污水处理工程。</w:t>
            </w:r>
          </w:p>
        </w:tc>
        <w:tc>
          <w:tcPr>
            <w:tcW w:w="1080" w:type="dxa"/>
            <w:noWrap w:val="0"/>
            <w:vAlign w:val="center"/>
          </w:tcPr>
          <w:p w14:paraId="602F112F">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1套</w:t>
            </w:r>
          </w:p>
        </w:tc>
      </w:tr>
    </w:tbl>
    <w:p w14:paraId="3C9054B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先货后款，余10%质保金</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3"/>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3"/>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3"/>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递交截止时间：2026年6月15</w:t>
      </w:r>
      <w:bookmarkStart w:id="20" w:name="_GoBack"/>
      <w:bookmarkEnd w:id="20"/>
      <w:r>
        <w:rPr>
          <w:rFonts w:hint="eastAsia" w:ascii="黑体" w:hAnsi="黑体" w:eastAsia="黑体" w:cs="仿宋_GB2312"/>
          <w:sz w:val="28"/>
          <w:szCs w:val="28"/>
          <w:lang w:val="en-US" w:eastAsia="zh-CN"/>
        </w:rPr>
        <w:t>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7F0A313F">
      <w:pPr>
        <w:numPr>
          <w:ilvl w:val="0"/>
          <w:numId w:val="0"/>
        </w:numPr>
        <w:spacing w:line="420" w:lineRule="exact"/>
        <w:ind w:leftChars="0"/>
        <w:rPr>
          <w:rFonts w:hint="eastAsia" w:ascii="黑体" w:hAnsi="黑体" w:eastAsia="黑体" w:cs="黑体"/>
          <w:b w:val="0"/>
          <w:bCs w:val="0"/>
          <w:kern w:val="0"/>
          <w:sz w:val="28"/>
          <w:szCs w:val="28"/>
          <w:lang w:val="en-US" w:eastAsia="zh-CN"/>
        </w:rPr>
      </w:pPr>
      <w:r>
        <w:rPr>
          <w:rFonts w:hint="default" w:ascii="Calibri" w:hAnsi="Calibri" w:eastAsia="黑体" w:cs="Calibri"/>
          <w:b w:val="0"/>
          <w:bCs w:val="0"/>
          <w:sz w:val="28"/>
          <w:szCs w:val="28"/>
          <w:lang w:val="en-US" w:eastAsia="zh-CN"/>
        </w:rPr>
        <w:t>②</w:t>
      </w:r>
      <w:r>
        <w:rPr>
          <w:rFonts w:hint="eastAsia" w:ascii="黑体" w:hAnsi="黑体" w:eastAsia="黑体" w:cs="黑体"/>
          <w:b w:val="0"/>
          <w:bCs w:val="0"/>
          <w:kern w:val="0"/>
          <w:sz w:val="28"/>
          <w:szCs w:val="28"/>
          <w:lang w:val="en-US" w:eastAsia="zh-CN"/>
        </w:rPr>
        <w:t>生化处理装置相关资料（图片、参数说明等）。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本项目采用合理最低价法进行比选。</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 xml:space="preserve">曾先生  13508001166 </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303149804"/>
      <w:bookmarkStart w:id="4" w:name="_Toc275019684"/>
      <w:bookmarkStart w:id="5" w:name="_Toc238797630"/>
      <w:bookmarkStart w:id="6" w:name="_Toc269113527"/>
      <w:bookmarkStart w:id="7" w:name="_Toc274596702"/>
      <w:bookmarkStart w:id="8" w:name="_Toc16684"/>
      <w:bookmarkStart w:id="9" w:name="_Toc275014947"/>
      <w:bookmarkStart w:id="10" w:name="_Toc275019836"/>
      <w:bookmarkStart w:id="11" w:name="_Toc275019290"/>
      <w:bookmarkStart w:id="12" w:name="_Toc318986166"/>
      <w:bookmarkStart w:id="13" w:name="_Toc268793030"/>
      <w:bookmarkStart w:id="14" w:name="_Toc274236999"/>
      <w:bookmarkStart w:id="15" w:name="_Toc238552273"/>
    </w:p>
    <w:p w14:paraId="78637A7A">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75FD38AC">
      <w:pPr>
        <w:jc w:val="both"/>
        <w:rPr>
          <w:rFonts w:hint="eastAsia" w:ascii="宋体" w:hAnsi="宋体"/>
          <w:b/>
          <w:bCs/>
          <w:color w:val="auto"/>
          <w:sz w:val="36"/>
          <w:szCs w:val="36"/>
          <w:lang w:val="en-US" w:eastAsia="zh-CN"/>
        </w:rPr>
      </w:pPr>
    </w:p>
    <w:p w14:paraId="30815577">
      <w:pPr>
        <w:jc w:val="both"/>
        <w:rPr>
          <w:rFonts w:hint="eastAsia" w:ascii="宋体" w:hAnsi="宋体"/>
          <w:b/>
          <w:bCs/>
          <w:color w:val="auto"/>
          <w:sz w:val="36"/>
          <w:szCs w:val="36"/>
          <w:lang w:val="en-US" w:eastAsia="zh-CN"/>
        </w:rPr>
      </w:pPr>
    </w:p>
    <w:p w14:paraId="0851D739">
      <w:pPr>
        <w:jc w:val="both"/>
        <w:rPr>
          <w:rFonts w:hint="eastAsia" w:ascii="宋体" w:hAnsi="宋体"/>
          <w:b/>
          <w:bCs/>
          <w:color w:val="auto"/>
          <w:sz w:val="36"/>
          <w:szCs w:val="36"/>
          <w:lang w:val="en-US" w:eastAsia="zh-CN"/>
        </w:rPr>
      </w:pPr>
    </w:p>
    <w:p w14:paraId="4E956C14">
      <w:pPr>
        <w:jc w:val="both"/>
        <w:rPr>
          <w:rFonts w:hint="eastAsia" w:ascii="宋体" w:hAnsi="宋体"/>
          <w:b/>
          <w:bCs/>
          <w:color w:val="auto"/>
          <w:sz w:val="36"/>
          <w:szCs w:val="36"/>
          <w:lang w:val="en-US" w:eastAsia="zh-CN"/>
        </w:rPr>
      </w:pPr>
    </w:p>
    <w:p w14:paraId="72CC3839">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44DFCE09">
      <w:pPr>
        <w:ind w:firstLine="4337" w:firstLineChars="1200"/>
        <w:jc w:val="both"/>
        <w:rPr>
          <w:rFonts w:hint="eastAsia" w:ascii="宋体" w:hAnsi="宋体"/>
          <w:b/>
          <w:bCs/>
          <w:color w:val="auto"/>
          <w:sz w:val="36"/>
          <w:szCs w:val="36"/>
          <w:lang w:val="en-US" w:eastAsia="zh-CN"/>
        </w:rPr>
      </w:pPr>
    </w:p>
    <w:p w14:paraId="1AF50D8B">
      <w:pPr>
        <w:ind w:firstLine="4337" w:firstLineChars="1200"/>
        <w:jc w:val="both"/>
        <w:rPr>
          <w:rFonts w:hint="eastAsia" w:ascii="宋体" w:hAnsi="宋体"/>
          <w:b/>
          <w:bCs/>
          <w:color w:val="auto"/>
          <w:sz w:val="36"/>
          <w:szCs w:val="36"/>
          <w:lang w:val="en-US" w:eastAsia="zh-CN"/>
        </w:rPr>
      </w:pPr>
    </w:p>
    <w:p w14:paraId="0C0E8058">
      <w:pPr>
        <w:ind w:firstLine="4337" w:firstLineChars="1200"/>
        <w:jc w:val="both"/>
        <w:rPr>
          <w:rFonts w:hint="eastAsia" w:ascii="宋体" w:hAnsi="宋体"/>
          <w:b/>
          <w:bCs/>
          <w:color w:val="auto"/>
          <w:sz w:val="36"/>
          <w:szCs w:val="36"/>
          <w:lang w:val="en-US" w:eastAsia="zh-CN"/>
        </w:rPr>
      </w:pPr>
    </w:p>
    <w:p w14:paraId="0C79B29F">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生化处理装置</w:t>
      </w:r>
      <w:r>
        <w:rPr>
          <w:rFonts w:hint="eastAsia" w:cs="黑体" w:asciiTheme="minorEastAsia" w:hAnsiTheme="minorEastAsia"/>
          <w:sz w:val="24"/>
          <w:szCs w:val="24"/>
        </w:rPr>
        <w:t>事宜达成本合同，具体内容如下：</w:t>
      </w:r>
    </w:p>
    <w:p w14:paraId="3F66416D">
      <w:pPr>
        <w:pStyle w:val="49"/>
        <w:numPr>
          <w:ilvl w:val="0"/>
          <w:numId w:val="4"/>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生化处理装置</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w:t>
      </w:r>
      <w:r>
        <w:rPr>
          <w:rFonts w:hint="eastAsia" w:ascii="宋体" w:hAnsi="宋体" w:eastAsia="宋体" w:cs="宋体"/>
          <w:i w:val="0"/>
          <w:iCs w:val="0"/>
          <w:caps w:val="0"/>
          <w:color w:val="333333"/>
          <w:spacing w:val="0"/>
          <w:sz w:val="24"/>
          <w:szCs w:val="24"/>
          <w:shd w:val="clear" w:fill="FFFFFF"/>
          <w:lang w:val="en-US" w:eastAsia="zh-CN"/>
        </w:rPr>
        <w:t>15个工作日的</w:t>
      </w:r>
      <w:r>
        <w:rPr>
          <w:rFonts w:hint="eastAsia" w:ascii="宋体" w:hAnsi="宋体" w:eastAsia="宋体" w:cs="宋体"/>
          <w:i w:val="0"/>
          <w:iCs w:val="0"/>
          <w:caps w:val="0"/>
          <w:color w:val="333333"/>
          <w:spacing w:val="0"/>
          <w:sz w:val="24"/>
          <w:szCs w:val="24"/>
          <w:shd w:val="clear" w:fill="FFFFFF"/>
        </w:rPr>
        <w:t>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生化处理装置</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30198"/>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5"/>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1630"/>
        <w:gridCol w:w="1732"/>
        <w:gridCol w:w="1645"/>
      </w:tblGrid>
      <w:tr w14:paraId="0C82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630"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数量 </w:t>
            </w:r>
          </w:p>
        </w:tc>
        <w:tc>
          <w:tcPr>
            <w:tcW w:w="173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    （元/套）</w:t>
            </w:r>
          </w:p>
        </w:tc>
        <w:tc>
          <w:tcPr>
            <w:tcW w:w="1645" w:type="dxa"/>
            <w:vAlign w:val="center"/>
          </w:tcPr>
          <w:p w14:paraId="34A3F8D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品牌</w:t>
            </w:r>
          </w:p>
        </w:tc>
      </w:tr>
      <w:tr w14:paraId="7BE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生化处理装置</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1630"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1套</w:t>
            </w:r>
          </w:p>
        </w:tc>
        <w:tc>
          <w:tcPr>
            <w:tcW w:w="173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645" w:type="dxa"/>
            <w:vAlign w:val="center"/>
          </w:tcPr>
          <w:p w14:paraId="4D3B97C0">
            <w:pPr>
              <w:spacing w:line="360" w:lineRule="exact"/>
              <w:jc w:val="center"/>
              <w:rPr>
                <w:rFonts w:hint="eastAsia" w:ascii="黑体" w:hAnsi="黑体" w:eastAsia="黑体" w:cs="宋体"/>
                <w:kern w:val="0"/>
                <w:sz w:val="28"/>
                <w:szCs w:val="28"/>
                <w:vertAlign w:val="baseline"/>
                <w:lang w:val="en-US" w:eastAsia="zh-CN"/>
              </w:rPr>
            </w:pPr>
          </w:p>
        </w:tc>
      </w:tr>
    </w:tbl>
    <w:p w14:paraId="003FBAB6">
      <w:pPr>
        <w:widowControl/>
        <w:spacing w:line="480" w:lineRule="exact"/>
        <w:rPr>
          <w:rFonts w:hint="eastAsia" w:ascii="黑体" w:hAnsi="黑体" w:eastAsia="黑体" w:cs="黑体"/>
          <w:sz w:val="24"/>
          <w:szCs w:val="24"/>
        </w:rPr>
      </w:pPr>
      <w:r>
        <w:rPr>
          <w:rFonts w:hint="eastAsia" w:ascii="黑体" w:hAnsi="黑体" w:eastAsia="黑体" w:cs="黑体"/>
          <w:sz w:val="24"/>
          <w:szCs w:val="24"/>
        </w:rPr>
        <w:t>主要配置清单：</w:t>
      </w:r>
    </w:p>
    <w:tbl>
      <w:tblPr>
        <w:tblStyle w:val="17"/>
        <w:tblpPr w:leftFromText="180" w:rightFromText="180" w:vertAnchor="text" w:tblpY="1"/>
        <w:tblOverlap w:val="never"/>
        <w:tblW w:w="97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4"/>
        <w:gridCol w:w="1676"/>
        <w:gridCol w:w="1260"/>
        <w:gridCol w:w="1488"/>
        <w:gridCol w:w="1999"/>
        <w:gridCol w:w="2580"/>
      </w:tblGrid>
      <w:tr w14:paraId="61DE8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dxa"/>
            <w:tcBorders>
              <w:right w:val="single" w:color="auto" w:sz="4" w:space="0"/>
            </w:tcBorders>
            <w:noWrap w:val="0"/>
            <w:vAlign w:val="center"/>
          </w:tcPr>
          <w:p w14:paraId="5FF2D494">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序号</w:t>
            </w:r>
          </w:p>
        </w:tc>
        <w:tc>
          <w:tcPr>
            <w:tcW w:w="1676" w:type="dxa"/>
            <w:noWrap w:val="0"/>
            <w:vAlign w:val="center"/>
          </w:tcPr>
          <w:p w14:paraId="13B0A526">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配件名称</w:t>
            </w:r>
          </w:p>
        </w:tc>
        <w:tc>
          <w:tcPr>
            <w:tcW w:w="1260" w:type="dxa"/>
            <w:tcBorders>
              <w:right w:val="single" w:color="auto" w:sz="4" w:space="0"/>
            </w:tcBorders>
            <w:noWrap w:val="0"/>
            <w:vAlign w:val="center"/>
          </w:tcPr>
          <w:p w14:paraId="23CFF557">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数量</w:t>
            </w:r>
          </w:p>
        </w:tc>
        <w:tc>
          <w:tcPr>
            <w:tcW w:w="1488" w:type="dxa"/>
            <w:tcBorders>
              <w:left w:val="single" w:color="auto" w:sz="4" w:space="0"/>
            </w:tcBorders>
            <w:noWrap w:val="0"/>
            <w:vAlign w:val="center"/>
          </w:tcPr>
          <w:p w14:paraId="5709736A">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规格型号</w:t>
            </w:r>
          </w:p>
        </w:tc>
        <w:tc>
          <w:tcPr>
            <w:tcW w:w="1999" w:type="dxa"/>
            <w:tcBorders>
              <w:left w:val="single" w:color="auto" w:sz="4" w:space="0"/>
            </w:tcBorders>
            <w:noWrap w:val="0"/>
            <w:vAlign w:val="center"/>
          </w:tcPr>
          <w:p w14:paraId="7D126123">
            <w:pPr>
              <w:pStyle w:val="57"/>
              <w:spacing w:line="400" w:lineRule="exact"/>
              <w:rPr>
                <w:rFonts w:hint="eastAsia" w:ascii="黑体" w:hAnsi="黑体" w:eastAsia="黑体" w:cs="黑体"/>
                <w:sz w:val="24"/>
                <w:szCs w:val="24"/>
              </w:rPr>
            </w:pPr>
            <w:r>
              <w:rPr>
                <w:rFonts w:hint="eastAsia" w:ascii="黑体" w:hAnsi="黑体" w:eastAsia="黑体" w:cs="黑体"/>
                <w:sz w:val="24"/>
                <w:szCs w:val="24"/>
              </w:rPr>
              <w:t>单价  （元/件）</w:t>
            </w:r>
          </w:p>
        </w:tc>
        <w:tc>
          <w:tcPr>
            <w:tcW w:w="2580" w:type="dxa"/>
            <w:tcBorders>
              <w:left w:val="single" w:color="auto" w:sz="4" w:space="0"/>
            </w:tcBorders>
            <w:noWrap w:val="0"/>
            <w:vAlign w:val="center"/>
          </w:tcPr>
          <w:p w14:paraId="77EAC394">
            <w:pPr>
              <w:pStyle w:val="57"/>
              <w:spacing w:line="400" w:lineRule="exact"/>
              <w:rPr>
                <w:rFonts w:hint="eastAsia" w:ascii="黑体" w:hAnsi="黑体" w:eastAsia="黑体" w:cs="黑体"/>
                <w:sz w:val="24"/>
                <w:szCs w:val="24"/>
              </w:rPr>
            </w:pPr>
            <w:r>
              <w:rPr>
                <w:rFonts w:hint="eastAsia" w:ascii="黑体" w:hAnsi="黑体" w:eastAsia="黑体" w:cs="黑体"/>
                <w:sz w:val="24"/>
                <w:szCs w:val="24"/>
              </w:rPr>
              <w:t>品牌</w:t>
            </w:r>
          </w:p>
        </w:tc>
      </w:tr>
      <w:tr w14:paraId="7D959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34" w:type="dxa"/>
            <w:tcBorders>
              <w:right w:val="single" w:color="auto" w:sz="4" w:space="0"/>
            </w:tcBorders>
            <w:noWrap w:val="0"/>
            <w:vAlign w:val="center"/>
          </w:tcPr>
          <w:p w14:paraId="61AA316C">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1</w:t>
            </w:r>
          </w:p>
        </w:tc>
        <w:tc>
          <w:tcPr>
            <w:tcW w:w="1676" w:type="dxa"/>
            <w:noWrap w:val="0"/>
            <w:vAlign w:val="center"/>
          </w:tcPr>
          <w:p w14:paraId="76E58A17">
            <w:pPr>
              <w:jc w:val="center"/>
              <w:rPr>
                <w:rFonts w:hint="eastAsia" w:ascii="黑体" w:hAnsi="黑体" w:eastAsia="黑体" w:cs="黑体"/>
                <w:sz w:val="24"/>
                <w:szCs w:val="24"/>
              </w:rPr>
            </w:pPr>
            <w:r>
              <w:rPr>
                <w:rFonts w:hint="eastAsia" w:ascii="黑体" w:hAnsi="黑体" w:eastAsia="黑体" w:cs="黑体"/>
                <w:sz w:val="24"/>
                <w:szCs w:val="24"/>
              </w:rPr>
              <w:t xml:space="preserve"> </w:t>
            </w:r>
          </w:p>
        </w:tc>
        <w:tc>
          <w:tcPr>
            <w:tcW w:w="1260" w:type="dxa"/>
            <w:tcBorders>
              <w:right w:val="single" w:color="auto" w:sz="4" w:space="0"/>
            </w:tcBorders>
            <w:noWrap w:val="0"/>
            <w:vAlign w:val="center"/>
          </w:tcPr>
          <w:p w14:paraId="67D10ED9">
            <w:pPr>
              <w:jc w:val="center"/>
              <w:rPr>
                <w:rFonts w:hint="eastAsia" w:ascii="黑体" w:hAnsi="黑体" w:eastAsia="黑体" w:cs="黑体"/>
                <w:sz w:val="24"/>
                <w:szCs w:val="24"/>
              </w:rPr>
            </w:pPr>
          </w:p>
        </w:tc>
        <w:tc>
          <w:tcPr>
            <w:tcW w:w="1488" w:type="dxa"/>
            <w:tcBorders>
              <w:left w:val="single" w:color="auto" w:sz="4" w:space="0"/>
            </w:tcBorders>
            <w:noWrap w:val="0"/>
            <w:vAlign w:val="center"/>
          </w:tcPr>
          <w:p w14:paraId="4B83257E">
            <w:pPr>
              <w:jc w:val="center"/>
              <w:rPr>
                <w:rFonts w:hint="eastAsia" w:ascii="黑体" w:hAnsi="黑体" w:eastAsia="黑体" w:cs="黑体"/>
                <w:sz w:val="24"/>
                <w:szCs w:val="24"/>
              </w:rPr>
            </w:pPr>
          </w:p>
        </w:tc>
        <w:tc>
          <w:tcPr>
            <w:tcW w:w="1999" w:type="dxa"/>
            <w:tcBorders>
              <w:left w:val="single" w:color="auto" w:sz="4" w:space="0"/>
            </w:tcBorders>
            <w:noWrap w:val="0"/>
            <w:vAlign w:val="top"/>
          </w:tcPr>
          <w:p w14:paraId="36D61E6B">
            <w:pPr>
              <w:spacing w:line="400" w:lineRule="exact"/>
              <w:jc w:val="center"/>
              <w:rPr>
                <w:rFonts w:hint="eastAsia" w:ascii="黑体" w:hAnsi="黑体" w:eastAsia="黑体" w:cs="黑体"/>
                <w:sz w:val="24"/>
                <w:szCs w:val="24"/>
              </w:rPr>
            </w:pPr>
          </w:p>
        </w:tc>
        <w:tc>
          <w:tcPr>
            <w:tcW w:w="2580" w:type="dxa"/>
            <w:tcBorders>
              <w:left w:val="single" w:color="auto" w:sz="4" w:space="0"/>
            </w:tcBorders>
            <w:noWrap w:val="0"/>
            <w:vAlign w:val="top"/>
          </w:tcPr>
          <w:p w14:paraId="3EF9EE3D">
            <w:pPr>
              <w:spacing w:line="400" w:lineRule="exact"/>
              <w:jc w:val="center"/>
              <w:rPr>
                <w:rFonts w:hint="eastAsia" w:ascii="黑体" w:hAnsi="黑体" w:eastAsia="黑体" w:cs="黑体"/>
                <w:sz w:val="24"/>
                <w:szCs w:val="24"/>
              </w:rPr>
            </w:pPr>
          </w:p>
        </w:tc>
      </w:tr>
      <w:tr w14:paraId="49372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34" w:type="dxa"/>
            <w:tcBorders>
              <w:right w:val="single" w:color="auto" w:sz="4" w:space="0"/>
            </w:tcBorders>
            <w:noWrap w:val="0"/>
            <w:vAlign w:val="center"/>
          </w:tcPr>
          <w:p w14:paraId="4A4A11B2">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2</w:t>
            </w:r>
          </w:p>
        </w:tc>
        <w:tc>
          <w:tcPr>
            <w:tcW w:w="1676" w:type="dxa"/>
            <w:noWrap w:val="0"/>
            <w:vAlign w:val="center"/>
          </w:tcPr>
          <w:p w14:paraId="7460AE60">
            <w:pPr>
              <w:jc w:val="center"/>
              <w:rPr>
                <w:rFonts w:hint="eastAsia" w:ascii="黑体" w:hAnsi="黑体" w:eastAsia="黑体" w:cs="黑体"/>
                <w:sz w:val="24"/>
                <w:szCs w:val="24"/>
              </w:rPr>
            </w:pPr>
            <w:r>
              <w:rPr>
                <w:rFonts w:hint="eastAsia" w:ascii="黑体" w:hAnsi="黑体" w:eastAsia="黑体" w:cs="黑体"/>
                <w:sz w:val="24"/>
                <w:szCs w:val="24"/>
              </w:rPr>
              <w:t xml:space="preserve"> </w:t>
            </w:r>
          </w:p>
        </w:tc>
        <w:tc>
          <w:tcPr>
            <w:tcW w:w="1260" w:type="dxa"/>
            <w:tcBorders>
              <w:right w:val="single" w:color="auto" w:sz="4" w:space="0"/>
            </w:tcBorders>
            <w:noWrap w:val="0"/>
            <w:vAlign w:val="center"/>
          </w:tcPr>
          <w:p w14:paraId="5276F732">
            <w:pPr>
              <w:jc w:val="center"/>
              <w:rPr>
                <w:rFonts w:hint="eastAsia" w:ascii="黑体" w:hAnsi="黑体" w:eastAsia="黑体" w:cs="黑体"/>
                <w:sz w:val="24"/>
                <w:szCs w:val="24"/>
              </w:rPr>
            </w:pPr>
          </w:p>
        </w:tc>
        <w:tc>
          <w:tcPr>
            <w:tcW w:w="1488" w:type="dxa"/>
            <w:tcBorders>
              <w:left w:val="single" w:color="auto" w:sz="4" w:space="0"/>
            </w:tcBorders>
            <w:noWrap w:val="0"/>
            <w:vAlign w:val="center"/>
          </w:tcPr>
          <w:p w14:paraId="33FC4C69">
            <w:pPr>
              <w:jc w:val="center"/>
              <w:rPr>
                <w:rFonts w:hint="eastAsia" w:ascii="黑体" w:hAnsi="黑体" w:eastAsia="黑体" w:cs="黑体"/>
                <w:sz w:val="24"/>
                <w:szCs w:val="24"/>
              </w:rPr>
            </w:pPr>
          </w:p>
        </w:tc>
        <w:tc>
          <w:tcPr>
            <w:tcW w:w="1999" w:type="dxa"/>
            <w:tcBorders>
              <w:left w:val="single" w:color="auto" w:sz="4" w:space="0"/>
            </w:tcBorders>
            <w:noWrap w:val="0"/>
            <w:vAlign w:val="top"/>
          </w:tcPr>
          <w:p w14:paraId="351744D0">
            <w:pPr>
              <w:spacing w:line="400" w:lineRule="exact"/>
              <w:jc w:val="center"/>
              <w:rPr>
                <w:rFonts w:hint="eastAsia" w:ascii="黑体" w:hAnsi="黑体" w:eastAsia="黑体" w:cs="黑体"/>
                <w:sz w:val="24"/>
                <w:szCs w:val="24"/>
              </w:rPr>
            </w:pPr>
          </w:p>
        </w:tc>
        <w:tc>
          <w:tcPr>
            <w:tcW w:w="2580" w:type="dxa"/>
            <w:tcBorders>
              <w:left w:val="single" w:color="auto" w:sz="4" w:space="0"/>
            </w:tcBorders>
            <w:noWrap w:val="0"/>
            <w:vAlign w:val="top"/>
          </w:tcPr>
          <w:p w14:paraId="4F996C59">
            <w:pPr>
              <w:spacing w:line="400" w:lineRule="exact"/>
              <w:jc w:val="center"/>
              <w:rPr>
                <w:rFonts w:hint="eastAsia" w:ascii="黑体" w:hAnsi="黑体" w:eastAsia="黑体" w:cs="黑体"/>
                <w:sz w:val="24"/>
                <w:szCs w:val="24"/>
              </w:rPr>
            </w:pPr>
          </w:p>
        </w:tc>
      </w:tr>
      <w:tr w14:paraId="5F949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34" w:type="dxa"/>
            <w:tcBorders>
              <w:right w:val="single" w:color="auto" w:sz="4" w:space="0"/>
            </w:tcBorders>
            <w:noWrap w:val="0"/>
            <w:vAlign w:val="center"/>
          </w:tcPr>
          <w:p w14:paraId="50C5E124">
            <w:pPr>
              <w:spacing w:line="400" w:lineRule="exact"/>
              <w:jc w:val="center"/>
              <w:rPr>
                <w:rFonts w:hint="eastAsia" w:ascii="黑体" w:hAnsi="黑体" w:eastAsia="黑体" w:cs="黑体"/>
                <w:sz w:val="24"/>
                <w:szCs w:val="24"/>
              </w:rPr>
            </w:pPr>
            <w:r>
              <w:rPr>
                <w:rFonts w:hint="eastAsia" w:ascii="黑体" w:hAnsi="黑体" w:eastAsia="黑体" w:cs="黑体"/>
                <w:sz w:val="24"/>
                <w:szCs w:val="24"/>
              </w:rPr>
              <w:t>3</w:t>
            </w:r>
          </w:p>
        </w:tc>
        <w:tc>
          <w:tcPr>
            <w:tcW w:w="1676" w:type="dxa"/>
            <w:noWrap w:val="0"/>
            <w:vAlign w:val="center"/>
          </w:tcPr>
          <w:p w14:paraId="75ACAC12">
            <w:pPr>
              <w:jc w:val="center"/>
              <w:rPr>
                <w:rFonts w:hint="eastAsia" w:ascii="黑体" w:hAnsi="黑体" w:eastAsia="黑体" w:cs="黑体"/>
                <w:sz w:val="24"/>
                <w:szCs w:val="24"/>
              </w:rPr>
            </w:pPr>
            <w:r>
              <w:rPr>
                <w:rFonts w:hint="eastAsia" w:ascii="黑体" w:hAnsi="黑体" w:eastAsia="黑体" w:cs="黑体"/>
                <w:sz w:val="24"/>
                <w:szCs w:val="24"/>
              </w:rPr>
              <w:t>...</w:t>
            </w:r>
          </w:p>
        </w:tc>
        <w:tc>
          <w:tcPr>
            <w:tcW w:w="1260" w:type="dxa"/>
            <w:tcBorders>
              <w:right w:val="single" w:color="auto" w:sz="4" w:space="0"/>
            </w:tcBorders>
            <w:noWrap w:val="0"/>
            <w:vAlign w:val="center"/>
          </w:tcPr>
          <w:p w14:paraId="1867D0AA">
            <w:pPr>
              <w:jc w:val="center"/>
              <w:rPr>
                <w:rFonts w:hint="eastAsia" w:ascii="黑体" w:hAnsi="黑体" w:eastAsia="黑体" w:cs="黑体"/>
                <w:sz w:val="24"/>
                <w:szCs w:val="24"/>
              </w:rPr>
            </w:pPr>
          </w:p>
        </w:tc>
        <w:tc>
          <w:tcPr>
            <w:tcW w:w="1488" w:type="dxa"/>
            <w:tcBorders>
              <w:left w:val="single" w:color="auto" w:sz="4" w:space="0"/>
            </w:tcBorders>
            <w:noWrap w:val="0"/>
            <w:vAlign w:val="center"/>
          </w:tcPr>
          <w:p w14:paraId="1FBDA08B">
            <w:pPr>
              <w:jc w:val="center"/>
              <w:rPr>
                <w:rFonts w:hint="eastAsia" w:ascii="黑体" w:hAnsi="黑体" w:eastAsia="黑体" w:cs="黑体"/>
                <w:sz w:val="24"/>
                <w:szCs w:val="24"/>
              </w:rPr>
            </w:pPr>
          </w:p>
        </w:tc>
        <w:tc>
          <w:tcPr>
            <w:tcW w:w="1999" w:type="dxa"/>
            <w:tcBorders>
              <w:left w:val="single" w:color="auto" w:sz="4" w:space="0"/>
            </w:tcBorders>
            <w:noWrap w:val="0"/>
            <w:vAlign w:val="top"/>
          </w:tcPr>
          <w:p w14:paraId="2A20900E">
            <w:pPr>
              <w:spacing w:line="400" w:lineRule="exact"/>
              <w:jc w:val="center"/>
              <w:rPr>
                <w:rFonts w:hint="eastAsia" w:ascii="黑体" w:hAnsi="黑体" w:eastAsia="黑体" w:cs="黑体"/>
                <w:sz w:val="24"/>
                <w:szCs w:val="24"/>
              </w:rPr>
            </w:pPr>
          </w:p>
        </w:tc>
        <w:tc>
          <w:tcPr>
            <w:tcW w:w="2580" w:type="dxa"/>
            <w:tcBorders>
              <w:left w:val="single" w:color="auto" w:sz="4" w:space="0"/>
            </w:tcBorders>
            <w:noWrap w:val="0"/>
            <w:vAlign w:val="top"/>
          </w:tcPr>
          <w:p w14:paraId="39DAD5E0">
            <w:pPr>
              <w:spacing w:line="400" w:lineRule="exact"/>
              <w:jc w:val="center"/>
              <w:rPr>
                <w:rFonts w:hint="eastAsia" w:ascii="黑体" w:hAnsi="黑体" w:eastAsia="黑体" w:cs="黑体"/>
                <w:sz w:val="24"/>
                <w:szCs w:val="24"/>
              </w:rPr>
            </w:pPr>
          </w:p>
        </w:tc>
      </w:tr>
    </w:tbl>
    <w:p w14:paraId="290912A8">
      <w:pPr>
        <w:pStyle w:val="36"/>
        <w:spacing w:before="120" w:line="500" w:lineRule="exact"/>
        <w:rPr>
          <w:rFonts w:hint="eastAsia" w:eastAsiaTheme="minorEastAsia" w:cstheme="minorBidi"/>
          <w:color w:val="auto"/>
          <w:kern w:val="2"/>
          <w:sz w:val="24"/>
          <w:szCs w:val="24"/>
          <w:lang w:val="en-US" w:eastAsia="zh-CN" w:bidi="ar-SA"/>
        </w:rPr>
      </w:pPr>
    </w:p>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5"/>
        </w:numPr>
        <w:kinsoku/>
        <w:wordWrap/>
        <w:overflowPunct/>
        <w:topLinePunct w:val="0"/>
        <w:autoSpaceDE/>
        <w:autoSpaceDN/>
        <w:bidi w:val="0"/>
        <w:adjustRightInd/>
        <w:snapToGrid/>
        <w:spacing w:line="40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5"/>
        </w:numPr>
        <w:kinsoku/>
        <w:wordWrap/>
        <w:overflowPunct/>
        <w:topLinePunct w:val="0"/>
        <w:autoSpaceDE/>
        <w:autoSpaceDN/>
        <w:bidi w:val="0"/>
        <w:adjustRightInd/>
        <w:snapToGrid/>
        <w:spacing w:line="40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50B9DCF">
      <w:pPr>
        <w:keepNext w:val="0"/>
        <w:keepLines w:val="0"/>
        <w:pageBreakBefore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6"/>
        </w:numPr>
        <w:kinsoku/>
        <w:overflowPunct/>
        <w:topLinePunct w:val="0"/>
        <w:bidi w:val="0"/>
        <w:snapToGrid w:val="0"/>
        <w:spacing w:line="360" w:lineRule="auto"/>
        <w:ind w:left="-482" w:leftChars="0" w:right="0" w:rightChars="0" w:firstLine="482" w:firstLineChars="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3AD61C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CCBCA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B015A7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86E9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A5FBB1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5A0EF30">
      <w:pPr>
        <w:numPr>
          <w:ilvl w:val="0"/>
          <w:numId w:val="6"/>
        </w:numPr>
        <w:kinsoku/>
        <w:overflowPunct/>
        <w:topLinePunct w:val="0"/>
        <w:bidi w:val="0"/>
        <w:snapToGrid w:val="0"/>
        <w:spacing w:line="360" w:lineRule="auto"/>
        <w:ind w:left="-482" w:leftChars="0" w:right="0" w:rightChars="0" w:firstLine="482" w:firstLineChars="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相关资料</w:t>
      </w:r>
      <w:r>
        <w:rPr>
          <w:rFonts w:hint="eastAsia" w:ascii="宋体" w:hAnsi="宋体" w:eastAsia="宋体" w:cs="宋体"/>
          <w:b/>
          <w:bCs w:val="0"/>
          <w:kern w:val="0"/>
          <w:sz w:val="24"/>
          <w:szCs w:val="24"/>
          <w:lang w:val="en-US" w:eastAsia="zh-CN"/>
        </w:rPr>
        <w:t>（图片、参数说明等）</w:t>
      </w:r>
    </w:p>
    <w:p w14:paraId="1838786F">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8E0AA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5E550A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D8078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6BBDB8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DAB5B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427DD7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F8F5B4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286455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526DC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7933A7B">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9A4DE15">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171358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43C5B4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967EAE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D42AEC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7F08D66">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A1BF02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8FB156E">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F3925D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33CE8C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84A3BD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EDE9FF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1122E6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C8DBAC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E8F74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A5E9D8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E50EB2E"/>
    <w:multiLevelType w:val="singleLevel"/>
    <w:tmpl w:val="DE50EB2E"/>
    <w:lvl w:ilvl="0" w:tentative="0">
      <w:start w:val="1"/>
      <w:numFmt w:val="decimal"/>
      <w:suff w:val="nothing"/>
      <w:lvlText w:val="%1、"/>
      <w:lvlJc w:val="left"/>
    </w:lvl>
  </w:abstractNum>
  <w:abstractNum w:abstractNumId="2">
    <w:nsid w:val="23752347"/>
    <w:multiLevelType w:val="singleLevel"/>
    <w:tmpl w:val="23752347"/>
    <w:lvl w:ilvl="0" w:tentative="0">
      <w:start w:val="1"/>
      <w:numFmt w:val="decimal"/>
      <w:suff w:val="nothing"/>
      <w:lvlText w:val="%1、"/>
      <w:lvlJc w:val="left"/>
    </w:lvl>
  </w:abstractNum>
  <w:abstractNum w:abstractNumId="3">
    <w:nsid w:val="3EFFB4DD"/>
    <w:multiLevelType w:val="singleLevel"/>
    <w:tmpl w:val="3EFFB4DD"/>
    <w:lvl w:ilvl="0" w:tentative="0">
      <w:start w:val="5"/>
      <w:numFmt w:val="decimal"/>
      <w:lvlText w:val="%1."/>
      <w:lvlJc w:val="left"/>
      <w:pPr>
        <w:tabs>
          <w:tab w:val="left" w:pos="312"/>
        </w:tabs>
      </w:p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A0A7044"/>
    <w:multiLevelType w:val="singleLevel"/>
    <w:tmpl w:val="6A0A7044"/>
    <w:lvl w:ilvl="0" w:tentative="0">
      <w:start w:val="3"/>
      <w:numFmt w:val="chineseCounting"/>
      <w:suff w:val="nothing"/>
      <w:lvlText w:val="（%1）"/>
      <w:lvlJc w:val="left"/>
      <w:pPr>
        <w:ind w:left="-482"/>
      </w:pPr>
      <w:rPr>
        <w:rFonts w:hint="eastAsia"/>
      </w:r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EB0C9E"/>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CEB3945"/>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64A2C5F"/>
    <w:rsid w:val="371A057C"/>
    <w:rsid w:val="37296A11"/>
    <w:rsid w:val="388861A3"/>
    <w:rsid w:val="38DC340E"/>
    <w:rsid w:val="38F277DD"/>
    <w:rsid w:val="397321C6"/>
    <w:rsid w:val="39A74E9B"/>
    <w:rsid w:val="3A801D52"/>
    <w:rsid w:val="3ABF1B60"/>
    <w:rsid w:val="3B10121D"/>
    <w:rsid w:val="3B910246"/>
    <w:rsid w:val="3BA23F27"/>
    <w:rsid w:val="3BB75F0B"/>
    <w:rsid w:val="3BF62074"/>
    <w:rsid w:val="3C926E07"/>
    <w:rsid w:val="3D2D4ECB"/>
    <w:rsid w:val="3D8E7046"/>
    <w:rsid w:val="3D9D7F21"/>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064206D"/>
    <w:rsid w:val="71710FBA"/>
    <w:rsid w:val="72F9402A"/>
    <w:rsid w:val="733A4279"/>
    <w:rsid w:val="74125240"/>
    <w:rsid w:val="74D06143"/>
    <w:rsid w:val="74F033AB"/>
    <w:rsid w:val="75284014"/>
    <w:rsid w:val="75D4756D"/>
    <w:rsid w:val="75E36E5B"/>
    <w:rsid w:val="760C30E9"/>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 w:type="paragraph" w:customStyle="1" w:styleId="57">
    <w:name w:val="p18"/>
    <w:basedOn w:val="1"/>
    <w:qFormat/>
    <w:uiPriority w:val="0"/>
    <w:pPr>
      <w:widowControl/>
      <w:spacing w:line="400" w:lineRule="atLeast"/>
      <w:jc w:val="center"/>
    </w:pPr>
    <w:rPr>
      <w:rFonts w:ascii="Arial" w:hAnsi="Arial" w:cs="Arial"/>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949</Words>
  <Characters>1064</Characters>
  <Lines>16</Lines>
  <Paragraphs>4</Paragraphs>
  <TotalTime>4</TotalTime>
  <ScaleCrop>false</ScaleCrop>
  <LinksUpToDate>false</LinksUpToDate>
  <CharactersWithSpaces>1130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2026-06-08T00:43:47Z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2052-12.1.0.26895</vt:lpwstr>
  </property>
  <property fmtid="{D5CDD505-2E9C-101B-9397-08002B2CF9AE}" pid="4" name="ICV">
    <vt:lpwstr>638278A91B6247A3A14F33886A0DB3EB_13</vt:lpwstr>
  </property>
</Properties>
</file>