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162849" w:rsidRDefault="00B7667B">
      <w:pPr>
        <w:autoSpaceDE w:val="0"/>
        <w:autoSpaceDN w:val="0"/>
        <w:adjustRightInd w:val="0"/>
        <w:spacing w:before="100" w:after="100"/>
        <w:jc w:val="center"/>
        <w:rPr>
          <w:rFonts w:ascii="宋体" w:hAnsi="宋体" w:cs="宋体"/>
          <w:b/>
          <w:bCs/>
          <w:sz w:val="30"/>
          <w:szCs w:val="30"/>
        </w:rPr>
      </w:pPr>
      <w:r>
        <w:rPr>
          <w:rFonts w:ascii="宋体" w:hAnsi="宋体" w:cs="宋体" w:hint="eastAsia"/>
          <w:b/>
          <w:bCs/>
          <w:sz w:val="30"/>
          <w:szCs w:val="30"/>
        </w:rPr>
        <w:t xml:space="preserve"> </w:t>
      </w:r>
    </w:p>
    <w:p w14:paraId="512BDAFE" w14:textId="77777777" w:rsidR="00162849" w:rsidRDefault="00162849">
      <w:pPr>
        <w:autoSpaceDE w:val="0"/>
        <w:autoSpaceDN w:val="0"/>
        <w:adjustRightInd w:val="0"/>
        <w:spacing w:before="100" w:after="100"/>
        <w:jc w:val="left"/>
        <w:rPr>
          <w:rFonts w:ascii="宋体" w:hAnsi="宋体" w:cs="宋体"/>
          <w:b/>
          <w:bCs/>
          <w:sz w:val="30"/>
          <w:szCs w:val="30"/>
        </w:rPr>
      </w:pPr>
    </w:p>
    <w:p w14:paraId="6213D976" w14:textId="77777777" w:rsidR="00162849" w:rsidRDefault="00B7667B">
      <w:pPr>
        <w:autoSpaceDE w:val="0"/>
        <w:autoSpaceDN w:val="0"/>
        <w:adjustRightInd w:val="0"/>
        <w:spacing w:before="100" w:after="100"/>
        <w:ind w:firstLineChars="1100" w:firstLine="3313"/>
        <w:jc w:val="left"/>
        <w:rPr>
          <w:rFonts w:ascii="宋体" w:hAnsi="宋体" w:cs="宋体"/>
          <w:b/>
          <w:bCs/>
          <w:sz w:val="30"/>
          <w:szCs w:val="30"/>
        </w:rPr>
      </w:pPr>
      <w:r>
        <w:rPr>
          <w:rFonts w:ascii="宋体" w:hAnsi="宋体" w:cs="宋体" w:hint="eastAsia"/>
          <w:b/>
          <w:bCs/>
          <w:sz w:val="30"/>
          <w:szCs w:val="30"/>
        </w:rPr>
        <w:t>四川宏达股份有限公司</w:t>
      </w:r>
    </w:p>
    <w:p w14:paraId="0093D7FC" w14:textId="77777777" w:rsidR="00162849" w:rsidRDefault="00B7667B">
      <w:pPr>
        <w:widowControl/>
        <w:jc w:val="center"/>
        <w:rPr>
          <w:rFonts w:asciiTheme="minorEastAsia" w:hAnsiTheme="minorEastAsia"/>
          <w:b/>
          <w:kern w:val="0"/>
          <w:sz w:val="30"/>
          <w:szCs w:val="30"/>
        </w:rPr>
      </w:pPr>
      <w:r>
        <w:rPr>
          <w:rFonts w:ascii="宋体" w:eastAsia="宋体" w:hAnsi="宋体" w:cs="宋体" w:hint="eastAsia"/>
          <w:b/>
          <w:bCs/>
          <w:sz w:val="30"/>
          <w:szCs w:val="30"/>
        </w:rPr>
        <w:t>蜀道建科</w:t>
      </w:r>
      <w:proofErr w:type="gramStart"/>
      <w:r>
        <w:rPr>
          <w:rFonts w:ascii="宋体" w:eastAsia="宋体" w:hAnsi="宋体" w:cs="宋体" w:hint="eastAsia"/>
          <w:b/>
          <w:bCs/>
          <w:sz w:val="30"/>
          <w:szCs w:val="30"/>
        </w:rPr>
        <w:t>绵遂内项目部科研</w:t>
      </w:r>
      <w:proofErr w:type="gramEnd"/>
      <w:r>
        <w:rPr>
          <w:rFonts w:ascii="宋体" w:eastAsia="宋体" w:hAnsi="宋体" w:cs="宋体" w:hint="eastAsia"/>
          <w:b/>
          <w:bCs/>
          <w:sz w:val="30"/>
          <w:szCs w:val="30"/>
        </w:rPr>
        <w:t>试验用磷石膏运输比选采购</w:t>
      </w:r>
    </w:p>
    <w:p w14:paraId="4B4A13E6" w14:textId="77777777" w:rsidR="00162849" w:rsidRDefault="00162849">
      <w:pPr>
        <w:pStyle w:val="a4"/>
        <w:ind w:firstLine="602"/>
        <w:jc w:val="left"/>
        <w:rPr>
          <w:rFonts w:asciiTheme="minorEastAsia" w:hAnsiTheme="minorEastAsia"/>
          <w:b/>
          <w:kern w:val="0"/>
          <w:sz w:val="30"/>
          <w:szCs w:val="30"/>
        </w:rPr>
      </w:pPr>
    </w:p>
    <w:p w14:paraId="69EA8129" w14:textId="77777777" w:rsidR="00162849" w:rsidRDefault="00162849">
      <w:pPr>
        <w:pStyle w:val="ae"/>
        <w:rPr>
          <w:rFonts w:asciiTheme="minorEastAsia" w:hAnsiTheme="minorEastAsia"/>
          <w:b/>
          <w:kern w:val="0"/>
          <w:sz w:val="72"/>
          <w:szCs w:val="72"/>
        </w:rPr>
      </w:pPr>
    </w:p>
    <w:p w14:paraId="4C54D546" w14:textId="77777777" w:rsidR="00162849" w:rsidRDefault="00162849"/>
    <w:p w14:paraId="6D86C30E" w14:textId="77777777" w:rsidR="00162849" w:rsidRDefault="00162849"/>
    <w:p w14:paraId="38C20926" w14:textId="77777777" w:rsidR="00162849" w:rsidRDefault="00162849"/>
    <w:p w14:paraId="1D0DA72B" w14:textId="77777777" w:rsidR="00162849" w:rsidRDefault="00162849"/>
    <w:p w14:paraId="4A986D31" w14:textId="77777777" w:rsidR="00162849" w:rsidRDefault="00B7667B">
      <w:pPr>
        <w:widowControl/>
        <w:jc w:val="center"/>
        <w:rPr>
          <w:rFonts w:asciiTheme="minorEastAsia" w:hAnsiTheme="minorEastAsia"/>
          <w:b/>
          <w:kern w:val="0"/>
          <w:sz w:val="72"/>
          <w:szCs w:val="72"/>
        </w:rPr>
      </w:pPr>
      <w:r>
        <w:rPr>
          <w:rFonts w:asciiTheme="minorEastAsia" w:hAnsiTheme="minorEastAsia" w:hint="eastAsia"/>
          <w:b/>
          <w:kern w:val="0"/>
          <w:sz w:val="72"/>
          <w:szCs w:val="72"/>
        </w:rPr>
        <w:t xml:space="preserve"> 比选文件</w:t>
      </w:r>
    </w:p>
    <w:p w14:paraId="39730B5E" w14:textId="77777777" w:rsidR="00162849" w:rsidRDefault="00B7667B">
      <w:pPr>
        <w:pStyle w:val="a4"/>
        <w:ind w:firstLine="643"/>
        <w:jc w:val="center"/>
        <w:rPr>
          <w:rFonts w:asciiTheme="minorEastAsia" w:eastAsia="黑体" w:hAnsiTheme="minorEastAsia" w:cs="黑体"/>
        </w:rPr>
      </w:pPr>
      <w:r>
        <w:rPr>
          <w:rFonts w:ascii="黑体" w:eastAsia="黑体" w:hAnsi="黑体" w:cs="宋体" w:hint="eastAsia"/>
          <w:b/>
          <w:kern w:val="0"/>
          <w:sz w:val="32"/>
          <w:szCs w:val="32"/>
        </w:rPr>
        <w:t>编号：</w:t>
      </w:r>
      <w:r>
        <w:rPr>
          <w:rFonts w:ascii="黑体" w:eastAsia="黑体" w:hAnsi="黑体" w:cs="宋体"/>
          <w:b/>
          <w:kern w:val="0"/>
          <w:sz w:val="32"/>
          <w:szCs w:val="32"/>
        </w:rPr>
        <w:t>SFLHG-GKBX-2026-HW56</w:t>
      </w:r>
    </w:p>
    <w:p w14:paraId="7628825F" w14:textId="77777777" w:rsidR="00162849" w:rsidRDefault="00162849">
      <w:pPr>
        <w:jc w:val="center"/>
        <w:rPr>
          <w:rFonts w:asciiTheme="minorEastAsia" w:hAnsiTheme="minorEastAsia" w:cs="黑体"/>
          <w:lang w:val="zh-CN"/>
        </w:rPr>
      </w:pPr>
    </w:p>
    <w:p w14:paraId="36F00592" w14:textId="77777777" w:rsidR="00162849" w:rsidRDefault="00162849">
      <w:pPr>
        <w:jc w:val="center"/>
        <w:rPr>
          <w:rFonts w:asciiTheme="minorEastAsia" w:hAnsiTheme="minorEastAsia" w:cs="黑体"/>
          <w:lang w:val="zh-CN"/>
        </w:rPr>
      </w:pPr>
    </w:p>
    <w:p w14:paraId="3CEDA20A" w14:textId="77777777" w:rsidR="00162849" w:rsidRDefault="00162849">
      <w:pPr>
        <w:jc w:val="center"/>
        <w:rPr>
          <w:rFonts w:asciiTheme="minorEastAsia" w:hAnsiTheme="minorEastAsia" w:cs="黑体"/>
          <w:lang w:val="zh-CN"/>
        </w:rPr>
      </w:pPr>
    </w:p>
    <w:p w14:paraId="1055B68C" w14:textId="77777777" w:rsidR="00162849" w:rsidRDefault="00162849">
      <w:pPr>
        <w:jc w:val="center"/>
        <w:rPr>
          <w:rFonts w:asciiTheme="minorEastAsia" w:hAnsiTheme="minorEastAsia" w:cs="黑体"/>
          <w:lang w:val="zh-CN"/>
        </w:rPr>
      </w:pPr>
    </w:p>
    <w:p w14:paraId="0CAE3763" w14:textId="77777777" w:rsidR="00162849" w:rsidRDefault="00162849">
      <w:pPr>
        <w:jc w:val="center"/>
        <w:rPr>
          <w:rFonts w:asciiTheme="minorEastAsia" w:hAnsiTheme="minorEastAsia" w:cs="黑体"/>
          <w:lang w:val="zh-CN"/>
        </w:rPr>
      </w:pPr>
    </w:p>
    <w:p w14:paraId="22283A8E" w14:textId="77777777" w:rsidR="00162849" w:rsidRDefault="00162849">
      <w:pPr>
        <w:spacing w:line="600" w:lineRule="auto"/>
        <w:ind w:firstLineChars="709" w:firstLine="2127"/>
        <w:rPr>
          <w:rFonts w:asciiTheme="minorEastAsia" w:hAnsiTheme="minorEastAsia"/>
          <w:sz w:val="30"/>
          <w:szCs w:val="30"/>
        </w:rPr>
      </w:pPr>
    </w:p>
    <w:p w14:paraId="26BCBC4F" w14:textId="77777777" w:rsidR="00162849" w:rsidRDefault="00162849">
      <w:pPr>
        <w:spacing w:line="600" w:lineRule="auto"/>
        <w:ind w:firstLineChars="709" w:firstLine="2127"/>
        <w:rPr>
          <w:rFonts w:asciiTheme="minorEastAsia" w:hAnsiTheme="minorEastAsia"/>
          <w:sz w:val="30"/>
          <w:szCs w:val="30"/>
        </w:rPr>
      </w:pPr>
    </w:p>
    <w:p w14:paraId="623FA7CD" w14:textId="77777777" w:rsidR="00162849" w:rsidRDefault="00B7667B">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w:t>
      </w:r>
    </w:p>
    <w:p w14:paraId="40DE81F1" w14:textId="77777777" w:rsidR="00162849" w:rsidRDefault="00B7667B">
      <w:pPr>
        <w:autoSpaceDE w:val="0"/>
        <w:autoSpaceDN w:val="0"/>
        <w:adjustRightInd w:val="0"/>
        <w:spacing w:line="480" w:lineRule="auto"/>
        <w:jc w:val="center"/>
        <w:rPr>
          <w:rFonts w:asciiTheme="minorEastAsia" w:hAnsiTheme="minorEastAsia"/>
          <w:b/>
          <w:sz w:val="30"/>
          <w:szCs w:val="30"/>
        </w:rPr>
        <w:sectPr w:rsidR="00162849">
          <w:headerReference w:type="default" r:id="rId7"/>
          <w:footerReference w:type="default" r:id="rId8"/>
          <w:footerReference w:type="first" r:id="rId9"/>
          <w:pgSz w:w="11906" w:h="16838"/>
          <w:pgMar w:top="1361" w:right="1134" w:bottom="1361" w:left="1134" w:header="851" w:footer="992" w:gutter="0"/>
          <w:cols w:space="720"/>
          <w:docGrid w:linePitch="312"/>
        </w:sectPr>
      </w:pPr>
      <w:r>
        <w:rPr>
          <w:rFonts w:asciiTheme="minorEastAsia" w:hAnsiTheme="minorEastAsia" w:cs="黑体"/>
          <w:b/>
          <w:bCs/>
          <w:sz w:val="30"/>
          <w:szCs w:val="30"/>
          <w:lang w:val="zh-CN"/>
        </w:rPr>
        <w:t xml:space="preserve"> </w:t>
      </w: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26</w:t>
      </w:r>
      <w:r>
        <w:rPr>
          <w:rFonts w:asciiTheme="minorEastAsia" w:hAnsiTheme="minorEastAsia" w:cs="黑体" w:hint="eastAsia"/>
          <w:b/>
          <w:bCs/>
          <w:sz w:val="30"/>
          <w:szCs w:val="30"/>
          <w:lang w:val="zh-CN"/>
        </w:rPr>
        <w:t>年</w:t>
      </w:r>
      <w:r>
        <w:rPr>
          <w:rFonts w:asciiTheme="minorEastAsia" w:hAnsiTheme="minorEastAsia" w:cs="黑体"/>
          <w:b/>
          <w:bCs/>
          <w:sz w:val="30"/>
          <w:szCs w:val="30"/>
        </w:rPr>
        <w:t>6</w:t>
      </w:r>
      <w:r>
        <w:rPr>
          <w:rFonts w:asciiTheme="minorEastAsia" w:hAnsiTheme="minorEastAsia" w:cs="黑体" w:hint="eastAsia"/>
          <w:b/>
          <w:bCs/>
          <w:sz w:val="30"/>
          <w:szCs w:val="30"/>
        </w:rPr>
        <w:t>月</w:t>
      </w:r>
      <w:r>
        <w:rPr>
          <w:rFonts w:asciiTheme="minorEastAsia" w:hAnsiTheme="minorEastAsia" w:cs="黑体"/>
          <w:b/>
          <w:bCs/>
          <w:sz w:val="30"/>
          <w:szCs w:val="30"/>
        </w:rPr>
        <w:t>04</w:t>
      </w:r>
      <w:r>
        <w:rPr>
          <w:rFonts w:asciiTheme="minorEastAsia" w:hAnsiTheme="minorEastAsia" w:cs="黑体" w:hint="eastAsia"/>
          <w:b/>
          <w:bCs/>
          <w:sz w:val="30"/>
          <w:szCs w:val="30"/>
        </w:rPr>
        <w:t>日</w:t>
      </w:r>
    </w:p>
    <w:p w14:paraId="327F57F5" w14:textId="77777777" w:rsidR="00162849" w:rsidRDefault="00B7667B">
      <w:pPr>
        <w:jc w:val="center"/>
        <w:rPr>
          <w:rFonts w:ascii="黑体" w:eastAsia="黑体" w:hAnsi="黑体" w:cs="宋体"/>
          <w:b/>
          <w:kern w:val="0"/>
          <w:sz w:val="32"/>
          <w:szCs w:val="32"/>
        </w:rPr>
      </w:pPr>
      <w:r>
        <w:rPr>
          <w:rFonts w:ascii="黑体" w:eastAsia="黑体" w:hAnsi="黑体" w:cs="宋体" w:hint="eastAsia"/>
          <w:b/>
          <w:kern w:val="0"/>
          <w:sz w:val="32"/>
          <w:szCs w:val="32"/>
        </w:rPr>
        <w:lastRenderedPageBreak/>
        <w:t xml:space="preserve"> </w:t>
      </w:r>
      <w:r>
        <w:rPr>
          <w:rFonts w:ascii="黑体" w:eastAsia="黑体" w:hAnsi="黑体" w:cs="宋体"/>
          <w:b/>
          <w:kern w:val="0"/>
          <w:sz w:val="32"/>
          <w:szCs w:val="32"/>
        </w:rPr>
        <w:t xml:space="preserve"> </w:t>
      </w:r>
      <w:r>
        <w:rPr>
          <w:rFonts w:ascii="黑体" w:eastAsia="黑体" w:hAnsi="黑体" w:cs="宋体" w:hint="eastAsia"/>
          <w:b/>
          <w:kern w:val="0"/>
          <w:sz w:val="32"/>
          <w:szCs w:val="32"/>
        </w:rPr>
        <w:t>四川宏达股份有限公司</w:t>
      </w:r>
    </w:p>
    <w:p w14:paraId="38A8A1F4" w14:textId="77777777" w:rsidR="00162849" w:rsidRDefault="00B7667B">
      <w:pPr>
        <w:jc w:val="center"/>
        <w:rPr>
          <w:rFonts w:ascii="黑体" w:eastAsia="黑体" w:hAnsi="黑体" w:cs="宋体"/>
          <w:b/>
          <w:kern w:val="0"/>
          <w:sz w:val="32"/>
          <w:szCs w:val="32"/>
        </w:rPr>
      </w:pPr>
      <w:r>
        <w:rPr>
          <w:rFonts w:ascii="黑体" w:eastAsia="黑体" w:hAnsi="黑体" w:cs="宋体" w:hint="eastAsia"/>
          <w:b/>
          <w:kern w:val="0"/>
          <w:sz w:val="32"/>
          <w:szCs w:val="32"/>
        </w:rPr>
        <w:t>蜀道建科</w:t>
      </w:r>
      <w:proofErr w:type="gramStart"/>
      <w:r>
        <w:rPr>
          <w:rFonts w:ascii="黑体" w:eastAsia="黑体" w:hAnsi="黑体" w:cs="宋体" w:hint="eastAsia"/>
          <w:b/>
          <w:kern w:val="0"/>
          <w:sz w:val="32"/>
          <w:szCs w:val="32"/>
        </w:rPr>
        <w:t>绵遂内项目部科研</w:t>
      </w:r>
      <w:proofErr w:type="gramEnd"/>
      <w:r>
        <w:rPr>
          <w:rFonts w:ascii="黑体" w:eastAsia="黑体" w:hAnsi="黑体" w:cs="宋体" w:hint="eastAsia"/>
          <w:b/>
          <w:kern w:val="0"/>
          <w:sz w:val="32"/>
          <w:szCs w:val="32"/>
        </w:rPr>
        <w:t>试验用磷石膏运输比选采购</w:t>
      </w:r>
    </w:p>
    <w:p w14:paraId="5E4AB89E" w14:textId="77777777" w:rsidR="00162849" w:rsidRDefault="00B7667B">
      <w:pPr>
        <w:pStyle w:val="a4"/>
        <w:ind w:firstLine="643"/>
        <w:jc w:val="center"/>
        <w:rPr>
          <w:rFonts w:ascii="黑体" w:eastAsia="黑体" w:hAnsi="黑体" w:cs="宋体"/>
          <w:kern w:val="0"/>
          <w:sz w:val="32"/>
          <w:szCs w:val="32"/>
        </w:rPr>
      </w:pPr>
      <w:r>
        <w:rPr>
          <w:rFonts w:ascii="黑体" w:eastAsia="黑体" w:hAnsi="黑体" w:cs="宋体" w:hint="eastAsia"/>
          <w:b/>
          <w:kern w:val="0"/>
          <w:sz w:val="32"/>
          <w:szCs w:val="32"/>
        </w:rPr>
        <w:t xml:space="preserve">                     </w:t>
      </w:r>
      <w:r>
        <w:rPr>
          <w:rFonts w:ascii="黑体" w:eastAsia="黑体" w:hAnsi="黑体" w:cs="宋体"/>
          <w:b/>
          <w:kern w:val="0"/>
          <w:sz w:val="32"/>
          <w:szCs w:val="32"/>
        </w:rPr>
        <w:t xml:space="preserve">      </w:t>
      </w:r>
      <w:r>
        <w:rPr>
          <w:rFonts w:ascii="黑体" w:eastAsia="黑体" w:hAnsi="黑体" w:cs="宋体" w:hint="eastAsia"/>
          <w:kern w:val="0"/>
          <w:sz w:val="32"/>
          <w:szCs w:val="32"/>
        </w:rPr>
        <w:t>编号：</w:t>
      </w:r>
      <w:r>
        <w:rPr>
          <w:rFonts w:ascii="黑体" w:eastAsia="黑体" w:hAnsi="黑体" w:cs="宋体"/>
          <w:b/>
          <w:kern w:val="0"/>
          <w:sz w:val="32"/>
          <w:szCs w:val="32"/>
        </w:rPr>
        <w:t>SFLHG-GKBX-2026-HW56</w:t>
      </w:r>
    </w:p>
    <w:p w14:paraId="045BDAF1" w14:textId="77777777" w:rsidR="00162849" w:rsidRDefault="00B7667B">
      <w:pPr>
        <w:spacing w:line="360" w:lineRule="auto"/>
        <w:rPr>
          <w:rFonts w:ascii="宋体" w:eastAsia="宋体" w:hAnsi="宋体" w:cs="Times New Roman"/>
          <w:b/>
          <w:sz w:val="24"/>
          <w:szCs w:val="24"/>
        </w:rPr>
      </w:pPr>
      <w:r>
        <w:rPr>
          <w:rFonts w:ascii="宋体" w:eastAsia="宋体" w:hAnsi="宋体" w:cs="Times New Roman" w:hint="eastAsia"/>
          <w:b/>
          <w:sz w:val="24"/>
          <w:szCs w:val="24"/>
        </w:rPr>
        <w:t>各投标单位：</w:t>
      </w:r>
    </w:p>
    <w:p w14:paraId="69E04206" w14:textId="77777777" w:rsidR="00162849" w:rsidRDefault="00B7667B">
      <w:pPr>
        <w:widowControl/>
        <w:spacing w:line="360" w:lineRule="auto"/>
        <w:ind w:firstLineChars="200" w:firstLine="480"/>
        <w:rPr>
          <w:rFonts w:ascii="宋体" w:eastAsia="宋体" w:hAnsi="宋体" w:cs="宋体"/>
          <w:b/>
          <w:bCs/>
          <w:sz w:val="24"/>
          <w:szCs w:val="24"/>
        </w:rPr>
      </w:pPr>
      <w:r>
        <w:rPr>
          <w:rFonts w:ascii="宋体" w:eastAsia="宋体" w:hAnsi="宋体" w:cs="宋体" w:hint="eastAsia"/>
          <w:kern w:val="0"/>
          <w:sz w:val="24"/>
          <w:szCs w:val="24"/>
        </w:rPr>
        <w:t>四川宏达股份有限公司</w:t>
      </w:r>
      <w:r>
        <w:rPr>
          <w:rFonts w:ascii="宋体" w:eastAsia="宋体" w:hAnsi="宋体" w:cs="宋体" w:hint="eastAsia"/>
          <w:b/>
          <w:kern w:val="0"/>
          <w:sz w:val="24"/>
          <w:szCs w:val="24"/>
        </w:rPr>
        <w:t>蜀道建科</w:t>
      </w:r>
      <w:proofErr w:type="gramStart"/>
      <w:r>
        <w:rPr>
          <w:rFonts w:ascii="宋体" w:eastAsia="宋体" w:hAnsi="宋体" w:cs="宋体" w:hint="eastAsia"/>
          <w:b/>
          <w:kern w:val="0"/>
          <w:sz w:val="24"/>
          <w:szCs w:val="24"/>
        </w:rPr>
        <w:t>绵遂内项目部科研</w:t>
      </w:r>
      <w:proofErr w:type="gramEnd"/>
      <w:r>
        <w:rPr>
          <w:rFonts w:ascii="宋体" w:eastAsia="宋体" w:hAnsi="宋体" w:cs="宋体" w:hint="eastAsia"/>
          <w:b/>
          <w:kern w:val="0"/>
          <w:sz w:val="24"/>
          <w:szCs w:val="24"/>
        </w:rPr>
        <w:t>试验用磷石膏运输比选采购</w:t>
      </w:r>
      <w:r>
        <w:rPr>
          <w:rFonts w:ascii="宋体" w:eastAsia="宋体" w:hAnsi="宋体" w:cs="宋体" w:hint="eastAsia"/>
          <w:kern w:val="0"/>
          <w:sz w:val="24"/>
          <w:szCs w:val="24"/>
        </w:rPr>
        <w:t>，本着“公开、公平、公正”的原则，欢迎贵公司前来报价，现将相关事项公告如下：</w:t>
      </w:r>
    </w:p>
    <w:p w14:paraId="1AC351A5" w14:textId="77777777" w:rsidR="00162849" w:rsidRDefault="00B7667B">
      <w:pPr>
        <w:widowControl/>
        <w:spacing w:line="360" w:lineRule="auto"/>
        <w:rPr>
          <w:rFonts w:ascii="宋体" w:eastAsia="宋体" w:hAnsi="宋体" w:cs="宋体"/>
          <w:kern w:val="0"/>
          <w:sz w:val="24"/>
          <w:szCs w:val="24"/>
        </w:rPr>
      </w:pPr>
      <w:r>
        <w:rPr>
          <w:rFonts w:ascii="宋体" w:eastAsia="宋体" w:hAnsi="宋体" w:cs="宋体" w:hint="eastAsia"/>
          <w:kern w:val="0"/>
          <w:sz w:val="24"/>
          <w:szCs w:val="24"/>
        </w:rPr>
        <w:t>一、标的物：</w:t>
      </w:r>
      <w:r>
        <w:rPr>
          <w:rFonts w:ascii="宋体" w:eastAsia="宋体" w:hAnsi="宋体" w:cs="宋体" w:hint="eastAsia"/>
          <w:b/>
          <w:kern w:val="0"/>
          <w:sz w:val="24"/>
          <w:szCs w:val="24"/>
        </w:rPr>
        <w:t>蜀道建科</w:t>
      </w:r>
      <w:proofErr w:type="gramStart"/>
      <w:r>
        <w:rPr>
          <w:rFonts w:ascii="宋体" w:eastAsia="宋体" w:hAnsi="宋体" w:cs="宋体" w:hint="eastAsia"/>
          <w:b/>
          <w:kern w:val="0"/>
          <w:sz w:val="24"/>
          <w:szCs w:val="24"/>
        </w:rPr>
        <w:t>绵遂内项目部科研</w:t>
      </w:r>
      <w:proofErr w:type="gramEnd"/>
      <w:r>
        <w:rPr>
          <w:rFonts w:ascii="宋体" w:eastAsia="宋体" w:hAnsi="宋体" w:cs="宋体" w:hint="eastAsia"/>
          <w:b/>
          <w:kern w:val="0"/>
          <w:sz w:val="24"/>
          <w:szCs w:val="24"/>
        </w:rPr>
        <w:t>试验用磷石膏运输比选采购</w:t>
      </w:r>
      <w:r>
        <w:rPr>
          <w:rFonts w:ascii="宋体" w:eastAsia="宋体" w:hAnsi="宋体" w:cs="宋体" w:hint="eastAsia"/>
          <w:kern w:val="0"/>
          <w:sz w:val="24"/>
          <w:szCs w:val="24"/>
        </w:rPr>
        <w:t xml:space="preserve"> </w:t>
      </w:r>
      <w:r>
        <w:rPr>
          <w:rFonts w:ascii="宋体" w:eastAsia="宋体" w:hAnsi="宋体" w:cs="宋体"/>
          <w:kern w:val="0"/>
          <w:sz w:val="24"/>
          <w:szCs w:val="24"/>
        </w:rPr>
        <w:t xml:space="preserve"> </w:t>
      </w:r>
      <w:r>
        <w:rPr>
          <w:rFonts w:ascii="宋体" w:eastAsia="宋体" w:hAnsi="宋体" w:cs="宋体" w:hint="eastAsia"/>
          <w:kern w:val="0"/>
          <w:sz w:val="24"/>
          <w:szCs w:val="24"/>
        </w:rPr>
        <w:t>壹项</w:t>
      </w:r>
    </w:p>
    <w:p w14:paraId="002510F2" w14:textId="77777777" w:rsidR="00162849" w:rsidRDefault="00B7667B">
      <w:pPr>
        <w:spacing w:line="360" w:lineRule="auto"/>
        <w:ind w:rightChars="30" w:right="63"/>
        <w:rPr>
          <w:rFonts w:ascii="宋体" w:eastAsia="宋体" w:hAnsi="宋体" w:cs="宋体"/>
          <w:kern w:val="0"/>
          <w:sz w:val="24"/>
          <w:szCs w:val="24"/>
        </w:rPr>
      </w:pPr>
      <w:r>
        <w:rPr>
          <w:rFonts w:ascii="宋体" w:eastAsia="宋体" w:hAnsi="宋体" w:cs="宋体" w:hint="eastAsia"/>
          <w:kern w:val="0"/>
          <w:sz w:val="24"/>
          <w:szCs w:val="24"/>
        </w:rPr>
        <w:t xml:space="preserve">二、比选人：四川宏达股份有限公司  </w:t>
      </w:r>
    </w:p>
    <w:p w14:paraId="19E62831" w14:textId="77777777" w:rsidR="00162849" w:rsidRDefault="00B7667B">
      <w:pPr>
        <w:spacing w:line="360" w:lineRule="auto"/>
        <w:rPr>
          <w:rFonts w:ascii="宋体" w:eastAsia="宋体" w:hAnsi="宋体" w:cs="宋体"/>
          <w:kern w:val="0"/>
          <w:sz w:val="24"/>
          <w:szCs w:val="24"/>
        </w:rPr>
      </w:pPr>
      <w:r>
        <w:rPr>
          <w:rFonts w:ascii="宋体" w:eastAsia="宋体" w:hAnsi="宋体" w:cs="宋体" w:hint="eastAsia"/>
          <w:kern w:val="0"/>
          <w:sz w:val="24"/>
          <w:szCs w:val="24"/>
        </w:rPr>
        <w:t>三、具体要求：</w:t>
      </w:r>
    </w:p>
    <w:p w14:paraId="34F6F423" w14:textId="77777777" w:rsidR="00162849" w:rsidRDefault="00B7667B">
      <w:pPr>
        <w:widowControl/>
        <w:spacing w:line="360" w:lineRule="auto"/>
        <w:rPr>
          <w:rFonts w:ascii="宋体" w:eastAsia="宋体" w:hAnsi="宋体" w:cs="宋体"/>
          <w:kern w:val="0"/>
          <w:sz w:val="24"/>
          <w:szCs w:val="24"/>
        </w:rPr>
      </w:pPr>
      <w:r>
        <w:rPr>
          <w:rFonts w:ascii="宋体" w:eastAsia="宋体" w:hAnsi="宋体" w:cs="宋体" w:hint="eastAsia"/>
          <w:kern w:val="0"/>
          <w:sz w:val="24"/>
          <w:szCs w:val="24"/>
        </w:rPr>
        <w:t>1.运输服务起止地、时间及数量等：</w:t>
      </w:r>
    </w:p>
    <w:tbl>
      <w:tblPr>
        <w:tblStyle w:val="af2"/>
        <w:tblW w:w="5001" w:type="pct"/>
        <w:jc w:val="center"/>
        <w:tblLook w:val="04A0" w:firstRow="1" w:lastRow="0" w:firstColumn="1" w:lastColumn="0" w:noHBand="0" w:noVBand="1"/>
      </w:tblPr>
      <w:tblGrid>
        <w:gridCol w:w="993"/>
        <w:gridCol w:w="1418"/>
        <w:gridCol w:w="1275"/>
        <w:gridCol w:w="992"/>
        <w:gridCol w:w="1273"/>
        <w:gridCol w:w="849"/>
        <w:gridCol w:w="2716"/>
      </w:tblGrid>
      <w:tr w:rsidR="00127CF5" w14:paraId="4B536787" w14:textId="77777777" w:rsidTr="00127CF5">
        <w:trPr>
          <w:trHeight w:val="907"/>
          <w:jc w:val="center"/>
        </w:trPr>
        <w:tc>
          <w:tcPr>
            <w:tcW w:w="522" w:type="pct"/>
            <w:vAlign w:val="center"/>
          </w:tcPr>
          <w:p w14:paraId="2389DAE5" w14:textId="3D4F77B4" w:rsidR="00162849" w:rsidRPr="00526B8E" w:rsidRDefault="00127CF5">
            <w:pPr>
              <w:pStyle w:val="p0"/>
              <w:spacing w:before="120" w:line="480" w:lineRule="exact"/>
              <w:jc w:val="center"/>
              <w:rPr>
                <w:rFonts w:asciiTheme="majorEastAsia" w:eastAsiaTheme="majorEastAsia" w:hAnsiTheme="majorEastAsia" w:cs="黑体"/>
                <w:color w:val="000000" w:themeColor="text1"/>
                <w:sz w:val="21"/>
                <w:szCs w:val="21"/>
              </w:rPr>
            </w:pPr>
            <w:r>
              <w:rPr>
                <w:rFonts w:asciiTheme="majorEastAsia" w:eastAsiaTheme="majorEastAsia" w:hAnsiTheme="majorEastAsia" w:cs="黑体" w:hint="eastAsia"/>
                <w:color w:val="000000" w:themeColor="text1"/>
                <w:sz w:val="21"/>
                <w:szCs w:val="21"/>
              </w:rPr>
              <w:t>项目</w:t>
            </w:r>
            <w:r w:rsidR="00B7667B" w:rsidRPr="00526B8E">
              <w:rPr>
                <w:rFonts w:asciiTheme="majorEastAsia" w:eastAsiaTheme="majorEastAsia" w:hAnsiTheme="majorEastAsia" w:cs="黑体" w:hint="eastAsia"/>
                <w:color w:val="000000" w:themeColor="text1"/>
                <w:sz w:val="21"/>
                <w:szCs w:val="21"/>
              </w:rPr>
              <w:t>名称</w:t>
            </w:r>
          </w:p>
        </w:tc>
        <w:tc>
          <w:tcPr>
            <w:tcW w:w="745" w:type="pct"/>
            <w:vAlign w:val="center"/>
          </w:tcPr>
          <w:p w14:paraId="52B03767" w14:textId="77777777" w:rsidR="00162849" w:rsidRPr="00526B8E" w:rsidRDefault="00B7667B">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运输起止地</w:t>
            </w:r>
          </w:p>
        </w:tc>
        <w:tc>
          <w:tcPr>
            <w:tcW w:w="670" w:type="pct"/>
            <w:vAlign w:val="center"/>
          </w:tcPr>
          <w:p w14:paraId="61877C43" w14:textId="77777777" w:rsidR="00162849" w:rsidRPr="00526B8E" w:rsidRDefault="00B7667B">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运输时间</w:t>
            </w:r>
          </w:p>
        </w:tc>
        <w:tc>
          <w:tcPr>
            <w:tcW w:w="521" w:type="pct"/>
            <w:vAlign w:val="center"/>
          </w:tcPr>
          <w:p w14:paraId="25B6FCEB" w14:textId="77777777" w:rsidR="00162849" w:rsidRPr="00526B8E" w:rsidRDefault="00B7667B">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运输数量</w:t>
            </w:r>
          </w:p>
        </w:tc>
        <w:tc>
          <w:tcPr>
            <w:tcW w:w="669" w:type="pct"/>
            <w:vAlign w:val="center"/>
          </w:tcPr>
          <w:p w14:paraId="78119065" w14:textId="77777777" w:rsidR="00162849" w:rsidRPr="00526B8E" w:rsidRDefault="00B7667B">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运输车辆要求</w:t>
            </w:r>
          </w:p>
        </w:tc>
        <w:tc>
          <w:tcPr>
            <w:tcW w:w="446" w:type="pct"/>
            <w:vAlign w:val="center"/>
          </w:tcPr>
          <w:p w14:paraId="54DD6867" w14:textId="77777777" w:rsidR="00162849" w:rsidRPr="00526B8E" w:rsidRDefault="00B7667B">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运输距离</w:t>
            </w:r>
          </w:p>
        </w:tc>
        <w:tc>
          <w:tcPr>
            <w:tcW w:w="1428" w:type="pct"/>
            <w:vAlign w:val="center"/>
          </w:tcPr>
          <w:p w14:paraId="0F0AB738" w14:textId="77777777" w:rsidR="00162849" w:rsidRDefault="00B7667B">
            <w:pPr>
              <w:pStyle w:val="p0"/>
              <w:spacing w:before="120" w:line="480" w:lineRule="exact"/>
              <w:jc w:val="center"/>
              <w:rPr>
                <w:rFonts w:asciiTheme="majorEastAsia" w:eastAsiaTheme="majorEastAsia" w:hAnsiTheme="majorEastAsia" w:cs="黑体"/>
                <w:sz w:val="21"/>
                <w:szCs w:val="21"/>
              </w:rPr>
            </w:pPr>
            <w:r>
              <w:rPr>
                <w:rFonts w:cs="Arial" w:hint="eastAsia"/>
                <w:color w:val="000000"/>
                <w:shd w:val="clear" w:color="auto" w:fill="FFFFFF"/>
              </w:rPr>
              <w:t>运费结算</w:t>
            </w:r>
          </w:p>
        </w:tc>
      </w:tr>
      <w:tr w:rsidR="00127CF5" w14:paraId="6506BD53" w14:textId="77777777" w:rsidTr="00127CF5">
        <w:trPr>
          <w:trHeight w:val="2741"/>
          <w:jc w:val="center"/>
        </w:trPr>
        <w:tc>
          <w:tcPr>
            <w:tcW w:w="522" w:type="pct"/>
            <w:vAlign w:val="center"/>
          </w:tcPr>
          <w:p w14:paraId="4B7C5EB7" w14:textId="77777777" w:rsidR="00162849" w:rsidRPr="00526B8E" w:rsidRDefault="00B7667B">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磷石膏</w:t>
            </w:r>
          </w:p>
          <w:p w14:paraId="6060CB2C" w14:textId="77777777" w:rsidR="00162849" w:rsidRPr="00526B8E" w:rsidRDefault="00B7667B">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运输</w:t>
            </w:r>
          </w:p>
        </w:tc>
        <w:tc>
          <w:tcPr>
            <w:tcW w:w="745" w:type="pct"/>
            <w:vAlign w:val="center"/>
          </w:tcPr>
          <w:p w14:paraId="366E3B09" w14:textId="77777777" w:rsidR="00162849" w:rsidRPr="00526B8E" w:rsidRDefault="00B7667B">
            <w:pPr>
              <w:pStyle w:val="p0"/>
              <w:spacing w:before="120" w:line="480" w:lineRule="exact"/>
              <w:rPr>
                <w:rFonts w:cs="Arial"/>
                <w:color w:val="000000" w:themeColor="text1"/>
                <w:shd w:val="clear" w:color="auto" w:fill="FFFFFF"/>
              </w:rPr>
            </w:pPr>
            <w:r w:rsidRPr="00526B8E">
              <w:rPr>
                <w:rFonts w:cs="Arial" w:hint="eastAsia"/>
                <w:color w:val="000000" w:themeColor="text1"/>
                <w:shd w:val="clear" w:color="auto" w:fill="FFFFFF"/>
              </w:rPr>
              <w:t>什邡市</w:t>
            </w:r>
            <w:proofErr w:type="gramStart"/>
            <w:r w:rsidRPr="00526B8E">
              <w:rPr>
                <w:rFonts w:cs="Arial" w:hint="eastAsia"/>
                <w:color w:val="000000" w:themeColor="text1"/>
                <w:shd w:val="clear" w:color="auto" w:fill="FFFFFF"/>
              </w:rPr>
              <w:t>洛</w:t>
            </w:r>
            <w:proofErr w:type="gramEnd"/>
            <w:r w:rsidRPr="00526B8E">
              <w:rPr>
                <w:rFonts w:cs="Arial" w:hint="eastAsia"/>
                <w:color w:val="000000" w:themeColor="text1"/>
                <w:shd w:val="clear" w:color="auto" w:fill="FFFFFF"/>
              </w:rPr>
              <w:t>水镇宏达什邡磷化工分公司至四川省遂宁市射洪市太和街道</w:t>
            </w:r>
          </w:p>
        </w:tc>
        <w:tc>
          <w:tcPr>
            <w:tcW w:w="670" w:type="pct"/>
            <w:vAlign w:val="center"/>
          </w:tcPr>
          <w:p w14:paraId="58E2CADA" w14:textId="77777777" w:rsidR="00162849" w:rsidRPr="00526B8E" w:rsidRDefault="00B7667B">
            <w:pPr>
              <w:pStyle w:val="p0"/>
              <w:spacing w:before="120" w:line="480" w:lineRule="exact"/>
              <w:jc w:val="center"/>
              <w:rPr>
                <w:rFonts w:cs="Arial"/>
                <w:color w:val="000000" w:themeColor="text1"/>
                <w:shd w:val="clear" w:color="auto" w:fill="FFFFFF"/>
              </w:rPr>
            </w:pPr>
            <w:r w:rsidRPr="00526B8E">
              <w:rPr>
                <w:rFonts w:cs="Arial" w:hint="eastAsia"/>
                <w:color w:val="000000" w:themeColor="text1"/>
                <w:shd w:val="clear" w:color="auto" w:fill="FFFFFF"/>
              </w:rPr>
              <w:t>暂定2026年6月8日起开始发货</w:t>
            </w:r>
          </w:p>
        </w:tc>
        <w:tc>
          <w:tcPr>
            <w:tcW w:w="521" w:type="pct"/>
            <w:vAlign w:val="center"/>
          </w:tcPr>
          <w:p w14:paraId="0F8CEF94" w14:textId="77777777" w:rsidR="00162849" w:rsidRPr="00526B8E" w:rsidRDefault="00B7667B">
            <w:pPr>
              <w:pStyle w:val="p0"/>
              <w:spacing w:before="120" w:line="480" w:lineRule="exact"/>
              <w:jc w:val="center"/>
              <w:rPr>
                <w:rFonts w:cs="Arial"/>
                <w:color w:val="000000" w:themeColor="text1"/>
                <w:shd w:val="clear" w:color="auto" w:fill="FFFFFF"/>
              </w:rPr>
            </w:pPr>
            <w:r w:rsidRPr="00526B8E">
              <w:rPr>
                <w:rFonts w:asciiTheme="majorEastAsia" w:eastAsiaTheme="majorEastAsia" w:hAnsiTheme="majorEastAsia" w:cs="黑体" w:hint="eastAsia"/>
                <w:color w:val="000000" w:themeColor="text1"/>
                <w:sz w:val="21"/>
                <w:szCs w:val="21"/>
              </w:rPr>
              <w:t>约</w:t>
            </w:r>
            <w:r w:rsidRPr="00526B8E">
              <w:rPr>
                <w:rFonts w:asciiTheme="majorEastAsia" w:eastAsiaTheme="majorEastAsia" w:hAnsiTheme="majorEastAsia" w:cs="黑体"/>
                <w:color w:val="000000" w:themeColor="text1"/>
                <w:sz w:val="21"/>
                <w:szCs w:val="21"/>
              </w:rPr>
              <w:t>1000</w:t>
            </w:r>
            <w:r w:rsidRPr="00526B8E">
              <w:rPr>
                <w:rFonts w:asciiTheme="majorEastAsia" w:eastAsiaTheme="majorEastAsia" w:hAnsiTheme="majorEastAsia" w:cs="黑体" w:hint="eastAsia"/>
                <w:color w:val="000000" w:themeColor="text1"/>
                <w:sz w:val="21"/>
                <w:szCs w:val="21"/>
              </w:rPr>
              <w:t>吨</w:t>
            </w:r>
          </w:p>
        </w:tc>
        <w:tc>
          <w:tcPr>
            <w:tcW w:w="669" w:type="pct"/>
            <w:vAlign w:val="center"/>
          </w:tcPr>
          <w:p w14:paraId="2CCFC733" w14:textId="77777777" w:rsidR="00162849" w:rsidRPr="00526B8E" w:rsidRDefault="00B7667B">
            <w:pPr>
              <w:pStyle w:val="p0"/>
              <w:spacing w:before="120" w:line="480" w:lineRule="exact"/>
              <w:rPr>
                <w:rFonts w:cs="Arial"/>
                <w:color w:val="000000" w:themeColor="text1"/>
                <w:shd w:val="clear" w:color="auto" w:fill="FFFFFF"/>
              </w:rPr>
            </w:pPr>
            <w:r w:rsidRPr="00526B8E">
              <w:rPr>
                <w:rFonts w:cs="Arial" w:hint="eastAsia"/>
                <w:color w:val="000000" w:themeColor="text1"/>
                <w:shd w:val="clear" w:color="auto" w:fill="FFFFFF"/>
              </w:rPr>
              <w:t>自卸车，车辆结构需满足磷石膏装卸作业操作</w:t>
            </w:r>
          </w:p>
        </w:tc>
        <w:tc>
          <w:tcPr>
            <w:tcW w:w="446" w:type="pct"/>
            <w:vAlign w:val="center"/>
          </w:tcPr>
          <w:p w14:paraId="3A19BF7A" w14:textId="77777777" w:rsidR="00162849" w:rsidRPr="00526B8E" w:rsidRDefault="00B7667B">
            <w:pPr>
              <w:pStyle w:val="p0"/>
              <w:spacing w:before="120" w:line="480" w:lineRule="exact"/>
              <w:jc w:val="center"/>
              <w:rPr>
                <w:rFonts w:cs="Arial"/>
                <w:color w:val="000000" w:themeColor="text1"/>
                <w:shd w:val="clear" w:color="auto" w:fill="FFFFFF"/>
              </w:rPr>
            </w:pPr>
            <w:r w:rsidRPr="00526B8E">
              <w:rPr>
                <w:rFonts w:asciiTheme="majorEastAsia" w:eastAsiaTheme="majorEastAsia" w:hAnsiTheme="majorEastAsia" w:cs="黑体" w:hint="eastAsia"/>
                <w:color w:val="000000" w:themeColor="text1"/>
                <w:sz w:val="21"/>
                <w:szCs w:val="21"/>
              </w:rPr>
              <w:t>约1</w:t>
            </w:r>
            <w:r w:rsidRPr="00526B8E">
              <w:rPr>
                <w:rFonts w:asciiTheme="majorEastAsia" w:eastAsiaTheme="majorEastAsia" w:hAnsiTheme="majorEastAsia" w:cs="黑体"/>
                <w:color w:val="000000" w:themeColor="text1"/>
                <w:sz w:val="21"/>
                <w:szCs w:val="21"/>
              </w:rPr>
              <w:t>70</w:t>
            </w:r>
            <w:r w:rsidRPr="00526B8E">
              <w:rPr>
                <w:rFonts w:asciiTheme="majorEastAsia" w:eastAsiaTheme="majorEastAsia" w:hAnsiTheme="majorEastAsia" w:cs="黑体" w:hint="eastAsia"/>
                <w:color w:val="000000" w:themeColor="text1"/>
                <w:sz w:val="21"/>
                <w:szCs w:val="21"/>
              </w:rPr>
              <w:t>公里</w:t>
            </w:r>
          </w:p>
        </w:tc>
        <w:tc>
          <w:tcPr>
            <w:tcW w:w="1428" w:type="pct"/>
          </w:tcPr>
          <w:p w14:paraId="5651021D" w14:textId="77777777" w:rsidR="00162849" w:rsidRDefault="00B7667B">
            <w:pPr>
              <w:pStyle w:val="p0"/>
              <w:spacing w:before="120" w:line="480" w:lineRule="exact"/>
              <w:jc w:val="center"/>
              <w:rPr>
                <w:rFonts w:cs="Arial"/>
                <w:color w:val="000000"/>
                <w:shd w:val="clear" w:color="auto" w:fill="FFFFFF"/>
              </w:rPr>
            </w:pPr>
            <w:r>
              <w:rPr>
                <w:rFonts w:cs="Arial" w:hint="eastAsia"/>
                <w:color w:val="000000"/>
                <w:shd w:val="clear" w:color="auto" w:fill="FFFFFF"/>
              </w:rPr>
              <w:t>完成运输数量后结算运费；中标方按照招标方与四川蜀道建筑科技有限公司商定的运费分担比例分别签订运输合同、结算运输费用</w:t>
            </w:r>
          </w:p>
        </w:tc>
      </w:tr>
    </w:tbl>
    <w:p w14:paraId="3F92019D" w14:textId="77777777" w:rsidR="00162849" w:rsidRDefault="00B7667B">
      <w:pPr>
        <w:widowControl/>
        <w:spacing w:line="360" w:lineRule="auto"/>
        <w:rPr>
          <w:rFonts w:ascii="宋体" w:eastAsia="宋体" w:hAnsi="宋体" w:cs="Segoe UI"/>
          <w:color w:val="000000" w:themeColor="text1"/>
          <w:kern w:val="0"/>
          <w:sz w:val="24"/>
          <w:szCs w:val="24"/>
        </w:rPr>
      </w:pPr>
      <w:r>
        <w:rPr>
          <w:rFonts w:ascii="宋体" w:eastAsia="宋体" w:hAnsi="宋体" w:cs="Segoe UI" w:hint="eastAsia"/>
          <w:b/>
          <w:bCs/>
          <w:color w:val="000000" w:themeColor="text1"/>
          <w:kern w:val="0"/>
          <w:sz w:val="24"/>
          <w:szCs w:val="24"/>
        </w:rPr>
        <w:t>2.比选人资格要求</w:t>
      </w:r>
    </w:p>
    <w:p w14:paraId="506E0023" w14:textId="77777777" w:rsidR="00162849" w:rsidRDefault="00B7667B">
      <w:pPr>
        <w:widowControl/>
        <w:shd w:val="clear" w:color="auto" w:fill="FFFFFF"/>
        <w:spacing w:line="360" w:lineRule="auto"/>
        <w:ind w:firstLineChars="100" w:firstLine="241"/>
        <w:jc w:val="left"/>
        <w:rPr>
          <w:rFonts w:ascii="宋体" w:eastAsia="宋体" w:hAnsi="宋体" w:cs="Segoe UI"/>
          <w:b/>
          <w:color w:val="000000" w:themeColor="text1"/>
          <w:kern w:val="0"/>
          <w:sz w:val="24"/>
          <w:szCs w:val="24"/>
        </w:rPr>
      </w:pPr>
      <w:bookmarkStart w:id="0" w:name="_bookmark3"/>
      <w:bookmarkEnd w:id="0"/>
      <w:r>
        <w:rPr>
          <w:rFonts w:ascii="宋体" w:eastAsia="宋体" w:hAnsi="宋体" w:cs="Segoe UI" w:hint="eastAsia"/>
          <w:b/>
          <w:color w:val="000000" w:themeColor="text1"/>
          <w:kern w:val="0"/>
          <w:sz w:val="24"/>
          <w:szCs w:val="24"/>
        </w:rPr>
        <w:t>2.1资质要求：</w:t>
      </w:r>
      <w:r>
        <w:rPr>
          <w:rFonts w:ascii="宋体" w:eastAsia="宋体" w:hAnsi="宋体" w:cs="Segoe UI" w:hint="eastAsia"/>
          <w:b/>
          <w:kern w:val="0"/>
          <w:sz w:val="24"/>
          <w:szCs w:val="24"/>
        </w:rPr>
        <w:t>营业执照（三证合一），</w:t>
      </w:r>
      <w:r>
        <w:rPr>
          <w:rFonts w:ascii="宋体" w:eastAsia="宋体" w:hAnsi="宋体" w:cs="Segoe UI" w:hint="eastAsia"/>
          <w:b/>
          <w:bCs/>
          <w:kern w:val="0"/>
          <w:sz w:val="24"/>
          <w:szCs w:val="24"/>
        </w:rPr>
        <w:t>中华人民共和国道路运输经营许可证</w:t>
      </w:r>
      <w:r>
        <w:rPr>
          <w:rFonts w:ascii="宋体" w:eastAsia="宋体" w:hAnsi="宋体" w:cs="Segoe UI" w:hint="eastAsia"/>
          <w:b/>
          <w:color w:val="000000" w:themeColor="text1"/>
          <w:kern w:val="0"/>
          <w:sz w:val="24"/>
          <w:szCs w:val="24"/>
        </w:rPr>
        <w:t>。</w:t>
      </w:r>
    </w:p>
    <w:p w14:paraId="1946488B"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Cs/>
          <w:kern w:val="0"/>
          <w:sz w:val="24"/>
          <w:szCs w:val="24"/>
        </w:rPr>
        <w:t>物流服务其他要求</w:t>
      </w:r>
    </w:p>
    <w:p w14:paraId="3859BF42"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1</w:t>
      </w:r>
      <w:r>
        <w:rPr>
          <w:rFonts w:ascii="宋体" w:eastAsia="宋体" w:hAnsi="宋体" w:cs="Segoe UI" w:hint="eastAsia"/>
          <w:kern w:val="0"/>
          <w:sz w:val="24"/>
          <w:szCs w:val="24"/>
        </w:rPr>
        <w:t>车厢要求：所有装运车辆，车厢里必须整洁、无杂物，不能出现有影响质量风险的物质，车厢底部平坦无破损。</w:t>
      </w:r>
    </w:p>
    <w:p w14:paraId="660B1ABF"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2 </w:t>
      </w:r>
      <w:r>
        <w:rPr>
          <w:rFonts w:ascii="宋体" w:eastAsia="宋体" w:hAnsi="宋体" w:cs="Segoe UI" w:hint="eastAsia"/>
          <w:kern w:val="0"/>
          <w:sz w:val="24"/>
          <w:szCs w:val="24"/>
        </w:rPr>
        <w:t>中标方在运输作业时，装车完成后应对运输货物进行目视检查：产品是否倾斜或移位等，装车后自行对货物进行防撞加固和防潮措施。</w:t>
      </w:r>
    </w:p>
    <w:p w14:paraId="530DEE12"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3</w:t>
      </w:r>
      <w:r>
        <w:rPr>
          <w:rFonts w:ascii="宋体" w:eastAsia="宋体" w:hAnsi="宋体" w:cs="Segoe UI"/>
          <w:kern w:val="0"/>
          <w:sz w:val="24"/>
          <w:szCs w:val="24"/>
        </w:rPr>
        <w:t> </w:t>
      </w:r>
      <w:r>
        <w:rPr>
          <w:rFonts w:ascii="宋体" w:eastAsia="宋体" w:hAnsi="宋体" w:cs="Segoe UI" w:hint="eastAsia"/>
          <w:kern w:val="0"/>
          <w:sz w:val="24"/>
          <w:szCs w:val="24"/>
        </w:rPr>
        <w:t>运输的中标方，须熟悉各仓库完整的装货、</w:t>
      </w:r>
      <w:r>
        <w:rPr>
          <w:rFonts w:ascii="宋体" w:eastAsia="宋体" w:hAnsi="宋体" w:cs="Segoe UI" w:hint="eastAsia"/>
          <w:color w:val="000000" w:themeColor="text1"/>
          <w:kern w:val="0"/>
          <w:sz w:val="24"/>
          <w:szCs w:val="24"/>
        </w:rPr>
        <w:t>卸货流</w:t>
      </w:r>
      <w:r>
        <w:rPr>
          <w:rFonts w:ascii="宋体" w:eastAsia="宋体" w:hAnsi="宋体" w:cs="Segoe UI" w:hint="eastAsia"/>
          <w:kern w:val="0"/>
          <w:sz w:val="24"/>
          <w:szCs w:val="24"/>
        </w:rPr>
        <w:t>程，并与各仓库有良好的合作关系。</w:t>
      </w:r>
    </w:p>
    <w:p w14:paraId="58731CD4"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lastRenderedPageBreak/>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4</w:t>
      </w:r>
      <w:r>
        <w:rPr>
          <w:rFonts w:ascii="宋体" w:eastAsia="宋体" w:hAnsi="宋体" w:cs="Segoe UI"/>
          <w:kern w:val="0"/>
          <w:sz w:val="24"/>
          <w:szCs w:val="24"/>
        </w:rPr>
        <w:t> </w:t>
      </w:r>
      <w:r>
        <w:rPr>
          <w:rFonts w:ascii="宋体" w:eastAsia="宋体" w:hAnsi="宋体" w:cs="Segoe UI" w:hint="eastAsia"/>
          <w:kern w:val="0"/>
          <w:sz w:val="24"/>
          <w:szCs w:val="24"/>
        </w:rPr>
        <w:t>中标方在货物运输时必须全额投保《国内陆路货物运输保险》，承运司机必须投保《人身意外险》。</w:t>
      </w:r>
    </w:p>
    <w:p w14:paraId="5325C742"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5 中标方在运输过程中应遵守《中华人民共和国公路法》、《中华人民共和国道路交通安全法》、《四川省公路条例》、《四川省治理公路超限超载运输办法》等有关法律、法规的规定。</w:t>
      </w:r>
    </w:p>
    <w:p w14:paraId="6B5A0B70"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6</w:t>
      </w:r>
      <w:r>
        <w:rPr>
          <w:rFonts w:ascii="宋体" w:eastAsia="宋体" w:hAnsi="宋体" w:cs="Segoe UI"/>
          <w:kern w:val="0"/>
          <w:sz w:val="24"/>
          <w:szCs w:val="24"/>
        </w:rPr>
        <w:t> </w:t>
      </w:r>
      <w:r>
        <w:rPr>
          <w:rFonts w:ascii="宋体" w:eastAsia="宋体" w:hAnsi="宋体" w:cs="Segoe UI" w:hint="eastAsia"/>
          <w:kern w:val="0"/>
          <w:sz w:val="24"/>
          <w:szCs w:val="24"/>
        </w:rPr>
        <w:t>中标方对车辆应有管控手段，运输车辆可随时提供车辆行程轨迹（GPS）。</w:t>
      </w:r>
    </w:p>
    <w:p w14:paraId="7875A711"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7</w:t>
      </w:r>
      <w:r>
        <w:rPr>
          <w:rFonts w:ascii="宋体" w:eastAsia="宋体" w:hAnsi="宋体" w:cs="Segoe UI"/>
          <w:kern w:val="0"/>
          <w:sz w:val="24"/>
          <w:szCs w:val="24"/>
        </w:rPr>
        <w:t> </w:t>
      </w:r>
      <w:r>
        <w:rPr>
          <w:rFonts w:ascii="宋体" w:eastAsia="宋体" w:hAnsi="宋体" w:cs="Segoe UI" w:hint="eastAsia"/>
          <w:kern w:val="0"/>
          <w:sz w:val="24"/>
          <w:szCs w:val="24"/>
        </w:rPr>
        <w:t>车辆要求：</w:t>
      </w:r>
      <w:r>
        <w:rPr>
          <w:rFonts w:ascii="宋体" w:eastAsia="宋体" w:hAnsi="宋体" w:cs="Arial" w:hint="eastAsia"/>
          <w:color w:val="000000"/>
          <w:kern w:val="0"/>
          <w:sz w:val="24"/>
          <w:szCs w:val="24"/>
          <w:shd w:val="clear" w:color="auto" w:fill="FFFFFF"/>
        </w:rPr>
        <w:t>自卸车，车辆结构需满足磷石膏装卸作业操作。</w:t>
      </w:r>
    </w:p>
    <w:p w14:paraId="0B3ABD86" w14:textId="77777777" w:rsidR="00162849" w:rsidRDefault="00B7667B">
      <w:pPr>
        <w:widowControl/>
        <w:shd w:val="clear" w:color="auto" w:fill="FFFFFF"/>
        <w:spacing w:line="360" w:lineRule="auto"/>
        <w:ind w:firstLineChars="100" w:firstLine="240"/>
        <w:jc w:val="left"/>
        <w:rPr>
          <w:rFonts w:ascii="宋体" w:eastAsia="宋体" w:hAnsi="宋体" w:cs="Segoe UI"/>
          <w:kern w:val="0"/>
          <w:sz w:val="24"/>
          <w:szCs w:val="24"/>
        </w:rPr>
      </w:pPr>
      <w:r>
        <w:rPr>
          <w:rFonts w:ascii="宋体" w:eastAsia="宋体" w:hAnsi="宋体" w:cs="Segoe UI" w:hint="eastAsia"/>
          <w:bCs/>
          <w:kern w:val="0"/>
          <w:sz w:val="24"/>
          <w:szCs w:val="24"/>
        </w:rPr>
        <w:t>2</w:t>
      </w:r>
      <w:r>
        <w:rPr>
          <w:rFonts w:ascii="宋体" w:eastAsia="宋体" w:hAnsi="宋体" w:cs="Segoe UI"/>
          <w:bCs/>
          <w:kern w:val="0"/>
          <w:sz w:val="24"/>
          <w:szCs w:val="24"/>
        </w:rPr>
        <w:t>.2</w:t>
      </w:r>
      <w:r>
        <w:rPr>
          <w:rFonts w:ascii="宋体" w:eastAsia="宋体" w:hAnsi="宋体" w:cs="Segoe UI" w:hint="eastAsia"/>
          <w:b/>
          <w:bCs/>
          <w:kern w:val="0"/>
          <w:sz w:val="24"/>
          <w:szCs w:val="24"/>
        </w:rPr>
        <w:t>.</w:t>
      </w:r>
      <w:r>
        <w:rPr>
          <w:rFonts w:ascii="宋体" w:eastAsia="宋体" w:hAnsi="宋体" w:cs="Segoe UI" w:hint="eastAsia"/>
          <w:bCs/>
          <w:kern w:val="0"/>
          <w:sz w:val="24"/>
          <w:szCs w:val="24"/>
        </w:rPr>
        <w:t>8</w:t>
      </w:r>
      <w:r>
        <w:rPr>
          <w:rFonts w:ascii="宋体" w:eastAsia="宋体" w:hAnsi="宋体" w:cs="Segoe UI"/>
          <w:kern w:val="0"/>
          <w:sz w:val="24"/>
          <w:szCs w:val="24"/>
        </w:rPr>
        <w:t> </w:t>
      </w:r>
      <w:r>
        <w:rPr>
          <w:rFonts w:ascii="宋体" w:eastAsia="宋体" w:hAnsi="宋体" w:cs="Segoe UI" w:hint="eastAsia"/>
          <w:kern w:val="0"/>
          <w:sz w:val="24"/>
          <w:szCs w:val="24"/>
        </w:rPr>
        <w:t>中标方应对突发事件有相应协调处理能力。</w:t>
      </w:r>
    </w:p>
    <w:p w14:paraId="3FB039B3" w14:textId="77777777" w:rsidR="00162849" w:rsidRDefault="00B7667B">
      <w:pPr>
        <w:widowControl/>
        <w:shd w:val="clear" w:color="auto" w:fill="FFFFFF"/>
        <w:spacing w:line="360" w:lineRule="auto"/>
        <w:ind w:firstLineChars="100" w:firstLine="240"/>
        <w:jc w:val="left"/>
        <w:rPr>
          <w:rFonts w:ascii="宋体" w:eastAsia="宋体" w:hAnsi="宋体" w:cs="Segoe UI"/>
          <w:bCs/>
          <w:kern w:val="0"/>
          <w:sz w:val="24"/>
          <w:szCs w:val="24"/>
        </w:rPr>
      </w:pPr>
      <w:r>
        <w:rPr>
          <w:rFonts w:ascii="宋体" w:eastAsia="宋体" w:hAnsi="宋体" w:cs="Segoe UI" w:hint="eastAsia"/>
          <w:bCs/>
          <w:kern w:val="0"/>
          <w:sz w:val="24"/>
          <w:szCs w:val="24"/>
        </w:rPr>
        <w:t>四、履约保证金</w:t>
      </w:r>
    </w:p>
    <w:p w14:paraId="0DE19F28" w14:textId="77777777" w:rsidR="00162849" w:rsidRDefault="00B7667B">
      <w:pPr>
        <w:widowControl/>
        <w:shd w:val="clear" w:color="auto" w:fill="FFFFFF"/>
        <w:spacing w:line="360" w:lineRule="auto"/>
        <w:ind w:firstLineChars="300" w:firstLine="720"/>
        <w:jc w:val="left"/>
        <w:rPr>
          <w:rFonts w:ascii="宋体" w:eastAsia="宋体" w:hAnsi="宋体" w:cs="Segoe UI"/>
          <w:color w:val="FF0000"/>
          <w:kern w:val="0"/>
          <w:sz w:val="24"/>
          <w:szCs w:val="24"/>
        </w:rPr>
      </w:pPr>
      <w:r>
        <w:rPr>
          <w:rFonts w:ascii="宋体" w:eastAsia="宋体" w:hAnsi="宋体" w:cs="Segoe UI" w:hint="eastAsia"/>
          <w:kern w:val="0"/>
          <w:sz w:val="24"/>
          <w:szCs w:val="24"/>
        </w:rPr>
        <w:t>中标本项目后签订合同时需要缴纳履约保证金</w:t>
      </w:r>
      <w:r w:rsidRPr="00526B8E">
        <w:rPr>
          <w:rFonts w:ascii="宋体" w:eastAsia="宋体" w:hAnsi="宋体" w:cs="Segoe UI" w:hint="eastAsia"/>
          <w:color w:val="000000" w:themeColor="text1"/>
          <w:kern w:val="0"/>
          <w:sz w:val="24"/>
          <w:szCs w:val="24"/>
        </w:rPr>
        <w:t>5000元（大写：伍仟元整）</w:t>
      </w:r>
    </w:p>
    <w:p w14:paraId="6A8F128B" w14:textId="77777777" w:rsidR="00162849" w:rsidRDefault="00B7667B">
      <w:pPr>
        <w:widowControl/>
        <w:shd w:val="clear" w:color="auto" w:fill="FFFFFF"/>
        <w:spacing w:line="360" w:lineRule="auto"/>
        <w:ind w:firstLineChars="100" w:firstLine="240"/>
        <w:jc w:val="left"/>
        <w:rPr>
          <w:rFonts w:ascii="宋体" w:eastAsia="宋体" w:hAnsi="宋体" w:cs="宋体"/>
          <w:kern w:val="0"/>
          <w:sz w:val="24"/>
          <w:szCs w:val="24"/>
        </w:rPr>
      </w:pPr>
      <w:r>
        <w:rPr>
          <w:rFonts w:ascii="宋体" w:eastAsia="宋体" w:hAnsi="宋体" w:cs="宋体" w:hint="eastAsia"/>
          <w:kern w:val="0"/>
          <w:sz w:val="24"/>
          <w:szCs w:val="24"/>
        </w:rPr>
        <w:t xml:space="preserve">五、付款方式及发票： </w:t>
      </w:r>
    </w:p>
    <w:p w14:paraId="6945020C" w14:textId="77777777" w:rsidR="00162849" w:rsidRPr="00526B8E" w:rsidRDefault="00B7667B">
      <w:pPr>
        <w:spacing w:line="360" w:lineRule="auto"/>
        <w:ind w:firstLineChars="100" w:firstLine="240"/>
        <w:rPr>
          <w:rFonts w:ascii="宋体" w:eastAsia="宋体" w:hAnsi="宋体" w:cs="宋体"/>
          <w:color w:val="000000" w:themeColor="text1"/>
          <w:kern w:val="0"/>
          <w:sz w:val="24"/>
          <w:szCs w:val="24"/>
        </w:rPr>
      </w:pPr>
      <w:r>
        <w:rPr>
          <w:rFonts w:ascii="宋体" w:eastAsia="宋体" w:hAnsi="宋体" w:cs="宋体" w:hint="eastAsia"/>
          <w:kern w:val="0"/>
          <w:sz w:val="24"/>
          <w:szCs w:val="24"/>
        </w:rPr>
        <w:t>1.付款方式：先货后款，现汇支付。</w:t>
      </w:r>
      <w:r w:rsidRPr="00526B8E">
        <w:rPr>
          <w:rFonts w:ascii="宋体" w:eastAsia="宋体" w:hAnsi="宋体" w:cs="宋体" w:hint="eastAsia"/>
          <w:color w:val="000000" w:themeColor="text1"/>
          <w:kern w:val="0"/>
          <w:sz w:val="24"/>
          <w:szCs w:val="24"/>
        </w:rPr>
        <w:t>完成运输数量后结算运费。中标方按照招标方与四川蜀道建筑科技有限公司商定的运费分担比例分别签订运输合同、结算运输费用。中标方应向比选人出具合法等额按国家规定的运输行业增值税专用发票（税率为9%），若中标方未按要求出具发票的，比选人有权拒绝付款并不承担任何违约责任。</w:t>
      </w:r>
    </w:p>
    <w:p w14:paraId="176C82BE" w14:textId="77777777" w:rsidR="00162849" w:rsidRPr="00526B8E" w:rsidRDefault="00B7667B">
      <w:pPr>
        <w:spacing w:line="360" w:lineRule="auto"/>
        <w:ind w:firstLineChars="100" w:firstLine="240"/>
        <w:rPr>
          <w:rFonts w:ascii="宋体" w:eastAsia="宋体" w:hAnsi="宋体" w:cs="宋体"/>
          <w:color w:val="000000" w:themeColor="text1"/>
          <w:kern w:val="0"/>
          <w:sz w:val="24"/>
          <w:szCs w:val="24"/>
        </w:rPr>
      </w:pPr>
      <w:r w:rsidRPr="00526B8E">
        <w:rPr>
          <w:rFonts w:ascii="宋体" w:eastAsia="宋体" w:hAnsi="宋体" w:cs="宋体" w:hint="eastAsia"/>
          <w:color w:val="000000" w:themeColor="text1"/>
          <w:kern w:val="0"/>
          <w:sz w:val="24"/>
          <w:szCs w:val="24"/>
        </w:rPr>
        <w:t>2.发票：一票制，中标方开具全额增值税专用发票（税率9%）</w:t>
      </w:r>
    </w:p>
    <w:p w14:paraId="1B5F4027" w14:textId="77777777" w:rsidR="00162849" w:rsidRDefault="00B7667B">
      <w:pPr>
        <w:spacing w:line="360" w:lineRule="auto"/>
        <w:ind w:firstLineChars="100" w:firstLine="240"/>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kern w:val="0"/>
          <w:sz w:val="24"/>
          <w:szCs w:val="24"/>
        </w:rPr>
        <w:t>.</w:t>
      </w:r>
      <w:r>
        <w:rPr>
          <w:rFonts w:ascii="宋体" w:eastAsia="宋体" w:hAnsi="宋体" w:cs="宋体" w:hint="eastAsia"/>
          <w:bCs/>
          <w:kern w:val="0"/>
          <w:sz w:val="24"/>
          <w:szCs w:val="24"/>
        </w:rPr>
        <w:t>若柴油价格、LNG价格（合同签订之日为基准）涨跌幅度超过20%，双方商议价格调整幅度，并签订价格调整协议。</w:t>
      </w:r>
    </w:p>
    <w:p w14:paraId="06BFB64A" w14:textId="77777777" w:rsidR="00162849" w:rsidRDefault="00B7667B">
      <w:pPr>
        <w:spacing w:line="360" w:lineRule="auto"/>
        <w:ind w:firstLineChars="100" w:firstLine="240"/>
        <w:outlineLvl w:val="0"/>
        <w:rPr>
          <w:rFonts w:ascii="宋体" w:eastAsia="宋体" w:hAnsi="宋体" w:cs="黑体"/>
          <w:sz w:val="24"/>
          <w:szCs w:val="24"/>
        </w:rPr>
      </w:pPr>
      <w:r>
        <w:rPr>
          <w:rFonts w:ascii="宋体" w:eastAsia="宋体" w:hAnsi="宋体" w:cs="黑体" w:hint="eastAsia"/>
          <w:sz w:val="24"/>
          <w:szCs w:val="24"/>
        </w:rPr>
        <w:t>六、比选文件的获取</w:t>
      </w:r>
    </w:p>
    <w:p w14:paraId="184D71F7" w14:textId="77777777" w:rsidR="00162849" w:rsidRDefault="00B7667B">
      <w:pPr>
        <w:spacing w:line="360" w:lineRule="auto"/>
        <w:outlineLvl w:val="0"/>
        <w:rPr>
          <w:rFonts w:ascii="宋体" w:eastAsia="宋体" w:hAnsi="宋体" w:cs="宋体"/>
          <w:sz w:val="24"/>
          <w:szCs w:val="24"/>
        </w:rPr>
      </w:pPr>
      <w:r>
        <w:rPr>
          <w:rFonts w:ascii="宋体" w:eastAsia="宋体" w:hAnsi="宋体" w:cs="宋体" w:hint="eastAsia"/>
          <w:sz w:val="24"/>
          <w:szCs w:val="24"/>
        </w:rPr>
        <w:t>获取方式为：2026年</w:t>
      </w:r>
      <w:r>
        <w:rPr>
          <w:rFonts w:ascii="宋体" w:eastAsia="宋体" w:hAnsi="宋体" w:cs="宋体"/>
          <w:sz w:val="24"/>
          <w:szCs w:val="24"/>
        </w:rPr>
        <w:t>6</w:t>
      </w:r>
      <w:r>
        <w:rPr>
          <w:rFonts w:ascii="宋体" w:eastAsia="宋体" w:hAnsi="宋体" w:cs="宋体" w:hint="eastAsia"/>
          <w:sz w:val="24"/>
          <w:szCs w:val="24"/>
        </w:rPr>
        <w:t>月</w:t>
      </w:r>
      <w:r>
        <w:rPr>
          <w:rFonts w:ascii="宋体" w:eastAsia="宋体" w:hAnsi="宋体" w:cs="宋体"/>
          <w:sz w:val="24"/>
          <w:szCs w:val="24"/>
        </w:rPr>
        <w:t>6</w:t>
      </w:r>
      <w:r>
        <w:rPr>
          <w:rFonts w:ascii="宋体" w:eastAsia="宋体" w:hAnsi="宋体" w:cs="宋体" w:hint="eastAsia"/>
          <w:sz w:val="24"/>
          <w:szCs w:val="24"/>
        </w:rPr>
        <w:t>日</w:t>
      </w:r>
      <w:r>
        <w:rPr>
          <w:rFonts w:ascii="宋体" w:eastAsia="宋体" w:hAnsi="宋体" w:cs="宋体"/>
          <w:sz w:val="24"/>
          <w:szCs w:val="24"/>
        </w:rPr>
        <w:t>00</w:t>
      </w:r>
      <w:r>
        <w:rPr>
          <w:rFonts w:ascii="宋体" w:eastAsia="宋体" w:hAnsi="宋体" w:cs="宋体" w:hint="eastAsia"/>
          <w:sz w:val="24"/>
          <w:szCs w:val="24"/>
        </w:rPr>
        <w:t>时</w:t>
      </w:r>
      <w:r>
        <w:rPr>
          <w:rFonts w:ascii="宋体" w:eastAsia="宋体" w:hAnsi="宋体" w:cs="宋体"/>
          <w:sz w:val="24"/>
          <w:szCs w:val="24"/>
        </w:rPr>
        <w:t>00</w:t>
      </w:r>
      <w:r>
        <w:rPr>
          <w:rFonts w:ascii="宋体" w:eastAsia="宋体" w:hAnsi="宋体" w:cs="宋体" w:hint="eastAsia"/>
          <w:sz w:val="24"/>
          <w:szCs w:val="24"/>
        </w:rPr>
        <w:t xml:space="preserve">分通过四川宏达股份有限公司集采中心招投标平台(以下简称“ 宏达股份集采平台”）（http://jc.sichuanhongda.com/）进行注册并登录后参与投标并下载比选文件。 </w:t>
      </w:r>
    </w:p>
    <w:p w14:paraId="1FFF1DDB" w14:textId="77777777" w:rsidR="00162849" w:rsidRDefault="00B7667B">
      <w:pPr>
        <w:tabs>
          <w:tab w:val="left" w:pos="312"/>
        </w:tabs>
        <w:spacing w:line="360" w:lineRule="auto"/>
        <w:ind w:firstLineChars="100" w:firstLine="240"/>
        <w:rPr>
          <w:rFonts w:ascii="宋体" w:eastAsia="宋体" w:hAnsi="宋体" w:cs="仿宋_GB2312"/>
          <w:sz w:val="24"/>
          <w:szCs w:val="24"/>
        </w:rPr>
      </w:pPr>
      <w:r>
        <w:rPr>
          <w:rFonts w:ascii="宋体" w:eastAsia="宋体" w:hAnsi="宋体" w:cs="仿宋_GB2312" w:hint="eastAsia"/>
          <w:sz w:val="24"/>
          <w:szCs w:val="24"/>
        </w:rPr>
        <w:t>七、响应性文件的递交</w:t>
      </w:r>
    </w:p>
    <w:p w14:paraId="7995D338" w14:textId="77777777" w:rsidR="00162849" w:rsidRDefault="00B7667B">
      <w:pPr>
        <w:spacing w:line="360" w:lineRule="auto"/>
        <w:rPr>
          <w:rFonts w:ascii="宋体" w:eastAsia="宋体" w:hAnsi="宋体" w:cs="仿宋_GB2312"/>
          <w:sz w:val="24"/>
          <w:szCs w:val="24"/>
        </w:rPr>
      </w:pPr>
      <w:r>
        <w:rPr>
          <w:rFonts w:ascii="宋体" w:eastAsia="宋体" w:hAnsi="宋体" w:cs="仿宋_GB2312" w:hint="eastAsia"/>
          <w:sz w:val="24"/>
          <w:szCs w:val="24"/>
        </w:rPr>
        <w:t>递交截止时间：</w:t>
      </w:r>
      <w:r>
        <w:rPr>
          <w:rFonts w:ascii="宋体" w:eastAsia="宋体" w:hAnsi="宋体" w:cs="宋体" w:hint="eastAsia"/>
          <w:sz w:val="24"/>
          <w:szCs w:val="24"/>
        </w:rPr>
        <w:t>2026年</w:t>
      </w:r>
      <w:r>
        <w:rPr>
          <w:rFonts w:ascii="宋体" w:eastAsia="宋体" w:hAnsi="宋体" w:cs="宋体"/>
          <w:sz w:val="24"/>
          <w:szCs w:val="24"/>
        </w:rPr>
        <w:t>6</w:t>
      </w:r>
      <w:r>
        <w:rPr>
          <w:rFonts w:ascii="宋体" w:eastAsia="宋体" w:hAnsi="宋体" w:cs="宋体" w:hint="eastAsia"/>
          <w:sz w:val="24"/>
          <w:szCs w:val="24"/>
        </w:rPr>
        <w:t>月</w:t>
      </w:r>
      <w:r>
        <w:rPr>
          <w:rFonts w:ascii="宋体" w:eastAsia="宋体" w:hAnsi="宋体" w:cs="宋体"/>
          <w:sz w:val="24"/>
          <w:szCs w:val="24"/>
        </w:rPr>
        <w:t>8</w:t>
      </w:r>
      <w:r>
        <w:rPr>
          <w:rFonts w:ascii="宋体" w:eastAsia="宋体" w:hAnsi="宋体" w:cs="宋体" w:hint="eastAsia"/>
          <w:sz w:val="24"/>
          <w:szCs w:val="24"/>
        </w:rPr>
        <w:t xml:space="preserve">日 </w:t>
      </w:r>
      <w:r>
        <w:rPr>
          <w:rFonts w:ascii="宋体" w:eastAsia="宋体" w:hAnsi="宋体" w:cs="宋体"/>
          <w:sz w:val="24"/>
          <w:szCs w:val="24"/>
        </w:rPr>
        <w:t>10</w:t>
      </w:r>
      <w:r>
        <w:rPr>
          <w:rFonts w:ascii="宋体" w:eastAsia="宋体" w:hAnsi="宋体" w:cs="宋体" w:hint="eastAsia"/>
          <w:sz w:val="24"/>
          <w:szCs w:val="24"/>
        </w:rPr>
        <w:t xml:space="preserve"> 时 </w:t>
      </w:r>
      <w:r>
        <w:rPr>
          <w:rFonts w:ascii="宋体" w:eastAsia="宋体" w:hAnsi="宋体" w:cs="宋体"/>
          <w:sz w:val="24"/>
          <w:szCs w:val="24"/>
        </w:rPr>
        <w:t>3</w:t>
      </w:r>
      <w:r>
        <w:rPr>
          <w:rFonts w:ascii="宋体" w:eastAsia="宋体" w:hAnsi="宋体" w:cs="宋体" w:hint="eastAsia"/>
          <w:sz w:val="24"/>
          <w:szCs w:val="24"/>
        </w:rPr>
        <w:t>0 分。</w:t>
      </w:r>
    </w:p>
    <w:p w14:paraId="78CB7961" w14:textId="77777777" w:rsidR="00162849" w:rsidRDefault="00B7667B">
      <w:pPr>
        <w:spacing w:line="360" w:lineRule="auto"/>
        <w:rPr>
          <w:rFonts w:ascii="宋体" w:eastAsia="宋体" w:hAnsi="宋体" w:cs="宋体"/>
          <w:sz w:val="24"/>
          <w:szCs w:val="24"/>
        </w:rPr>
      </w:pPr>
      <w:r>
        <w:rPr>
          <w:rFonts w:ascii="宋体" w:eastAsia="宋体" w:hAnsi="宋体" w:cs="宋体" w:hint="eastAsia"/>
          <w:kern w:val="0"/>
          <w:sz w:val="24"/>
          <w:szCs w:val="24"/>
        </w:rPr>
        <w:t>比选申请人按本比选文件第二章响应性文件格式制作报价文件，</w:t>
      </w:r>
      <w:r>
        <w:rPr>
          <w:rFonts w:ascii="宋体" w:eastAsia="宋体" w:hAnsi="宋体" w:cs="宋体" w:hint="eastAsia"/>
          <w:sz w:val="24"/>
          <w:szCs w:val="24"/>
        </w:rPr>
        <w:t>注明</w:t>
      </w:r>
      <w:r>
        <w:rPr>
          <w:rFonts w:ascii="宋体" w:eastAsia="宋体" w:hAnsi="宋体" w:cs="宋体" w:hint="eastAsia"/>
          <w:kern w:val="0"/>
          <w:sz w:val="24"/>
          <w:szCs w:val="24"/>
        </w:rPr>
        <w:t>标的物名称、</w:t>
      </w:r>
      <w:r>
        <w:rPr>
          <w:rFonts w:ascii="宋体" w:eastAsia="宋体" w:hAnsi="宋体" w:cs="宋体" w:hint="eastAsia"/>
          <w:sz w:val="24"/>
          <w:szCs w:val="24"/>
        </w:rPr>
        <w:t>规格型号、数量、单价（到厂含税价）、合计金额、交货期、付款方式等。所有上述资料组成响应性文件，比选申请人需将响应性文件打印盖章后，以电子文件方式（PDF、扫描文件等）上传至宏达股份集采平台。</w:t>
      </w:r>
    </w:p>
    <w:p w14:paraId="5A1FBF7F" w14:textId="77777777" w:rsidR="00162849" w:rsidRDefault="00B7667B">
      <w:pPr>
        <w:spacing w:line="360" w:lineRule="auto"/>
        <w:ind w:firstLineChars="100" w:firstLine="241"/>
        <w:rPr>
          <w:rFonts w:ascii="宋体" w:eastAsia="宋体" w:hAnsi="宋体" w:cs="宋体"/>
          <w:b/>
          <w:bCs/>
          <w:sz w:val="24"/>
          <w:szCs w:val="24"/>
        </w:rPr>
      </w:pPr>
      <w:r>
        <w:rPr>
          <w:rFonts w:ascii="宋体" w:eastAsia="宋体" w:hAnsi="宋体" w:cs="宋体" w:hint="eastAsia"/>
          <w:b/>
          <w:bCs/>
          <w:sz w:val="24"/>
          <w:szCs w:val="24"/>
        </w:rPr>
        <w:t>八、响应性文件的要求</w:t>
      </w:r>
    </w:p>
    <w:p w14:paraId="7DF235C9" w14:textId="77777777" w:rsidR="00162849" w:rsidRDefault="00B7667B">
      <w:pPr>
        <w:spacing w:line="360" w:lineRule="auto"/>
        <w:rPr>
          <w:rFonts w:ascii="宋体" w:eastAsia="宋体" w:hAnsi="宋体" w:cs="仿宋_GB2312"/>
          <w:sz w:val="24"/>
          <w:szCs w:val="24"/>
        </w:rPr>
      </w:pPr>
      <w:r>
        <w:rPr>
          <w:rFonts w:ascii="宋体" w:eastAsia="宋体" w:hAnsi="宋体" w:cs="仿宋_GB2312" w:hint="eastAsia"/>
          <w:sz w:val="24"/>
          <w:szCs w:val="24"/>
        </w:rPr>
        <w:lastRenderedPageBreak/>
        <w:t>①比选申请人需提供</w:t>
      </w:r>
      <w:r>
        <w:rPr>
          <w:rFonts w:ascii="宋体" w:eastAsia="宋体" w:hAnsi="宋体" w:cs="Segoe UI" w:hint="eastAsia"/>
          <w:b/>
          <w:kern w:val="0"/>
          <w:sz w:val="24"/>
          <w:szCs w:val="24"/>
        </w:rPr>
        <w:t>营业执照（三证合一），</w:t>
      </w:r>
      <w:r>
        <w:rPr>
          <w:rFonts w:ascii="宋体" w:eastAsia="宋体" w:hAnsi="宋体" w:cs="Segoe UI" w:hint="eastAsia"/>
          <w:b/>
          <w:bCs/>
          <w:kern w:val="0"/>
          <w:sz w:val="24"/>
          <w:szCs w:val="24"/>
        </w:rPr>
        <w:t>中华人民共和国道路运输经营许可证</w:t>
      </w:r>
      <w:r>
        <w:rPr>
          <w:rFonts w:ascii="宋体" w:eastAsia="宋体" w:hAnsi="宋体" w:cs="Segoe UI" w:hint="eastAsia"/>
          <w:b/>
          <w:color w:val="000000" w:themeColor="text1"/>
          <w:kern w:val="0"/>
          <w:sz w:val="24"/>
          <w:szCs w:val="24"/>
        </w:rPr>
        <w:t>。</w:t>
      </w:r>
      <w:r>
        <w:rPr>
          <w:rFonts w:ascii="宋体" w:eastAsia="宋体" w:hAnsi="宋体" w:cs="宋体" w:hint="eastAsia"/>
          <w:bCs/>
          <w:sz w:val="24"/>
          <w:szCs w:val="24"/>
        </w:rPr>
        <w:t>.</w:t>
      </w:r>
    </w:p>
    <w:p w14:paraId="3608B571" w14:textId="77777777" w:rsidR="00162849" w:rsidRDefault="00B7667B">
      <w:pPr>
        <w:pStyle w:val="af"/>
        <w:spacing w:before="0" w:beforeAutospacing="0" w:after="0" w:afterAutospacing="0" w:line="360" w:lineRule="auto"/>
        <w:rPr>
          <w:rFonts w:cs="Segoe UI"/>
          <w:color w:val="000000" w:themeColor="text1"/>
        </w:rPr>
      </w:pPr>
      <w:r>
        <w:rPr>
          <w:rFonts w:cs="仿宋_GB2312" w:hint="eastAsia"/>
        </w:rPr>
        <w:t>②报价单（盖章）</w:t>
      </w:r>
    </w:p>
    <w:p w14:paraId="03B07BA3" w14:textId="77777777" w:rsidR="00162849" w:rsidRDefault="00B7667B">
      <w:pPr>
        <w:spacing w:line="360" w:lineRule="auto"/>
        <w:rPr>
          <w:rFonts w:ascii="宋体" w:eastAsia="宋体" w:hAnsi="宋体" w:cs="Times New Roman"/>
          <w:b/>
          <w:color w:val="FF0000"/>
          <w:sz w:val="24"/>
          <w:szCs w:val="24"/>
        </w:rPr>
      </w:pPr>
      <w:r>
        <w:rPr>
          <w:rFonts w:ascii="宋体" w:eastAsia="宋体" w:hAnsi="宋体" w:cs="宋体" w:hint="eastAsia"/>
          <w:b/>
          <w:kern w:val="0"/>
          <w:sz w:val="24"/>
          <w:szCs w:val="24"/>
        </w:rPr>
        <w:t>10.</w:t>
      </w:r>
      <w:r>
        <w:rPr>
          <w:rFonts w:ascii="宋体" w:eastAsia="宋体" w:hAnsi="宋体" w:cs="Times New Roman" w:hint="eastAsia"/>
          <w:b/>
          <w:sz w:val="24"/>
          <w:szCs w:val="24"/>
        </w:rPr>
        <w:t>比选办法：投标人资质满足招标方要求的前提下，以价格最低者确定为中标人。</w:t>
      </w:r>
    </w:p>
    <w:p w14:paraId="3FD4BCAF" w14:textId="77777777" w:rsidR="00162849" w:rsidRDefault="00B7667B">
      <w:pPr>
        <w:pStyle w:val="af"/>
        <w:spacing w:before="0" w:beforeAutospacing="0" w:after="0" w:afterAutospacing="0" w:line="360" w:lineRule="auto"/>
        <w:jc w:val="both"/>
        <w:rPr>
          <w:rFonts w:cs="Segoe UI"/>
          <w:bCs/>
        </w:rPr>
      </w:pPr>
      <w:r>
        <w:rPr>
          <w:rFonts w:cs="Segoe UI" w:hint="eastAsia"/>
          <w:bCs/>
        </w:rPr>
        <w:t>11.形式评审标准：</w:t>
      </w:r>
    </w:p>
    <w:p w14:paraId="335930EE" w14:textId="2E0DCE2F" w:rsidR="00162849" w:rsidRDefault="00B7667B">
      <w:pPr>
        <w:pStyle w:val="af"/>
        <w:spacing w:before="0" w:beforeAutospacing="0" w:after="0" w:afterAutospacing="0" w:line="360" w:lineRule="auto"/>
        <w:jc w:val="both"/>
        <w:rPr>
          <w:rFonts w:cs="Segoe UI"/>
        </w:rPr>
      </w:pPr>
      <w:r>
        <w:rPr>
          <w:rFonts w:cs="Segoe UI" w:hint="eastAsia"/>
        </w:rPr>
        <w:t>11.1比选</w:t>
      </w:r>
      <w:r w:rsidR="00C35D02">
        <w:rPr>
          <w:rFonts w:cs="Segoe UI" w:hint="eastAsia"/>
        </w:rPr>
        <w:t>申请</w:t>
      </w:r>
      <w:bookmarkStart w:id="1" w:name="_GoBack"/>
      <w:bookmarkEnd w:id="1"/>
      <w:r>
        <w:rPr>
          <w:rFonts w:cs="Segoe UI" w:hint="eastAsia"/>
        </w:rPr>
        <w:t>人营业执照</w:t>
      </w:r>
    </w:p>
    <w:p w14:paraId="6D9751CF" w14:textId="77777777" w:rsidR="00162849" w:rsidRDefault="00B7667B">
      <w:pPr>
        <w:pStyle w:val="af"/>
        <w:spacing w:before="0" w:beforeAutospacing="0" w:after="0" w:afterAutospacing="0" w:line="360" w:lineRule="auto"/>
        <w:rPr>
          <w:rFonts w:cs="Segoe UI"/>
        </w:rPr>
      </w:pPr>
      <w:r>
        <w:rPr>
          <w:rFonts w:cs="Segoe UI" w:hint="eastAsia"/>
        </w:rPr>
        <w:t>11.2投标文件需盖章。</w:t>
      </w:r>
    </w:p>
    <w:p w14:paraId="260E0E7F" w14:textId="77777777" w:rsidR="00162849" w:rsidRDefault="00B7667B">
      <w:pPr>
        <w:pStyle w:val="af"/>
        <w:spacing w:before="0" w:beforeAutospacing="0" w:after="0" w:afterAutospacing="0" w:line="360" w:lineRule="auto"/>
        <w:jc w:val="both"/>
        <w:rPr>
          <w:rFonts w:cs="Segoe UI"/>
          <w:b/>
          <w:bCs/>
        </w:rPr>
      </w:pPr>
      <w:r>
        <w:rPr>
          <w:rFonts w:cs="Segoe UI" w:hint="eastAsia"/>
          <w:bCs/>
        </w:rPr>
        <w:t>12.资格评审标准：</w:t>
      </w:r>
      <w:r>
        <w:rPr>
          <w:rFonts w:cs="Segoe UI" w:hint="eastAsia"/>
        </w:rPr>
        <w:t>中华人民共和国道路运输经营许可证</w:t>
      </w:r>
    </w:p>
    <w:p w14:paraId="377E296B" w14:textId="77777777" w:rsidR="00162849" w:rsidRDefault="00B7667B">
      <w:pPr>
        <w:pStyle w:val="af"/>
        <w:spacing w:before="0" w:beforeAutospacing="0" w:after="0" w:afterAutospacing="0" w:line="360" w:lineRule="auto"/>
        <w:rPr>
          <w:rFonts w:cs="Segoe UI"/>
        </w:rPr>
      </w:pPr>
      <w:r>
        <w:rPr>
          <w:rFonts w:cs="Segoe UI" w:hint="eastAsia"/>
        </w:rPr>
        <w:t>13响应评审标准：报价单（盖章）</w:t>
      </w:r>
    </w:p>
    <w:p w14:paraId="2A1A9F10" w14:textId="77777777" w:rsidR="00162849" w:rsidRDefault="00B7667B">
      <w:pPr>
        <w:spacing w:line="360" w:lineRule="auto"/>
        <w:rPr>
          <w:rFonts w:ascii="宋体" w:eastAsia="宋体" w:hAnsi="宋体" w:cs="宋体"/>
          <w:kern w:val="0"/>
          <w:sz w:val="24"/>
          <w:szCs w:val="24"/>
        </w:rPr>
      </w:pPr>
      <w:r>
        <w:rPr>
          <w:rFonts w:ascii="宋体" w:eastAsia="宋体" w:hAnsi="宋体" w:cs="宋体" w:hint="eastAsia"/>
          <w:kern w:val="0"/>
          <w:sz w:val="24"/>
          <w:szCs w:val="24"/>
        </w:rPr>
        <w:t>14.交送报价文件前，投标方可自愿来我公司进行实地考查、技术交流或咨询。</w:t>
      </w:r>
    </w:p>
    <w:p w14:paraId="344CAECA" w14:textId="77777777" w:rsidR="00162849" w:rsidRDefault="00B7667B">
      <w:pPr>
        <w:spacing w:line="360" w:lineRule="auto"/>
        <w:rPr>
          <w:rFonts w:ascii="宋体" w:eastAsia="宋体" w:hAnsi="宋体" w:cs="宋体"/>
          <w:kern w:val="0"/>
          <w:sz w:val="24"/>
          <w:szCs w:val="24"/>
        </w:rPr>
      </w:pPr>
      <w:r>
        <w:rPr>
          <w:rFonts w:ascii="宋体" w:eastAsia="宋体" w:hAnsi="宋体" w:cs="宋体" w:hint="eastAsia"/>
          <w:kern w:val="0"/>
          <w:sz w:val="24"/>
          <w:szCs w:val="24"/>
        </w:rPr>
        <w:t xml:space="preserve">技术联系人：胡瑾 </w:t>
      </w:r>
      <w:r>
        <w:rPr>
          <w:rFonts w:ascii="宋体" w:eastAsia="宋体" w:hAnsi="宋体" w:cs="宋体"/>
          <w:kern w:val="0"/>
          <w:sz w:val="24"/>
          <w:szCs w:val="24"/>
        </w:rPr>
        <w:t xml:space="preserve"> 13808105201</w:t>
      </w:r>
    </w:p>
    <w:p w14:paraId="6780F317" w14:textId="77777777" w:rsidR="00162849" w:rsidRDefault="00B7667B">
      <w:pPr>
        <w:spacing w:line="360" w:lineRule="auto"/>
        <w:rPr>
          <w:rFonts w:ascii="宋体" w:eastAsia="宋体" w:hAnsi="宋体" w:cs="宋体"/>
          <w:kern w:val="0"/>
          <w:sz w:val="24"/>
          <w:szCs w:val="24"/>
        </w:rPr>
      </w:pPr>
      <w:r>
        <w:rPr>
          <w:rFonts w:ascii="宋体" w:eastAsia="宋体" w:hAnsi="宋体" w:cs="宋体" w:hint="eastAsia"/>
          <w:kern w:val="0"/>
          <w:sz w:val="24"/>
          <w:szCs w:val="24"/>
        </w:rPr>
        <w:t xml:space="preserve">商务联系人：李伟 </w:t>
      </w:r>
      <w:r>
        <w:rPr>
          <w:rFonts w:ascii="宋体" w:eastAsia="宋体" w:hAnsi="宋体" w:cs="宋体"/>
          <w:kern w:val="0"/>
          <w:sz w:val="24"/>
          <w:szCs w:val="24"/>
        </w:rPr>
        <w:t xml:space="preserve">   13628075717</w:t>
      </w:r>
    </w:p>
    <w:p w14:paraId="59B0CE85" w14:textId="77777777" w:rsidR="00162849" w:rsidRDefault="00B7667B">
      <w:pPr>
        <w:adjustRightInd w:val="0"/>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地 址：四川省德阳市什邡</w:t>
      </w:r>
      <w:proofErr w:type="gramStart"/>
      <w:r>
        <w:rPr>
          <w:rFonts w:ascii="宋体" w:eastAsia="宋体" w:hAnsi="宋体" w:cs="宋体" w:hint="eastAsia"/>
          <w:kern w:val="0"/>
          <w:sz w:val="24"/>
          <w:szCs w:val="24"/>
        </w:rPr>
        <w:t>洛</w:t>
      </w:r>
      <w:proofErr w:type="gramEnd"/>
      <w:r>
        <w:rPr>
          <w:rFonts w:ascii="宋体" w:eastAsia="宋体" w:hAnsi="宋体" w:cs="宋体" w:hint="eastAsia"/>
          <w:kern w:val="0"/>
          <w:sz w:val="24"/>
          <w:szCs w:val="24"/>
        </w:rPr>
        <w:t xml:space="preserve">水镇          邮 编：618401           </w:t>
      </w:r>
    </w:p>
    <w:p w14:paraId="1AA20AC0" w14:textId="77777777" w:rsidR="00162849" w:rsidRDefault="00B7667B">
      <w:pPr>
        <w:adjustRightInd w:val="0"/>
        <w:spacing w:line="360" w:lineRule="auto"/>
        <w:ind w:firstLineChars="2800" w:firstLine="6720"/>
        <w:jc w:val="left"/>
        <w:rPr>
          <w:rFonts w:ascii="宋体" w:eastAsia="宋体" w:hAnsi="宋体" w:cs="宋体"/>
          <w:kern w:val="0"/>
          <w:sz w:val="24"/>
          <w:szCs w:val="24"/>
        </w:rPr>
      </w:pPr>
      <w:r>
        <w:rPr>
          <w:rFonts w:ascii="宋体" w:eastAsia="宋体" w:hAnsi="宋体" w:cs="宋体" w:hint="eastAsia"/>
          <w:kern w:val="0"/>
          <w:sz w:val="24"/>
          <w:szCs w:val="24"/>
        </w:rPr>
        <w:t>四川宏达股份有限公司</w:t>
      </w:r>
    </w:p>
    <w:p w14:paraId="5845C29C" w14:textId="77777777" w:rsidR="00162849" w:rsidRDefault="00B7667B">
      <w:pPr>
        <w:spacing w:line="360" w:lineRule="auto"/>
        <w:ind w:firstLineChars="3000" w:firstLine="7200"/>
        <w:rPr>
          <w:rFonts w:ascii="宋体" w:eastAsia="宋体" w:hAnsi="宋体" w:cs="宋体"/>
          <w:kern w:val="0"/>
          <w:sz w:val="24"/>
          <w:szCs w:val="24"/>
        </w:rPr>
      </w:pPr>
      <w:r>
        <w:rPr>
          <w:rFonts w:ascii="宋体" w:eastAsia="宋体" w:hAnsi="宋体" w:cs="宋体" w:hint="eastAsia"/>
          <w:kern w:val="0"/>
          <w:sz w:val="24"/>
          <w:szCs w:val="24"/>
        </w:rPr>
        <w:t>2026年</w:t>
      </w:r>
      <w:r>
        <w:rPr>
          <w:rFonts w:ascii="宋体" w:eastAsia="宋体" w:hAnsi="宋体" w:cs="宋体"/>
          <w:kern w:val="0"/>
          <w:sz w:val="24"/>
          <w:szCs w:val="24"/>
        </w:rPr>
        <w:t>6</w:t>
      </w:r>
      <w:r>
        <w:rPr>
          <w:rFonts w:ascii="宋体" w:eastAsia="宋体" w:hAnsi="宋体" w:cs="宋体" w:hint="eastAsia"/>
          <w:kern w:val="0"/>
          <w:sz w:val="24"/>
          <w:szCs w:val="24"/>
        </w:rPr>
        <w:t>月</w:t>
      </w:r>
      <w:r>
        <w:rPr>
          <w:rFonts w:ascii="宋体" w:eastAsia="宋体" w:hAnsi="宋体" w:cs="宋体"/>
          <w:kern w:val="0"/>
          <w:sz w:val="24"/>
          <w:szCs w:val="24"/>
        </w:rPr>
        <w:t>04</w:t>
      </w:r>
      <w:r>
        <w:rPr>
          <w:rFonts w:ascii="宋体" w:eastAsia="宋体" w:hAnsi="宋体" w:cs="宋体" w:hint="eastAsia"/>
          <w:kern w:val="0"/>
          <w:sz w:val="24"/>
          <w:szCs w:val="24"/>
        </w:rPr>
        <w:t>日</w:t>
      </w:r>
    </w:p>
    <w:p w14:paraId="2BB0A7DA" w14:textId="77777777" w:rsidR="00162849" w:rsidRDefault="00162849">
      <w:pPr>
        <w:spacing w:line="360" w:lineRule="auto"/>
        <w:jc w:val="center"/>
        <w:rPr>
          <w:rFonts w:ascii="宋体" w:hAnsi="宋体"/>
          <w:b/>
          <w:bCs/>
          <w:szCs w:val="21"/>
        </w:rPr>
      </w:pPr>
      <w:bookmarkStart w:id="2" w:name="_Toc275019290"/>
      <w:bookmarkStart w:id="3" w:name="_Toc318986166"/>
      <w:bookmarkStart w:id="4" w:name="_Toc238797630"/>
      <w:bookmarkStart w:id="5" w:name="_Toc275019836"/>
      <w:bookmarkStart w:id="6" w:name="_Toc238552273"/>
      <w:bookmarkStart w:id="7" w:name="_Toc303149804"/>
      <w:bookmarkStart w:id="8" w:name="_Toc275019684"/>
      <w:bookmarkStart w:id="9" w:name="_Toc274236999"/>
      <w:bookmarkStart w:id="10" w:name="_Toc274596702"/>
      <w:bookmarkStart w:id="11" w:name="_Toc16684"/>
      <w:bookmarkStart w:id="12" w:name="_Toc268793030"/>
      <w:bookmarkStart w:id="13" w:name="_Toc269113527"/>
      <w:bookmarkStart w:id="14" w:name="_Toc275014947"/>
      <w:bookmarkStart w:id="15" w:name="_Hlk155791057"/>
    </w:p>
    <w:p w14:paraId="4A3D776C" w14:textId="77777777" w:rsidR="00162849" w:rsidRDefault="00162849">
      <w:pPr>
        <w:jc w:val="center"/>
        <w:rPr>
          <w:rFonts w:ascii="宋体" w:hAnsi="宋体"/>
          <w:b/>
          <w:bCs/>
          <w:szCs w:val="21"/>
        </w:rPr>
      </w:pPr>
    </w:p>
    <w:p w14:paraId="56EE1DFD" w14:textId="77777777" w:rsidR="00162849" w:rsidRDefault="00162849">
      <w:pPr>
        <w:jc w:val="center"/>
        <w:rPr>
          <w:rFonts w:ascii="宋体" w:hAnsi="宋体"/>
          <w:b/>
          <w:bCs/>
          <w:szCs w:val="21"/>
        </w:rPr>
      </w:pPr>
    </w:p>
    <w:p w14:paraId="13E4D9C6" w14:textId="77777777" w:rsidR="00162849" w:rsidRDefault="00162849">
      <w:pPr>
        <w:jc w:val="center"/>
        <w:rPr>
          <w:rFonts w:ascii="宋体" w:hAnsi="宋体"/>
          <w:b/>
          <w:bCs/>
          <w:szCs w:val="21"/>
        </w:rPr>
      </w:pPr>
    </w:p>
    <w:p w14:paraId="5F47CE65" w14:textId="77777777" w:rsidR="00162849" w:rsidRDefault="00162849">
      <w:pPr>
        <w:jc w:val="center"/>
        <w:rPr>
          <w:rFonts w:ascii="宋体" w:hAnsi="宋体"/>
          <w:b/>
          <w:bCs/>
          <w:szCs w:val="21"/>
        </w:rPr>
      </w:pPr>
    </w:p>
    <w:p w14:paraId="711DEBD0" w14:textId="77777777" w:rsidR="00162849" w:rsidRDefault="00162849">
      <w:pPr>
        <w:jc w:val="center"/>
        <w:rPr>
          <w:rFonts w:ascii="宋体" w:hAnsi="宋体"/>
          <w:b/>
          <w:bCs/>
          <w:szCs w:val="21"/>
        </w:rPr>
      </w:pPr>
    </w:p>
    <w:p w14:paraId="2CA2837C" w14:textId="77777777" w:rsidR="00162849" w:rsidRDefault="00162849">
      <w:pPr>
        <w:jc w:val="center"/>
        <w:rPr>
          <w:rFonts w:ascii="宋体" w:hAnsi="宋体"/>
          <w:b/>
          <w:bCs/>
          <w:szCs w:val="21"/>
        </w:rPr>
      </w:pPr>
    </w:p>
    <w:p w14:paraId="242B36BF" w14:textId="77777777" w:rsidR="00162849" w:rsidRDefault="00162849">
      <w:pPr>
        <w:jc w:val="center"/>
        <w:rPr>
          <w:rFonts w:ascii="宋体" w:hAnsi="宋体"/>
          <w:b/>
          <w:bCs/>
          <w:szCs w:val="21"/>
        </w:rPr>
      </w:pPr>
    </w:p>
    <w:p w14:paraId="2841E529" w14:textId="77777777" w:rsidR="00162849" w:rsidRDefault="00162849">
      <w:pPr>
        <w:jc w:val="center"/>
        <w:rPr>
          <w:rFonts w:ascii="宋体" w:hAnsi="宋体"/>
          <w:b/>
          <w:bCs/>
          <w:szCs w:val="21"/>
        </w:rPr>
      </w:pPr>
    </w:p>
    <w:p w14:paraId="3BD9916C" w14:textId="77777777" w:rsidR="00162849" w:rsidRDefault="00162849">
      <w:pPr>
        <w:jc w:val="center"/>
        <w:rPr>
          <w:rFonts w:ascii="宋体" w:hAnsi="宋体"/>
          <w:b/>
          <w:bCs/>
          <w:szCs w:val="21"/>
        </w:rPr>
      </w:pPr>
    </w:p>
    <w:p w14:paraId="482F6FF9" w14:textId="77777777" w:rsidR="00162849" w:rsidRDefault="00162849">
      <w:pPr>
        <w:jc w:val="center"/>
        <w:rPr>
          <w:rFonts w:ascii="宋体" w:hAnsi="宋体"/>
          <w:b/>
          <w:bCs/>
          <w:szCs w:val="21"/>
        </w:rPr>
      </w:pPr>
    </w:p>
    <w:p w14:paraId="2EFA3AB8" w14:textId="77777777" w:rsidR="00162849" w:rsidRDefault="00162849">
      <w:pPr>
        <w:jc w:val="center"/>
        <w:rPr>
          <w:rFonts w:ascii="宋体" w:hAnsi="宋体"/>
          <w:b/>
          <w:bCs/>
          <w:szCs w:val="21"/>
        </w:rPr>
      </w:pPr>
    </w:p>
    <w:p w14:paraId="70AEFC8E" w14:textId="77777777" w:rsidR="00162849" w:rsidRDefault="00162849">
      <w:pPr>
        <w:jc w:val="center"/>
        <w:rPr>
          <w:rFonts w:ascii="宋体" w:hAnsi="宋体"/>
          <w:b/>
          <w:bCs/>
          <w:szCs w:val="21"/>
        </w:rPr>
      </w:pPr>
    </w:p>
    <w:p w14:paraId="3D6E2F3F" w14:textId="77777777" w:rsidR="00162849" w:rsidRDefault="00162849">
      <w:pPr>
        <w:jc w:val="center"/>
        <w:rPr>
          <w:rFonts w:ascii="宋体" w:hAnsi="宋体"/>
          <w:b/>
          <w:bCs/>
          <w:szCs w:val="21"/>
        </w:rPr>
      </w:pPr>
    </w:p>
    <w:p w14:paraId="0E6543C2" w14:textId="77777777" w:rsidR="00162849" w:rsidRDefault="00162849">
      <w:pPr>
        <w:jc w:val="center"/>
        <w:rPr>
          <w:rFonts w:ascii="宋体" w:hAnsi="宋体"/>
          <w:b/>
          <w:bCs/>
          <w:szCs w:val="21"/>
        </w:rPr>
      </w:pPr>
    </w:p>
    <w:p w14:paraId="76B3BE33" w14:textId="77777777" w:rsidR="00162849" w:rsidRDefault="00162849">
      <w:pPr>
        <w:jc w:val="center"/>
        <w:rPr>
          <w:rFonts w:ascii="宋体" w:hAnsi="宋体"/>
          <w:b/>
          <w:bCs/>
          <w:szCs w:val="21"/>
        </w:rPr>
      </w:pPr>
    </w:p>
    <w:p w14:paraId="7D5794BE" w14:textId="77777777" w:rsidR="00162849" w:rsidRDefault="00162849">
      <w:pPr>
        <w:jc w:val="center"/>
        <w:rPr>
          <w:rFonts w:ascii="宋体" w:hAnsi="宋体"/>
          <w:b/>
          <w:bCs/>
          <w:szCs w:val="21"/>
        </w:rPr>
      </w:pPr>
    </w:p>
    <w:p w14:paraId="2B54F14C" w14:textId="77777777" w:rsidR="00162849" w:rsidRDefault="00162849">
      <w:pPr>
        <w:rPr>
          <w:rFonts w:ascii="宋体" w:hAnsi="宋体"/>
          <w:b/>
          <w:bCs/>
          <w:szCs w:val="21"/>
        </w:rPr>
      </w:pPr>
    </w:p>
    <w:p w14:paraId="707F4A0E" w14:textId="77777777" w:rsidR="00162849" w:rsidRDefault="00162849">
      <w:pPr>
        <w:rPr>
          <w:rFonts w:ascii="宋体" w:hAnsi="宋体"/>
          <w:b/>
          <w:bCs/>
          <w:szCs w:val="21"/>
        </w:rPr>
      </w:pPr>
    </w:p>
    <w:p w14:paraId="0091B8DA" w14:textId="77777777" w:rsidR="00162849" w:rsidRDefault="00162849">
      <w:pPr>
        <w:rPr>
          <w:rFonts w:ascii="宋体" w:hAnsi="宋体"/>
          <w:b/>
          <w:bCs/>
          <w:szCs w:val="21"/>
        </w:rPr>
      </w:pPr>
    </w:p>
    <w:p w14:paraId="387A95B2" w14:textId="77777777" w:rsidR="00162849" w:rsidRDefault="00162849">
      <w:pPr>
        <w:rPr>
          <w:rFonts w:ascii="宋体" w:hAnsi="宋体"/>
          <w:b/>
          <w:bCs/>
          <w:szCs w:val="21"/>
        </w:rPr>
      </w:pPr>
    </w:p>
    <w:p w14:paraId="14E65C48" w14:textId="77777777" w:rsidR="00162849" w:rsidRDefault="00162849">
      <w:pPr>
        <w:rPr>
          <w:rFonts w:ascii="宋体" w:hAnsi="宋体"/>
          <w:b/>
          <w:bCs/>
          <w:szCs w:val="21"/>
        </w:rPr>
      </w:pPr>
    </w:p>
    <w:p w14:paraId="61EF51DC" w14:textId="77777777" w:rsidR="00162849" w:rsidRDefault="00162849">
      <w:pPr>
        <w:rPr>
          <w:rFonts w:ascii="宋体" w:hAnsi="宋体"/>
          <w:b/>
          <w:bCs/>
          <w:szCs w:val="21"/>
        </w:rPr>
      </w:pPr>
    </w:p>
    <w:p w14:paraId="2298B672" w14:textId="55BA599A" w:rsidR="00162849" w:rsidRDefault="00162849">
      <w:pPr>
        <w:rPr>
          <w:rFonts w:ascii="宋体" w:hAnsi="宋体"/>
          <w:b/>
          <w:bCs/>
          <w:szCs w:val="21"/>
        </w:rPr>
      </w:pPr>
    </w:p>
    <w:p w14:paraId="690C3C0A" w14:textId="20EDA765" w:rsidR="000469C4" w:rsidRDefault="000469C4">
      <w:pPr>
        <w:rPr>
          <w:rFonts w:ascii="宋体" w:hAnsi="宋体"/>
          <w:b/>
          <w:bCs/>
          <w:szCs w:val="21"/>
        </w:rPr>
      </w:pPr>
    </w:p>
    <w:p w14:paraId="583B9D6A" w14:textId="59091449" w:rsidR="000469C4" w:rsidRDefault="000469C4">
      <w:pPr>
        <w:rPr>
          <w:rFonts w:ascii="宋体" w:hAnsi="宋体"/>
          <w:b/>
          <w:bCs/>
          <w:szCs w:val="21"/>
        </w:rPr>
      </w:pPr>
    </w:p>
    <w:p w14:paraId="4C5C27E9" w14:textId="6B56C780" w:rsidR="000469C4" w:rsidRDefault="000469C4">
      <w:pPr>
        <w:rPr>
          <w:rFonts w:ascii="宋体" w:hAnsi="宋体"/>
          <w:b/>
          <w:bCs/>
          <w:szCs w:val="21"/>
        </w:rPr>
      </w:pPr>
    </w:p>
    <w:p w14:paraId="7B306FE2" w14:textId="727AF3A0" w:rsidR="000469C4" w:rsidRDefault="000469C4">
      <w:pPr>
        <w:rPr>
          <w:rFonts w:ascii="宋体" w:hAnsi="宋体"/>
          <w:b/>
          <w:bCs/>
          <w:szCs w:val="21"/>
        </w:rPr>
      </w:pPr>
    </w:p>
    <w:p w14:paraId="71E1320A" w14:textId="77777777" w:rsidR="000469C4" w:rsidRDefault="000469C4">
      <w:pPr>
        <w:rPr>
          <w:rFonts w:ascii="宋体" w:hAnsi="宋体"/>
          <w:b/>
          <w:bCs/>
          <w:szCs w:val="21"/>
        </w:rPr>
      </w:pPr>
    </w:p>
    <w:p w14:paraId="6EDCF707" w14:textId="77777777" w:rsidR="00162849" w:rsidRDefault="00162849">
      <w:pPr>
        <w:rPr>
          <w:rFonts w:ascii="宋体" w:hAnsi="宋体"/>
          <w:b/>
          <w:bCs/>
          <w:szCs w:val="21"/>
        </w:rPr>
      </w:pPr>
    </w:p>
    <w:bookmarkEnd w:id="2"/>
    <w:bookmarkEnd w:id="3"/>
    <w:bookmarkEnd w:id="4"/>
    <w:bookmarkEnd w:id="5"/>
    <w:bookmarkEnd w:id="6"/>
    <w:bookmarkEnd w:id="7"/>
    <w:bookmarkEnd w:id="8"/>
    <w:bookmarkEnd w:id="9"/>
    <w:bookmarkEnd w:id="10"/>
    <w:bookmarkEnd w:id="11"/>
    <w:bookmarkEnd w:id="12"/>
    <w:bookmarkEnd w:id="13"/>
    <w:bookmarkEnd w:id="14"/>
    <w:bookmarkEnd w:id="15"/>
    <w:p w14:paraId="430CFC2E" w14:textId="77777777" w:rsidR="00162849" w:rsidRDefault="00B7667B">
      <w:pPr>
        <w:ind w:firstLineChars="1300" w:firstLine="4160"/>
        <w:rPr>
          <w:rFonts w:ascii="黑体" w:eastAsia="黑体" w:hAnsi="宋体"/>
          <w:sz w:val="32"/>
          <w:szCs w:val="32"/>
        </w:rPr>
      </w:pPr>
      <w:r>
        <w:rPr>
          <w:rFonts w:ascii="黑体" w:eastAsia="黑体" w:hAnsi="宋体" w:hint="eastAsia"/>
          <w:sz w:val="32"/>
          <w:szCs w:val="32"/>
        </w:rPr>
        <w:t xml:space="preserve">第二章 </w:t>
      </w:r>
    </w:p>
    <w:p w14:paraId="259FECCD" w14:textId="77777777" w:rsidR="00162849" w:rsidRDefault="00B7667B">
      <w:pPr>
        <w:ind w:firstLineChars="1151" w:firstLine="3683"/>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0A1A3FC5" w14:textId="77777777" w:rsidR="00162849" w:rsidRDefault="00162849">
      <w:pPr>
        <w:widowControl/>
        <w:tabs>
          <w:tab w:val="left" w:pos="2980"/>
          <w:tab w:val="left" w:pos="3828"/>
          <w:tab w:val="center" w:pos="4422"/>
        </w:tabs>
        <w:autoSpaceDE w:val="0"/>
        <w:autoSpaceDN w:val="0"/>
        <w:ind w:firstLineChars="200" w:firstLine="600"/>
        <w:jc w:val="left"/>
        <w:textAlignment w:val="bottom"/>
        <w:rPr>
          <w:rFonts w:ascii="黑体" w:eastAsia="黑体" w:hAnsi="黑体" w:cs="宋体"/>
          <w:sz w:val="30"/>
          <w:szCs w:val="30"/>
          <w:u w:val="single"/>
        </w:rPr>
      </w:pPr>
    </w:p>
    <w:p w14:paraId="6A3A3A12" w14:textId="77777777" w:rsidR="00162849" w:rsidRDefault="00162849">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45DAD0FD" w14:textId="77777777" w:rsidR="00162849" w:rsidRDefault="00162849">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1D59CCB9" w14:textId="77777777" w:rsidR="00162849" w:rsidRDefault="00162849">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7F60E2DD" w14:textId="77777777" w:rsidR="00162849" w:rsidRDefault="00162849">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63F05B11" w14:textId="77777777" w:rsidR="00162849" w:rsidRDefault="00B7667B">
      <w:pPr>
        <w:autoSpaceDE w:val="0"/>
        <w:autoSpaceDN w:val="0"/>
        <w:adjustRightInd w:val="0"/>
        <w:spacing w:before="100" w:after="100"/>
        <w:ind w:firstLineChars="1100" w:firstLine="3313"/>
        <w:jc w:val="left"/>
        <w:rPr>
          <w:rFonts w:ascii="宋体" w:hAnsi="宋体" w:cs="宋体"/>
          <w:b/>
          <w:bCs/>
          <w:sz w:val="30"/>
          <w:szCs w:val="30"/>
        </w:rPr>
      </w:pPr>
      <w:r>
        <w:rPr>
          <w:rFonts w:ascii="宋体" w:hAnsi="宋体" w:cs="宋体" w:hint="eastAsia"/>
          <w:b/>
          <w:bCs/>
          <w:sz w:val="30"/>
          <w:szCs w:val="30"/>
        </w:rPr>
        <w:t>四川宏达股份有限公司</w:t>
      </w:r>
    </w:p>
    <w:p w14:paraId="16E28940" w14:textId="77777777" w:rsidR="00162849" w:rsidRDefault="00B7667B">
      <w:pPr>
        <w:widowControl/>
        <w:jc w:val="center"/>
        <w:rPr>
          <w:rFonts w:asciiTheme="minorEastAsia" w:hAnsiTheme="minorEastAsia"/>
          <w:b/>
          <w:kern w:val="0"/>
          <w:sz w:val="30"/>
          <w:szCs w:val="30"/>
        </w:rPr>
      </w:pPr>
      <w:r>
        <w:rPr>
          <w:rFonts w:ascii="宋体" w:eastAsia="宋体" w:hAnsi="宋体" w:cs="宋体" w:hint="eastAsia"/>
          <w:b/>
          <w:bCs/>
          <w:sz w:val="30"/>
          <w:szCs w:val="30"/>
        </w:rPr>
        <w:t>磷化工分公司磷石膏运输比选采购</w:t>
      </w:r>
    </w:p>
    <w:p w14:paraId="252AC29E" w14:textId="77777777" w:rsidR="00162849" w:rsidRDefault="00162849">
      <w:pPr>
        <w:autoSpaceDE w:val="0"/>
        <w:autoSpaceDN w:val="0"/>
        <w:adjustRightInd w:val="0"/>
        <w:spacing w:before="100" w:after="100"/>
        <w:ind w:firstLineChars="1083" w:firstLine="3249"/>
        <w:rPr>
          <w:rFonts w:asciiTheme="minorEastAsia" w:hAnsiTheme="minorEastAsia" w:cs="黑体"/>
          <w:sz w:val="30"/>
          <w:szCs w:val="30"/>
        </w:rPr>
      </w:pPr>
    </w:p>
    <w:p w14:paraId="5D536923" w14:textId="77777777" w:rsidR="00162849" w:rsidRDefault="00162849">
      <w:pPr>
        <w:rPr>
          <w:rFonts w:ascii="黑体" w:eastAsia="黑体" w:hAnsi="黑体" w:cs="黑体"/>
          <w:sz w:val="30"/>
          <w:szCs w:val="30"/>
        </w:rPr>
      </w:pPr>
    </w:p>
    <w:p w14:paraId="4A841A41" w14:textId="77777777" w:rsidR="00162849" w:rsidRDefault="00B7667B">
      <w:pPr>
        <w:ind w:firstLineChars="1800" w:firstLine="5400"/>
        <w:rPr>
          <w:rFonts w:ascii="黑体" w:eastAsia="黑体" w:hAnsi="黑体" w:cs="黑体"/>
          <w:sz w:val="30"/>
          <w:szCs w:val="30"/>
        </w:rPr>
      </w:pPr>
      <w:r>
        <w:rPr>
          <w:rFonts w:ascii="黑体" w:eastAsia="黑体" w:hAnsi="黑体" w:cs="黑体" w:hint="eastAsia"/>
          <w:sz w:val="30"/>
          <w:szCs w:val="30"/>
        </w:rPr>
        <w:t>、</w:t>
      </w:r>
    </w:p>
    <w:p w14:paraId="648BD12D" w14:textId="77777777" w:rsidR="00162849" w:rsidRDefault="00162849">
      <w:pPr>
        <w:rPr>
          <w:rFonts w:ascii="黑体" w:eastAsia="黑体" w:hAnsi="黑体" w:cs="黑体"/>
          <w:sz w:val="30"/>
          <w:szCs w:val="30"/>
        </w:rPr>
      </w:pPr>
    </w:p>
    <w:p w14:paraId="0E20D48D" w14:textId="77777777" w:rsidR="00162849" w:rsidRDefault="00B7667B">
      <w:pPr>
        <w:ind w:firstLineChars="1300" w:firstLine="3900"/>
        <w:rPr>
          <w:rFonts w:ascii="黑体" w:eastAsia="黑体" w:hAnsi="黑体" w:cs="黑体"/>
          <w:sz w:val="30"/>
          <w:szCs w:val="30"/>
        </w:rPr>
      </w:pPr>
      <w:r>
        <w:rPr>
          <w:rFonts w:ascii="黑体" w:eastAsia="黑体" w:hAnsi="黑体" w:cs="黑体" w:hint="eastAsia"/>
          <w:sz w:val="30"/>
          <w:szCs w:val="30"/>
        </w:rPr>
        <w:t>响应性文件</w:t>
      </w:r>
    </w:p>
    <w:p w14:paraId="40D8B9A2" w14:textId="77777777" w:rsidR="00162849" w:rsidRDefault="00162849">
      <w:pPr>
        <w:ind w:firstLineChars="1300" w:firstLine="3900"/>
        <w:rPr>
          <w:rFonts w:ascii="黑体" w:eastAsia="黑体" w:hAnsi="黑体" w:cs="黑体"/>
          <w:sz w:val="30"/>
          <w:szCs w:val="30"/>
        </w:rPr>
      </w:pPr>
    </w:p>
    <w:p w14:paraId="5F7E4B47" w14:textId="77777777" w:rsidR="00162849" w:rsidRDefault="00162849">
      <w:pPr>
        <w:ind w:firstLineChars="1300" w:firstLine="3900"/>
        <w:rPr>
          <w:rFonts w:ascii="黑体" w:eastAsia="黑体" w:hAnsi="黑体" w:cs="黑体"/>
          <w:sz w:val="30"/>
          <w:szCs w:val="30"/>
        </w:rPr>
      </w:pPr>
    </w:p>
    <w:p w14:paraId="1827ED33" w14:textId="77777777" w:rsidR="00162849" w:rsidRDefault="00162849">
      <w:pPr>
        <w:ind w:firstLineChars="1300" w:firstLine="3900"/>
        <w:rPr>
          <w:rFonts w:ascii="黑体" w:eastAsia="黑体" w:hAnsi="黑体" w:cs="黑体"/>
          <w:sz w:val="30"/>
          <w:szCs w:val="30"/>
        </w:rPr>
      </w:pPr>
    </w:p>
    <w:p w14:paraId="0611DAEF" w14:textId="77777777" w:rsidR="00162849" w:rsidRDefault="00162849">
      <w:pPr>
        <w:ind w:firstLineChars="1300" w:firstLine="3900"/>
        <w:rPr>
          <w:rFonts w:ascii="黑体" w:eastAsia="黑体" w:hAnsi="黑体" w:cs="黑体"/>
          <w:sz w:val="30"/>
          <w:szCs w:val="30"/>
        </w:rPr>
      </w:pPr>
    </w:p>
    <w:p w14:paraId="088F5A28" w14:textId="77777777" w:rsidR="00162849" w:rsidRDefault="00B7667B">
      <w:pPr>
        <w:pStyle w:val="p0"/>
        <w:spacing w:before="120" w:line="276" w:lineRule="auto"/>
        <w:rPr>
          <w:rFonts w:asciiTheme="majorEastAsia" w:eastAsiaTheme="majorEastAsia" w:hAnsiTheme="majorEastAsia" w:cs="黑体"/>
          <w:b/>
          <w:sz w:val="21"/>
          <w:szCs w:val="21"/>
        </w:rPr>
      </w:pPr>
      <w:r>
        <w:rPr>
          <w:rFonts w:asciiTheme="majorEastAsia" w:eastAsiaTheme="majorEastAsia" w:hAnsiTheme="majorEastAsia" w:cs="黑体" w:hint="eastAsia"/>
          <w:b/>
          <w:sz w:val="21"/>
          <w:szCs w:val="21"/>
        </w:rPr>
        <w:lastRenderedPageBreak/>
        <w:t>（一）报价单</w:t>
      </w:r>
    </w:p>
    <w:p w14:paraId="7E8265E0" w14:textId="77777777" w:rsidR="00162849" w:rsidRDefault="00B7667B">
      <w:pPr>
        <w:pStyle w:val="p0"/>
        <w:spacing w:before="120" w:line="276" w:lineRule="auto"/>
        <w:rPr>
          <w:rFonts w:asciiTheme="majorEastAsia" w:eastAsiaTheme="majorEastAsia" w:hAnsiTheme="majorEastAsia" w:cs="黑体"/>
          <w:b/>
          <w:sz w:val="21"/>
          <w:szCs w:val="21"/>
        </w:rPr>
      </w:pPr>
      <w:r>
        <w:rPr>
          <w:rFonts w:asciiTheme="majorEastAsia" w:eastAsiaTheme="majorEastAsia" w:hAnsiTheme="majorEastAsia" w:cs="黑体" w:hint="eastAsia"/>
          <w:b/>
          <w:sz w:val="21"/>
          <w:szCs w:val="21"/>
        </w:rPr>
        <w:t>四川宏达股份有限公司</w:t>
      </w:r>
    </w:p>
    <w:p w14:paraId="6B8B4F2A" w14:textId="77777777" w:rsidR="00162849" w:rsidRDefault="00B7667B">
      <w:pPr>
        <w:pStyle w:val="p0"/>
        <w:spacing w:before="120" w:line="276" w:lineRule="auto"/>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 xml:space="preserve">根据贵方货物运输的招标要求，我方经考察研究招标有关文件、合同条款。正式授权委托： </w:t>
      </w:r>
      <w:r>
        <w:rPr>
          <w:rFonts w:asciiTheme="majorEastAsia" w:eastAsiaTheme="majorEastAsia" w:hAnsiTheme="majorEastAsia" w:cs="黑体"/>
          <w:sz w:val="21"/>
          <w:szCs w:val="21"/>
        </w:rPr>
        <w:t xml:space="preserve">    </w:t>
      </w:r>
      <w:r>
        <w:rPr>
          <w:rFonts w:asciiTheme="majorEastAsia" w:eastAsiaTheme="majorEastAsia" w:hAnsiTheme="majorEastAsia" w:cs="黑体" w:hint="eastAsia"/>
          <w:sz w:val="21"/>
          <w:szCs w:val="21"/>
        </w:rPr>
        <w:t xml:space="preserve">姓名：     </w:t>
      </w:r>
      <w:r>
        <w:rPr>
          <w:rFonts w:asciiTheme="majorEastAsia" w:eastAsiaTheme="majorEastAsia" w:hAnsiTheme="majorEastAsia" w:cs="黑体"/>
          <w:sz w:val="21"/>
          <w:szCs w:val="21"/>
        </w:rPr>
        <w:t xml:space="preserve">      </w:t>
      </w:r>
      <w:r>
        <w:rPr>
          <w:rFonts w:asciiTheme="majorEastAsia" w:eastAsiaTheme="majorEastAsia" w:hAnsiTheme="majorEastAsia" w:cs="黑体" w:hint="eastAsia"/>
          <w:sz w:val="21"/>
          <w:szCs w:val="21"/>
        </w:rPr>
        <w:t xml:space="preserve"> 职务：   </w:t>
      </w:r>
      <w:r>
        <w:rPr>
          <w:rFonts w:asciiTheme="majorEastAsia" w:eastAsiaTheme="majorEastAsia" w:hAnsiTheme="majorEastAsia" w:cs="黑体"/>
          <w:sz w:val="21"/>
          <w:szCs w:val="21"/>
        </w:rPr>
        <w:t xml:space="preserve">      </w:t>
      </w:r>
      <w:r>
        <w:rPr>
          <w:rFonts w:asciiTheme="majorEastAsia" w:eastAsiaTheme="majorEastAsia" w:hAnsiTheme="majorEastAsia" w:cs="黑体" w:hint="eastAsia"/>
          <w:sz w:val="21"/>
          <w:szCs w:val="21"/>
        </w:rPr>
        <w:t xml:space="preserve">  ，代表</w:t>
      </w:r>
      <w:r>
        <w:rPr>
          <w:rFonts w:asciiTheme="majorEastAsia" w:eastAsiaTheme="majorEastAsia" w:hAnsiTheme="majorEastAsia" w:cs="黑体" w:hint="eastAsia"/>
          <w:sz w:val="21"/>
          <w:szCs w:val="21"/>
          <w:u w:val="single"/>
        </w:rPr>
        <w:t xml:space="preserve">      </w:t>
      </w:r>
      <w:r>
        <w:rPr>
          <w:rFonts w:asciiTheme="majorEastAsia" w:eastAsiaTheme="majorEastAsia" w:hAnsiTheme="majorEastAsia" w:cs="黑体"/>
          <w:sz w:val="21"/>
          <w:szCs w:val="21"/>
          <w:u w:val="single"/>
        </w:rPr>
        <w:t xml:space="preserve">   </w:t>
      </w:r>
      <w:r>
        <w:rPr>
          <w:rFonts w:asciiTheme="majorEastAsia" w:eastAsiaTheme="majorEastAsia" w:hAnsiTheme="majorEastAsia" w:cs="黑体" w:hint="eastAsia"/>
          <w:sz w:val="21"/>
          <w:szCs w:val="21"/>
          <w:u w:val="single"/>
        </w:rPr>
        <w:t xml:space="preserve">     </w:t>
      </w:r>
      <w:r>
        <w:rPr>
          <w:rFonts w:asciiTheme="majorEastAsia" w:eastAsiaTheme="majorEastAsia" w:hAnsiTheme="majorEastAsia" w:cs="黑体"/>
          <w:sz w:val="21"/>
          <w:szCs w:val="21"/>
          <w:u w:val="single"/>
        </w:rPr>
        <w:t xml:space="preserve">     </w:t>
      </w:r>
      <w:r>
        <w:rPr>
          <w:rFonts w:asciiTheme="majorEastAsia" w:eastAsiaTheme="majorEastAsia" w:hAnsiTheme="majorEastAsia" w:cs="黑体" w:hint="eastAsia"/>
          <w:sz w:val="21"/>
          <w:szCs w:val="21"/>
          <w:u w:val="single"/>
        </w:rPr>
        <w:t xml:space="preserve">      </w:t>
      </w:r>
      <w:r>
        <w:rPr>
          <w:rFonts w:asciiTheme="majorEastAsia" w:eastAsiaTheme="majorEastAsia" w:hAnsiTheme="majorEastAsia" w:cs="黑体" w:hint="eastAsia"/>
          <w:sz w:val="21"/>
          <w:szCs w:val="21"/>
        </w:rPr>
        <w:t>公司投标：</w:t>
      </w:r>
    </w:p>
    <w:tbl>
      <w:tblPr>
        <w:tblStyle w:val="af2"/>
        <w:tblW w:w="4999" w:type="pct"/>
        <w:jc w:val="center"/>
        <w:tblLook w:val="04A0" w:firstRow="1" w:lastRow="0" w:firstColumn="1" w:lastColumn="0" w:noHBand="0" w:noVBand="1"/>
      </w:tblPr>
      <w:tblGrid>
        <w:gridCol w:w="1413"/>
        <w:gridCol w:w="4819"/>
        <w:gridCol w:w="1277"/>
        <w:gridCol w:w="2003"/>
      </w:tblGrid>
      <w:tr w:rsidR="005A5FF8" w14:paraId="45D000FE" w14:textId="77777777" w:rsidTr="00127CF5">
        <w:trPr>
          <w:trHeight w:val="777"/>
          <w:jc w:val="center"/>
        </w:trPr>
        <w:tc>
          <w:tcPr>
            <w:tcW w:w="743" w:type="pct"/>
            <w:vAlign w:val="center"/>
          </w:tcPr>
          <w:p w14:paraId="5B43D366" w14:textId="24A54407" w:rsidR="005A5FF8" w:rsidRDefault="00127CF5" w:rsidP="005A5FF8">
            <w:pPr>
              <w:pStyle w:val="p0"/>
              <w:spacing w:before="120" w:line="480" w:lineRule="exact"/>
              <w:jc w:val="center"/>
              <w:rPr>
                <w:rFonts w:asciiTheme="majorEastAsia" w:eastAsiaTheme="majorEastAsia" w:hAnsiTheme="majorEastAsia" w:cs="黑体"/>
                <w:sz w:val="21"/>
                <w:szCs w:val="21"/>
              </w:rPr>
            </w:pPr>
            <w:r>
              <w:rPr>
                <w:rFonts w:asciiTheme="majorEastAsia" w:eastAsiaTheme="majorEastAsia" w:hAnsiTheme="majorEastAsia" w:cs="黑体" w:hint="eastAsia"/>
                <w:color w:val="000000" w:themeColor="text1"/>
                <w:sz w:val="21"/>
                <w:szCs w:val="21"/>
              </w:rPr>
              <w:t>项目</w:t>
            </w:r>
            <w:r w:rsidR="005A5FF8" w:rsidRPr="00526B8E">
              <w:rPr>
                <w:rFonts w:asciiTheme="majorEastAsia" w:eastAsiaTheme="majorEastAsia" w:hAnsiTheme="majorEastAsia" w:cs="黑体" w:hint="eastAsia"/>
                <w:color w:val="000000" w:themeColor="text1"/>
                <w:sz w:val="21"/>
                <w:szCs w:val="21"/>
              </w:rPr>
              <w:t>名称</w:t>
            </w:r>
          </w:p>
        </w:tc>
        <w:tc>
          <w:tcPr>
            <w:tcW w:w="2533" w:type="pct"/>
            <w:tcBorders>
              <w:right w:val="single" w:sz="4" w:space="0" w:color="auto"/>
            </w:tcBorders>
            <w:vAlign w:val="center"/>
          </w:tcPr>
          <w:p w14:paraId="687B1742" w14:textId="3F2C5478" w:rsidR="005A5FF8" w:rsidRDefault="005A5FF8" w:rsidP="005A5FF8">
            <w:pPr>
              <w:pStyle w:val="p0"/>
              <w:spacing w:before="120" w:line="480" w:lineRule="exact"/>
              <w:jc w:val="center"/>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运输起止地</w:t>
            </w:r>
          </w:p>
        </w:tc>
        <w:tc>
          <w:tcPr>
            <w:tcW w:w="671" w:type="pct"/>
            <w:tcBorders>
              <w:left w:val="single" w:sz="4" w:space="0" w:color="auto"/>
              <w:right w:val="single" w:sz="4" w:space="0" w:color="auto"/>
            </w:tcBorders>
            <w:vAlign w:val="center"/>
          </w:tcPr>
          <w:p w14:paraId="55382314" w14:textId="77777777" w:rsidR="005A5FF8" w:rsidRDefault="005A5FF8" w:rsidP="005A5FF8">
            <w:pPr>
              <w:pStyle w:val="p0"/>
              <w:spacing w:before="120" w:line="480" w:lineRule="exact"/>
              <w:jc w:val="center"/>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运输距离</w:t>
            </w:r>
          </w:p>
        </w:tc>
        <w:tc>
          <w:tcPr>
            <w:tcW w:w="1053" w:type="pct"/>
            <w:tcBorders>
              <w:left w:val="single" w:sz="4" w:space="0" w:color="auto"/>
            </w:tcBorders>
            <w:vAlign w:val="center"/>
          </w:tcPr>
          <w:p w14:paraId="65A6A9E1" w14:textId="77777777" w:rsidR="005A5FF8" w:rsidRDefault="005A5FF8" w:rsidP="005A5FF8">
            <w:pPr>
              <w:pStyle w:val="p0"/>
              <w:spacing w:before="120" w:line="480" w:lineRule="exact"/>
              <w:jc w:val="center"/>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含税单价（元/吨）</w:t>
            </w:r>
          </w:p>
        </w:tc>
      </w:tr>
      <w:tr w:rsidR="005A5FF8" w14:paraId="42E91C0F" w14:textId="77777777" w:rsidTr="00127CF5">
        <w:trPr>
          <w:trHeight w:val="1447"/>
          <w:jc w:val="center"/>
        </w:trPr>
        <w:tc>
          <w:tcPr>
            <w:tcW w:w="743" w:type="pct"/>
            <w:vAlign w:val="center"/>
          </w:tcPr>
          <w:p w14:paraId="11411DF0" w14:textId="77777777" w:rsidR="005A5FF8" w:rsidRPr="00526B8E" w:rsidRDefault="005A5FF8" w:rsidP="005A5FF8">
            <w:pPr>
              <w:pStyle w:val="p0"/>
              <w:spacing w:before="120" w:line="480" w:lineRule="exact"/>
              <w:jc w:val="center"/>
              <w:rPr>
                <w:rFonts w:asciiTheme="majorEastAsia" w:eastAsiaTheme="majorEastAsia" w:hAnsiTheme="majorEastAsia" w:cs="黑体"/>
                <w:color w:val="000000" w:themeColor="text1"/>
                <w:sz w:val="21"/>
                <w:szCs w:val="21"/>
              </w:rPr>
            </w:pPr>
            <w:r w:rsidRPr="00526B8E">
              <w:rPr>
                <w:rFonts w:asciiTheme="majorEastAsia" w:eastAsiaTheme="majorEastAsia" w:hAnsiTheme="majorEastAsia" w:cs="黑体" w:hint="eastAsia"/>
                <w:color w:val="000000" w:themeColor="text1"/>
                <w:sz w:val="21"/>
                <w:szCs w:val="21"/>
              </w:rPr>
              <w:t>磷石膏</w:t>
            </w:r>
          </w:p>
          <w:p w14:paraId="49FC820B" w14:textId="0A2631B8" w:rsidR="005A5FF8" w:rsidRDefault="005A5FF8" w:rsidP="005A5FF8">
            <w:pPr>
              <w:pStyle w:val="p0"/>
              <w:spacing w:before="120" w:line="480" w:lineRule="exact"/>
              <w:jc w:val="center"/>
              <w:rPr>
                <w:rFonts w:asciiTheme="majorEastAsia" w:eastAsiaTheme="majorEastAsia" w:hAnsiTheme="majorEastAsia" w:cs="黑体"/>
                <w:sz w:val="21"/>
                <w:szCs w:val="21"/>
              </w:rPr>
            </w:pPr>
            <w:r w:rsidRPr="00526B8E">
              <w:rPr>
                <w:rFonts w:asciiTheme="majorEastAsia" w:eastAsiaTheme="majorEastAsia" w:hAnsiTheme="majorEastAsia" w:cs="黑体" w:hint="eastAsia"/>
                <w:color w:val="000000" w:themeColor="text1"/>
                <w:sz w:val="21"/>
                <w:szCs w:val="21"/>
              </w:rPr>
              <w:t>运输</w:t>
            </w:r>
          </w:p>
        </w:tc>
        <w:tc>
          <w:tcPr>
            <w:tcW w:w="2533" w:type="pct"/>
            <w:tcBorders>
              <w:right w:val="single" w:sz="4" w:space="0" w:color="auto"/>
            </w:tcBorders>
            <w:vAlign w:val="center"/>
          </w:tcPr>
          <w:p w14:paraId="224C38AD" w14:textId="77777777" w:rsidR="005A5FF8" w:rsidRDefault="005A5FF8" w:rsidP="005A5FF8">
            <w:pPr>
              <w:pStyle w:val="p0"/>
              <w:spacing w:before="120" w:line="480" w:lineRule="exact"/>
              <w:rPr>
                <w:rFonts w:cs="Arial"/>
                <w:color w:val="000000"/>
                <w:shd w:val="clear" w:color="auto" w:fill="FFFFFF"/>
              </w:rPr>
            </w:pPr>
            <w:r>
              <w:rPr>
                <w:rFonts w:cs="Arial" w:hint="eastAsia"/>
                <w:color w:val="000000"/>
                <w:shd w:val="clear" w:color="auto" w:fill="FFFFFF"/>
              </w:rPr>
              <w:t>什邡市</w:t>
            </w:r>
            <w:proofErr w:type="gramStart"/>
            <w:r>
              <w:rPr>
                <w:rFonts w:cs="Arial" w:hint="eastAsia"/>
                <w:color w:val="000000"/>
                <w:shd w:val="clear" w:color="auto" w:fill="FFFFFF"/>
              </w:rPr>
              <w:t>洛</w:t>
            </w:r>
            <w:proofErr w:type="gramEnd"/>
            <w:r>
              <w:rPr>
                <w:rFonts w:cs="Arial" w:hint="eastAsia"/>
                <w:color w:val="000000"/>
                <w:shd w:val="clear" w:color="auto" w:fill="FFFFFF"/>
              </w:rPr>
              <w:t>水镇宏达什邡磷化工分公司至四川省遂宁市射洪市太和街道</w:t>
            </w:r>
          </w:p>
        </w:tc>
        <w:tc>
          <w:tcPr>
            <w:tcW w:w="671" w:type="pct"/>
            <w:tcBorders>
              <w:left w:val="single" w:sz="4" w:space="0" w:color="auto"/>
              <w:right w:val="single" w:sz="4" w:space="0" w:color="auto"/>
            </w:tcBorders>
            <w:vAlign w:val="center"/>
          </w:tcPr>
          <w:p w14:paraId="612719E4" w14:textId="77777777" w:rsidR="005A5FF8" w:rsidRDefault="005A5FF8" w:rsidP="005A5FF8">
            <w:pPr>
              <w:pStyle w:val="p0"/>
              <w:spacing w:before="120" w:line="480" w:lineRule="exact"/>
              <w:jc w:val="center"/>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约1</w:t>
            </w:r>
            <w:r>
              <w:rPr>
                <w:rFonts w:asciiTheme="majorEastAsia" w:eastAsiaTheme="majorEastAsia" w:hAnsiTheme="majorEastAsia" w:cs="黑体"/>
                <w:sz w:val="21"/>
                <w:szCs w:val="21"/>
              </w:rPr>
              <w:t>70</w:t>
            </w:r>
            <w:r>
              <w:rPr>
                <w:rFonts w:asciiTheme="majorEastAsia" w:eastAsiaTheme="majorEastAsia" w:hAnsiTheme="majorEastAsia" w:cs="黑体" w:hint="eastAsia"/>
                <w:sz w:val="21"/>
                <w:szCs w:val="21"/>
              </w:rPr>
              <w:t>公里</w:t>
            </w:r>
          </w:p>
        </w:tc>
        <w:tc>
          <w:tcPr>
            <w:tcW w:w="1053" w:type="pct"/>
            <w:tcBorders>
              <w:left w:val="single" w:sz="4" w:space="0" w:color="auto"/>
            </w:tcBorders>
            <w:vAlign w:val="center"/>
          </w:tcPr>
          <w:p w14:paraId="34191FE3" w14:textId="77777777" w:rsidR="005A5FF8" w:rsidRDefault="005A5FF8" w:rsidP="005A5FF8">
            <w:pPr>
              <w:pStyle w:val="p0"/>
              <w:spacing w:before="120" w:line="480" w:lineRule="exact"/>
              <w:jc w:val="center"/>
              <w:rPr>
                <w:rFonts w:asciiTheme="majorEastAsia" w:eastAsiaTheme="majorEastAsia" w:hAnsiTheme="majorEastAsia" w:cs="黑体"/>
                <w:sz w:val="21"/>
                <w:szCs w:val="21"/>
              </w:rPr>
            </w:pPr>
          </w:p>
        </w:tc>
      </w:tr>
    </w:tbl>
    <w:p w14:paraId="63AB49BF" w14:textId="77777777" w:rsidR="00162849" w:rsidRDefault="00B7667B">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1、一旦我方中标，我方愿意按照招标文件和招标人的规定和要求签订运输合同，并信守合同、保证质量、如期交货。</w:t>
      </w:r>
    </w:p>
    <w:p w14:paraId="3D39086B" w14:textId="77777777" w:rsidR="00162849" w:rsidRDefault="00B7667B">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2、投标人同意按照招标人的要求，严格遵守招标纪律，恪守招标人的各项规定，保证投标工作的顺利进行。</w:t>
      </w:r>
    </w:p>
    <w:p w14:paraId="5004B727" w14:textId="77777777" w:rsidR="00162849" w:rsidRDefault="00B7667B">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3、我方已经审查全部的招标文件，包括修改文件，以及全部的参考资料和有关附件，我方完全理解同意放弃对这方面有不明和误解的权利。</w:t>
      </w:r>
    </w:p>
    <w:p w14:paraId="5FF33B8B" w14:textId="77777777" w:rsidR="00162849" w:rsidRDefault="00B7667B">
      <w:pPr>
        <w:pStyle w:val="p0"/>
        <w:spacing w:before="120" w:line="480" w:lineRule="exact"/>
        <w:ind w:firstLineChars="200" w:firstLine="420"/>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 xml:space="preserve">地址：          邮编：            电话：        </w:t>
      </w:r>
    </w:p>
    <w:p w14:paraId="63D79C3B" w14:textId="77777777" w:rsidR="00162849" w:rsidRDefault="00B7667B">
      <w:pPr>
        <w:pStyle w:val="p0"/>
        <w:spacing w:before="120" w:line="480" w:lineRule="exact"/>
        <w:ind w:firstLineChars="3250" w:firstLine="6825"/>
        <w:rPr>
          <w:rFonts w:asciiTheme="majorEastAsia" w:eastAsiaTheme="majorEastAsia" w:hAnsiTheme="majorEastAsia" w:cs="黑体"/>
          <w:sz w:val="21"/>
          <w:szCs w:val="21"/>
        </w:rPr>
      </w:pPr>
      <w:r>
        <w:rPr>
          <w:rFonts w:asciiTheme="majorEastAsia" w:eastAsiaTheme="majorEastAsia" w:hAnsiTheme="majorEastAsia" w:cs="黑体" w:hint="eastAsia"/>
          <w:sz w:val="21"/>
          <w:szCs w:val="21"/>
        </w:rPr>
        <w:t>投标人名称（盖章）：</w:t>
      </w:r>
    </w:p>
    <w:p w14:paraId="323459B4" w14:textId="77777777" w:rsidR="00162849" w:rsidRDefault="00B7667B">
      <w:pPr>
        <w:pStyle w:val="p0"/>
        <w:spacing w:before="120" w:line="480" w:lineRule="exact"/>
        <w:ind w:firstLineChars="3150" w:firstLine="6615"/>
        <w:rPr>
          <w:rFonts w:asciiTheme="majorEastAsia" w:eastAsiaTheme="majorEastAsia" w:hAnsiTheme="majorEastAsia" w:cs="黑体"/>
          <w:sz w:val="21"/>
          <w:szCs w:val="21"/>
        </w:rPr>
        <w:sectPr w:rsidR="00162849">
          <w:footerReference w:type="even" r:id="rId10"/>
          <w:footerReference w:type="default" r:id="rId11"/>
          <w:pgSz w:w="11906" w:h="16838"/>
          <w:pgMar w:top="1440" w:right="1191" w:bottom="1440" w:left="1191" w:header="851" w:footer="992" w:gutter="0"/>
          <w:pgNumType w:start="0"/>
          <w:cols w:space="720"/>
          <w:titlePg/>
          <w:docGrid w:type="lines" w:linePitch="312"/>
        </w:sectPr>
      </w:pPr>
      <w:r>
        <w:rPr>
          <w:rFonts w:asciiTheme="majorEastAsia" w:eastAsiaTheme="majorEastAsia" w:hAnsiTheme="majorEastAsia" w:cs="黑体" w:hint="eastAsia"/>
          <w:sz w:val="21"/>
          <w:szCs w:val="21"/>
        </w:rPr>
        <w:t xml:space="preserve">日期：    年   月   </w:t>
      </w:r>
    </w:p>
    <w:p w14:paraId="2B13CB45" w14:textId="77777777" w:rsidR="00162849" w:rsidRDefault="00162849">
      <w:pPr>
        <w:spacing w:line="360" w:lineRule="auto"/>
        <w:rPr>
          <w:rFonts w:ascii="宋体" w:hAnsi="宋体" w:cs="宋体"/>
          <w:b/>
          <w:bCs/>
          <w:szCs w:val="21"/>
        </w:rPr>
      </w:pPr>
    </w:p>
    <w:p w14:paraId="41257FF0" w14:textId="77777777" w:rsidR="00162849" w:rsidRDefault="00B7667B">
      <w:pPr>
        <w:spacing w:line="360" w:lineRule="auto"/>
        <w:rPr>
          <w:rFonts w:ascii="宋体" w:hAnsi="宋体" w:cs="宋体"/>
          <w:bCs/>
          <w:szCs w:val="21"/>
        </w:rPr>
      </w:pPr>
      <w:r>
        <w:rPr>
          <w:rFonts w:ascii="宋体" w:hAnsi="宋体" w:cs="宋体" w:hint="eastAsia"/>
          <w:bCs/>
          <w:szCs w:val="21"/>
        </w:rPr>
        <w:t>（二）资质文件（营业执照、</w:t>
      </w:r>
      <w:r>
        <w:rPr>
          <w:rFonts w:ascii="宋体" w:eastAsia="宋体" w:hAnsi="宋体" w:cs="Segoe UI" w:hint="eastAsia"/>
          <w:bCs/>
          <w:kern w:val="0"/>
          <w:sz w:val="24"/>
          <w:szCs w:val="24"/>
        </w:rPr>
        <w:t>中华人民共和国道路运输经营许可证</w:t>
      </w:r>
      <w:r>
        <w:rPr>
          <w:rFonts w:ascii="宋体" w:hAnsi="宋体" w:cs="宋体" w:hint="eastAsia"/>
          <w:bCs/>
          <w:szCs w:val="21"/>
        </w:rPr>
        <w:t>）</w:t>
      </w:r>
    </w:p>
    <w:p w14:paraId="724A2CB4" w14:textId="77777777" w:rsidR="00162849" w:rsidRDefault="00162849">
      <w:pPr>
        <w:spacing w:line="360" w:lineRule="auto"/>
        <w:rPr>
          <w:rFonts w:ascii="宋体" w:hAnsi="宋体"/>
          <w:b/>
          <w:szCs w:val="21"/>
        </w:rPr>
      </w:pPr>
    </w:p>
    <w:p w14:paraId="18E298DD" w14:textId="77777777" w:rsidR="00162849" w:rsidRDefault="00162849">
      <w:pPr>
        <w:spacing w:line="360" w:lineRule="auto"/>
        <w:rPr>
          <w:rFonts w:ascii="宋体" w:hAnsi="宋体"/>
          <w:b/>
          <w:szCs w:val="21"/>
        </w:rPr>
      </w:pPr>
    </w:p>
    <w:p w14:paraId="4D40B3B3" w14:textId="77777777" w:rsidR="00162849" w:rsidRDefault="00162849">
      <w:pPr>
        <w:spacing w:line="360" w:lineRule="auto"/>
        <w:rPr>
          <w:rFonts w:ascii="宋体" w:hAnsi="宋体"/>
          <w:b/>
          <w:szCs w:val="21"/>
        </w:rPr>
      </w:pPr>
    </w:p>
    <w:p w14:paraId="1CA3955D" w14:textId="77777777" w:rsidR="00162849" w:rsidRDefault="00162849">
      <w:pPr>
        <w:spacing w:line="360" w:lineRule="auto"/>
        <w:rPr>
          <w:rFonts w:ascii="宋体" w:hAnsi="宋体"/>
          <w:b/>
          <w:szCs w:val="21"/>
        </w:rPr>
      </w:pPr>
    </w:p>
    <w:p w14:paraId="4AA5C802" w14:textId="77777777" w:rsidR="00162849" w:rsidRDefault="00162849">
      <w:pPr>
        <w:spacing w:line="360" w:lineRule="auto"/>
        <w:rPr>
          <w:rFonts w:ascii="宋体" w:hAnsi="宋体"/>
          <w:b/>
          <w:szCs w:val="21"/>
        </w:rPr>
      </w:pPr>
    </w:p>
    <w:p w14:paraId="54F6C98B" w14:textId="77777777" w:rsidR="00162849" w:rsidRDefault="00162849">
      <w:pPr>
        <w:spacing w:line="360" w:lineRule="auto"/>
        <w:rPr>
          <w:rFonts w:ascii="宋体" w:hAnsi="宋体"/>
          <w:b/>
          <w:szCs w:val="21"/>
        </w:rPr>
      </w:pPr>
    </w:p>
    <w:p w14:paraId="1A9ECB04" w14:textId="77777777" w:rsidR="00162849" w:rsidRDefault="00162849">
      <w:pPr>
        <w:spacing w:line="360" w:lineRule="auto"/>
        <w:rPr>
          <w:rFonts w:ascii="宋体" w:hAnsi="宋体"/>
          <w:b/>
          <w:szCs w:val="21"/>
        </w:rPr>
      </w:pPr>
    </w:p>
    <w:p w14:paraId="58DF130C" w14:textId="77777777" w:rsidR="00162849" w:rsidRDefault="00162849">
      <w:pPr>
        <w:spacing w:line="360" w:lineRule="auto"/>
        <w:rPr>
          <w:rFonts w:ascii="宋体" w:hAnsi="宋体"/>
          <w:b/>
          <w:szCs w:val="21"/>
        </w:rPr>
      </w:pPr>
    </w:p>
    <w:p w14:paraId="36CD8852" w14:textId="77777777" w:rsidR="00162849" w:rsidRDefault="00162849">
      <w:pPr>
        <w:spacing w:line="360" w:lineRule="auto"/>
        <w:rPr>
          <w:rFonts w:ascii="宋体" w:hAnsi="宋体"/>
          <w:b/>
          <w:szCs w:val="21"/>
        </w:rPr>
      </w:pPr>
    </w:p>
    <w:p w14:paraId="7E659476" w14:textId="77777777" w:rsidR="00162849" w:rsidRDefault="00162849">
      <w:pPr>
        <w:spacing w:line="360" w:lineRule="auto"/>
        <w:rPr>
          <w:rFonts w:ascii="宋体" w:hAnsi="宋体"/>
          <w:b/>
          <w:szCs w:val="21"/>
        </w:rPr>
      </w:pPr>
    </w:p>
    <w:p w14:paraId="68AE5928" w14:textId="77777777" w:rsidR="00162849" w:rsidRDefault="00162849">
      <w:pPr>
        <w:spacing w:line="360" w:lineRule="auto"/>
        <w:rPr>
          <w:rFonts w:ascii="宋体" w:hAnsi="宋体"/>
          <w:b/>
          <w:szCs w:val="21"/>
        </w:rPr>
      </w:pPr>
    </w:p>
    <w:p w14:paraId="7C8AAA9B" w14:textId="77777777" w:rsidR="00162849" w:rsidRDefault="00162849">
      <w:pPr>
        <w:spacing w:line="360" w:lineRule="auto"/>
        <w:rPr>
          <w:rFonts w:ascii="宋体" w:hAnsi="宋体"/>
          <w:b/>
          <w:szCs w:val="21"/>
        </w:rPr>
      </w:pPr>
    </w:p>
    <w:p w14:paraId="5678C822" w14:textId="77777777" w:rsidR="00162849" w:rsidRDefault="00162849">
      <w:pPr>
        <w:spacing w:line="360" w:lineRule="auto"/>
        <w:rPr>
          <w:rFonts w:ascii="宋体" w:hAnsi="宋体"/>
          <w:b/>
          <w:szCs w:val="21"/>
        </w:rPr>
      </w:pPr>
    </w:p>
    <w:p w14:paraId="34571A80" w14:textId="77777777" w:rsidR="00162849" w:rsidRDefault="00162849">
      <w:pPr>
        <w:spacing w:line="360" w:lineRule="auto"/>
        <w:rPr>
          <w:rFonts w:ascii="宋体" w:hAnsi="宋体"/>
          <w:b/>
          <w:szCs w:val="21"/>
        </w:rPr>
      </w:pPr>
    </w:p>
    <w:p w14:paraId="4EF2189C" w14:textId="77777777" w:rsidR="00162849" w:rsidRDefault="00162849">
      <w:pPr>
        <w:spacing w:line="360" w:lineRule="auto"/>
        <w:rPr>
          <w:rFonts w:ascii="宋体" w:hAnsi="宋体"/>
          <w:b/>
          <w:szCs w:val="21"/>
        </w:rPr>
      </w:pPr>
    </w:p>
    <w:p w14:paraId="3FFA88DD" w14:textId="77777777" w:rsidR="00162849" w:rsidRDefault="00162849">
      <w:pPr>
        <w:spacing w:line="360" w:lineRule="auto"/>
        <w:rPr>
          <w:rFonts w:ascii="宋体" w:hAnsi="宋体"/>
          <w:b/>
          <w:szCs w:val="21"/>
        </w:rPr>
      </w:pPr>
    </w:p>
    <w:p w14:paraId="66BA961F" w14:textId="77777777" w:rsidR="00162849" w:rsidRDefault="00162849">
      <w:pPr>
        <w:spacing w:line="360" w:lineRule="auto"/>
        <w:rPr>
          <w:rFonts w:ascii="宋体" w:hAnsi="宋体"/>
          <w:b/>
          <w:szCs w:val="21"/>
        </w:rPr>
      </w:pPr>
    </w:p>
    <w:p w14:paraId="029A6322" w14:textId="77777777" w:rsidR="00162849" w:rsidRDefault="00162849">
      <w:pPr>
        <w:spacing w:line="360" w:lineRule="auto"/>
        <w:rPr>
          <w:rFonts w:ascii="宋体" w:hAnsi="宋体"/>
          <w:b/>
          <w:szCs w:val="21"/>
        </w:rPr>
      </w:pPr>
    </w:p>
    <w:p w14:paraId="71969753" w14:textId="77777777" w:rsidR="00162849" w:rsidRDefault="00162849">
      <w:pPr>
        <w:spacing w:line="360" w:lineRule="auto"/>
        <w:rPr>
          <w:rFonts w:ascii="宋体" w:hAnsi="宋体"/>
          <w:b/>
          <w:szCs w:val="21"/>
        </w:rPr>
      </w:pPr>
    </w:p>
    <w:p w14:paraId="46A58A4A" w14:textId="77777777" w:rsidR="00162849" w:rsidRDefault="00162849">
      <w:pPr>
        <w:spacing w:line="360" w:lineRule="auto"/>
        <w:rPr>
          <w:rFonts w:ascii="宋体" w:hAnsi="宋体"/>
          <w:b/>
          <w:szCs w:val="21"/>
        </w:rPr>
      </w:pPr>
    </w:p>
    <w:p w14:paraId="0AFBF22F" w14:textId="77777777" w:rsidR="00162849" w:rsidRDefault="00162849">
      <w:pPr>
        <w:spacing w:line="360" w:lineRule="auto"/>
        <w:rPr>
          <w:rFonts w:ascii="宋体" w:hAnsi="宋体"/>
          <w:b/>
          <w:szCs w:val="21"/>
        </w:rPr>
      </w:pPr>
    </w:p>
    <w:p w14:paraId="3C9FCDA1" w14:textId="77777777" w:rsidR="00162849" w:rsidRDefault="00162849">
      <w:pPr>
        <w:spacing w:line="360" w:lineRule="auto"/>
        <w:rPr>
          <w:rFonts w:ascii="宋体" w:hAnsi="宋体"/>
          <w:b/>
          <w:szCs w:val="21"/>
        </w:rPr>
      </w:pPr>
    </w:p>
    <w:p w14:paraId="4693BB55" w14:textId="77777777" w:rsidR="00162849" w:rsidRDefault="00162849">
      <w:pPr>
        <w:spacing w:line="360" w:lineRule="auto"/>
        <w:rPr>
          <w:rFonts w:ascii="宋体" w:hAnsi="宋体"/>
          <w:b/>
          <w:szCs w:val="21"/>
        </w:rPr>
      </w:pPr>
    </w:p>
    <w:p w14:paraId="262115F2" w14:textId="77777777" w:rsidR="00162849" w:rsidRDefault="00162849">
      <w:pPr>
        <w:spacing w:line="360" w:lineRule="auto"/>
        <w:rPr>
          <w:rFonts w:ascii="宋体" w:hAnsi="宋体"/>
          <w:b/>
          <w:szCs w:val="21"/>
        </w:rPr>
      </w:pPr>
    </w:p>
    <w:p w14:paraId="1A31C10D" w14:textId="77777777" w:rsidR="00162849" w:rsidRDefault="00162849">
      <w:pPr>
        <w:spacing w:line="360" w:lineRule="auto"/>
        <w:rPr>
          <w:rFonts w:ascii="宋体" w:hAnsi="宋体"/>
          <w:b/>
          <w:szCs w:val="21"/>
        </w:rPr>
      </w:pPr>
    </w:p>
    <w:p w14:paraId="25ACE7AA" w14:textId="77777777" w:rsidR="00162849" w:rsidRDefault="00162849">
      <w:pPr>
        <w:spacing w:line="360" w:lineRule="auto"/>
        <w:rPr>
          <w:rFonts w:ascii="宋体" w:hAnsi="宋体"/>
          <w:b/>
          <w:szCs w:val="21"/>
        </w:rPr>
      </w:pPr>
    </w:p>
    <w:p w14:paraId="34CCA739" w14:textId="77777777" w:rsidR="00162849" w:rsidRDefault="00162849">
      <w:pPr>
        <w:spacing w:line="360" w:lineRule="auto"/>
        <w:rPr>
          <w:rFonts w:ascii="宋体" w:hAnsi="宋体"/>
          <w:b/>
          <w:szCs w:val="21"/>
        </w:rPr>
      </w:pPr>
    </w:p>
    <w:p w14:paraId="079E0D6C" w14:textId="77777777" w:rsidR="00162849" w:rsidRDefault="00162849">
      <w:pPr>
        <w:spacing w:line="360" w:lineRule="auto"/>
        <w:rPr>
          <w:rFonts w:ascii="宋体" w:hAnsi="宋体"/>
          <w:b/>
          <w:szCs w:val="21"/>
        </w:rPr>
      </w:pPr>
    </w:p>
    <w:p w14:paraId="12CE0CC5" w14:textId="77777777" w:rsidR="00162849" w:rsidRDefault="00162849">
      <w:pPr>
        <w:spacing w:line="360" w:lineRule="auto"/>
        <w:rPr>
          <w:rFonts w:ascii="宋体" w:hAnsi="宋体"/>
          <w:b/>
          <w:szCs w:val="21"/>
        </w:rPr>
      </w:pPr>
    </w:p>
    <w:p w14:paraId="534D6E09" w14:textId="77777777" w:rsidR="00162849" w:rsidRDefault="00B7667B">
      <w:pPr>
        <w:spacing w:line="360" w:lineRule="auto"/>
        <w:rPr>
          <w:rFonts w:ascii="宋体" w:hAnsi="宋体"/>
          <w:szCs w:val="21"/>
        </w:rPr>
      </w:pPr>
      <w:r>
        <w:rPr>
          <w:rFonts w:ascii="宋体" w:hAnsi="宋体" w:hint="eastAsia"/>
          <w:b/>
          <w:szCs w:val="21"/>
        </w:rPr>
        <w:t>（四）承 诺 书</w:t>
      </w:r>
    </w:p>
    <w:p w14:paraId="7174C5C3" w14:textId="77777777" w:rsidR="00162849" w:rsidRDefault="00B7667B">
      <w:pPr>
        <w:spacing w:line="360" w:lineRule="auto"/>
        <w:rPr>
          <w:rFonts w:ascii="宋体" w:hAnsi="宋体"/>
          <w:szCs w:val="21"/>
        </w:rPr>
      </w:pPr>
      <w:r>
        <w:rPr>
          <w:rFonts w:ascii="宋体" w:hAnsi="宋体" w:hint="eastAsia"/>
          <w:szCs w:val="21"/>
        </w:rPr>
        <w:t>致：宏达股份有限公司</w:t>
      </w:r>
    </w:p>
    <w:p w14:paraId="1C574AE4" w14:textId="77777777" w:rsidR="00162849" w:rsidRDefault="00B7667B">
      <w:pPr>
        <w:widowControl/>
        <w:ind w:firstLineChars="200" w:firstLine="420"/>
        <w:rPr>
          <w:rFonts w:ascii="宋体" w:hAnsi="宋体"/>
          <w:szCs w:val="21"/>
        </w:rPr>
      </w:pPr>
      <w:r>
        <w:rPr>
          <w:rFonts w:ascii="宋体" w:hAnsi="宋体" w:hint="eastAsia"/>
          <w:szCs w:val="21"/>
        </w:rPr>
        <w:t>我公司自愿参与</w:t>
      </w:r>
      <w:r>
        <w:rPr>
          <w:rFonts w:ascii="宋体" w:hAnsi="宋体" w:hint="eastAsia"/>
          <w:szCs w:val="21"/>
          <w:u w:val="single"/>
        </w:rPr>
        <w:t>蜀道建科</w:t>
      </w:r>
      <w:proofErr w:type="gramStart"/>
      <w:r>
        <w:rPr>
          <w:rFonts w:ascii="宋体" w:hAnsi="宋体" w:hint="eastAsia"/>
          <w:szCs w:val="21"/>
          <w:u w:val="single"/>
        </w:rPr>
        <w:t>绵遂内项目部科研</w:t>
      </w:r>
      <w:proofErr w:type="gramEnd"/>
      <w:r>
        <w:rPr>
          <w:rFonts w:ascii="宋体" w:hAnsi="宋体" w:hint="eastAsia"/>
          <w:szCs w:val="21"/>
          <w:u w:val="single"/>
        </w:rPr>
        <w:t>试验用磷石膏运输比选采购</w:t>
      </w:r>
      <w:r>
        <w:rPr>
          <w:rFonts w:ascii="宋体" w:hAnsi="宋体" w:hint="eastAsia"/>
          <w:szCs w:val="21"/>
        </w:rPr>
        <w:t>投标，现郑重</w:t>
      </w:r>
      <w:proofErr w:type="gramStart"/>
      <w:r>
        <w:rPr>
          <w:rFonts w:ascii="宋体" w:hAnsi="宋体" w:hint="eastAsia"/>
          <w:szCs w:val="21"/>
        </w:rPr>
        <w:t>作出</w:t>
      </w:r>
      <w:proofErr w:type="gramEnd"/>
      <w:r>
        <w:rPr>
          <w:rFonts w:ascii="宋体" w:hAnsi="宋体" w:hint="eastAsia"/>
          <w:szCs w:val="21"/>
        </w:rPr>
        <w:t>以下承诺：</w:t>
      </w:r>
    </w:p>
    <w:p w14:paraId="3F994577" w14:textId="77777777" w:rsidR="00162849" w:rsidRDefault="00B7667B">
      <w:pPr>
        <w:spacing w:line="360" w:lineRule="auto"/>
        <w:ind w:firstLineChars="200" w:firstLine="420"/>
        <w:rPr>
          <w:rFonts w:ascii="宋体" w:hAnsi="宋体"/>
          <w:szCs w:val="21"/>
        </w:rPr>
      </w:pPr>
      <w:r>
        <w:rPr>
          <w:rFonts w:ascii="宋体" w:hAnsi="宋体" w:hint="eastAsia"/>
          <w:szCs w:val="21"/>
        </w:rPr>
        <w:t>⑴我公司提供的物资质量、环保、安全符合国家要求；</w:t>
      </w:r>
    </w:p>
    <w:p w14:paraId="49BFCB82" w14:textId="77777777" w:rsidR="00162849" w:rsidRDefault="00B7667B">
      <w:pPr>
        <w:spacing w:line="360" w:lineRule="auto"/>
        <w:ind w:leftChars="200" w:left="420"/>
        <w:rPr>
          <w:rFonts w:ascii="宋体" w:hAnsi="宋体"/>
          <w:szCs w:val="21"/>
        </w:rPr>
      </w:pPr>
      <w:r>
        <w:rPr>
          <w:rFonts w:ascii="宋体" w:hAnsi="宋体" w:hint="eastAsia"/>
          <w:szCs w:val="21"/>
        </w:rPr>
        <w:t>⑵我公司具有良好的信誉、企业处于正常生产经营状态；</w:t>
      </w:r>
    </w:p>
    <w:p w14:paraId="2FBAF91D" w14:textId="77777777" w:rsidR="00162849" w:rsidRDefault="00B7667B">
      <w:pPr>
        <w:spacing w:line="360" w:lineRule="auto"/>
        <w:ind w:leftChars="200" w:left="420"/>
        <w:rPr>
          <w:rFonts w:ascii="宋体" w:hAnsi="宋体"/>
          <w:szCs w:val="21"/>
        </w:rPr>
      </w:pPr>
      <w:r>
        <w:rPr>
          <w:rFonts w:ascii="宋体" w:hAnsi="宋体" w:hint="eastAsia"/>
          <w:szCs w:val="21"/>
        </w:rPr>
        <w:t>⑶我公司完全按报价文件严格执行。</w:t>
      </w:r>
    </w:p>
    <w:p w14:paraId="3C2FFB45" w14:textId="77777777" w:rsidR="00162849" w:rsidRDefault="00B7667B">
      <w:pPr>
        <w:spacing w:line="360" w:lineRule="auto"/>
        <w:ind w:firstLineChars="200" w:firstLine="420"/>
        <w:rPr>
          <w:rFonts w:ascii="宋体" w:hAnsi="宋体"/>
          <w:szCs w:val="21"/>
        </w:rPr>
      </w:pPr>
      <w:r>
        <w:rPr>
          <w:rFonts w:ascii="宋体" w:hAnsi="宋体" w:hint="eastAsia"/>
          <w:szCs w:val="21"/>
        </w:rPr>
        <w:t>⑷我公司将严格遵守投标的各项法律法规和程序，若有违规行为，愿意承担相应法律责任。</w:t>
      </w:r>
    </w:p>
    <w:p w14:paraId="0251D26C" w14:textId="77777777" w:rsidR="00162849" w:rsidRDefault="00B7667B">
      <w:pPr>
        <w:spacing w:line="360" w:lineRule="auto"/>
        <w:ind w:firstLineChars="200" w:firstLine="420"/>
        <w:rPr>
          <w:rFonts w:ascii="宋体" w:hAnsi="宋体"/>
          <w:szCs w:val="21"/>
        </w:rPr>
      </w:pPr>
      <w:r>
        <w:rPr>
          <w:rFonts w:ascii="宋体" w:hAnsi="宋体" w:hint="eastAsia"/>
          <w:szCs w:val="21"/>
        </w:rPr>
        <w:t>⑸若中标，我公司将按照合同约定的时间、地点和方式交付物资，确保项目顺利推进。</w:t>
      </w:r>
    </w:p>
    <w:p w14:paraId="68025E15" w14:textId="77777777" w:rsidR="00162849" w:rsidRDefault="00B7667B">
      <w:pPr>
        <w:spacing w:line="360" w:lineRule="auto"/>
        <w:ind w:firstLineChars="200" w:firstLine="420"/>
        <w:rPr>
          <w:rFonts w:ascii="宋体" w:hAnsi="宋体"/>
          <w:szCs w:val="21"/>
        </w:rPr>
      </w:pPr>
      <w:r>
        <w:rPr>
          <w:rFonts w:ascii="宋体" w:hAnsi="宋体" w:hint="eastAsia"/>
          <w:szCs w:val="21"/>
        </w:rPr>
        <w:t>⑹我公司保证所提供的所有资料真实、准确、有效，如有虚假，愿意接受相应处罚。 一旦我方中标，愿意按照招标文件和招标人的规定和要求签订购销合同，并信守合同、保证质量、如期交货。</w:t>
      </w:r>
    </w:p>
    <w:p w14:paraId="4938CB1D" w14:textId="77777777" w:rsidR="00162849" w:rsidRDefault="00162849">
      <w:pPr>
        <w:spacing w:line="360" w:lineRule="auto"/>
        <w:ind w:firstLineChars="200" w:firstLine="420"/>
        <w:rPr>
          <w:rFonts w:ascii="宋体" w:hAnsi="宋体"/>
          <w:szCs w:val="21"/>
        </w:rPr>
      </w:pPr>
    </w:p>
    <w:p w14:paraId="2B969833" w14:textId="77777777" w:rsidR="00162849" w:rsidRDefault="00162849">
      <w:pPr>
        <w:spacing w:line="360" w:lineRule="auto"/>
        <w:ind w:leftChars="200" w:left="420"/>
        <w:rPr>
          <w:rFonts w:ascii="宋体" w:hAnsi="宋体"/>
          <w:szCs w:val="21"/>
        </w:rPr>
      </w:pPr>
    </w:p>
    <w:p w14:paraId="52511303" w14:textId="77777777" w:rsidR="00162849" w:rsidRDefault="00B7667B">
      <w:pPr>
        <w:spacing w:line="360" w:lineRule="auto"/>
        <w:ind w:firstLineChars="200" w:firstLine="420"/>
        <w:jc w:val="left"/>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供应商名称：</w:t>
      </w:r>
      <w:r>
        <w:rPr>
          <w:rFonts w:ascii="宋体" w:hAnsi="宋体" w:hint="eastAsia"/>
          <w:szCs w:val="21"/>
          <w:u w:val="single"/>
        </w:rPr>
        <w:t xml:space="preserve">              </w:t>
      </w:r>
      <w:r>
        <w:rPr>
          <w:rFonts w:ascii="宋体" w:hAnsi="宋体" w:hint="eastAsia"/>
          <w:szCs w:val="21"/>
        </w:rPr>
        <w:t>（盖单位章）</w:t>
      </w:r>
    </w:p>
    <w:p w14:paraId="04370F14" w14:textId="77777777" w:rsidR="00162849" w:rsidRDefault="00B7667B">
      <w:pPr>
        <w:spacing w:line="360" w:lineRule="auto"/>
        <w:ind w:firstLineChars="200" w:firstLine="420"/>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CB6D448" w14:textId="77777777" w:rsidR="00162849" w:rsidRDefault="00162849">
      <w:pPr>
        <w:ind w:firstLineChars="200" w:firstLine="422"/>
        <w:rPr>
          <w:rFonts w:ascii="宋体" w:hAnsi="宋体" w:cs="宋体"/>
          <w:b/>
          <w:bCs/>
          <w:szCs w:val="21"/>
        </w:rPr>
      </w:pPr>
    </w:p>
    <w:p w14:paraId="1135AEBA" w14:textId="77777777" w:rsidR="00162849" w:rsidRDefault="00162849">
      <w:pPr>
        <w:pStyle w:val="a4"/>
        <w:ind w:firstLine="422"/>
        <w:rPr>
          <w:b/>
          <w:bCs/>
          <w:sz w:val="21"/>
          <w:szCs w:val="21"/>
        </w:rPr>
      </w:pPr>
    </w:p>
    <w:p w14:paraId="276B9E4F" w14:textId="77777777" w:rsidR="00162849" w:rsidRDefault="00162849">
      <w:pPr>
        <w:pStyle w:val="ae"/>
        <w:ind w:firstLineChars="200" w:firstLine="422"/>
        <w:rPr>
          <w:rFonts w:ascii="宋体" w:hAnsi="宋体" w:cs="宋体"/>
          <w:b/>
          <w:bCs/>
          <w:sz w:val="21"/>
          <w:szCs w:val="21"/>
        </w:rPr>
      </w:pPr>
    </w:p>
    <w:p w14:paraId="5999D4C1" w14:textId="77777777" w:rsidR="00162849" w:rsidRDefault="00162849">
      <w:pPr>
        <w:ind w:firstLineChars="200" w:firstLine="420"/>
        <w:rPr>
          <w:szCs w:val="21"/>
        </w:rPr>
      </w:pPr>
    </w:p>
    <w:p w14:paraId="234704E9" w14:textId="77777777" w:rsidR="00162849" w:rsidRDefault="00162849">
      <w:pPr>
        <w:snapToGrid w:val="0"/>
        <w:spacing w:line="360" w:lineRule="auto"/>
        <w:ind w:firstLineChars="200" w:firstLine="422"/>
        <w:jc w:val="left"/>
        <w:rPr>
          <w:rFonts w:hAnsi="宋体" w:cs="宋体"/>
          <w:b/>
          <w:szCs w:val="21"/>
        </w:rPr>
      </w:pPr>
    </w:p>
    <w:p w14:paraId="47AE90E1" w14:textId="77777777" w:rsidR="00162849" w:rsidRDefault="00162849">
      <w:pPr>
        <w:spacing w:line="360" w:lineRule="exact"/>
        <w:rPr>
          <w:rFonts w:ascii="黑体" w:eastAsia="黑体" w:hAnsi="黑体" w:cs="宋体"/>
          <w:b/>
          <w:kern w:val="0"/>
          <w:szCs w:val="21"/>
        </w:rPr>
      </w:pPr>
    </w:p>
    <w:p w14:paraId="01D795C5" w14:textId="77777777" w:rsidR="00162849" w:rsidRDefault="00162849">
      <w:pPr>
        <w:spacing w:line="360" w:lineRule="exact"/>
        <w:rPr>
          <w:rFonts w:ascii="黑体" w:eastAsia="黑体" w:hAnsi="黑体" w:cs="宋体"/>
          <w:b/>
          <w:kern w:val="0"/>
          <w:szCs w:val="21"/>
        </w:rPr>
      </w:pPr>
    </w:p>
    <w:p w14:paraId="398C735C" w14:textId="77777777" w:rsidR="00162849" w:rsidRDefault="00162849">
      <w:pPr>
        <w:spacing w:line="360" w:lineRule="exact"/>
        <w:rPr>
          <w:rFonts w:ascii="黑体" w:eastAsia="黑体" w:hAnsi="黑体" w:cs="宋体"/>
          <w:b/>
          <w:kern w:val="0"/>
          <w:szCs w:val="21"/>
        </w:rPr>
      </w:pPr>
    </w:p>
    <w:p w14:paraId="3A48FC8E" w14:textId="77777777" w:rsidR="00162849" w:rsidRDefault="00162849">
      <w:pPr>
        <w:spacing w:line="360" w:lineRule="exact"/>
        <w:rPr>
          <w:rFonts w:ascii="黑体" w:eastAsia="黑体" w:hAnsi="黑体" w:cs="宋体"/>
          <w:b/>
          <w:kern w:val="0"/>
          <w:szCs w:val="21"/>
        </w:rPr>
      </w:pPr>
    </w:p>
    <w:p w14:paraId="1CDC51DC" w14:textId="77777777" w:rsidR="00162849" w:rsidRDefault="00162849">
      <w:pPr>
        <w:spacing w:line="360" w:lineRule="exact"/>
        <w:rPr>
          <w:rFonts w:ascii="黑体" w:eastAsia="黑体" w:hAnsi="黑体" w:cs="宋体"/>
          <w:b/>
          <w:kern w:val="0"/>
          <w:szCs w:val="21"/>
        </w:rPr>
      </w:pPr>
    </w:p>
    <w:p w14:paraId="1DC7AD68" w14:textId="77777777" w:rsidR="00162849" w:rsidRDefault="00162849">
      <w:pPr>
        <w:spacing w:line="360" w:lineRule="exact"/>
        <w:rPr>
          <w:rFonts w:ascii="黑体" w:eastAsia="黑体" w:hAnsi="黑体" w:cs="宋体"/>
          <w:b/>
          <w:kern w:val="0"/>
          <w:szCs w:val="21"/>
        </w:rPr>
      </w:pPr>
    </w:p>
    <w:p w14:paraId="0A4A363A" w14:textId="77777777" w:rsidR="00162849" w:rsidRDefault="00162849">
      <w:pPr>
        <w:spacing w:line="360" w:lineRule="exact"/>
        <w:rPr>
          <w:rFonts w:ascii="黑体" w:eastAsia="黑体" w:hAnsi="黑体" w:cs="宋体"/>
          <w:b/>
          <w:kern w:val="0"/>
          <w:szCs w:val="21"/>
        </w:rPr>
      </w:pPr>
    </w:p>
    <w:p w14:paraId="1A4D6316" w14:textId="77777777" w:rsidR="00162849" w:rsidRDefault="00162849">
      <w:pPr>
        <w:spacing w:line="360" w:lineRule="exact"/>
        <w:rPr>
          <w:rFonts w:ascii="黑体" w:eastAsia="黑体" w:hAnsi="黑体" w:cs="宋体"/>
          <w:b/>
          <w:kern w:val="0"/>
          <w:szCs w:val="21"/>
        </w:rPr>
      </w:pPr>
    </w:p>
    <w:p w14:paraId="53C6559E" w14:textId="77777777" w:rsidR="00162849" w:rsidRDefault="00162849">
      <w:pPr>
        <w:spacing w:line="360" w:lineRule="exact"/>
        <w:rPr>
          <w:rFonts w:ascii="黑体" w:eastAsia="黑体" w:hAnsi="黑体" w:cs="宋体"/>
          <w:b/>
          <w:kern w:val="0"/>
          <w:szCs w:val="21"/>
        </w:rPr>
      </w:pPr>
    </w:p>
    <w:p w14:paraId="5B64EA41" w14:textId="77777777" w:rsidR="00162849" w:rsidRDefault="00162849">
      <w:pPr>
        <w:spacing w:line="360" w:lineRule="exact"/>
        <w:rPr>
          <w:rFonts w:ascii="黑体" w:eastAsia="黑体" w:hAnsi="黑体" w:cs="宋体"/>
          <w:b/>
          <w:kern w:val="0"/>
          <w:szCs w:val="21"/>
        </w:rPr>
      </w:pPr>
    </w:p>
    <w:p w14:paraId="79B81575" w14:textId="77777777" w:rsidR="00162849" w:rsidRDefault="00162849">
      <w:pPr>
        <w:spacing w:line="360" w:lineRule="exact"/>
        <w:rPr>
          <w:rFonts w:ascii="黑体" w:eastAsia="黑体" w:hAnsi="黑体" w:cs="宋体"/>
          <w:b/>
          <w:kern w:val="0"/>
          <w:szCs w:val="21"/>
        </w:rPr>
      </w:pPr>
    </w:p>
    <w:p w14:paraId="41287647" w14:textId="77777777" w:rsidR="00162849" w:rsidRDefault="00162849">
      <w:pPr>
        <w:spacing w:line="360" w:lineRule="exact"/>
        <w:rPr>
          <w:rFonts w:ascii="黑体" w:eastAsia="黑体" w:hAnsi="黑体" w:cs="宋体"/>
          <w:b/>
          <w:kern w:val="0"/>
          <w:szCs w:val="21"/>
        </w:rPr>
      </w:pPr>
    </w:p>
    <w:p w14:paraId="0D54A8EB" w14:textId="77777777" w:rsidR="00162849" w:rsidRDefault="00B7667B">
      <w:pPr>
        <w:widowControl/>
        <w:shd w:val="clear" w:color="auto" w:fill="FFFFFF"/>
        <w:jc w:val="center"/>
        <w:rPr>
          <w:rFonts w:ascii="宋体" w:eastAsia="宋体" w:hAnsi="宋体" w:cs="Times New Roman"/>
          <w:sz w:val="30"/>
          <w:szCs w:val="30"/>
        </w:rPr>
      </w:pPr>
      <w:r>
        <w:rPr>
          <w:rFonts w:ascii="宋体" w:eastAsia="宋体" w:hAnsi="宋体" w:cs="等线" w:hint="eastAsia"/>
          <w:b/>
          <w:bCs/>
          <w:sz w:val="30"/>
          <w:szCs w:val="30"/>
        </w:rPr>
        <w:t>磷石</w:t>
      </w:r>
      <w:r>
        <w:rPr>
          <w:rFonts w:ascii="宋体" w:eastAsia="宋体" w:hAnsi="宋体" w:cs="等线" w:hint="eastAsia"/>
          <w:b/>
          <w:sz w:val="30"/>
          <w:szCs w:val="30"/>
        </w:rPr>
        <w:t>膏运输合同</w:t>
      </w:r>
    </w:p>
    <w:p w14:paraId="03E107C1" w14:textId="77777777" w:rsidR="00162849" w:rsidRDefault="00B7667B">
      <w:pPr>
        <w:rPr>
          <w:rFonts w:ascii="宋体" w:eastAsia="宋体" w:hAnsi="宋体" w:cs="等线"/>
          <w:color w:val="000000"/>
          <w:kern w:val="0"/>
          <w:szCs w:val="21"/>
        </w:rPr>
      </w:pPr>
      <w:r>
        <w:rPr>
          <w:rFonts w:ascii="宋体" w:eastAsia="宋体" w:hAnsi="宋体" w:cs="等线" w:hint="eastAsia"/>
          <w:color w:val="000000"/>
          <w:kern w:val="0"/>
          <w:szCs w:val="21"/>
        </w:rPr>
        <w:t>托运人(甲方)：四川宏达股份有限公司                 签订时间</w:t>
      </w:r>
      <w:r>
        <w:rPr>
          <w:rFonts w:ascii="宋体" w:eastAsia="宋体" w:hAnsi="宋体" w:cs="等线" w:hint="eastAsia"/>
          <w:kern w:val="0"/>
          <w:szCs w:val="21"/>
        </w:rPr>
        <w:t>：  年  月  日</w:t>
      </w:r>
    </w:p>
    <w:p w14:paraId="6AF33C6B" w14:textId="77777777" w:rsidR="00162849" w:rsidRDefault="00B7667B">
      <w:pPr>
        <w:jc w:val="left"/>
        <w:rPr>
          <w:rFonts w:ascii="宋体" w:eastAsia="宋体" w:hAnsi="宋体" w:cs="等线"/>
          <w:color w:val="000000"/>
          <w:kern w:val="0"/>
          <w:szCs w:val="21"/>
        </w:rPr>
      </w:pPr>
      <w:r>
        <w:rPr>
          <w:rFonts w:ascii="宋体" w:eastAsia="宋体" w:hAnsi="宋体" w:cs="等线" w:hint="eastAsia"/>
          <w:color w:val="000000"/>
          <w:kern w:val="0"/>
          <w:szCs w:val="21"/>
        </w:rPr>
        <w:t>承运人(乙方)：                                     签订地点：四川省什邡市</w:t>
      </w:r>
    </w:p>
    <w:p w14:paraId="1061D5C0" w14:textId="77777777" w:rsidR="00162849" w:rsidRDefault="00B7667B">
      <w:pPr>
        <w:ind w:firstLineChars="200" w:firstLine="420"/>
        <w:rPr>
          <w:rFonts w:ascii="宋体" w:eastAsia="宋体" w:hAnsi="宋体" w:cs="Times New Roman"/>
          <w:szCs w:val="21"/>
        </w:rPr>
      </w:pPr>
      <w:r>
        <w:rPr>
          <w:rFonts w:ascii="宋体" w:eastAsia="宋体" w:hAnsi="宋体" w:cs="等线" w:hint="eastAsia"/>
          <w:color w:val="000000"/>
          <w:kern w:val="0"/>
          <w:szCs w:val="21"/>
        </w:rPr>
        <w:t xml:space="preserve">                                               合同编号：</w:t>
      </w:r>
    </w:p>
    <w:p w14:paraId="1451EA6A"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根据《中华人民共和国民法典》及有关法律法规的规定，本着平等互利、诚实守信的原则，经甲乙双方协商一致，就乙方为甲方承运磷石膏相关事宜，达成本合同。</w:t>
      </w:r>
    </w:p>
    <w:p w14:paraId="259A98CF"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第一条  标的物基本信息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3"/>
        <w:gridCol w:w="4266"/>
        <w:gridCol w:w="971"/>
        <w:gridCol w:w="1686"/>
      </w:tblGrid>
      <w:tr w:rsidR="00526B8E" w14:paraId="3834B71A" w14:textId="77777777" w:rsidTr="00526B8E">
        <w:trPr>
          <w:trHeight w:val="330"/>
        </w:trPr>
        <w:tc>
          <w:tcPr>
            <w:tcW w:w="828" w:type="pct"/>
            <w:tcBorders>
              <w:left w:val="single" w:sz="4" w:space="0" w:color="auto"/>
            </w:tcBorders>
            <w:vAlign w:val="center"/>
          </w:tcPr>
          <w:p w14:paraId="36E50ECC" w14:textId="77777777" w:rsidR="00526B8E" w:rsidRDefault="00526B8E">
            <w:pPr>
              <w:widowControl/>
              <w:shd w:val="clear" w:color="auto" w:fill="FFFFFF"/>
              <w:jc w:val="center"/>
              <w:rPr>
                <w:rFonts w:ascii="宋体" w:eastAsia="宋体" w:hAnsi="宋体" w:cs="Times New Roman"/>
                <w:szCs w:val="21"/>
              </w:rPr>
            </w:pPr>
            <w:r>
              <w:rPr>
                <w:rFonts w:ascii="宋体" w:eastAsia="宋体" w:hAnsi="宋体" w:cs="Times New Roman" w:hint="eastAsia"/>
                <w:szCs w:val="21"/>
              </w:rPr>
              <w:t>名称</w:t>
            </w:r>
          </w:p>
        </w:tc>
        <w:tc>
          <w:tcPr>
            <w:tcW w:w="2571" w:type="pct"/>
            <w:vAlign w:val="center"/>
          </w:tcPr>
          <w:p w14:paraId="11EA85C1" w14:textId="0BC094C8" w:rsidR="00526B8E" w:rsidRDefault="00526B8E">
            <w:pPr>
              <w:widowControl/>
              <w:shd w:val="clear" w:color="auto" w:fill="FFFFFF"/>
              <w:jc w:val="center"/>
              <w:rPr>
                <w:rFonts w:ascii="宋体" w:eastAsia="宋体" w:hAnsi="宋体" w:cs="Times New Roman"/>
                <w:szCs w:val="21"/>
              </w:rPr>
            </w:pPr>
            <w:r>
              <w:rPr>
                <w:rFonts w:asciiTheme="majorEastAsia" w:eastAsiaTheme="majorEastAsia" w:hAnsiTheme="majorEastAsia" w:cs="黑体" w:hint="eastAsia"/>
                <w:szCs w:val="21"/>
              </w:rPr>
              <w:t>运输起止地</w:t>
            </w:r>
          </w:p>
        </w:tc>
        <w:tc>
          <w:tcPr>
            <w:tcW w:w="585" w:type="pct"/>
            <w:tcBorders>
              <w:bottom w:val="single" w:sz="4" w:space="0" w:color="auto"/>
            </w:tcBorders>
            <w:vAlign w:val="center"/>
          </w:tcPr>
          <w:p w14:paraId="6D1A087D" w14:textId="77777777" w:rsidR="00526B8E" w:rsidRDefault="00526B8E">
            <w:pPr>
              <w:widowControl/>
              <w:shd w:val="clear" w:color="auto" w:fill="FFFFFF"/>
              <w:jc w:val="center"/>
              <w:rPr>
                <w:rFonts w:ascii="宋体" w:eastAsia="宋体" w:hAnsi="宋体" w:cs="Times New Roman"/>
                <w:szCs w:val="21"/>
              </w:rPr>
            </w:pPr>
            <w:r>
              <w:rPr>
                <w:rFonts w:ascii="宋体" w:eastAsia="宋体" w:hAnsi="宋体" w:cs="Times New Roman" w:hint="eastAsia"/>
                <w:szCs w:val="21"/>
              </w:rPr>
              <w:t>数量（吨）</w:t>
            </w:r>
          </w:p>
        </w:tc>
        <w:tc>
          <w:tcPr>
            <w:tcW w:w="1016" w:type="pct"/>
            <w:vAlign w:val="center"/>
          </w:tcPr>
          <w:p w14:paraId="1AC49946" w14:textId="77777777" w:rsidR="00526B8E" w:rsidRDefault="00526B8E">
            <w:pPr>
              <w:widowControl/>
              <w:shd w:val="clear" w:color="auto" w:fill="FFFFFF"/>
              <w:jc w:val="center"/>
              <w:rPr>
                <w:rFonts w:ascii="宋体" w:eastAsia="宋体" w:hAnsi="宋体" w:cs="Times New Roman"/>
                <w:szCs w:val="21"/>
              </w:rPr>
            </w:pPr>
            <w:r>
              <w:rPr>
                <w:rFonts w:ascii="宋体" w:eastAsia="宋体" w:hAnsi="宋体" w:cs="Times New Roman" w:hint="eastAsia"/>
                <w:szCs w:val="21"/>
              </w:rPr>
              <w:t>运输含税单价</w:t>
            </w:r>
          </w:p>
          <w:p w14:paraId="0338E1A2" w14:textId="77777777" w:rsidR="00526B8E" w:rsidRDefault="00526B8E">
            <w:pPr>
              <w:widowControl/>
              <w:shd w:val="clear" w:color="auto" w:fill="FFFFFF"/>
              <w:jc w:val="center"/>
              <w:rPr>
                <w:rFonts w:ascii="宋体" w:eastAsia="宋体" w:hAnsi="宋体" w:cs="Times New Roman"/>
                <w:szCs w:val="21"/>
              </w:rPr>
            </w:pPr>
            <w:r>
              <w:rPr>
                <w:rFonts w:ascii="宋体" w:eastAsia="宋体" w:hAnsi="宋体" w:cs="Times New Roman" w:hint="eastAsia"/>
                <w:szCs w:val="21"/>
              </w:rPr>
              <w:t>（元/吨）</w:t>
            </w:r>
          </w:p>
        </w:tc>
      </w:tr>
      <w:tr w:rsidR="00526B8E" w14:paraId="7AE0AE46" w14:textId="77777777" w:rsidTr="00526B8E">
        <w:trPr>
          <w:trHeight w:val="285"/>
        </w:trPr>
        <w:tc>
          <w:tcPr>
            <w:tcW w:w="828" w:type="pct"/>
            <w:tcBorders>
              <w:left w:val="single" w:sz="4" w:space="0" w:color="auto"/>
            </w:tcBorders>
            <w:vAlign w:val="center"/>
          </w:tcPr>
          <w:p w14:paraId="59614394" w14:textId="77777777" w:rsidR="00526B8E" w:rsidRDefault="00526B8E">
            <w:pPr>
              <w:widowControl/>
              <w:shd w:val="clear" w:color="auto" w:fill="FFFFFF"/>
              <w:jc w:val="center"/>
              <w:rPr>
                <w:rFonts w:ascii="宋体" w:eastAsia="宋体" w:hAnsi="宋体" w:cs="Times New Roman"/>
                <w:szCs w:val="21"/>
              </w:rPr>
            </w:pPr>
            <w:r>
              <w:rPr>
                <w:rFonts w:ascii="宋体" w:eastAsia="宋体" w:hAnsi="宋体" w:cs="Times New Roman" w:hint="eastAsia"/>
                <w:szCs w:val="21"/>
              </w:rPr>
              <w:t>磷石膏运输</w:t>
            </w:r>
          </w:p>
        </w:tc>
        <w:tc>
          <w:tcPr>
            <w:tcW w:w="2571" w:type="pct"/>
            <w:tcBorders>
              <w:right w:val="single" w:sz="4" w:space="0" w:color="auto"/>
            </w:tcBorders>
            <w:vAlign w:val="center"/>
          </w:tcPr>
          <w:p w14:paraId="2734C34D" w14:textId="5C38E8A9" w:rsidR="00526B8E" w:rsidRDefault="00526B8E">
            <w:pPr>
              <w:widowControl/>
              <w:shd w:val="clear" w:color="auto" w:fill="FFFFFF"/>
              <w:jc w:val="left"/>
              <w:rPr>
                <w:rFonts w:ascii="宋体" w:eastAsia="宋体" w:hAnsi="宋体" w:cs="Times New Roman"/>
                <w:szCs w:val="21"/>
              </w:rPr>
            </w:pPr>
            <w:r>
              <w:rPr>
                <w:rFonts w:cs="Arial" w:hint="eastAsia"/>
                <w:color w:val="000000"/>
                <w:shd w:val="clear" w:color="auto" w:fill="FFFFFF"/>
              </w:rPr>
              <w:t>什邡市</w:t>
            </w:r>
            <w:proofErr w:type="gramStart"/>
            <w:r>
              <w:rPr>
                <w:rFonts w:cs="Arial" w:hint="eastAsia"/>
                <w:color w:val="000000"/>
                <w:shd w:val="clear" w:color="auto" w:fill="FFFFFF"/>
              </w:rPr>
              <w:t>洛</w:t>
            </w:r>
            <w:proofErr w:type="gramEnd"/>
            <w:r>
              <w:rPr>
                <w:rFonts w:cs="Arial" w:hint="eastAsia"/>
                <w:color w:val="000000"/>
                <w:shd w:val="clear" w:color="auto" w:fill="FFFFFF"/>
              </w:rPr>
              <w:t>水镇宏达什邡磷化工分公司至四川省遂宁市射洪市太和街道</w:t>
            </w:r>
          </w:p>
        </w:tc>
        <w:tc>
          <w:tcPr>
            <w:tcW w:w="585" w:type="pct"/>
            <w:tcBorders>
              <w:top w:val="single" w:sz="4" w:space="0" w:color="auto"/>
              <w:left w:val="single" w:sz="4" w:space="0" w:color="auto"/>
              <w:bottom w:val="single" w:sz="4" w:space="0" w:color="auto"/>
            </w:tcBorders>
            <w:vAlign w:val="center"/>
          </w:tcPr>
          <w:p w14:paraId="2E353545" w14:textId="32A24BE7" w:rsidR="00526B8E" w:rsidRDefault="00526B8E">
            <w:pPr>
              <w:widowControl/>
              <w:shd w:val="clear" w:color="auto" w:fill="FFFFFF"/>
              <w:jc w:val="center"/>
              <w:rPr>
                <w:rFonts w:ascii="宋体" w:eastAsia="宋体" w:hAnsi="宋体" w:cs="Times New Roman"/>
                <w:szCs w:val="21"/>
              </w:rPr>
            </w:pPr>
            <w:r>
              <w:rPr>
                <w:rFonts w:ascii="宋体" w:eastAsia="宋体" w:hAnsi="宋体" w:cs="Times New Roman"/>
                <w:szCs w:val="21"/>
              </w:rPr>
              <w:t>1</w:t>
            </w:r>
            <w:r>
              <w:rPr>
                <w:rFonts w:ascii="宋体" w:eastAsia="宋体" w:hAnsi="宋体" w:cs="Times New Roman" w:hint="eastAsia"/>
                <w:szCs w:val="21"/>
              </w:rPr>
              <w:t>000</w:t>
            </w:r>
          </w:p>
        </w:tc>
        <w:tc>
          <w:tcPr>
            <w:tcW w:w="1016" w:type="pct"/>
            <w:vAlign w:val="center"/>
          </w:tcPr>
          <w:p w14:paraId="4A4958CE" w14:textId="77777777" w:rsidR="00526B8E" w:rsidRDefault="00526B8E">
            <w:pPr>
              <w:widowControl/>
              <w:shd w:val="clear" w:color="auto" w:fill="FFFFFF"/>
              <w:jc w:val="center"/>
              <w:rPr>
                <w:rFonts w:ascii="宋体" w:eastAsia="宋体" w:hAnsi="宋体" w:cs="Times New Roman"/>
                <w:szCs w:val="21"/>
              </w:rPr>
            </w:pPr>
          </w:p>
        </w:tc>
      </w:tr>
    </w:tbl>
    <w:p w14:paraId="188AB2A9" w14:textId="517BF8FB"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注：1、数量以收货方实际需求为准，若超过</w:t>
      </w:r>
      <w:r w:rsidR="00526B8E">
        <w:rPr>
          <w:rFonts w:ascii="宋体" w:eastAsia="宋体" w:hAnsi="宋体" w:cs="Times New Roman"/>
          <w:szCs w:val="21"/>
        </w:rPr>
        <w:t>1</w:t>
      </w:r>
      <w:r>
        <w:rPr>
          <w:rFonts w:ascii="宋体" w:eastAsia="宋体" w:hAnsi="宋体" w:cs="Times New Roman" w:hint="eastAsia"/>
          <w:szCs w:val="21"/>
        </w:rPr>
        <w:t>000吨部分仍按本合同执行。2、本合同约定的运输单价包括但不限于运费、过路（桥）费、税费、货物保险费用、乙方运营费等乙方完成本合同约定所有内容而能获得的或需支付的一切费用。</w:t>
      </w:r>
    </w:p>
    <w:p w14:paraId="1BF4C15B"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第二条  卸货地点：目的地。</w:t>
      </w:r>
    </w:p>
    <w:p w14:paraId="17AA903C"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第三条  运输方式及运输要求：公路运输，甲方负责装车。乙方需以</w:t>
      </w:r>
      <w:r>
        <w:rPr>
          <w:rFonts w:ascii="宋体" w:eastAsia="宋体" w:hAnsi="宋体" w:cs="Times New Roman"/>
          <w:szCs w:val="21"/>
        </w:rPr>
        <w:t>新能源或国五</w:t>
      </w:r>
      <w:r>
        <w:rPr>
          <w:rFonts w:ascii="宋体" w:eastAsia="宋体" w:hAnsi="宋体" w:cs="Times New Roman" w:hint="eastAsia"/>
          <w:szCs w:val="21"/>
        </w:rPr>
        <w:t>(含)以上</w:t>
      </w:r>
      <w:r>
        <w:rPr>
          <w:rFonts w:ascii="宋体" w:eastAsia="宋体" w:hAnsi="宋体" w:cs="Times New Roman"/>
          <w:szCs w:val="21"/>
        </w:rPr>
        <w:t>排放</w:t>
      </w:r>
      <w:r>
        <w:rPr>
          <w:rFonts w:ascii="宋体" w:eastAsia="宋体" w:hAnsi="宋体" w:cs="Times New Roman" w:hint="eastAsia"/>
          <w:szCs w:val="21"/>
        </w:rPr>
        <w:t>的自卸车辆进行运输。</w:t>
      </w:r>
    </w:p>
    <w:p w14:paraId="056C0EEA"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第四条  标的物验收、结算计量</w:t>
      </w:r>
    </w:p>
    <w:p w14:paraId="1D84D491"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1、标的物验收、结算数量以甲方过磅出库计量为准</w:t>
      </w:r>
    </w:p>
    <w:p w14:paraId="0BDB82F0"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2、在一个自然月内，乙方承运磷石膏在目的地过磅数量与甲方过磅数量之差不超过本月实际承运总量的3.0‰，超过3.0‰的部分，由乙方按产品价值全额赔偿。</w:t>
      </w:r>
    </w:p>
    <w:p w14:paraId="7F3AF6DE"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 xml:space="preserve">第五条  </w:t>
      </w:r>
      <w:r>
        <w:rPr>
          <w:rFonts w:ascii="宋体" w:eastAsia="宋体" w:hAnsi="宋体" w:cs="等线" w:hint="eastAsia"/>
          <w:color w:val="000000"/>
          <w:kern w:val="0"/>
          <w:szCs w:val="21"/>
        </w:rPr>
        <w:t>结算及付款：一季度结算一次，乙方向甲方出具合法有效等额的货物运输业增值税专用发票（税率9%）甲方结算入账后向乙方付款。</w:t>
      </w:r>
    </w:p>
    <w:p w14:paraId="141DA002"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第六条  违约责任</w:t>
      </w:r>
    </w:p>
    <w:p w14:paraId="4F901BDB"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1、乙方应具备合法的运输资质，并向甲方主动提供相应证件。如因故意虚假造成的一切法律责任和经济纠纷由乙方承担。</w:t>
      </w:r>
    </w:p>
    <w:p w14:paraId="66898410"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2、运输要求及安全规定：乙方的运输车辆必须符合国家有关运输货物规定的要求，具备有效齐全的证照及相关手续，自行承担装卸及运输过程中的一切安全责任和损失。</w:t>
      </w:r>
    </w:p>
    <w:p w14:paraId="449C3C0B"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3、乙方应遵守起运地和目的地各项管理制度与规定，若因乙方原因所造成的商务纠纷、经济损失与法律责任全部由乙方承担。</w:t>
      </w:r>
    </w:p>
    <w:p w14:paraId="38B850DB"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第七条  争议解决方式：因履行本合同而产生争议或纠纷，甲乙双方协商解决，协商不成的，应向甲方住所地有管辖权的人民法院提起诉讼。</w:t>
      </w:r>
    </w:p>
    <w:p w14:paraId="1202B9C1"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第九条 本合同自双方加盖公章/合同专用章（多页合同双方应同时加盖骑缝章）后生效，本合同</w:t>
      </w:r>
      <w:proofErr w:type="gramStart"/>
      <w:r>
        <w:rPr>
          <w:rFonts w:ascii="宋体" w:eastAsia="宋体" w:hAnsi="宋体" w:cs="Times New Roman" w:hint="eastAsia"/>
          <w:szCs w:val="21"/>
        </w:rPr>
        <w:t>项下磷石膏</w:t>
      </w:r>
      <w:proofErr w:type="gramEnd"/>
      <w:r>
        <w:rPr>
          <w:rFonts w:ascii="宋体" w:eastAsia="宋体" w:hAnsi="宋体" w:cs="Times New Roman" w:hint="eastAsia"/>
          <w:szCs w:val="21"/>
        </w:rPr>
        <w:t>运输服务结束后本合同终止。</w:t>
      </w:r>
    </w:p>
    <w:p w14:paraId="0D9CCC93"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第八条 其它约定事项</w:t>
      </w:r>
    </w:p>
    <w:p w14:paraId="4725B022"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1、若柴油价格、LNG价格（合同签订之日为基准）涨跌幅度超过20%，双方商议运输含</w:t>
      </w:r>
      <w:proofErr w:type="gramStart"/>
      <w:r>
        <w:rPr>
          <w:rFonts w:ascii="宋体" w:eastAsia="宋体" w:hAnsi="宋体" w:cs="Times New Roman" w:hint="eastAsia"/>
          <w:szCs w:val="21"/>
        </w:rPr>
        <w:t>税单价</w:t>
      </w:r>
      <w:proofErr w:type="gramEnd"/>
      <w:r>
        <w:rPr>
          <w:rFonts w:ascii="宋体" w:eastAsia="宋体" w:hAnsi="宋体" w:cs="Times New Roman" w:hint="eastAsia"/>
          <w:szCs w:val="21"/>
        </w:rPr>
        <w:t>调整幅度，并签订价格调整协议。</w:t>
      </w:r>
    </w:p>
    <w:p w14:paraId="0BE2D4DB" w14:textId="023442C3"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2、甲方收取乙方合同履约保证金</w:t>
      </w:r>
      <w:r w:rsidR="00526B8E">
        <w:rPr>
          <w:rFonts w:ascii="宋体" w:eastAsia="宋体" w:hAnsi="宋体" w:cs="Times New Roman"/>
          <w:szCs w:val="21"/>
        </w:rPr>
        <w:t>5000</w:t>
      </w:r>
      <w:r>
        <w:rPr>
          <w:rFonts w:ascii="宋体" w:eastAsia="宋体" w:hAnsi="宋体" w:cs="Times New Roman" w:hint="eastAsia"/>
          <w:szCs w:val="21"/>
        </w:rPr>
        <w:t>万元（大写：</w:t>
      </w:r>
      <w:r w:rsidR="00526B8E">
        <w:rPr>
          <w:rFonts w:ascii="宋体" w:eastAsia="宋体" w:hAnsi="宋体" w:cs="Times New Roman" w:hint="eastAsia"/>
          <w:szCs w:val="21"/>
        </w:rPr>
        <w:t>伍仟</w:t>
      </w:r>
      <w:r>
        <w:rPr>
          <w:rFonts w:ascii="宋体" w:eastAsia="宋体" w:hAnsi="宋体" w:cs="Times New Roman" w:hint="eastAsia"/>
          <w:szCs w:val="21"/>
        </w:rPr>
        <w:t>元整）。</w:t>
      </w:r>
    </w:p>
    <w:p w14:paraId="180C9A7F"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(1)甲方原则上每天通知乙方第二天需承运数量，乙方应提供足够车辆并完成每天需要承运的数量。若因乙方原因未完成甲方需要的承运数量,但未对甲方或收货方生产造成影响的,扣罚履约保证金乙方500元/次;若对甲方或收货方生产造成影响的,</w:t>
      </w:r>
      <w:proofErr w:type="gramStart"/>
      <w:r>
        <w:rPr>
          <w:rFonts w:ascii="宋体" w:eastAsia="宋体" w:hAnsi="宋体" w:cs="Times New Roman" w:hint="eastAsia"/>
          <w:szCs w:val="21"/>
        </w:rPr>
        <w:t>视损失</w:t>
      </w:r>
      <w:proofErr w:type="gramEnd"/>
      <w:r>
        <w:rPr>
          <w:rFonts w:ascii="宋体" w:eastAsia="宋体" w:hAnsi="宋体" w:cs="Times New Roman" w:hint="eastAsia"/>
          <w:szCs w:val="21"/>
        </w:rPr>
        <w:t>程度扣罚乙方履约保证金。履约保证金不足以弥补损失的,乙方还应当赔偿补足。</w:t>
      </w:r>
    </w:p>
    <w:p w14:paraId="368FB1CF"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lastRenderedPageBreak/>
        <w:t>(2)乙方必须保证将甲方(改性)磷石膏承运至目的地,若出现整车灭失或者私自改变目的地交货,乙方除按货物价值全额赔偿外,将</w:t>
      </w:r>
      <w:proofErr w:type="gramStart"/>
      <w:r>
        <w:rPr>
          <w:rFonts w:ascii="宋体" w:eastAsia="宋体" w:hAnsi="宋体" w:cs="Times New Roman" w:hint="eastAsia"/>
          <w:szCs w:val="21"/>
        </w:rPr>
        <w:t>视发生</w:t>
      </w:r>
      <w:proofErr w:type="gramEnd"/>
      <w:r>
        <w:rPr>
          <w:rFonts w:ascii="宋体" w:eastAsia="宋体" w:hAnsi="宋体" w:cs="Times New Roman" w:hint="eastAsia"/>
          <w:szCs w:val="21"/>
        </w:rPr>
        <w:t>原因及损失程度扣罚乙方履约保证金。</w:t>
      </w:r>
    </w:p>
    <w:p w14:paraId="41A52A77"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(3)合同期内乙方无违约行为的,待合同期到,甲方全额退还乙方履约保证金;若乙方存在违约行为的,待合同期到,甲方退还乙方剩余的履约保证金。履约保证金不计息。</w:t>
      </w:r>
    </w:p>
    <w:p w14:paraId="785AF004"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3、乙方在磷石膏运输及装卸过程中所发生的交通安全、环保事故（包括人身伤害、财产损失和环保污染事故），由乙方承担全部责任及损失。若因此给甲方或第三方造成经济损失，由乙方全额赔偿。</w:t>
      </w:r>
    </w:p>
    <w:p w14:paraId="53B6D305"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4、乙方车辆进出甲方厂区时应遵守甲方《公司（厂）内部交通安全管理规定》和《公司（厂）内部环境和职业健康安全告知书》，在签署本合同前已知晓其全部内容。乙方遵守收货人相关安全管理规定。</w:t>
      </w:r>
    </w:p>
    <w:p w14:paraId="27CA538A"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5、在运输过程中，应采取防雨淋、防受潮、防扬尘及抛洒、防混入杂物等措施。</w:t>
      </w:r>
    </w:p>
    <w:p w14:paraId="17F39E1E"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6、甲乙双方往来文件、电子邮件等作为合同附件与本合同具有同等法律效力。</w:t>
      </w:r>
    </w:p>
    <w:p w14:paraId="78059539"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7、甲方一切行为和意思表示以甲方的公章或合同专用章为准，其他印章或者员工私人签字行为</w:t>
      </w:r>
      <w:proofErr w:type="gramStart"/>
      <w:r>
        <w:rPr>
          <w:rFonts w:ascii="宋体" w:eastAsia="宋体" w:hAnsi="宋体" w:cs="Times New Roman" w:hint="eastAsia"/>
          <w:szCs w:val="21"/>
        </w:rPr>
        <w:t>不</w:t>
      </w:r>
      <w:proofErr w:type="gramEnd"/>
      <w:r>
        <w:rPr>
          <w:rFonts w:ascii="宋体" w:eastAsia="宋体" w:hAnsi="宋体" w:cs="Times New Roman" w:hint="eastAsia"/>
          <w:szCs w:val="21"/>
        </w:rPr>
        <w:t>视为甲方的行为或意思表示，对甲方不具有约束力。若由此给乙方造成损失的，甲方不承担任何责任。</w:t>
      </w:r>
    </w:p>
    <w:p w14:paraId="093AB1FB" w14:textId="77777777" w:rsidR="00162849" w:rsidRDefault="00B7667B">
      <w:pPr>
        <w:widowControl/>
        <w:shd w:val="clear" w:color="auto" w:fill="FFFFFF"/>
        <w:ind w:firstLineChars="200" w:firstLine="420"/>
        <w:jc w:val="left"/>
        <w:rPr>
          <w:rFonts w:ascii="宋体" w:eastAsia="宋体" w:hAnsi="宋体" w:cs="Times New Roman"/>
          <w:szCs w:val="21"/>
        </w:rPr>
      </w:pPr>
      <w:r>
        <w:rPr>
          <w:rFonts w:ascii="宋体" w:eastAsia="宋体" w:hAnsi="宋体" w:cs="Times New Roman" w:hint="eastAsia"/>
          <w:szCs w:val="21"/>
        </w:rPr>
        <w:t>8、双方以本合同载明的</w:t>
      </w:r>
      <w:proofErr w:type="gramStart"/>
      <w:r>
        <w:rPr>
          <w:rFonts w:ascii="宋体" w:eastAsia="宋体" w:hAnsi="宋体" w:cs="Times New Roman" w:hint="eastAsia"/>
          <w:szCs w:val="21"/>
        </w:rPr>
        <w:t>通讯联络</w:t>
      </w:r>
      <w:proofErr w:type="gramEnd"/>
      <w:r>
        <w:rPr>
          <w:rFonts w:ascii="宋体" w:eastAsia="宋体" w:hAnsi="宋体" w:cs="Times New Roman" w:hint="eastAsia"/>
          <w:szCs w:val="21"/>
        </w:rPr>
        <w:t>方式作为送达通知、函件、法律文书的有效地址，双方员工通过未载明的</w:t>
      </w:r>
      <w:proofErr w:type="gramStart"/>
      <w:r>
        <w:rPr>
          <w:rFonts w:ascii="宋体" w:eastAsia="宋体" w:hAnsi="宋体" w:cs="Times New Roman" w:hint="eastAsia"/>
          <w:szCs w:val="21"/>
        </w:rPr>
        <w:t>微信账号</w:t>
      </w:r>
      <w:proofErr w:type="gramEnd"/>
      <w:r>
        <w:rPr>
          <w:rFonts w:ascii="宋体" w:eastAsia="宋体" w:hAnsi="宋体" w:cs="Times New Roman" w:hint="eastAsia"/>
          <w:szCs w:val="21"/>
        </w:rPr>
        <w:t>发送通知的，应出具证明其劳动关系及权限的相应材料。双方通讯方式变更的，应提前三天书面通知对方，否则对方按原通讯方式送达的仍视为有效送达。</w:t>
      </w:r>
    </w:p>
    <w:tbl>
      <w:tblPr>
        <w:tblpPr w:leftFromText="180" w:rightFromText="180" w:vertAnchor="text" w:horzAnchor="page" w:tblpX="1451" w:tblpY="366"/>
        <w:tblOverlap w:val="never"/>
        <w:tblW w:w="520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278"/>
        <w:gridCol w:w="4365"/>
      </w:tblGrid>
      <w:tr w:rsidR="00162849" w14:paraId="02D0FF94" w14:textId="77777777">
        <w:trPr>
          <w:trHeight w:val="277"/>
        </w:trPr>
        <w:tc>
          <w:tcPr>
            <w:tcW w:w="2475" w:type="pct"/>
            <w:tcBorders>
              <w:top w:val="single" w:sz="4" w:space="0" w:color="auto"/>
              <w:left w:val="single" w:sz="4" w:space="0" w:color="auto"/>
              <w:bottom w:val="single" w:sz="4" w:space="0" w:color="auto"/>
              <w:right w:val="single" w:sz="4" w:space="0" w:color="auto"/>
            </w:tcBorders>
            <w:vAlign w:val="center"/>
          </w:tcPr>
          <w:p w14:paraId="2BCAB0D8" w14:textId="77777777" w:rsidR="00162849" w:rsidRDefault="00B7667B">
            <w:pPr>
              <w:spacing w:line="240" w:lineRule="exact"/>
              <w:jc w:val="center"/>
              <w:rPr>
                <w:rFonts w:ascii="宋体" w:eastAsia="宋体" w:hAnsi="宋体" w:cs="等线"/>
                <w:color w:val="000000"/>
                <w:szCs w:val="21"/>
              </w:rPr>
            </w:pPr>
            <w:r>
              <w:rPr>
                <w:rFonts w:ascii="宋体" w:eastAsia="宋体" w:hAnsi="宋体" w:cs="等线" w:hint="eastAsia"/>
                <w:color w:val="000000"/>
                <w:szCs w:val="21"/>
              </w:rPr>
              <w:t>托运人(甲方)</w:t>
            </w:r>
          </w:p>
        </w:tc>
        <w:tc>
          <w:tcPr>
            <w:tcW w:w="2525" w:type="pct"/>
            <w:tcBorders>
              <w:top w:val="single" w:sz="4" w:space="0" w:color="auto"/>
              <w:left w:val="single" w:sz="4" w:space="0" w:color="auto"/>
              <w:bottom w:val="single" w:sz="4" w:space="0" w:color="auto"/>
              <w:right w:val="single" w:sz="4" w:space="0" w:color="auto"/>
            </w:tcBorders>
            <w:vAlign w:val="center"/>
          </w:tcPr>
          <w:p w14:paraId="19EF0CF6" w14:textId="77777777" w:rsidR="00162849" w:rsidRDefault="00B7667B">
            <w:pPr>
              <w:spacing w:line="240" w:lineRule="exact"/>
              <w:jc w:val="center"/>
              <w:rPr>
                <w:rFonts w:ascii="宋体" w:eastAsia="宋体" w:hAnsi="宋体" w:cs="等线"/>
                <w:color w:val="000000"/>
                <w:szCs w:val="21"/>
              </w:rPr>
            </w:pPr>
            <w:r>
              <w:rPr>
                <w:rFonts w:ascii="宋体" w:eastAsia="宋体" w:hAnsi="宋体" w:cs="等线" w:hint="eastAsia"/>
                <w:color w:val="000000"/>
                <w:szCs w:val="21"/>
              </w:rPr>
              <w:t>承运人(乙方)</w:t>
            </w:r>
          </w:p>
        </w:tc>
      </w:tr>
      <w:tr w:rsidR="00162849" w14:paraId="1BDDDF42" w14:textId="77777777">
        <w:trPr>
          <w:trHeight w:val="1534"/>
        </w:trPr>
        <w:tc>
          <w:tcPr>
            <w:tcW w:w="2475" w:type="pct"/>
            <w:tcBorders>
              <w:top w:val="single" w:sz="4" w:space="0" w:color="auto"/>
              <w:left w:val="single" w:sz="4" w:space="0" w:color="auto"/>
              <w:bottom w:val="single" w:sz="4" w:space="0" w:color="auto"/>
              <w:right w:val="single" w:sz="4" w:space="0" w:color="auto"/>
            </w:tcBorders>
            <w:vAlign w:val="center"/>
          </w:tcPr>
          <w:p w14:paraId="26E98BD0"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单位名称（盖章）：四川宏达股份有限公司</w:t>
            </w:r>
          </w:p>
          <w:p w14:paraId="68A56322"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单位地址：四川省什邡市</w:t>
            </w:r>
            <w:proofErr w:type="gramStart"/>
            <w:r>
              <w:rPr>
                <w:rFonts w:ascii="宋体" w:eastAsia="宋体" w:hAnsi="宋体" w:cs="等线" w:hint="eastAsia"/>
                <w:color w:val="000000"/>
                <w:szCs w:val="21"/>
              </w:rPr>
              <w:t>洛</w:t>
            </w:r>
            <w:proofErr w:type="gramEnd"/>
            <w:r>
              <w:rPr>
                <w:rFonts w:ascii="宋体" w:eastAsia="宋体" w:hAnsi="宋体" w:cs="等线" w:hint="eastAsia"/>
                <w:color w:val="000000"/>
                <w:szCs w:val="21"/>
              </w:rPr>
              <w:t>水镇南园村</w:t>
            </w:r>
          </w:p>
          <w:p w14:paraId="2BD90584"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业务代表：</w:t>
            </w:r>
          </w:p>
          <w:p w14:paraId="3FB55D96"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电话：0838—8703860</w:t>
            </w:r>
          </w:p>
          <w:p w14:paraId="2BD42C05"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开户行：中国工商银行什邡市支行</w:t>
            </w:r>
          </w:p>
          <w:p w14:paraId="05A97E35"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账号：2305 3711 1910 0157  626</w:t>
            </w:r>
          </w:p>
        </w:tc>
        <w:tc>
          <w:tcPr>
            <w:tcW w:w="2525" w:type="pct"/>
            <w:tcBorders>
              <w:top w:val="single" w:sz="4" w:space="0" w:color="auto"/>
              <w:left w:val="single" w:sz="4" w:space="0" w:color="auto"/>
              <w:bottom w:val="single" w:sz="4" w:space="0" w:color="auto"/>
              <w:right w:val="single" w:sz="4" w:space="0" w:color="auto"/>
            </w:tcBorders>
            <w:vAlign w:val="center"/>
          </w:tcPr>
          <w:p w14:paraId="525B682E"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单位名称(盖章)：</w:t>
            </w:r>
          </w:p>
          <w:p w14:paraId="17B89E01"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单位地址：</w:t>
            </w:r>
          </w:p>
          <w:p w14:paraId="2092586B"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业务代表：</w:t>
            </w:r>
          </w:p>
          <w:p w14:paraId="2956C25C"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电话：</w:t>
            </w:r>
          </w:p>
          <w:p w14:paraId="006B13D3"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开户行：</w:t>
            </w:r>
          </w:p>
          <w:p w14:paraId="26E4354F" w14:textId="77777777" w:rsidR="00162849" w:rsidRDefault="00B7667B">
            <w:pPr>
              <w:spacing w:line="240" w:lineRule="exact"/>
              <w:jc w:val="left"/>
              <w:rPr>
                <w:rFonts w:ascii="宋体" w:eastAsia="宋体" w:hAnsi="宋体" w:cs="等线"/>
                <w:color w:val="000000"/>
                <w:szCs w:val="21"/>
              </w:rPr>
            </w:pPr>
            <w:r>
              <w:rPr>
                <w:rFonts w:ascii="宋体" w:eastAsia="宋体" w:hAnsi="宋体" w:cs="等线" w:hint="eastAsia"/>
                <w:color w:val="000000"/>
                <w:szCs w:val="21"/>
              </w:rPr>
              <w:t>账号：</w:t>
            </w:r>
          </w:p>
        </w:tc>
      </w:tr>
    </w:tbl>
    <w:p w14:paraId="29CAB7DD" w14:textId="77777777" w:rsidR="00162849" w:rsidRDefault="00B7667B">
      <w:pPr>
        <w:widowControl/>
        <w:shd w:val="clear" w:color="auto" w:fill="FFFFFF"/>
        <w:jc w:val="left"/>
        <w:rPr>
          <w:rFonts w:ascii="宋体" w:eastAsia="宋体" w:hAnsi="宋体" w:cs="Times New Roman"/>
          <w:szCs w:val="21"/>
        </w:rPr>
      </w:pPr>
      <w:r>
        <w:rPr>
          <w:rFonts w:ascii="宋体" w:eastAsia="宋体" w:hAnsi="宋体" w:cs="Times New Roman" w:hint="eastAsia"/>
          <w:szCs w:val="21"/>
        </w:rPr>
        <w:t>（以下无正文）</w:t>
      </w:r>
    </w:p>
    <w:p w14:paraId="011BFE3F" w14:textId="77777777" w:rsidR="00162849" w:rsidRDefault="00162849">
      <w:pPr>
        <w:spacing w:line="360" w:lineRule="exact"/>
        <w:rPr>
          <w:rFonts w:ascii="黑体" w:eastAsia="黑体" w:hAnsi="黑体" w:cs="宋体"/>
          <w:b/>
          <w:kern w:val="0"/>
          <w:szCs w:val="21"/>
        </w:rPr>
      </w:pPr>
    </w:p>
    <w:sectPr w:rsidR="001628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1F69E3" w14:textId="77777777" w:rsidR="0087617F" w:rsidRDefault="0087617F">
      <w:r>
        <w:separator/>
      </w:r>
    </w:p>
  </w:endnote>
  <w:endnote w:type="continuationSeparator" w:id="0">
    <w:p w14:paraId="25F3D111" w14:textId="77777777" w:rsidR="0087617F" w:rsidRDefault="00876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default"/>
    <w:sig w:usb0="00000000" w:usb1="00000000"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162849" w:rsidRDefault="00162849">
    <w:pPr>
      <w:pStyle w:val="aa"/>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7FCB6239" w:rsidR="00162849" w:rsidRDefault="00B7667B">
    <w:pPr>
      <w:pStyle w:val="aa"/>
      <w:ind w:right="360"/>
      <w:jc w:val="center"/>
    </w:pPr>
    <w:r>
      <w:fldChar w:fldCharType="begin"/>
    </w:r>
    <w:r>
      <w:rPr>
        <w:rStyle w:val="af4"/>
      </w:rPr>
      <w:instrText xml:space="preserve"> PAGE </w:instrText>
    </w:r>
    <w:r>
      <w:fldChar w:fldCharType="separate"/>
    </w:r>
    <w:r w:rsidR="00C35D02">
      <w:rPr>
        <w:rStyle w:val="af4"/>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B59D" w14:textId="77777777" w:rsidR="00162849" w:rsidRDefault="00B7667B">
    <w:pPr>
      <w:pStyle w:val="aa"/>
      <w:framePr w:wrap="around" w:vAnchor="text" w:hAnchor="margin" w:xAlign="center" w:y="1"/>
      <w:rPr>
        <w:rStyle w:val="af4"/>
      </w:rPr>
    </w:pPr>
    <w:r>
      <w:fldChar w:fldCharType="begin"/>
    </w:r>
    <w:r>
      <w:rPr>
        <w:rStyle w:val="af4"/>
      </w:rPr>
      <w:instrText xml:space="preserve">PAGE  </w:instrText>
    </w:r>
    <w:r>
      <w:fldChar w:fldCharType="end"/>
    </w:r>
  </w:p>
  <w:p w14:paraId="482D3BD2" w14:textId="77777777" w:rsidR="00162849" w:rsidRDefault="00162849">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E134" w14:textId="3683545D" w:rsidR="00162849" w:rsidRDefault="00B7667B">
    <w:pPr>
      <w:pStyle w:val="aa"/>
      <w:framePr w:wrap="around" w:vAnchor="text" w:hAnchor="margin" w:xAlign="center" w:y="1"/>
      <w:rPr>
        <w:rStyle w:val="af4"/>
      </w:rPr>
    </w:pPr>
    <w:r>
      <w:fldChar w:fldCharType="begin"/>
    </w:r>
    <w:r>
      <w:rPr>
        <w:rStyle w:val="af4"/>
      </w:rPr>
      <w:instrText xml:space="preserve">PAGE  </w:instrText>
    </w:r>
    <w:r>
      <w:fldChar w:fldCharType="separate"/>
    </w:r>
    <w:r w:rsidR="00C35D02">
      <w:rPr>
        <w:rStyle w:val="af4"/>
        <w:noProof/>
      </w:rPr>
      <w:t>8</w:t>
    </w:r>
    <w:r>
      <w:fldChar w:fldCharType="end"/>
    </w:r>
  </w:p>
  <w:p w14:paraId="5C6C621E" w14:textId="77777777" w:rsidR="00162849" w:rsidRDefault="0016284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60E5B" w14:textId="77777777" w:rsidR="0087617F" w:rsidRDefault="0087617F">
      <w:r>
        <w:separator/>
      </w:r>
    </w:p>
  </w:footnote>
  <w:footnote w:type="continuationSeparator" w:id="0">
    <w:p w14:paraId="4E86350E" w14:textId="77777777" w:rsidR="0087617F" w:rsidRDefault="00876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162849" w:rsidRDefault="00162849">
    <w:pPr>
      <w:autoSpaceDE w:val="0"/>
      <w:autoSpaceDN w:val="0"/>
      <w:adjustRightInd w:val="0"/>
      <w:spacing w:before="100" w:after="100"/>
      <w:rPr>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24813"/>
    <w:rsid w:val="000260B5"/>
    <w:rsid w:val="000342C9"/>
    <w:rsid w:val="00035DC6"/>
    <w:rsid w:val="00044B92"/>
    <w:rsid w:val="000469C4"/>
    <w:rsid w:val="0005211C"/>
    <w:rsid w:val="00061A36"/>
    <w:rsid w:val="00065543"/>
    <w:rsid w:val="00066988"/>
    <w:rsid w:val="00071230"/>
    <w:rsid w:val="00071C22"/>
    <w:rsid w:val="000722E8"/>
    <w:rsid w:val="0007785F"/>
    <w:rsid w:val="0008220C"/>
    <w:rsid w:val="0008625B"/>
    <w:rsid w:val="000902B6"/>
    <w:rsid w:val="000A02BB"/>
    <w:rsid w:val="000A3E50"/>
    <w:rsid w:val="000A4117"/>
    <w:rsid w:val="000B2E60"/>
    <w:rsid w:val="000C142F"/>
    <w:rsid w:val="000C1EB1"/>
    <w:rsid w:val="000D0DAB"/>
    <w:rsid w:val="000F24C0"/>
    <w:rsid w:val="000F718E"/>
    <w:rsid w:val="00104EBC"/>
    <w:rsid w:val="0011300F"/>
    <w:rsid w:val="001212CE"/>
    <w:rsid w:val="00127CF5"/>
    <w:rsid w:val="0013608B"/>
    <w:rsid w:val="001427EF"/>
    <w:rsid w:val="00152F10"/>
    <w:rsid w:val="00161949"/>
    <w:rsid w:val="00162849"/>
    <w:rsid w:val="00165984"/>
    <w:rsid w:val="00172B3E"/>
    <w:rsid w:val="00174952"/>
    <w:rsid w:val="00174C25"/>
    <w:rsid w:val="00190BEB"/>
    <w:rsid w:val="00195548"/>
    <w:rsid w:val="001B58B8"/>
    <w:rsid w:val="001D09E6"/>
    <w:rsid w:val="001D2A71"/>
    <w:rsid w:val="001D38BC"/>
    <w:rsid w:val="001D59C1"/>
    <w:rsid w:val="001E2525"/>
    <w:rsid w:val="001E501C"/>
    <w:rsid w:val="001E578D"/>
    <w:rsid w:val="001F30C8"/>
    <w:rsid w:val="00204827"/>
    <w:rsid w:val="00205084"/>
    <w:rsid w:val="00206277"/>
    <w:rsid w:val="0021182B"/>
    <w:rsid w:val="00214289"/>
    <w:rsid w:val="002203ED"/>
    <w:rsid w:val="002261BF"/>
    <w:rsid w:val="00236641"/>
    <w:rsid w:val="00254D7B"/>
    <w:rsid w:val="00262E43"/>
    <w:rsid w:val="00270166"/>
    <w:rsid w:val="0027355F"/>
    <w:rsid w:val="00295E7C"/>
    <w:rsid w:val="002A2975"/>
    <w:rsid w:val="002A416E"/>
    <w:rsid w:val="002A7DB2"/>
    <w:rsid w:val="002B167D"/>
    <w:rsid w:val="002B37D6"/>
    <w:rsid w:val="002C0F82"/>
    <w:rsid w:val="002C40AD"/>
    <w:rsid w:val="002C4DAC"/>
    <w:rsid w:val="002C6AA4"/>
    <w:rsid w:val="002D02EB"/>
    <w:rsid w:val="002D0865"/>
    <w:rsid w:val="002D190E"/>
    <w:rsid w:val="002E6357"/>
    <w:rsid w:val="002E7A79"/>
    <w:rsid w:val="002F5A63"/>
    <w:rsid w:val="003005F1"/>
    <w:rsid w:val="00301EF7"/>
    <w:rsid w:val="0031109D"/>
    <w:rsid w:val="00312836"/>
    <w:rsid w:val="003337A4"/>
    <w:rsid w:val="00337C6B"/>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2B6"/>
    <w:rsid w:val="003D64A9"/>
    <w:rsid w:val="003E428E"/>
    <w:rsid w:val="003E4EC9"/>
    <w:rsid w:val="003F5B58"/>
    <w:rsid w:val="0040534D"/>
    <w:rsid w:val="00427D3E"/>
    <w:rsid w:val="004400B6"/>
    <w:rsid w:val="004448F3"/>
    <w:rsid w:val="0045342B"/>
    <w:rsid w:val="004620A2"/>
    <w:rsid w:val="004633FD"/>
    <w:rsid w:val="00475A8C"/>
    <w:rsid w:val="00484E24"/>
    <w:rsid w:val="004A40F2"/>
    <w:rsid w:val="004B55EE"/>
    <w:rsid w:val="004B7B6D"/>
    <w:rsid w:val="004C3A30"/>
    <w:rsid w:val="004D69C7"/>
    <w:rsid w:val="004E033B"/>
    <w:rsid w:val="004E1035"/>
    <w:rsid w:val="004E6ED5"/>
    <w:rsid w:val="004F4AB3"/>
    <w:rsid w:val="004F61D5"/>
    <w:rsid w:val="004F76FC"/>
    <w:rsid w:val="005004BB"/>
    <w:rsid w:val="00501B9F"/>
    <w:rsid w:val="00504752"/>
    <w:rsid w:val="00520A4A"/>
    <w:rsid w:val="00525759"/>
    <w:rsid w:val="00526B8E"/>
    <w:rsid w:val="00532F4F"/>
    <w:rsid w:val="00533F31"/>
    <w:rsid w:val="00537419"/>
    <w:rsid w:val="0054013B"/>
    <w:rsid w:val="00545CF4"/>
    <w:rsid w:val="005558D8"/>
    <w:rsid w:val="00560394"/>
    <w:rsid w:val="00561297"/>
    <w:rsid w:val="00561358"/>
    <w:rsid w:val="00561B9C"/>
    <w:rsid w:val="00564D36"/>
    <w:rsid w:val="00573D09"/>
    <w:rsid w:val="00585356"/>
    <w:rsid w:val="00585C74"/>
    <w:rsid w:val="00591C21"/>
    <w:rsid w:val="00592784"/>
    <w:rsid w:val="005A0761"/>
    <w:rsid w:val="005A13BA"/>
    <w:rsid w:val="005A5FF8"/>
    <w:rsid w:val="005C0AA7"/>
    <w:rsid w:val="005C2AF9"/>
    <w:rsid w:val="005C5058"/>
    <w:rsid w:val="005C51F1"/>
    <w:rsid w:val="005C6BCB"/>
    <w:rsid w:val="005D5A4B"/>
    <w:rsid w:val="005E2D0A"/>
    <w:rsid w:val="005E4B9F"/>
    <w:rsid w:val="005E51FE"/>
    <w:rsid w:val="005E6A61"/>
    <w:rsid w:val="005E6A67"/>
    <w:rsid w:val="005F62E3"/>
    <w:rsid w:val="006100B4"/>
    <w:rsid w:val="006155AB"/>
    <w:rsid w:val="0063138C"/>
    <w:rsid w:val="00637A3F"/>
    <w:rsid w:val="00642EC8"/>
    <w:rsid w:val="00644EEC"/>
    <w:rsid w:val="00653EE2"/>
    <w:rsid w:val="0065569C"/>
    <w:rsid w:val="0065589D"/>
    <w:rsid w:val="00661564"/>
    <w:rsid w:val="0067099D"/>
    <w:rsid w:val="00674861"/>
    <w:rsid w:val="00683C35"/>
    <w:rsid w:val="006947BA"/>
    <w:rsid w:val="00694833"/>
    <w:rsid w:val="006A02BA"/>
    <w:rsid w:val="006B05D3"/>
    <w:rsid w:val="006B0C12"/>
    <w:rsid w:val="006D68F2"/>
    <w:rsid w:val="006E2ACF"/>
    <w:rsid w:val="006E3C45"/>
    <w:rsid w:val="006E42DF"/>
    <w:rsid w:val="006F2103"/>
    <w:rsid w:val="006F5241"/>
    <w:rsid w:val="007007B8"/>
    <w:rsid w:val="00710417"/>
    <w:rsid w:val="00710CDF"/>
    <w:rsid w:val="0071406B"/>
    <w:rsid w:val="00715769"/>
    <w:rsid w:val="007218DF"/>
    <w:rsid w:val="00721AE0"/>
    <w:rsid w:val="00725B99"/>
    <w:rsid w:val="00725D3D"/>
    <w:rsid w:val="0072609D"/>
    <w:rsid w:val="00734DC9"/>
    <w:rsid w:val="00740DBE"/>
    <w:rsid w:val="00741BE9"/>
    <w:rsid w:val="007542CF"/>
    <w:rsid w:val="00766E8D"/>
    <w:rsid w:val="007712E5"/>
    <w:rsid w:val="00775ECF"/>
    <w:rsid w:val="007812BD"/>
    <w:rsid w:val="00785E4E"/>
    <w:rsid w:val="00792619"/>
    <w:rsid w:val="0079600D"/>
    <w:rsid w:val="007A069F"/>
    <w:rsid w:val="007A1660"/>
    <w:rsid w:val="007A51B4"/>
    <w:rsid w:val="007A5F8C"/>
    <w:rsid w:val="007C17B7"/>
    <w:rsid w:val="007C3F2D"/>
    <w:rsid w:val="007C532E"/>
    <w:rsid w:val="007D29EB"/>
    <w:rsid w:val="007E6412"/>
    <w:rsid w:val="007E6725"/>
    <w:rsid w:val="007F07B9"/>
    <w:rsid w:val="007F2EA0"/>
    <w:rsid w:val="007F53CF"/>
    <w:rsid w:val="00805453"/>
    <w:rsid w:val="00805D41"/>
    <w:rsid w:val="008105C3"/>
    <w:rsid w:val="00812E44"/>
    <w:rsid w:val="008336F8"/>
    <w:rsid w:val="00841F48"/>
    <w:rsid w:val="00871447"/>
    <w:rsid w:val="008748A5"/>
    <w:rsid w:val="0087617F"/>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E722F"/>
    <w:rsid w:val="008F12B1"/>
    <w:rsid w:val="008F66F7"/>
    <w:rsid w:val="00902597"/>
    <w:rsid w:val="0090667F"/>
    <w:rsid w:val="009208C0"/>
    <w:rsid w:val="0092587A"/>
    <w:rsid w:val="00925DF5"/>
    <w:rsid w:val="009419AE"/>
    <w:rsid w:val="00952C4B"/>
    <w:rsid w:val="00953BFF"/>
    <w:rsid w:val="00961BCB"/>
    <w:rsid w:val="00966557"/>
    <w:rsid w:val="00973184"/>
    <w:rsid w:val="00973E4D"/>
    <w:rsid w:val="009775B6"/>
    <w:rsid w:val="00977EC1"/>
    <w:rsid w:val="00984720"/>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20F8B"/>
    <w:rsid w:val="00A2379B"/>
    <w:rsid w:val="00A2500C"/>
    <w:rsid w:val="00A30F6D"/>
    <w:rsid w:val="00A357F1"/>
    <w:rsid w:val="00A42144"/>
    <w:rsid w:val="00A44276"/>
    <w:rsid w:val="00A52FB5"/>
    <w:rsid w:val="00A70652"/>
    <w:rsid w:val="00A82099"/>
    <w:rsid w:val="00A945A7"/>
    <w:rsid w:val="00A9571D"/>
    <w:rsid w:val="00AA1D75"/>
    <w:rsid w:val="00AA2C4C"/>
    <w:rsid w:val="00AB5F82"/>
    <w:rsid w:val="00AC3ABC"/>
    <w:rsid w:val="00AC4B9D"/>
    <w:rsid w:val="00AC59AE"/>
    <w:rsid w:val="00AC7A9E"/>
    <w:rsid w:val="00AE06F0"/>
    <w:rsid w:val="00AE0FC0"/>
    <w:rsid w:val="00AE38CC"/>
    <w:rsid w:val="00B10379"/>
    <w:rsid w:val="00B12B53"/>
    <w:rsid w:val="00B204A9"/>
    <w:rsid w:val="00B21336"/>
    <w:rsid w:val="00B24FFF"/>
    <w:rsid w:val="00B40E5C"/>
    <w:rsid w:val="00B55EA0"/>
    <w:rsid w:val="00B56E1A"/>
    <w:rsid w:val="00B57631"/>
    <w:rsid w:val="00B64EA1"/>
    <w:rsid w:val="00B65751"/>
    <w:rsid w:val="00B66EE0"/>
    <w:rsid w:val="00B7470B"/>
    <w:rsid w:val="00B7667B"/>
    <w:rsid w:val="00B82DBD"/>
    <w:rsid w:val="00B835BF"/>
    <w:rsid w:val="00B83D0F"/>
    <w:rsid w:val="00B91007"/>
    <w:rsid w:val="00B929BE"/>
    <w:rsid w:val="00BA2D0B"/>
    <w:rsid w:val="00BA54FE"/>
    <w:rsid w:val="00BB6C69"/>
    <w:rsid w:val="00BC3933"/>
    <w:rsid w:val="00BD2FAA"/>
    <w:rsid w:val="00BE6C37"/>
    <w:rsid w:val="00BE732A"/>
    <w:rsid w:val="00BF5864"/>
    <w:rsid w:val="00BF5F53"/>
    <w:rsid w:val="00C03490"/>
    <w:rsid w:val="00C06B34"/>
    <w:rsid w:val="00C07394"/>
    <w:rsid w:val="00C07C87"/>
    <w:rsid w:val="00C12AB1"/>
    <w:rsid w:val="00C16D22"/>
    <w:rsid w:val="00C17E29"/>
    <w:rsid w:val="00C23E07"/>
    <w:rsid w:val="00C2542F"/>
    <w:rsid w:val="00C34112"/>
    <w:rsid w:val="00C35D02"/>
    <w:rsid w:val="00C42056"/>
    <w:rsid w:val="00C44139"/>
    <w:rsid w:val="00C519BB"/>
    <w:rsid w:val="00C6057C"/>
    <w:rsid w:val="00C62CE8"/>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6C0B"/>
    <w:rsid w:val="00CF036A"/>
    <w:rsid w:val="00CF0C6E"/>
    <w:rsid w:val="00CF152A"/>
    <w:rsid w:val="00CF1911"/>
    <w:rsid w:val="00CF30F1"/>
    <w:rsid w:val="00D03629"/>
    <w:rsid w:val="00D0370B"/>
    <w:rsid w:val="00D05740"/>
    <w:rsid w:val="00D10C8F"/>
    <w:rsid w:val="00D24AD3"/>
    <w:rsid w:val="00D27F8A"/>
    <w:rsid w:val="00D30598"/>
    <w:rsid w:val="00D3210E"/>
    <w:rsid w:val="00D32997"/>
    <w:rsid w:val="00D3386A"/>
    <w:rsid w:val="00D3746D"/>
    <w:rsid w:val="00D42E99"/>
    <w:rsid w:val="00D4404E"/>
    <w:rsid w:val="00D54B54"/>
    <w:rsid w:val="00D66C88"/>
    <w:rsid w:val="00D73FDA"/>
    <w:rsid w:val="00D75318"/>
    <w:rsid w:val="00DA7914"/>
    <w:rsid w:val="00DB6ECD"/>
    <w:rsid w:val="00DC15A0"/>
    <w:rsid w:val="00DC28D7"/>
    <w:rsid w:val="00DC308B"/>
    <w:rsid w:val="00DC661D"/>
    <w:rsid w:val="00DD26C1"/>
    <w:rsid w:val="00DD3779"/>
    <w:rsid w:val="00DE12E2"/>
    <w:rsid w:val="00DE33D0"/>
    <w:rsid w:val="00DE52F3"/>
    <w:rsid w:val="00DE5648"/>
    <w:rsid w:val="00DE64E3"/>
    <w:rsid w:val="00DF1753"/>
    <w:rsid w:val="00DF6ABE"/>
    <w:rsid w:val="00DF7771"/>
    <w:rsid w:val="00E00147"/>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24EC"/>
    <w:rsid w:val="00EA3306"/>
    <w:rsid w:val="00EA465B"/>
    <w:rsid w:val="00EA54A9"/>
    <w:rsid w:val="00EA5D30"/>
    <w:rsid w:val="00ED03DD"/>
    <w:rsid w:val="00ED700E"/>
    <w:rsid w:val="00EE2879"/>
    <w:rsid w:val="00EF4688"/>
    <w:rsid w:val="00F0047E"/>
    <w:rsid w:val="00F02FF4"/>
    <w:rsid w:val="00F0399F"/>
    <w:rsid w:val="00F104B8"/>
    <w:rsid w:val="00F10977"/>
    <w:rsid w:val="00F417A8"/>
    <w:rsid w:val="00F43B59"/>
    <w:rsid w:val="00F43EF6"/>
    <w:rsid w:val="00F44277"/>
    <w:rsid w:val="00F4527F"/>
    <w:rsid w:val="00F542A9"/>
    <w:rsid w:val="00F709E5"/>
    <w:rsid w:val="00F81105"/>
    <w:rsid w:val="00F847F0"/>
    <w:rsid w:val="00F86C81"/>
    <w:rsid w:val="00F876B4"/>
    <w:rsid w:val="00F91B80"/>
    <w:rsid w:val="00F91CE2"/>
    <w:rsid w:val="00F95B40"/>
    <w:rsid w:val="00F96F43"/>
    <w:rsid w:val="00FC166C"/>
    <w:rsid w:val="00FC7AB9"/>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DEE4D3F"/>
    <w:rsid w:val="0E5057A7"/>
    <w:rsid w:val="0E511B0C"/>
    <w:rsid w:val="0EAE6969"/>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76906"/>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0B0822"/>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303C60"/>
    <w:rsid w:val="60607DAB"/>
    <w:rsid w:val="60A07495"/>
    <w:rsid w:val="613876CD"/>
    <w:rsid w:val="61767452"/>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B051A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4B58BF"/>
    <w:rsid w:val="7F600889"/>
    <w:rsid w:val="7F632E2D"/>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DC8F6"/>
  <w15:docId w15:val="{800D08B5-6784-4539-BBC7-74550BA14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6"/>
    <w:qFormat/>
    <w:pPr>
      <w:ind w:leftChars="200" w:left="420"/>
    </w:pPr>
  </w:style>
  <w:style w:type="paragraph" w:styleId="a6">
    <w:name w:val="envelope return"/>
    <w:basedOn w:val="a"/>
    <w:qFormat/>
  </w:style>
  <w:style w:type="paragraph" w:styleId="a7">
    <w:name w:val="Plain Text"/>
    <w:basedOn w:val="a"/>
    <w:qFormat/>
    <w:rPr>
      <w:rFonts w:ascii="宋体" w:hAnsi="Courier New" w:cs="金山简魏碑"/>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wordWrap w:val="0"/>
      <w:spacing w:after="60"/>
      <w:jc w:val="center"/>
    </w:pPr>
    <w:rPr>
      <w:sz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1">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qFormat/>
    <w:pPr>
      <w:spacing w:line="360" w:lineRule="auto"/>
      <w:ind w:firstLineChars="200"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9">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0">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1">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46AE-1EC9-47FA-9878-ED81E518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746</Words>
  <Characters>4258</Characters>
  <Application>Microsoft Office Word</Application>
  <DocSecurity>0</DocSecurity>
  <Lines>35</Lines>
  <Paragraphs>9</Paragraphs>
  <ScaleCrop>false</ScaleCrop>
  <Company>Microsoft</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27</cp:revision>
  <cp:lastPrinted>2026-03-19T01:35:00Z</cp:lastPrinted>
  <dcterms:created xsi:type="dcterms:W3CDTF">2026-03-19T01:34:00Z</dcterms:created>
  <dcterms:modified xsi:type="dcterms:W3CDTF">2026-06-04T08:38:00Z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eyJoZGlkIjoiMGM3OGMwN2EzZTFlZTNiNDUzNzAxYTc1Mjc2NjI1YjgiLCJ1c2VySWQiOiIzMjE1MTkwOTcifQ==</vt:lpwstr>
  </property>
  <property fmtid="{D5CDD505-2E9C-101B-9397-08002B2CF9AE}" pid="3" name="KSOProductBuildVer">
    <vt:lpwstr>2052-12.1.0.26375</vt:lpwstr>
  </property>
  <property fmtid="{D5CDD505-2E9C-101B-9397-08002B2CF9AE}" pid="4" name="ICV">
    <vt:lpwstr>0772F2FE467A4EE18FD4971717E8E3EB_13</vt:lpwstr>
  </property>
</Properties>
</file>