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56256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67FE1A80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四川宏达股份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有色分</w:t>
      </w:r>
      <w:r>
        <w:rPr>
          <w:rFonts w:hint="eastAsia" w:ascii="宋体" w:hAnsi="宋体" w:cs="宋体"/>
          <w:b/>
          <w:bCs/>
          <w:sz w:val="44"/>
          <w:szCs w:val="44"/>
        </w:rPr>
        <w:t>公司初期雨水</w:t>
      </w:r>
    </w:p>
    <w:p w14:paraId="0093D7FC">
      <w:pPr>
        <w:autoSpaceDE w:val="0"/>
        <w:autoSpaceDN w:val="0"/>
        <w:adjustRightInd w:val="0"/>
        <w:spacing w:before="100" w:after="100"/>
        <w:jc w:val="center"/>
        <w:rPr>
          <w:rFonts w:hint="default" w:ascii="宋体" w:hAnsi="宋体" w:cs="宋体"/>
          <w:b/>
          <w:bCs/>
          <w:sz w:val="44"/>
          <w:szCs w:val="44"/>
          <w:lang w:val="en-US"/>
        </w:rPr>
      </w:pPr>
      <w:r>
        <w:rPr>
          <w:rFonts w:hint="eastAsia" w:ascii="宋体" w:hAnsi="宋体" w:cs="宋体"/>
          <w:b/>
          <w:bCs/>
          <w:sz w:val="44"/>
          <w:szCs w:val="44"/>
        </w:rPr>
        <w:t>应急处理项目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设计采购</w:t>
      </w:r>
    </w:p>
    <w:p w14:paraId="4A986D31">
      <w:pPr>
        <w:autoSpaceDE w:val="0"/>
        <w:autoSpaceDN w:val="0"/>
        <w:adjustRightInd w:val="0"/>
        <w:spacing w:before="100" w:after="100"/>
        <w:ind w:firstLine="3975" w:firstLineChars="900"/>
        <w:jc w:val="both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比选文件</w:t>
      </w:r>
    </w:p>
    <w:p w14:paraId="3648010F">
      <w:pPr>
        <w:pStyle w:val="5"/>
        <w:ind w:firstLine="643"/>
        <w:jc w:val="center"/>
        <w:rPr>
          <w:rFonts w:hint="eastAsia" w:ascii="黑体" w:hAnsi="黑体" w:eastAsia="黑体" w:cs="宋体"/>
          <w:b/>
          <w:kern w:val="0"/>
          <w:sz w:val="32"/>
          <w:szCs w:val="32"/>
        </w:rPr>
      </w:pPr>
    </w:p>
    <w:p w14:paraId="7ADF4596">
      <w:pPr>
        <w:pStyle w:val="5"/>
        <w:ind w:firstLine="643"/>
        <w:jc w:val="center"/>
        <w:rPr>
          <w:rFonts w:hint="eastAsia" w:ascii="黑体" w:hAnsi="黑体" w:eastAsia="黑体" w:cs="宋体"/>
          <w:b/>
          <w:kern w:val="0"/>
          <w:sz w:val="32"/>
          <w:szCs w:val="32"/>
        </w:rPr>
      </w:pPr>
    </w:p>
    <w:p w14:paraId="6FCE37C7">
      <w:pPr>
        <w:pStyle w:val="5"/>
        <w:ind w:firstLine="643"/>
        <w:jc w:val="center"/>
        <w:rPr>
          <w:rFonts w:hint="eastAsia" w:ascii="黑体" w:hAnsi="黑体" w:eastAsia="黑体" w:cs="宋体"/>
          <w:b/>
          <w:kern w:val="0"/>
          <w:sz w:val="32"/>
          <w:szCs w:val="32"/>
        </w:rPr>
      </w:pPr>
    </w:p>
    <w:p w14:paraId="6F79B618">
      <w:pPr>
        <w:pStyle w:val="5"/>
        <w:ind w:firstLine="643"/>
        <w:jc w:val="center"/>
        <w:rPr>
          <w:rFonts w:hint="eastAsia" w:ascii="黑体" w:hAnsi="黑体" w:eastAsia="黑体" w:cs="宋体"/>
          <w:b/>
          <w:kern w:val="0"/>
          <w:sz w:val="32"/>
          <w:szCs w:val="32"/>
        </w:rPr>
      </w:pPr>
    </w:p>
    <w:p w14:paraId="39730B5E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/>
          <w:lang w:val="zh-CN"/>
        </w:rPr>
      </w:pPr>
    </w:p>
    <w:p w14:paraId="7628825F">
      <w:pPr>
        <w:jc w:val="center"/>
        <w:rPr>
          <w:rFonts w:cs="黑体" w:asciiTheme="minorEastAsia" w:hAnsiTheme="minorEastAsia"/>
          <w:lang w:val="zh-CN"/>
        </w:rPr>
      </w:pPr>
    </w:p>
    <w:p w14:paraId="36F00592">
      <w:pPr>
        <w:jc w:val="center"/>
        <w:rPr>
          <w:rFonts w:cs="黑体" w:asciiTheme="minorEastAsia" w:hAnsiTheme="minorEastAsia"/>
          <w:lang w:val="zh-CN"/>
        </w:rPr>
      </w:pPr>
    </w:p>
    <w:p w14:paraId="3CEDA20A">
      <w:pPr>
        <w:jc w:val="center"/>
        <w:rPr>
          <w:rFonts w:cs="黑体" w:asciiTheme="minorEastAsia" w:hAnsiTheme="minorEastAsia"/>
          <w:lang w:val="zh-CN"/>
        </w:rPr>
      </w:pPr>
    </w:p>
    <w:p w14:paraId="1055B68C">
      <w:pPr>
        <w:jc w:val="center"/>
        <w:rPr>
          <w:rFonts w:cs="黑体" w:asciiTheme="minorEastAsia" w:hAnsiTheme="minorEastAsia"/>
          <w:lang w:val="zh-CN"/>
        </w:rPr>
      </w:pPr>
    </w:p>
    <w:p w14:paraId="0CAE3763">
      <w:pPr>
        <w:jc w:val="center"/>
        <w:rPr>
          <w:rFonts w:cs="黑体" w:asciiTheme="minorEastAsia" w:hAnsiTheme="minorEastAsia"/>
          <w:lang w:val="zh-CN"/>
        </w:rPr>
      </w:pPr>
    </w:p>
    <w:p w14:paraId="141BB572">
      <w:pPr>
        <w:spacing w:line="480" w:lineRule="auto"/>
        <w:ind w:left="1050" w:leftChars="500" w:right="1050" w:rightChars="500"/>
        <w:jc w:val="center"/>
        <w:rPr>
          <w:rFonts w:hint="default" w:asciiTheme="minorEastAsia" w:hAnsiTheme="minorEastAsia"/>
          <w:b/>
          <w:bCs/>
          <w:sz w:val="30"/>
          <w:szCs w:val="30"/>
          <w:lang w:val="en-US" w:eastAsia="zh-CN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编号：</w:t>
      </w:r>
      <w:r>
        <w:rPr>
          <w:rFonts w:hint="eastAsia" w:asciiTheme="minorEastAsia" w:hAnsiTheme="minorEastAsia"/>
          <w:b/>
          <w:bCs/>
          <w:sz w:val="30"/>
          <w:szCs w:val="30"/>
          <w:lang w:val="en-US" w:eastAsia="zh-CN"/>
        </w:rPr>
        <w:t>YS</w:t>
      </w:r>
      <w:r>
        <w:rPr>
          <w:rFonts w:hint="eastAsia" w:asciiTheme="minorEastAsia" w:hAnsiTheme="minorEastAsia"/>
          <w:b/>
          <w:bCs/>
          <w:sz w:val="30"/>
          <w:szCs w:val="30"/>
        </w:rPr>
        <w:t>-</w:t>
      </w:r>
      <w:r>
        <w:rPr>
          <w:rFonts w:hint="eastAsia" w:asciiTheme="minorEastAsia" w:hAnsiTheme="minorEastAsia"/>
          <w:b/>
          <w:bCs/>
          <w:sz w:val="30"/>
          <w:szCs w:val="30"/>
          <w:lang w:val="en-US" w:eastAsia="zh-CN"/>
        </w:rPr>
        <w:t>YQ</w:t>
      </w:r>
      <w:r>
        <w:rPr>
          <w:rFonts w:hint="eastAsia" w:asciiTheme="minorEastAsia" w:hAnsiTheme="minorEastAsia"/>
          <w:b/>
          <w:bCs/>
          <w:sz w:val="30"/>
          <w:szCs w:val="30"/>
        </w:rPr>
        <w:t>BX-2026-FW</w:t>
      </w:r>
      <w:r>
        <w:rPr>
          <w:rFonts w:hint="eastAsia" w:asciiTheme="minorEastAsia" w:hAnsiTheme="minorEastAsia"/>
          <w:b/>
          <w:bCs/>
          <w:sz w:val="30"/>
          <w:szCs w:val="30"/>
          <w:lang w:val="en-US" w:eastAsia="zh-CN"/>
        </w:rPr>
        <w:t>116</w:t>
      </w:r>
    </w:p>
    <w:p w14:paraId="5632EBAC">
      <w:pPr>
        <w:spacing w:line="480" w:lineRule="auto"/>
        <w:ind w:left="1050" w:leftChars="500" w:right="1050" w:rightChars="500"/>
        <w:jc w:val="center"/>
        <w:rPr>
          <w:rFonts w:hint="eastAsia" w:asciiTheme="minorEastAsia" w:hAnsiTheme="minorEastAsia"/>
          <w:b/>
          <w:bCs/>
          <w:sz w:val="30"/>
          <w:szCs w:val="30"/>
        </w:rPr>
      </w:pPr>
    </w:p>
    <w:p w14:paraId="623FA7CD">
      <w:pPr>
        <w:spacing w:line="480" w:lineRule="auto"/>
        <w:ind w:left="1050" w:leftChars="500" w:right="1050" w:rightChars="500"/>
        <w:jc w:val="center"/>
        <w:rPr>
          <w:rFonts w:hint="eastAsia" w:asciiTheme="minorEastAsia" w:hAnsiTheme="minorEastAsia"/>
          <w:b/>
          <w:bCs/>
          <w:sz w:val="30"/>
          <w:szCs w:val="30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比选人：四川宏达股份有限公司</w:t>
      </w:r>
    </w:p>
    <w:p w14:paraId="40DE81F1">
      <w:pPr>
        <w:spacing w:line="480" w:lineRule="auto"/>
        <w:ind w:left="1050" w:leftChars="500" w:right="1050" w:rightChars="500"/>
        <w:jc w:val="center"/>
        <w:rPr>
          <w:rFonts w:hint="eastAsia" w:asciiTheme="minorEastAsia" w:hAnsiTheme="minorEastAsia"/>
          <w:b/>
          <w:bCs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asciiTheme="minorEastAsia" w:hAnsiTheme="minorEastAsia"/>
          <w:b/>
          <w:bCs/>
          <w:sz w:val="30"/>
          <w:szCs w:val="30"/>
        </w:rPr>
        <w:t>2</w:t>
      </w:r>
      <w:r>
        <w:rPr>
          <w:rFonts w:hint="eastAsia" w:asciiTheme="minorEastAsia" w:hAnsiTheme="minorEastAsia"/>
          <w:b/>
          <w:bCs/>
          <w:sz w:val="30"/>
          <w:szCs w:val="30"/>
          <w:lang w:val="en-US" w:eastAsia="zh-CN"/>
        </w:rPr>
        <w:t>6</w:t>
      </w:r>
      <w:r>
        <w:rPr>
          <w:rFonts w:hint="eastAsia" w:asciiTheme="minorEastAsia" w:hAnsiTheme="minorEastAsia"/>
          <w:b/>
          <w:bCs/>
          <w:sz w:val="30"/>
          <w:szCs w:val="30"/>
          <w:lang w:val="zh-CN"/>
        </w:rPr>
        <w:t>年</w:t>
      </w:r>
      <w:r>
        <w:rPr>
          <w:rFonts w:hint="eastAsia" w:asciiTheme="minorEastAsia" w:hAnsiTheme="minorEastAsia"/>
          <w:b/>
          <w:bCs/>
          <w:sz w:val="30"/>
          <w:szCs w:val="30"/>
          <w:lang w:val="en-US" w:eastAsia="zh-CN"/>
        </w:rPr>
        <w:t>6</w:t>
      </w:r>
      <w:r>
        <w:rPr>
          <w:rFonts w:hint="eastAsia" w:asciiTheme="minorEastAsia" w:hAnsiTheme="minorEastAsia"/>
          <w:b/>
          <w:bCs/>
          <w:sz w:val="30"/>
          <w:szCs w:val="30"/>
        </w:rPr>
        <w:t>月</w:t>
      </w:r>
      <w:r>
        <w:rPr>
          <w:rFonts w:hint="eastAsia" w:asciiTheme="minorEastAsia" w:hAnsiTheme="minorEastAsia"/>
          <w:b/>
          <w:bCs/>
          <w:sz w:val="30"/>
          <w:szCs w:val="30"/>
          <w:lang w:val="en-US" w:eastAsia="zh-CN"/>
        </w:rPr>
        <w:t>3</w:t>
      </w:r>
      <w:r>
        <w:rPr>
          <w:rFonts w:hint="eastAsia" w:asciiTheme="minorEastAsia" w:hAnsiTheme="minorEastAsia"/>
          <w:b/>
          <w:bCs/>
          <w:sz w:val="30"/>
          <w:szCs w:val="30"/>
        </w:rPr>
        <w:t>日</w:t>
      </w:r>
    </w:p>
    <w:p w14:paraId="1B45AB23">
      <w:pPr>
        <w:jc w:val="center"/>
        <w:rPr>
          <w:rFonts w:hint="eastAsia" w:ascii="黑体" w:hAnsi="黑体" w:eastAsia="黑体" w:cs="宋体"/>
          <w:b/>
          <w:kern w:val="0"/>
          <w:sz w:val="21"/>
          <w:szCs w:val="21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21"/>
          <w:szCs w:val="21"/>
          <w:lang w:val="en-US" w:eastAsia="zh-CN"/>
        </w:rPr>
        <w:t>第一章</w:t>
      </w:r>
    </w:p>
    <w:p w14:paraId="327F57F5">
      <w:pPr>
        <w:spacing w:line="480" w:lineRule="exact"/>
        <w:ind w:firstLine="3780" w:firstLineChars="1800"/>
        <w:jc w:val="both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四川宏达股份有限公司</w:t>
      </w:r>
    </w:p>
    <w:p w14:paraId="38A8A1F4">
      <w:pPr>
        <w:spacing w:line="480" w:lineRule="exact"/>
        <w:ind w:firstLine="3150" w:firstLineChars="1500"/>
        <w:jc w:val="both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初期雨水应急处理项目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设计采购</w:t>
      </w:r>
      <w:r>
        <w:rPr>
          <w:rFonts w:hint="eastAsia" w:ascii="宋体" w:hAnsi="宋体" w:eastAsia="宋体" w:cs="宋体"/>
          <w:kern w:val="0"/>
          <w:sz w:val="21"/>
          <w:szCs w:val="21"/>
        </w:rPr>
        <w:t>比选文件</w:t>
      </w:r>
    </w:p>
    <w:p w14:paraId="5E4AB89E">
      <w:pPr>
        <w:pStyle w:val="5"/>
        <w:ind w:firstLine="643"/>
        <w:jc w:val="center"/>
        <w:rPr>
          <w:rFonts w:hint="default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>编号：YS-YQBX-2026-FW116</w:t>
      </w:r>
    </w:p>
    <w:p w14:paraId="2144EE3D">
      <w:pPr>
        <w:spacing w:line="480" w:lineRule="exac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>各投标单位：</w:t>
      </w:r>
    </w:p>
    <w:p w14:paraId="69E04206">
      <w:pPr>
        <w:spacing w:line="480" w:lineRule="exact"/>
        <w:ind w:firstLine="630" w:firstLineChars="300"/>
        <w:rPr>
          <w:rFonts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四川宏达股份有限公司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有色分公司</w:t>
      </w:r>
      <w:r>
        <w:rPr>
          <w:rFonts w:hint="eastAsia" w:ascii="宋体" w:hAnsi="宋体" w:eastAsia="宋体" w:cs="宋体"/>
          <w:kern w:val="0"/>
          <w:sz w:val="21"/>
          <w:szCs w:val="21"/>
        </w:rPr>
        <w:t>初期雨水应急处理项目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设计采购</w:t>
      </w:r>
      <w:r>
        <w:rPr>
          <w:rFonts w:hint="eastAsia" w:ascii="宋体" w:hAnsi="宋体" w:eastAsia="宋体" w:cs="宋体"/>
          <w:kern w:val="0"/>
          <w:sz w:val="21"/>
          <w:szCs w:val="21"/>
        </w:rPr>
        <w:t>，本着“公开、公平、公正”的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原</w:t>
      </w:r>
      <w:r>
        <w:rPr>
          <w:rFonts w:hint="eastAsia" w:ascii="宋体" w:hAnsi="宋体" w:eastAsia="宋体" w:cs="宋体"/>
          <w:kern w:val="0"/>
          <w:sz w:val="21"/>
          <w:szCs w:val="21"/>
        </w:rPr>
        <w:t>则。欢迎贵公司前来报价，现将相关事项公告如下：</w:t>
      </w:r>
    </w:p>
    <w:p w14:paraId="1AC351A5">
      <w:pPr>
        <w:numPr>
          <w:ilvl w:val="0"/>
          <w:numId w:val="0"/>
        </w:numPr>
        <w:spacing w:line="480" w:lineRule="exac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黑体" w:hAnsi="黑体" w:eastAsia="黑体" w:cs="宋体"/>
          <w:kern w:val="0"/>
          <w:sz w:val="21"/>
          <w:szCs w:val="21"/>
          <w:lang w:val="en-US" w:eastAsia="zh-CN"/>
        </w:rPr>
        <w:t>一、</w:t>
      </w:r>
      <w:r>
        <w:rPr>
          <w:rFonts w:hint="eastAsia" w:ascii="黑体" w:hAnsi="黑体" w:eastAsia="黑体" w:cs="宋体"/>
          <w:kern w:val="0"/>
          <w:sz w:val="21"/>
          <w:szCs w:val="21"/>
        </w:rPr>
        <w:t>标的物：</w:t>
      </w:r>
      <w:r>
        <w:rPr>
          <w:rFonts w:hint="eastAsia" w:ascii="宋体" w:hAnsi="宋体" w:eastAsia="宋体" w:cs="宋体"/>
          <w:kern w:val="0"/>
          <w:sz w:val="21"/>
          <w:szCs w:val="21"/>
        </w:rPr>
        <w:t>初期雨水应急处理项目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设计采购</w:t>
      </w:r>
    </w:p>
    <w:p w14:paraId="002510F2">
      <w:pPr>
        <w:spacing w:line="480" w:lineRule="exact"/>
        <w:rPr>
          <w:rFonts w:ascii="黑体" w:hAnsi="黑体" w:eastAsia="黑体" w:cs="宋体"/>
          <w:kern w:val="0"/>
          <w:sz w:val="21"/>
          <w:szCs w:val="21"/>
        </w:rPr>
      </w:pPr>
      <w:r>
        <w:rPr>
          <w:rFonts w:hint="eastAsia" w:ascii="黑体" w:hAnsi="黑体" w:eastAsia="黑体" w:cs="宋体"/>
          <w:kern w:val="0"/>
          <w:sz w:val="21"/>
          <w:szCs w:val="21"/>
        </w:rPr>
        <w:t>二、比选人：</w:t>
      </w:r>
      <w:r>
        <w:rPr>
          <w:rFonts w:hint="eastAsia" w:ascii="宋体" w:hAnsi="宋体" w:eastAsia="宋体" w:cs="宋体"/>
          <w:kern w:val="0"/>
          <w:sz w:val="21"/>
          <w:szCs w:val="21"/>
        </w:rPr>
        <w:t>四川宏达股份有限公司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有色金属分公司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黑体" w:hAnsi="黑体" w:eastAsia="黑体" w:cs="宋体"/>
          <w:kern w:val="0"/>
          <w:sz w:val="21"/>
          <w:szCs w:val="21"/>
        </w:rPr>
        <w:t xml:space="preserve"> </w:t>
      </w:r>
    </w:p>
    <w:p w14:paraId="6C307437">
      <w:pPr>
        <w:spacing w:line="480" w:lineRule="exact"/>
        <w:rPr>
          <w:rFonts w:hint="eastAsia" w:ascii="黑体" w:hAnsi="黑体" w:eastAsia="黑体" w:cs="宋体"/>
          <w:kern w:val="0"/>
          <w:sz w:val="21"/>
          <w:szCs w:val="21"/>
        </w:rPr>
      </w:pPr>
      <w:r>
        <w:rPr>
          <w:rFonts w:hint="eastAsia" w:ascii="黑体" w:hAnsi="黑体" w:eastAsia="黑体" w:cs="宋体"/>
          <w:kern w:val="0"/>
          <w:sz w:val="21"/>
          <w:szCs w:val="21"/>
        </w:rPr>
        <w:t>三、具体内容及要求：</w:t>
      </w:r>
    </w:p>
    <w:p w14:paraId="531C5208">
      <w:pPr>
        <w:spacing w:line="480" w:lineRule="exact"/>
        <w:ind w:firstLine="420" w:firstLineChars="200"/>
        <w:rPr>
          <w:rFonts w:hint="eastAsia" w:ascii="黑体" w:hAnsi="黑体" w:eastAsia="黑体" w:cs="宋体"/>
          <w:kern w:val="0"/>
          <w:sz w:val="21"/>
          <w:szCs w:val="21"/>
          <w:lang w:val="en-US" w:eastAsia="zh-CN"/>
        </w:rPr>
      </w:pPr>
      <w:r>
        <w:rPr>
          <w:rFonts w:hint="eastAsia" w:ascii="黑体" w:hAnsi="黑体" w:eastAsia="黑体" w:cs="宋体"/>
          <w:kern w:val="0"/>
          <w:sz w:val="21"/>
          <w:szCs w:val="21"/>
          <w:lang w:val="en-US" w:eastAsia="zh-CN"/>
        </w:rPr>
        <w:t>3.1、详见项目建议书</w:t>
      </w:r>
    </w:p>
    <w:p w14:paraId="27668CD5">
      <w:pPr>
        <w:spacing w:line="480" w:lineRule="exact"/>
        <w:ind w:firstLine="420" w:firstLineChars="200"/>
        <w:rPr>
          <w:rFonts w:hint="eastAsia" w:ascii="黑体" w:hAnsi="黑体" w:eastAsia="黑体" w:cs="宋体"/>
          <w:kern w:val="0"/>
          <w:sz w:val="21"/>
          <w:szCs w:val="21"/>
          <w:lang w:eastAsia="zh-CN"/>
        </w:rPr>
      </w:pPr>
      <w:r>
        <w:rPr>
          <w:rFonts w:hint="eastAsia" w:ascii="黑体" w:hAnsi="黑体" w:eastAsia="黑体" w:cs="宋体"/>
          <w:kern w:val="0"/>
          <w:sz w:val="21"/>
          <w:szCs w:val="21"/>
          <w:lang w:val="en-US" w:eastAsia="zh-CN"/>
        </w:rPr>
        <w:t>3.2、</w:t>
      </w:r>
      <w:r>
        <w:rPr>
          <w:rFonts w:hint="eastAsia" w:ascii="黑体" w:hAnsi="黑体" w:eastAsia="黑体" w:cs="宋体"/>
          <w:kern w:val="0"/>
          <w:sz w:val="21"/>
          <w:szCs w:val="21"/>
        </w:rPr>
        <w:t>费用包括</w:t>
      </w:r>
      <w:r>
        <w:rPr>
          <w:rFonts w:hint="eastAsia" w:ascii="黑体" w:hAnsi="黑体" w:eastAsia="黑体" w:cs="宋体"/>
          <w:kern w:val="0"/>
          <w:sz w:val="21"/>
          <w:szCs w:val="21"/>
          <w:lang w:val="en-US" w:eastAsia="zh-CN"/>
        </w:rPr>
        <w:t>设计</w:t>
      </w:r>
      <w:r>
        <w:rPr>
          <w:rFonts w:hint="eastAsia" w:ascii="黑体" w:hAnsi="黑体" w:eastAsia="黑体" w:cs="宋体"/>
          <w:kern w:val="0"/>
          <w:sz w:val="21"/>
          <w:szCs w:val="21"/>
        </w:rPr>
        <w:t>劳务费</w:t>
      </w:r>
      <w:r>
        <w:rPr>
          <w:rFonts w:hint="eastAsia" w:ascii="黑体" w:hAnsi="黑体" w:eastAsia="黑体" w:cs="宋体"/>
          <w:kern w:val="0"/>
          <w:sz w:val="21"/>
          <w:szCs w:val="21"/>
          <w:lang w:eastAsia="zh-CN"/>
        </w:rPr>
        <w:t>，</w:t>
      </w:r>
      <w:r>
        <w:rPr>
          <w:rFonts w:hint="eastAsia" w:ascii="黑体" w:hAnsi="黑体" w:eastAsia="黑体" w:cs="宋体"/>
          <w:kern w:val="0"/>
          <w:sz w:val="21"/>
          <w:szCs w:val="21"/>
        </w:rPr>
        <w:t>税费等为</w:t>
      </w:r>
      <w:r>
        <w:rPr>
          <w:rFonts w:hint="eastAsia" w:ascii="黑体" w:hAnsi="黑体" w:eastAsia="黑体" w:cs="宋体"/>
          <w:kern w:val="0"/>
          <w:sz w:val="21"/>
          <w:szCs w:val="21"/>
          <w:lang w:val="en-US" w:eastAsia="zh-CN"/>
        </w:rPr>
        <w:t>设计</w:t>
      </w:r>
      <w:r>
        <w:rPr>
          <w:rFonts w:hint="eastAsia" w:ascii="黑体" w:hAnsi="黑体" w:eastAsia="黑体" w:cs="宋体"/>
          <w:kern w:val="0"/>
          <w:sz w:val="21"/>
          <w:szCs w:val="21"/>
        </w:rPr>
        <w:t>的所有费用</w:t>
      </w:r>
      <w:r>
        <w:rPr>
          <w:rFonts w:hint="eastAsia" w:ascii="黑体" w:hAnsi="黑体" w:eastAsia="黑体" w:cs="宋体"/>
          <w:kern w:val="0"/>
          <w:sz w:val="21"/>
          <w:szCs w:val="21"/>
          <w:lang w:eastAsia="zh-CN"/>
        </w:rPr>
        <w:t>。</w:t>
      </w:r>
    </w:p>
    <w:p w14:paraId="3F92019D">
      <w:pPr>
        <w:widowControl/>
        <w:shd w:val="clear" w:color="auto" w:fill="FFFFFF"/>
        <w:spacing w:line="460" w:lineRule="exact"/>
        <w:jc w:val="left"/>
        <w:rPr>
          <w:rFonts w:cs="Segoe UI" w:asciiTheme="minorEastAsia" w:hAnsiTheme="minorEastAsia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inorEastAsia" w:hAnsiTheme="minorEastAsia"/>
          <w:b/>
          <w:bCs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2.比选</w:t>
      </w:r>
      <w:r>
        <w:rPr>
          <w:rFonts w:hint="eastAsia" w:cs="Segoe UI" w:asciiTheme="minorEastAsia" w:hAnsiTheme="minorEastAsia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人资格要求</w:t>
      </w:r>
    </w:p>
    <w:p w14:paraId="506E0023">
      <w:pPr>
        <w:widowControl/>
        <w:shd w:val="clear" w:color="auto" w:fill="FFFFFF"/>
        <w:spacing w:line="460" w:lineRule="exact"/>
        <w:jc w:val="left"/>
        <w:rPr>
          <w:rFonts w:hint="default" w:cs="Segoe UI" w:asciiTheme="minorEastAsia" w:hAnsiTheme="minorEastAsia" w:eastAsiaTheme="minorEastAsia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bookmark3"/>
      <w:bookmarkEnd w:id="0"/>
      <w:r>
        <w:rPr>
          <w:rFonts w:hint="eastAsia" w:cs="Segoe UI" w:asciiTheme="minorEastAsia" w:hAnsiTheme="minorEastAsia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Segoe UI" w:asciiTheme="minorEastAsia" w:hAnsiTheme="minorEastAsia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.1资质要求：</w:t>
      </w:r>
      <w:r>
        <w:rPr>
          <w:rFonts w:hint="eastAsia" w:cs="Segoe UI" w:asciiTheme="minorEastAsia" w:hAnsiTheme="minorEastAsia"/>
          <w:kern w:val="0"/>
          <w:sz w:val="21"/>
          <w:szCs w:val="21"/>
        </w:rPr>
        <w:t>营业执照（三证合一）</w:t>
      </w:r>
      <w:r>
        <w:rPr>
          <w:rFonts w:hint="eastAsia" w:cs="Segoe UI" w:asciiTheme="minorEastAsia" w:hAnsiTheme="minorEastAsia"/>
          <w:kern w:val="0"/>
          <w:sz w:val="21"/>
          <w:szCs w:val="21"/>
          <w:lang w:eastAsia="zh-CN"/>
        </w:rPr>
        <w:t>，</w:t>
      </w:r>
      <w:r>
        <w:rPr>
          <w:rFonts w:hint="eastAsia" w:cs="Segoe UI" w:asciiTheme="minorEastAsia" w:hAnsiTheme="minorEastAsia"/>
          <w:kern w:val="0"/>
          <w:sz w:val="21"/>
          <w:szCs w:val="21"/>
          <w:lang w:val="en-US" w:eastAsia="zh-CN"/>
        </w:rPr>
        <w:t>化工石化医药行业乙级及以上（含环保、给排水专业）或工程设计综合甲级</w:t>
      </w:r>
    </w:p>
    <w:p w14:paraId="4207F33D">
      <w:pPr>
        <w:widowControl/>
        <w:shd w:val="clear" w:color="auto" w:fill="FFFFFF"/>
        <w:spacing w:line="460" w:lineRule="exact"/>
        <w:jc w:val="left"/>
        <w:rPr>
          <w:rFonts w:hint="default" w:cs="Segoe UI" w:asciiTheme="minorEastAsia" w:hAnsiTheme="minorEastAsia" w:eastAsiaTheme="minorEastAsia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inorEastAsia" w:hAnsiTheme="minorEastAsia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2.2 具有装置</w:t>
      </w:r>
      <w:r>
        <w:rPr>
          <w:rFonts w:hint="eastAsia" w:ascii="黑体" w:hAnsi="黑体" w:eastAsia="黑体" w:cs="宋体"/>
          <w:kern w:val="0"/>
          <w:sz w:val="21"/>
          <w:szCs w:val="21"/>
          <w:lang w:val="en-US" w:eastAsia="zh-CN"/>
        </w:rPr>
        <w:t>设计</w:t>
      </w:r>
      <w:r>
        <w:rPr>
          <w:rFonts w:hint="eastAsia" w:cs="Segoe UI" w:asciiTheme="minorEastAsia" w:hAnsiTheme="minorEastAsia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业绩</w:t>
      </w:r>
    </w:p>
    <w:p w14:paraId="3D7FB022">
      <w:pPr>
        <w:spacing w:line="480" w:lineRule="exact"/>
        <w:rPr>
          <w:rFonts w:hint="eastAsia" w:asciiTheme="majorEastAsia" w:hAnsiTheme="majorEastAsia" w:eastAsiaTheme="majorEastAsia" w:cstheme="majorEastAsia"/>
          <w:kern w:val="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3</w:t>
      </w:r>
      <w:r>
        <w:rPr>
          <w:rFonts w:hint="eastAsia" w:ascii="黑体" w:hAnsi="黑体" w:eastAsia="黑体" w:cs="黑体"/>
          <w:sz w:val="21"/>
          <w:szCs w:val="21"/>
        </w:rPr>
        <w:t>.</w:t>
      </w:r>
      <w:r>
        <w:rPr>
          <w:rFonts w:hint="eastAsia" w:ascii="黑体" w:hAnsi="黑体" w:eastAsia="黑体" w:cs="宋体"/>
          <w:kern w:val="0"/>
          <w:sz w:val="21"/>
          <w:szCs w:val="21"/>
        </w:rPr>
        <w:t>交货地点：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</w:rPr>
        <w:t>四川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  <w:lang w:val="en-US" w:eastAsia="zh-CN"/>
        </w:rPr>
        <w:t>宏达股份有限公司有色分公司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</w:rPr>
        <w:t>（四川省德阳市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  <w:lang w:val="en-US" w:eastAsia="zh-CN"/>
        </w:rPr>
        <w:t>什邡师古镇）</w:t>
      </w:r>
    </w:p>
    <w:p w14:paraId="0B3ABD86">
      <w:pPr>
        <w:spacing w:line="480" w:lineRule="exact"/>
        <w:rPr>
          <w:rFonts w:ascii="宋体" w:hAnsi="宋体" w:eastAsia="宋体" w:cs="宋体"/>
          <w:kern w:val="0"/>
          <w:sz w:val="21"/>
          <w:szCs w:val="21"/>
        </w:rPr>
      </w:pPr>
      <w:r>
        <w:rPr>
          <w:rFonts w:hint="eastAsia" w:ascii="黑体" w:hAnsi="黑体" w:eastAsia="黑体" w:cs="宋体"/>
          <w:kern w:val="0"/>
          <w:sz w:val="21"/>
          <w:szCs w:val="21"/>
          <w:lang w:val="en-US" w:eastAsia="zh-CN"/>
        </w:rPr>
        <w:t>4</w:t>
      </w:r>
      <w:r>
        <w:rPr>
          <w:rFonts w:hint="eastAsia" w:ascii="黑体" w:hAnsi="黑体" w:eastAsia="黑体" w:cs="宋体"/>
          <w:kern w:val="0"/>
          <w:sz w:val="21"/>
          <w:szCs w:val="21"/>
        </w:rPr>
        <w:t>.</w:t>
      </w:r>
      <w:r>
        <w:rPr>
          <w:rFonts w:hint="eastAsia" w:ascii="黑体" w:hAnsi="黑体" w:eastAsia="黑体" w:cs="宋体"/>
          <w:kern w:val="0"/>
          <w:sz w:val="21"/>
          <w:szCs w:val="21"/>
          <w:lang w:val="en-US" w:eastAsia="zh-CN"/>
        </w:rPr>
        <w:t>完成时间</w:t>
      </w:r>
      <w:r>
        <w:rPr>
          <w:rFonts w:hint="eastAsia" w:ascii="黑体" w:hAnsi="黑体" w:eastAsia="黑体" w:cs="宋体"/>
          <w:kern w:val="0"/>
          <w:sz w:val="21"/>
          <w:szCs w:val="21"/>
        </w:rPr>
        <w:t>：</w:t>
      </w:r>
      <w:r>
        <w:rPr>
          <w:rFonts w:hint="eastAsia" w:ascii="黑体" w:hAnsi="黑体" w:eastAsia="黑体" w:cs="宋体"/>
          <w:kern w:val="0"/>
          <w:sz w:val="21"/>
          <w:szCs w:val="21"/>
          <w:lang w:val="en-US" w:eastAsia="zh-CN"/>
        </w:rPr>
        <w:t>15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个自然日</w:t>
      </w:r>
    </w:p>
    <w:p w14:paraId="6A8F128B">
      <w:pPr>
        <w:spacing w:line="480" w:lineRule="exact"/>
        <w:rPr>
          <w:rFonts w:ascii="黑体" w:hAnsi="黑体" w:eastAsia="黑体" w:cs="宋体"/>
          <w:kern w:val="0"/>
          <w:sz w:val="21"/>
          <w:szCs w:val="21"/>
        </w:rPr>
      </w:pPr>
      <w:r>
        <w:rPr>
          <w:rFonts w:hint="eastAsia" w:ascii="黑体" w:hAnsi="黑体" w:eastAsia="黑体" w:cs="宋体"/>
          <w:kern w:val="0"/>
          <w:sz w:val="21"/>
          <w:szCs w:val="21"/>
          <w:lang w:val="en-US" w:eastAsia="zh-CN"/>
        </w:rPr>
        <w:t>5</w:t>
      </w:r>
      <w:r>
        <w:rPr>
          <w:rFonts w:hint="eastAsia" w:ascii="黑体" w:hAnsi="黑体" w:eastAsia="黑体" w:cs="宋体"/>
          <w:kern w:val="0"/>
          <w:sz w:val="21"/>
          <w:szCs w:val="21"/>
        </w:rPr>
        <w:t xml:space="preserve">.付款方式及发票： </w:t>
      </w:r>
    </w:p>
    <w:p w14:paraId="483F0F00">
      <w:pPr>
        <w:spacing w:line="480" w:lineRule="exact"/>
        <w:rPr>
          <w:rFonts w:hint="default" w:cs="黑体" w:asciiTheme="minorEastAsia" w:hAnsiTheme="minorEastAsia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kern w:val="0"/>
          <w:sz w:val="21"/>
          <w:szCs w:val="21"/>
        </w:rPr>
        <w:t>①</w:t>
      </w:r>
      <w:r>
        <w:rPr>
          <w:rFonts w:hint="eastAsia" w:ascii="黑体" w:hAnsi="黑体" w:eastAsia="黑体" w:cs="Segoe UI"/>
          <w:kern w:val="0"/>
          <w:sz w:val="21"/>
          <w:szCs w:val="21"/>
        </w:rPr>
        <w:t>付款方式：</w:t>
      </w:r>
      <w:r>
        <w:rPr>
          <w:rFonts w:hint="eastAsia" w:cs="黑体" w:asciiTheme="minorEastAsia" w:hAnsiTheme="minorEastAsia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以现汇或银行电子承兑汇票支付，</w:t>
      </w:r>
      <w:r>
        <w:rPr>
          <w:rFonts w:hint="eastAsia" w:cs="黑体" w:asciiTheme="minorEastAsia" w:hAnsiTheme="minorEastAsia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项目设计建设完成后一次性付清全款</w:t>
      </w:r>
    </w:p>
    <w:p w14:paraId="163020D5">
      <w:pPr>
        <w:spacing w:line="480" w:lineRule="exact"/>
        <w:rPr>
          <w:rFonts w:hint="eastAsia" w:cs="黑体" w:asciiTheme="minorEastAsia" w:hAnsiTheme="minorEastAsia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②一票制，</w:t>
      </w:r>
      <w:r>
        <w:rPr>
          <w:rFonts w:hint="eastAsia" w:cs="黑体" w:asciiTheme="minorEastAsia" w:hAnsiTheme="minorEastAsia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开具全额增值税专用发票(税率</w:t>
      </w:r>
      <w:r>
        <w:rPr>
          <w:rFonts w:hint="eastAsia" w:cs="黑体" w:asciiTheme="minorEastAsia" w:hAnsiTheme="minorEastAsia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cs="黑体" w:asciiTheme="minorEastAsia" w:hAnsiTheme="minorEastAsia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%)。</w:t>
      </w:r>
    </w:p>
    <w:p w14:paraId="06BFB64A">
      <w:pPr>
        <w:spacing w:line="480" w:lineRule="exact"/>
        <w:outlineLvl w:val="0"/>
        <w:rPr>
          <w:rFonts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 w:cs="黑体"/>
          <w:sz w:val="21"/>
          <w:szCs w:val="21"/>
        </w:rPr>
        <w:t>.比选文件的获取</w:t>
      </w:r>
    </w:p>
    <w:p w14:paraId="184D71F7">
      <w:pPr>
        <w:spacing w:line="480" w:lineRule="exact"/>
        <w:outlineLvl w:val="0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获取方式为：自 202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日 00 时 00 分至 202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</w:rPr>
        <w:t>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23</w:t>
      </w:r>
      <w:r>
        <w:rPr>
          <w:rFonts w:hint="eastAsia" w:ascii="宋体" w:hAnsi="宋体" w:eastAsia="宋体" w:cs="宋体"/>
          <w:sz w:val="21"/>
          <w:szCs w:val="21"/>
        </w:rPr>
        <w:t xml:space="preserve"> 时 59 分通过四川宏达股份有限公司集采中心招投标平台(以下简称“ 宏达股份集采平台”）（http://jc.sichuanhongda.com/）进行注册并登录后参与投标并下载比选文件。 </w:t>
      </w:r>
    </w:p>
    <w:p w14:paraId="1FFF1DDB">
      <w:pPr>
        <w:tabs>
          <w:tab w:val="left" w:pos="312"/>
        </w:tabs>
        <w:spacing w:line="480" w:lineRule="exact"/>
        <w:rPr>
          <w:rFonts w:ascii="黑体" w:hAnsi="黑体" w:eastAsia="黑体" w:cs="仿宋_GB2312"/>
          <w:sz w:val="21"/>
          <w:szCs w:val="21"/>
        </w:rPr>
      </w:pPr>
      <w:r>
        <w:rPr>
          <w:rFonts w:hint="eastAsia" w:ascii="黑体" w:hAnsi="黑体" w:eastAsia="黑体" w:cs="仿宋_GB2312"/>
          <w:sz w:val="21"/>
          <w:szCs w:val="21"/>
          <w:lang w:val="en-US" w:eastAsia="zh-CN"/>
        </w:rPr>
        <w:t>8</w:t>
      </w:r>
      <w:r>
        <w:rPr>
          <w:rFonts w:hint="eastAsia" w:ascii="黑体" w:hAnsi="黑体" w:eastAsia="黑体" w:cs="仿宋_GB2312"/>
          <w:sz w:val="21"/>
          <w:szCs w:val="21"/>
        </w:rPr>
        <w:t>.响应性文件的递交</w:t>
      </w:r>
    </w:p>
    <w:p w14:paraId="7995D338">
      <w:pPr>
        <w:spacing w:line="480" w:lineRule="exact"/>
        <w:rPr>
          <w:rFonts w:ascii="黑体" w:hAnsi="黑体" w:eastAsia="黑体" w:cs="仿宋_GB2312"/>
          <w:sz w:val="21"/>
          <w:szCs w:val="21"/>
        </w:rPr>
      </w:pPr>
      <w:r>
        <w:rPr>
          <w:rFonts w:hint="eastAsia" w:ascii="黑体" w:hAnsi="黑体" w:eastAsia="黑体" w:cs="仿宋_GB2312"/>
          <w:sz w:val="21"/>
          <w:szCs w:val="21"/>
        </w:rPr>
        <w:t>递交截止时间：</w:t>
      </w:r>
      <w:r>
        <w:rPr>
          <w:rFonts w:hint="eastAsia" w:ascii="宋体" w:hAnsi="宋体" w:eastAsia="宋体" w:cs="宋体"/>
          <w:sz w:val="21"/>
          <w:szCs w:val="21"/>
        </w:rPr>
        <w:t>202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sz w:val="21"/>
          <w:szCs w:val="21"/>
        </w:rPr>
        <w:t xml:space="preserve">日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z w:val="21"/>
          <w:szCs w:val="21"/>
        </w:rPr>
        <w:t>时 00 分。</w:t>
      </w:r>
    </w:p>
    <w:p w14:paraId="78CB7961">
      <w:pPr>
        <w:spacing w:line="480" w:lineRule="exact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比选申请人按本比选文件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的</w:t>
      </w:r>
      <w:r>
        <w:rPr>
          <w:rFonts w:hint="eastAsia" w:ascii="宋体" w:hAnsi="宋体" w:eastAsia="宋体" w:cs="宋体"/>
          <w:kern w:val="0"/>
          <w:sz w:val="21"/>
          <w:szCs w:val="21"/>
        </w:rPr>
        <w:t>响应性文件格式制作报价文件，</w:t>
      </w:r>
      <w:r>
        <w:rPr>
          <w:rFonts w:hint="eastAsia" w:ascii="宋体" w:hAnsi="宋体" w:eastAsia="宋体" w:cs="宋体"/>
          <w:sz w:val="21"/>
          <w:szCs w:val="21"/>
        </w:rPr>
        <w:t>注明</w:t>
      </w:r>
      <w:r>
        <w:rPr>
          <w:rFonts w:hint="eastAsia" w:ascii="宋体" w:hAnsi="宋体" w:eastAsia="宋体" w:cs="宋体"/>
          <w:kern w:val="0"/>
          <w:sz w:val="21"/>
          <w:szCs w:val="21"/>
        </w:rPr>
        <w:t>标的物名称、</w:t>
      </w:r>
      <w:r>
        <w:rPr>
          <w:rFonts w:hint="eastAsia" w:ascii="宋体" w:hAnsi="宋体" w:eastAsia="宋体" w:cs="宋体"/>
          <w:sz w:val="21"/>
          <w:szCs w:val="21"/>
        </w:rPr>
        <w:t>规格型号、数量、单价（到厂含税价）、合计金额、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完成时间</w:t>
      </w:r>
      <w:r>
        <w:rPr>
          <w:rFonts w:hint="eastAsia" w:ascii="宋体" w:hAnsi="宋体" w:eastAsia="宋体" w:cs="宋体"/>
          <w:sz w:val="21"/>
          <w:szCs w:val="21"/>
        </w:rPr>
        <w:t>、付款方式等（若询价约定的标的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完成时间</w:t>
      </w:r>
      <w:r>
        <w:rPr>
          <w:rFonts w:hint="eastAsia" w:ascii="宋体" w:hAnsi="宋体" w:eastAsia="宋体" w:cs="宋体"/>
          <w:sz w:val="21"/>
          <w:szCs w:val="21"/>
        </w:rPr>
        <w:t>、付款方式、等有异议，请在报价文件中另作说明）。所有上述资料组成响应性文件，比选申请人需将响应性文件打印盖章后，以电子文件方式（PDF、扫描文件等）上传至宏达股份集采平台。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5A1FBF7F">
      <w:pPr>
        <w:spacing w:line="480" w:lineRule="exact"/>
        <w:rPr>
          <w:rFonts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.响应性文件的要求</w:t>
      </w:r>
    </w:p>
    <w:p w14:paraId="7DF235C9">
      <w:pPr>
        <w:spacing w:line="480" w:lineRule="exact"/>
        <w:rPr>
          <w:rFonts w:hint="default" w:ascii="黑体" w:hAnsi="黑体" w:eastAsia="黑体" w:cs="仿宋_GB2312"/>
          <w:sz w:val="21"/>
          <w:szCs w:val="21"/>
          <w:lang w:val="en-US"/>
        </w:rPr>
      </w:pPr>
      <w:r>
        <w:rPr>
          <w:rFonts w:hint="eastAsia" w:ascii="黑体" w:hAnsi="黑体" w:eastAsia="黑体" w:cs="仿宋_GB2312"/>
          <w:sz w:val="21"/>
          <w:szCs w:val="21"/>
        </w:rPr>
        <w:t>①比选申请人需提供</w:t>
      </w:r>
      <w:bookmarkStart w:id="1" w:name="OLE_LINK3"/>
      <w:bookmarkStart w:id="2" w:name="OLE_LINK4"/>
      <w:r>
        <w:rPr>
          <w:rFonts w:hint="eastAsia" w:ascii="黑体" w:hAnsi="黑体" w:eastAsia="黑体" w:cs="仿宋_GB2312"/>
          <w:sz w:val="21"/>
          <w:szCs w:val="21"/>
        </w:rPr>
        <w:t>营业执照（三证合一）</w:t>
      </w:r>
      <w:bookmarkEnd w:id="1"/>
      <w:bookmarkEnd w:id="2"/>
      <w:r>
        <w:rPr>
          <w:rFonts w:hint="eastAsia" w:ascii="黑体" w:hAnsi="黑体" w:eastAsia="黑体" w:cs="仿宋_GB2312"/>
          <w:sz w:val="21"/>
          <w:szCs w:val="21"/>
          <w:lang w:val="en-US" w:eastAsia="zh-CN"/>
        </w:rPr>
        <w:t>资质</w:t>
      </w:r>
    </w:p>
    <w:p w14:paraId="3608B571">
      <w:pPr>
        <w:pStyle w:val="13"/>
        <w:spacing w:before="0" w:beforeAutospacing="0" w:after="0" w:afterAutospacing="0" w:line="460" w:lineRule="exact"/>
        <w:rPr>
          <w:rFonts w:cs="Segoe UI" w:asciiTheme="minorEastAsia" w:hAnsiTheme="minorEastAsia" w:eastAsia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_GB2312"/>
          <w:sz w:val="21"/>
          <w:szCs w:val="21"/>
        </w:rPr>
        <w:t>②</w:t>
      </w:r>
      <w:r>
        <w:rPr>
          <w:rFonts w:hint="eastAsia" w:cs="Segoe UI" w:asciiTheme="minorEastAsia" w:hAnsiTheme="minorEastAsia" w:eastAsia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装置</w:t>
      </w:r>
      <w:r>
        <w:rPr>
          <w:rFonts w:hint="eastAsia" w:cs="Segoe UI" w:asciiTheme="minorEastAsia" w:hAnsiTheme="minorEastAsia" w:eastAsia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业绩（附中标通知书或合同扫描件，中标通知书或合同包括已履约完成和正在履约均可，同一家单位多次采购，合同数量可累计）。</w:t>
      </w:r>
    </w:p>
    <w:p w14:paraId="03B07BA3">
      <w:pPr>
        <w:spacing w:line="480" w:lineRule="exact"/>
        <w:rPr>
          <w:rFonts w:hint="default" w:ascii="黑体" w:hAnsi="黑体" w:eastAsia="黑体" w:cs="Times New Roman"/>
          <w:sz w:val="21"/>
          <w:szCs w:val="21"/>
          <w:lang w:val="en-US" w:eastAsia="zh-CN"/>
        </w:rPr>
      </w:pPr>
      <w:r>
        <w:rPr>
          <w:rFonts w:hint="eastAsia" w:ascii="黑体" w:hAnsi="黑体" w:eastAsia="黑体" w:cs="宋体"/>
          <w:kern w:val="0"/>
          <w:sz w:val="21"/>
          <w:szCs w:val="21"/>
          <w:lang w:val="en-US" w:eastAsia="zh-CN"/>
        </w:rPr>
        <w:t>10</w:t>
      </w:r>
      <w:r>
        <w:rPr>
          <w:rFonts w:hint="eastAsia" w:ascii="黑体" w:hAnsi="黑体" w:eastAsia="黑体" w:cs="宋体"/>
          <w:kern w:val="0"/>
          <w:sz w:val="21"/>
          <w:szCs w:val="21"/>
        </w:rPr>
        <w:t>.</w:t>
      </w:r>
      <w:r>
        <w:rPr>
          <w:rFonts w:hint="eastAsia" w:ascii="黑体" w:hAnsi="黑体" w:eastAsia="黑体" w:cs="Times New Roman"/>
          <w:sz w:val="21"/>
          <w:szCs w:val="21"/>
        </w:rPr>
        <w:t xml:space="preserve">比选办法： </w:t>
      </w:r>
      <w:r>
        <w:rPr>
          <w:rFonts w:hint="eastAsia" w:ascii="黑体" w:hAnsi="黑体" w:eastAsia="黑体" w:cs="Times New Roman"/>
          <w:sz w:val="21"/>
          <w:szCs w:val="21"/>
          <w:lang w:val="en-US" w:eastAsia="zh-CN"/>
        </w:rPr>
        <w:t>满足</w:t>
      </w:r>
      <w:r>
        <w:rPr>
          <w:rFonts w:hint="eastAsia" w:ascii="黑体" w:hAnsi="黑体" w:eastAsia="黑体" w:cs="Times New Roman"/>
          <w:sz w:val="21"/>
          <w:szCs w:val="21"/>
        </w:rPr>
        <w:t>比选</w:t>
      </w:r>
      <w:r>
        <w:rPr>
          <w:rFonts w:hint="eastAsia" w:ascii="黑体" w:hAnsi="黑体" w:eastAsia="黑体" w:cs="Times New Roman"/>
          <w:sz w:val="21"/>
          <w:szCs w:val="21"/>
          <w:lang w:val="en-US" w:eastAsia="zh-CN"/>
        </w:rPr>
        <w:t>文件资质要求且</w:t>
      </w:r>
      <w:r>
        <w:rPr>
          <w:rFonts w:hint="eastAsia" w:ascii="黑体" w:hAnsi="黑体" w:eastAsia="黑体" w:cs="Times New Roman"/>
          <w:sz w:val="21"/>
          <w:szCs w:val="21"/>
        </w:rPr>
        <w:t>最低价中选</w:t>
      </w:r>
      <w:r>
        <w:rPr>
          <w:rFonts w:hint="eastAsia" w:ascii="黑体" w:hAnsi="黑体" w:eastAsia="黑体" w:cs="Times New Roman"/>
          <w:sz w:val="21"/>
          <w:szCs w:val="21"/>
          <w:lang w:eastAsia="zh-CN"/>
        </w:rPr>
        <w:t>，</w:t>
      </w:r>
      <w:r>
        <w:rPr>
          <w:rFonts w:hint="eastAsia" w:ascii="黑体" w:hAnsi="黑体" w:eastAsia="黑体" w:cs="Times New Roman"/>
          <w:sz w:val="21"/>
          <w:szCs w:val="21"/>
          <w:lang w:val="en-US" w:eastAsia="zh-CN"/>
        </w:rPr>
        <w:t>不进行二次报价。</w:t>
      </w:r>
    </w:p>
    <w:p w14:paraId="3FD4BCAF">
      <w:pPr>
        <w:pStyle w:val="13"/>
        <w:spacing w:before="0" w:beforeAutospacing="0" w:after="0" w:afterAutospacing="0" w:line="480" w:lineRule="exact"/>
        <w:jc w:val="both"/>
        <w:rPr>
          <w:rFonts w:cs="Segoe UI" w:asciiTheme="minorEastAsia" w:hAnsiTheme="minorEastAsia" w:eastAsiaTheme="minorEastAsia"/>
          <w:b/>
          <w:bCs/>
          <w:sz w:val="21"/>
          <w:szCs w:val="21"/>
        </w:rPr>
      </w:pPr>
      <w:r>
        <w:rPr>
          <w:rFonts w:hint="eastAsia" w:cs="Segoe UI" w:asciiTheme="minorEastAsia" w:hAnsiTheme="minorEastAsia" w:eastAsiaTheme="minorEastAsia"/>
          <w:b/>
          <w:bCs/>
          <w:sz w:val="21"/>
          <w:szCs w:val="21"/>
          <w:lang w:val="en-US" w:eastAsia="zh-CN"/>
        </w:rPr>
        <w:t>1</w:t>
      </w:r>
      <w:r>
        <w:rPr>
          <w:rFonts w:hint="eastAsia" w:cs="Segoe UI" w:asciiTheme="minorEastAsia" w:hAnsiTheme="minorEastAsia" w:eastAsiaTheme="minorEastAsia"/>
          <w:b/>
          <w:bCs/>
          <w:sz w:val="21"/>
          <w:szCs w:val="21"/>
        </w:rPr>
        <w:t>1</w:t>
      </w:r>
      <w:r>
        <w:rPr>
          <w:rFonts w:hint="eastAsia" w:cs="Segoe UI" w:asciiTheme="minorEastAsia" w:hAnsiTheme="minorEastAsia" w:eastAsiaTheme="minorEastAsia"/>
          <w:b/>
          <w:bCs/>
          <w:sz w:val="21"/>
          <w:szCs w:val="21"/>
          <w:lang w:val="en-US" w:eastAsia="zh-CN"/>
        </w:rPr>
        <w:t>.</w:t>
      </w:r>
      <w:r>
        <w:rPr>
          <w:rFonts w:hint="eastAsia" w:cs="Segoe UI" w:asciiTheme="minorEastAsia" w:hAnsiTheme="minorEastAsia" w:eastAsiaTheme="minorEastAsia"/>
          <w:b/>
          <w:bCs/>
          <w:sz w:val="21"/>
          <w:szCs w:val="21"/>
        </w:rPr>
        <w:t>形式评审标准：</w:t>
      </w:r>
      <w:bookmarkStart w:id="20" w:name="_GoBack"/>
      <w:bookmarkEnd w:id="20"/>
    </w:p>
    <w:p w14:paraId="335930EE">
      <w:pPr>
        <w:pStyle w:val="13"/>
        <w:spacing w:before="0" w:beforeAutospacing="0" w:after="0" w:afterAutospacing="0" w:line="480" w:lineRule="exact"/>
        <w:jc w:val="both"/>
        <w:rPr>
          <w:rFonts w:hint="eastAsia" w:cs="Segoe UI" w:asciiTheme="minorEastAsia" w:hAnsiTheme="minorEastAsia" w:eastAsiaTheme="minorEastAsia"/>
          <w:sz w:val="21"/>
          <w:szCs w:val="21"/>
        </w:rPr>
      </w:pPr>
      <w:r>
        <w:rPr>
          <w:rFonts w:hint="eastAsia" w:cs="Segoe UI" w:asciiTheme="minorEastAsia" w:hAnsiTheme="minorEastAsia" w:eastAsiaTheme="minorEastAsia"/>
          <w:sz w:val="21"/>
          <w:szCs w:val="21"/>
          <w:lang w:val="en-US" w:eastAsia="zh-CN"/>
        </w:rPr>
        <w:t>1</w:t>
      </w:r>
      <w:r>
        <w:rPr>
          <w:rFonts w:hint="eastAsia" w:cs="Segoe UI" w:asciiTheme="minorEastAsia" w:hAnsiTheme="minorEastAsia" w:eastAsiaTheme="minorEastAsia"/>
          <w:sz w:val="21"/>
          <w:szCs w:val="21"/>
        </w:rPr>
        <w:t>1.1</w:t>
      </w:r>
      <w:r>
        <w:rPr>
          <w:rFonts w:hint="eastAsia" w:cs="Segoe UI" w:asciiTheme="minorEastAsia" w:hAnsiTheme="minorEastAsia" w:eastAsiaTheme="minorEastAsia"/>
          <w:sz w:val="21"/>
          <w:szCs w:val="21"/>
          <w:lang w:val="en-US" w:eastAsia="zh-CN"/>
        </w:rPr>
        <w:t>比选</w:t>
      </w:r>
      <w:r>
        <w:rPr>
          <w:rFonts w:hint="eastAsia" w:cs="Segoe UI" w:asciiTheme="minorEastAsia" w:hAnsiTheme="minorEastAsia" w:eastAsiaTheme="minorEastAsia"/>
          <w:sz w:val="21"/>
          <w:szCs w:val="21"/>
        </w:rPr>
        <w:t>人营业执照</w:t>
      </w:r>
    </w:p>
    <w:p w14:paraId="4C9C882A">
      <w:pPr>
        <w:pStyle w:val="13"/>
        <w:spacing w:before="0" w:beforeAutospacing="0" w:after="0" w:afterAutospacing="0" w:line="480" w:lineRule="exact"/>
        <w:jc w:val="both"/>
        <w:rPr>
          <w:rFonts w:hint="default" w:cs="Segoe UI" w:asciiTheme="minorEastAsia" w:hAnsiTheme="minorEastAsia" w:eastAsiaTheme="minorEastAsia"/>
          <w:sz w:val="21"/>
          <w:szCs w:val="21"/>
          <w:lang w:val="en-US" w:eastAsia="zh-CN"/>
        </w:rPr>
      </w:pPr>
      <w:r>
        <w:rPr>
          <w:rFonts w:hint="eastAsia" w:cs="Segoe UI" w:asciiTheme="minorEastAsia" w:hAnsiTheme="minorEastAsia" w:eastAsiaTheme="minorEastAsia"/>
          <w:sz w:val="21"/>
          <w:szCs w:val="21"/>
          <w:lang w:val="en-US" w:eastAsia="zh-CN"/>
        </w:rPr>
        <w:t>11.2资质</w:t>
      </w:r>
    </w:p>
    <w:p w14:paraId="6D9751CF">
      <w:pPr>
        <w:pStyle w:val="13"/>
        <w:spacing w:before="0" w:beforeAutospacing="0" w:after="0" w:afterAutospacing="0" w:line="480" w:lineRule="exact"/>
        <w:rPr>
          <w:rFonts w:hint="eastAsia" w:cs="Segoe UI" w:asciiTheme="minorEastAsia" w:hAnsiTheme="minorEastAsia" w:eastAsiaTheme="minorEastAsia"/>
          <w:sz w:val="21"/>
          <w:szCs w:val="21"/>
        </w:rPr>
      </w:pPr>
      <w:r>
        <w:rPr>
          <w:rFonts w:hint="eastAsia" w:cs="Segoe UI" w:asciiTheme="minorEastAsia" w:hAnsiTheme="minorEastAsia" w:eastAsiaTheme="minorEastAsia"/>
          <w:sz w:val="21"/>
          <w:szCs w:val="21"/>
          <w:lang w:val="en-US" w:eastAsia="zh-CN"/>
        </w:rPr>
        <w:t>1</w:t>
      </w:r>
      <w:r>
        <w:rPr>
          <w:rFonts w:hint="eastAsia" w:cs="Segoe UI" w:asciiTheme="minorEastAsia" w:hAnsiTheme="minorEastAsia" w:eastAsiaTheme="minorEastAsia"/>
          <w:sz w:val="21"/>
          <w:szCs w:val="21"/>
        </w:rPr>
        <w:t>1.</w:t>
      </w:r>
      <w:r>
        <w:rPr>
          <w:rFonts w:hint="eastAsia" w:cs="Segoe UI" w:asciiTheme="minorEastAsia" w:hAnsiTheme="minorEastAsia" w:eastAsiaTheme="minorEastAsia"/>
          <w:sz w:val="21"/>
          <w:szCs w:val="21"/>
          <w:lang w:val="en-US" w:eastAsia="zh-CN"/>
        </w:rPr>
        <w:t>3</w:t>
      </w:r>
      <w:r>
        <w:rPr>
          <w:rFonts w:hint="eastAsia" w:cs="Segoe UI" w:asciiTheme="minorEastAsia" w:hAnsiTheme="minorEastAsia" w:eastAsiaTheme="minorEastAsia"/>
          <w:sz w:val="21"/>
          <w:szCs w:val="21"/>
        </w:rPr>
        <w:t>投标文件需盖章。</w:t>
      </w:r>
    </w:p>
    <w:p w14:paraId="421C53D3">
      <w:pPr>
        <w:pStyle w:val="13"/>
        <w:spacing w:before="0" w:beforeAutospacing="0" w:after="0" w:afterAutospacing="0" w:line="480" w:lineRule="exact"/>
        <w:jc w:val="both"/>
        <w:rPr>
          <w:rFonts w:cs="Segoe UI" w:asciiTheme="minorEastAsia" w:hAnsiTheme="minorEastAsia" w:eastAsiaTheme="minorEastAsia"/>
          <w:b/>
          <w:bCs/>
          <w:sz w:val="21"/>
          <w:szCs w:val="21"/>
        </w:rPr>
      </w:pPr>
      <w:r>
        <w:rPr>
          <w:rFonts w:hint="eastAsia" w:cs="Segoe UI" w:asciiTheme="minorEastAsia" w:hAnsiTheme="minorEastAsia" w:eastAsiaTheme="minorEastAsia"/>
          <w:b/>
          <w:bCs/>
          <w:sz w:val="21"/>
          <w:szCs w:val="21"/>
          <w:lang w:val="en-US" w:eastAsia="zh-CN"/>
        </w:rPr>
        <w:t>1</w:t>
      </w:r>
      <w:r>
        <w:rPr>
          <w:rFonts w:hint="eastAsia" w:cs="Segoe UI" w:asciiTheme="minorEastAsia" w:hAnsiTheme="minorEastAsia" w:eastAsiaTheme="minorEastAsia"/>
          <w:b/>
          <w:bCs/>
          <w:sz w:val="21"/>
          <w:szCs w:val="21"/>
        </w:rPr>
        <w:t>2</w:t>
      </w:r>
      <w:r>
        <w:rPr>
          <w:rFonts w:hint="eastAsia" w:cs="Segoe UI" w:asciiTheme="minorEastAsia" w:hAnsiTheme="minorEastAsia" w:eastAsiaTheme="minorEastAsia"/>
          <w:b/>
          <w:bCs/>
          <w:sz w:val="21"/>
          <w:szCs w:val="21"/>
          <w:lang w:val="en-US" w:eastAsia="zh-CN"/>
        </w:rPr>
        <w:t>.</w:t>
      </w:r>
      <w:r>
        <w:rPr>
          <w:rFonts w:hint="eastAsia" w:cs="Segoe UI" w:asciiTheme="minorEastAsia" w:hAnsiTheme="minorEastAsia" w:eastAsiaTheme="minorEastAsia"/>
          <w:b/>
          <w:bCs/>
          <w:sz w:val="21"/>
          <w:szCs w:val="21"/>
        </w:rPr>
        <w:t>资格评审标准：</w:t>
      </w:r>
    </w:p>
    <w:p w14:paraId="360A351D">
      <w:pPr>
        <w:pStyle w:val="13"/>
        <w:spacing w:before="0" w:beforeAutospacing="0" w:after="0" w:afterAutospacing="0" w:line="480" w:lineRule="exact"/>
        <w:ind w:firstLine="210" w:firstLineChars="100"/>
        <w:jc w:val="both"/>
        <w:rPr>
          <w:rFonts w:cs="Segoe UI" w:asciiTheme="minorEastAsia" w:hAnsiTheme="minorEastAsia" w:eastAsiaTheme="minorEastAsia"/>
          <w:sz w:val="21"/>
          <w:szCs w:val="21"/>
        </w:rPr>
      </w:pPr>
      <w:r>
        <w:rPr>
          <w:rFonts w:hint="eastAsia" w:cs="Segoe UI" w:asciiTheme="minorEastAsia" w:hAnsiTheme="minorEastAsia" w:eastAsiaTheme="minorEastAsia"/>
          <w:sz w:val="21"/>
          <w:szCs w:val="21"/>
        </w:rPr>
        <w:t>业绩</w:t>
      </w:r>
    </w:p>
    <w:p w14:paraId="4444ED88">
      <w:pPr>
        <w:pStyle w:val="13"/>
        <w:spacing w:before="0" w:beforeAutospacing="0" w:after="0" w:afterAutospacing="0" w:line="480" w:lineRule="exact"/>
        <w:jc w:val="both"/>
        <w:rPr>
          <w:rFonts w:cs="Segoe UI" w:asciiTheme="minorEastAsia" w:hAnsiTheme="minorEastAsia" w:eastAsiaTheme="minorEastAsia"/>
          <w:b/>
          <w:bCs/>
          <w:sz w:val="21"/>
          <w:szCs w:val="21"/>
        </w:rPr>
      </w:pPr>
      <w:r>
        <w:rPr>
          <w:rFonts w:hint="eastAsia" w:cs="Segoe UI" w:asciiTheme="minorEastAsia" w:hAnsiTheme="minorEastAsia" w:eastAsiaTheme="minorEastAsia"/>
          <w:b/>
          <w:bCs/>
          <w:sz w:val="21"/>
          <w:szCs w:val="21"/>
          <w:lang w:val="en-US" w:eastAsia="zh-CN"/>
        </w:rPr>
        <w:t>1</w:t>
      </w:r>
      <w:r>
        <w:rPr>
          <w:rFonts w:hint="eastAsia" w:cs="Segoe UI" w:asciiTheme="minorEastAsia" w:hAnsiTheme="minorEastAsia" w:eastAsiaTheme="minorEastAsia"/>
          <w:b/>
          <w:bCs/>
          <w:sz w:val="21"/>
          <w:szCs w:val="21"/>
        </w:rPr>
        <w:t>3响应评审标准：</w:t>
      </w:r>
    </w:p>
    <w:p w14:paraId="256C9C3A">
      <w:pPr>
        <w:pStyle w:val="13"/>
        <w:spacing w:before="0" w:beforeAutospacing="0" w:after="0" w:afterAutospacing="0" w:line="480" w:lineRule="exact"/>
        <w:jc w:val="both"/>
        <w:rPr>
          <w:rFonts w:cs="Segoe UI" w:asciiTheme="minorEastAsia" w:hAnsiTheme="minorEastAsia" w:eastAsiaTheme="minorEastAsia"/>
          <w:sz w:val="21"/>
          <w:szCs w:val="21"/>
        </w:rPr>
      </w:pPr>
      <w:r>
        <w:rPr>
          <w:rFonts w:hint="eastAsia" w:cs="Segoe UI" w:asciiTheme="minorEastAsia" w:hAnsiTheme="minorEastAsia" w:eastAsiaTheme="minorEastAsia"/>
          <w:sz w:val="21"/>
          <w:szCs w:val="21"/>
          <w:lang w:val="en-US" w:eastAsia="zh-CN"/>
        </w:rPr>
        <w:t>1</w:t>
      </w:r>
      <w:r>
        <w:rPr>
          <w:rFonts w:hint="eastAsia" w:cs="Segoe UI" w:asciiTheme="minorEastAsia" w:hAnsiTheme="minorEastAsia" w:eastAsiaTheme="minorEastAsia"/>
          <w:sz w:val="21"/>
          <w:szCs w:val="21"/>
        </w:rPr>
        <w:t>3.</w:t>
      </w:r>
      <w:r>
        <w:rPr>
          <w:rFonts w:hint="eastAsia" w:cs="Segoe UI" w:asciiTheme="minorEastAsia" w:hAnsiTheme="minorEastAsia" w:eastAsiaTheme="minorEastAsia"/>
          <w:sz w:val="21"/>
          <w:szCs w:val="21"/>
          <w:lang w:val="en-US" w:eastAsia="zh-CN"/>
        </w:rPr>
        <w:t>1完成时间</w:t>
      </w:r>
      <w:r>
        <w:rPr>
          <w:rFonts w:hint="eastAsia" w:cs="Segoe UI" w:asciiTheme="minorEastAsia" w:hAnsiTheme="minorEastAsia" w:eastAsiaTheme="minorEastAsia"/>
          <w:sz w:val="21"/>
          <w:szCs w:val="21"/>
        </w:rPr>
        <w:t>；</w:t>
      </w:r>
    </w:p>
    <w:p w14:paraId="78CCE4E0">
      <w:pPr>
        <w:pStyle w:val="13"/>
        <w:spacing w:before="0" w:beforeAutospacing="0" w:after="0" w:afterAutospacing="0" w:line="480" w:lineRule="exact"/>
        <w:jc w:val="both"/>
        <w:rPr>
          <w:rFonts w:cs="Segoe UI" w:asciiTheme="minorEastAsia" w:hAnsiTheme="minorEastAsia" w:eastAsiaTheme="minorEastAsia"/>
          <w:sz w:val="21"/>
          <w:szCs w:val="21"/>
        </w:rPr>
      </w:pPr>
      <w:r>
        <w:rPr>
          <w:rFonts w:hint="eastAsia" w:cs="Segoe UI" w:asciiTheme="minorEastAsia" w:hAnsiTheme="minorEastAsia" w:eastAsiaTheme="minorEastAsia"/>
          <w:sz w:val="21"/>
          <w:szCs w:val="21"/>
          <w:lang w:val="en-US" w:eastAsia="zh-CN"/>
        </w:rPr>
        <w:t>1</w:t>
      </w:r>
      <w:r>
        <w:rPr>
          <w:rFonts w:hint="eastAsia" w:cs="Segoe UI" w:asciiTheme="minorEastAsia" w:hAnsiTheme="minorEastAsia" w:eastAsiaTheme="minorEastAsia"/>
          <w:sz w:val="21"/>
          <w:szCs w:val="21"/>
        </w:rPr>
        <w:t>3.</w:t>
      </w:r>
      <w:r>
        <w:rPr>
          <w:rFonts w:hint="eastAsia" w:cs="Segoe UI" w:asciiTheme="minorEastAsia" w:hAnsiTheme="minorEastAsia" w:eastAsiaTheme="minorEastAsia"/>
          <w:sz w:val="21"/>
          <w:szCs w:val="21"/>
          <w:lang w:val="en-US" w:eastAsia="zh-CN"/>
        </w:rPr>
        <w:t>2</w:t>
      </w:r>
      <w:r>
        <w:rPr>
          <w:rFonts w:hint="eastAsia" w:cs="Segoe UI" w:asciiTheme="minorEastAsia" w:hAnsiTheme="minorEastAsia" w:eastAsiaTheme="minorEastAsia"/>
          <w:sz w:val="21"/>
          <w:szCs w:val="21"/>
        </w:rPr>
        <w:t>付款方式；</w:t>
      </w:r>
    </w:p>
    <w:p w14:paraId="2A1A9F10">
      <w:pPr>
        <w:spacing w:line="480" w:lineRule="exact"/>
        <w:rPr>
          <w:rFonts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1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kern w:val="0"/>
          <w:sz w:val="21"/>
          <w:szCs w:val="21"/>
        </w:rPr>
        <w:t>.交送报价文件前，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投标</w:t>
      </w:r>
      <w:r>
        <w:rPr>
          <w:rFonts w:hint="eastAsia" w:ascii="宋体" w:hAnsi="宋体" w:eastAsia="宋体" w:cs="宋体"/>
          <w:kern w:val="0"/>
          <w:sz w:val="21"/>
          <w:szCs w:val="21"/>
        </w:rPr>
        <w:t>方可自愿来我公司进行实地考查、技术交流或咨询。</w:t>
      </w:r>
    </w:p>
    <w:p w14:paraId="2810A9A7">
      <w:pPr>
        <w:spacing w:line="480" w:lineRule="exact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技术联系人：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周先生 13778423936</w:t>
      </w:r>
    </w:p>
    <w:p w14:paraId="6780F317">
      <w:pPr>
        <w:spacing w:line="480" w:lineRule="exact"/>
        <w:rPr>
          <w:rFonts w:hint="default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商务联系人：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冯先生 15892771799</w:t>
      </w:r>
    </w:p>
    <w:p w14:paraId="59B0CE85">
      <w:pPr>
        <w:adjustRightInd w:val="0"/>
        <w:spacing w:line="480" w:lineRule="exact"/>
        <w:jc w:val="left"/>
        <w:rPr>
          <w:rFonts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地 址：四川省德阳市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什邡师古镇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邮 编：618401           </w:t>
      </w:r>
    </w:p>
    <w:p w14:paraId="2C148EF1">
      <w:pPr>
        <w:adjustRightInd w:val="0"/>
        <w:spacing w:line="480" w:lineRule="exact"/>
        <w:ind w:firstLine="4095" w:firstLineChars="1950"/>
        <w:jc w:val="left"/>
        <w:rPr>
          <w:rFonts w:ascii="宋体" w:hAnsi="宋体" w:eastAsia="宋体" w:cs="宋体"/>
          <w:kern w:val="0"/>
          <w:sz w:val="21"/>
          <w:szCs w:val="21"/>
        </w:rPr>
      </w:pPr>
    </w:p>
    <w:p w14:paraId="7D36BE19">
      <w:pPr>
        <w:adjustRightInd w:val="0"/>
        <w:spacing w:line="480" w:lineRule="exact"/>
        <w:ind w:firstLine="4095" w:firstLineChars="1950"/>
        <w:jc w:val="left"/>
        <w:rPr>
          <w:rFonts w:ascii="宋体" w:hAnsi="宋体" w:eastAsia="宋体" w:cs="宋体"/>
          <w:kern w:val="0"/>
          <w:sz w:val="21"/>
          <w:szCs w:val="21"/>
        </w:rPr>
      </w:pPr>
    </w:p>
    <w:p w14:paraId="1F10E468">
      <w:pPr>
        <w:adjustRightInd w:val="0"/>
        <w:spacing w:line="480" w:lineRule="exact"/>
        <w:ind w:firstLine="4095" w:firstLineChars="195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</w:p>
    <w:p w14:paraId="1AA20AC0">
      <w:pPr>
        <w:adjustRightInd w:val="0"/>
        <w:spacing w:line="480" w:lineRule="exact"/>
        <w:ind w:firstLine="6825" w:firstLineChars="3250"/>
        <w:jc w:val="left"/>
        <w:rPr>
          <w:rFonts w:hint="default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四川宏达股份有限公司</w:t>
      </w:r>
    </w:p>
    <w:p w14:paraId="5845C29C">
      <w:pPr>
        <w:spacing w:line="480" w:lineRule="exact"/>
        <w:ind w:firstLine="7350" w:firstLineChars="3500"/>
        <w:rPr>
          <w:rFonts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202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1"/>
          <w:szCs w:val="21"/>
        </w:rPr>
        <w:t>年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1"/>
          <w:szCs w:val="21"/>
        </w:rPr>
        <w:t>月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1"/>
          <w:szCs w:val="21"/>
        </w:rPr>
        <w:t>日</w:t>
      </w:r>
    </w:p>
    <w:p w14:paraId="2BB0A7DA">
      <w:pPr>
        <w:jc w:val="center"/>
        <w:rPr>
          <w:rFonts w:ascii="宋体" w:hAnsi="宋体"/>
          <w:b/>
          <w:bCs/>
          <w:sz w:val="21"/>
          <w:szCs w:val="21"/>
        </w:rPr>
      </w:pPr>
      <w:bookmarkStart w:id="3" w:name="_Toc269113527"/>
      <w:bookmarkStart w:id="4" w:name="_Toc275019836"/>
      <w:bookmarkStart w:id="5" w:name="_Toc274236999"/>
      <w:bookmarkStart w:id="6" w:name="_Toc275019290"/>
      <w:bookmarkStart w:id="7" w:name="_Toc275019684"/>
      <w:bookmarkStart w:id="8" w:name="_Toc16684"/>
      <w:bookmarkStart w:id="9" w:name="_Toc238552273"/>
      <w:bookmarkStart w:id="10" w:name="_Toc238797630"/>
      <w:bookmarkStart w:id="11" w:name="_Toc318986166"/>
      <w:bookmarkStart w:id="12" w:name="_Toc268793030"/>
      <w:bookmarkStart w:id="13" w:name="_Hlk155791057"/>
      <w:bookmarkStart w:id="14" w:name="_Toc303149804"/>
      <w:bookmarkStart w:id="15" w:name="_Toc275014947"/>
      <w:bookmarkStart w:id="16" w:name="_Toc274596702"/>
    </w:p>
    <w:p w14:paraId="4A3D776C">
      <w:pPr>
        <w:jc w:val="center"/>
        <w:rPr>
          <w:rFonts w:ascii="宋体" w:hAnsi="宋体"/>
          <w:b/>
          <w:bCs/>
          <w:sz w:val="21"/>
          <w:szCs w:val="21"/>
        </w:rPr>
      </w:pPr>
    </w:p>
    <w:p w14:paraId="38132228">
      <w:pPr>
        <w:jc w:val="center"/>
        <w:rPr>
          <w:rFonts w:ascii="宋体" w:hAnsi="宋体"/>
          <w:b/>
          <w:bCs/>
          <w:sz w:val="21"/>
          <w:szCs w:val="21"/>
        </w:rPr>
      </w:pPr>
    </w:p>
    <w:p w14:paraId="19BD8215">
      <w:pPr>
        <w:jc w:val="both"/>
        <w:rPr>
          <w:rFonts w:ascii="宋体" w:hAnsi="宋体"/>
          <w:b/>
          <w:bCs/>
          <w:sz w:val="21"/>
          <w:szCs w:val="21"/>
        </w:rPr>
      </w:pPr>
    </w:p>
    <w:p w14:paraId="0852AA06">
      <w:pPr>
        <w:jc w:val="both"/>
        <w:rPr>
          <w:rFonts w:ascii="宋体" w:hAnsi="宋体"/>
          <w:b/>
          <w:bCs/>
          <w:sz w:val="21"/>
          <w:szCs w:val="21"/>
        </w:rPr>
      </w:pPr>
    </w:p>
    <w:p w14:paraId="290F6028">
      <w:pPr>
        <w:jc w:val="both"/>
        <w:rPr>
          <w:rFonts w:ascii="宋体" w:hAnsi="宋体"/>
          <w:b/>
          <w:bCs/>
          <w:sz w:val="21"/>
          <w:szCs w:val="21"/>
        </w:rPr>
      </w:pPr>
    </w:p>
    <w:p w14:paraId="56722DFA">
      <w:pPr>
        <w:jc w:val="both"/>
        <w:rPr>
          <w:rFonts w:ascii="宋体" w:hAnsi="宋体"/>
          <w:b/>
          <w:bCs/>
          <w:sz w:val="21"/>
          <w:szCs w:val="21"/>
        </w:rPr>
      </w:pPr>
    </w:p>
    <w:p w14:paraId="167D8B85">
      <w:pPr>
        <w:jc w:val="both"/>
        <w:rPr>
          <w:rFonts w:ascii="宋体" w:hAnsi="宋体"/>
          <w:b/>
          <w:bCs/>
          <w:sz w:val="21"/>
          <w:szCs w:val="21"/>
        </w:rPr>
      </w:pPr>
    </w:p>
    <w:p w14:paraId="5A3143AE">
      <w:pPr>
        <w:jc w:val="both"/>
        <w:rPr>
          <w:rFonts w:ascii="宋体" w:hAnsi="宋体"/>
          <w:b/>
          <w:bCs/>
          <w:sz w:val="21"/>
          <w:szCs w:val="21"/>
        </w:rPr>
      </w:pPr>
    </w:p>
    <w:p w14:paraId="1FF1ACEC">
      <w:pPr>
        <w:jc w:val="both"/>
        <w:rPr>
          <w:rFonts w:ascii="宋体" w:hAnsi="宋体"/>
          <w:b/>
          <w:bCs/>
          <w:sz w:val="21"/>
          <w:szCs w:val="21"/>
        </w:rPr>
      </w:pPr>
    </w:p>
    <w:p w14:paraId="47CE67DF">
      <w:pPr>
        <w:jc w:val="both"/>
        <w:rPr>
          <w:rFonts w:ascii="宋体" w:hAnsi="宋体"/>
          <w:b/>
          <w:bCs/>
          <w:sz w:val="21"/>
          <w:szCs w:val="21"/>
        </w:rPr>
      </w:pPr>
    </w:p>
    <w:p w14:paraId="707F4A0E">
      <w:pPr>
        <w:jc w:val="both"/>
        <w:rPr>
          <w:rFonts w:ascii="宋体" w:hAnsi="宋体"/>
          <w:b/>
          <w:bCs/>
          <w:sz w:val="21"/>
          <w:szCs w:val="21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14:paraId="430CFC2E">
      <w:pPr>
        <w:ind w:firstLine="420" w:firstLineChars="200"/>
        <w:jc w:val="center"/>
        <w:rPr>
          <w:rFonts w:ascii="黑体" w:hAnsi="宋体" w:eastAsia="黑体"/>
          <w:sz w:val="21"/>
          <w:szCs w:val="21"/>
        </w:rPr>
      </w:pPr>
      <w:r>
        <w:rPr>
          <w:rFonts w:hint="eastAsia" w:ascii="黑体" w:hAnsi="宋体" w:eastAsia="黑体"/>
          <w:sz w:val="21"/>
          <w:szCs w:val="21"/>
        </w:rPr>
        <w:t xml:space="preserve"> 第</w:t>
      </w:r>
      <w:r>
        <w:rPr>
          <w:rFonts w:hint="eastAsia" w:ascii="黑体" w:hAnsi="宋体" w:eastAsia="黑体"/>
          <w:sz w:val="21"/>
          <w:szCs w:val="21"/>
          <w:lang w:val="en-US" w:eastAsia="zh-CN"/>
        </w:rPr>
        <w:t>二</w:t>
      </w:r>
      <w:r>
        <w:rPr>
          <w:rFonts w:hint="eastAsia" w:ascii="黑体" w:hAnsi="宋体" w:eastAsia="黑体"/>
          <w:sz w:val="21"/>
          <w:szCs w:val="21"/>
        </w:rPr>
        <w:t xml:space="preserve">章 </w:t>
      </w:r>
    </w:p>
    <w:p w14:paraId="259FECCD">
      <w:pPr>
        <w:ind w:firstLine="420" w:firstLineChars="200"/>
        <w:jc w:val="center"/>
        <w:rPr>
          <w:rFonts w:ascii="黑体" w:hAnsi="宋体" w:eastAsia="黑体"/>
          <w:sz w:val="21"/>
          <w:szCs w:val="21"/>
          <w:lang w:val="zh-CN"/>
        </w:rPr>
      </w:pPr>
      <w:r>
        <w:rPr>
          <w:rFonts w:hint="eastAsia" w:ascii="黑体" w:hAnsi="宋体" w:eastAsia="黑体"/>
          <w:sz w:val="21"/>
          <w:szCs w:val="21"/>
        </w:rPr>
        <w:t>报价</w:t>
      </w:r>
      <w:r>
        <w:rPr>
          <w:rFonts w:hint="eastAsia" w:ascii="黑体" w:hAnsi="宋体" w:eastAsia="黑体"/>
          <w:sz w:val="21"/>
          <w:szCs w:val="21"/>
          <w:lang w:val="zh-CN"/>
        </w:rPr>
        <w:t>文件格式</w:t>
      </w:r>
    </w:p>
    <w:p w14:paraId="0A1A3FC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left"/>
        <w:textAlignment w:val="bottom"/>
        <w:rPr>
          <w:rFonts w:ascii="黑体" w:hAnsi="黑体" w:eastAsia="黑体" w:cs="宋体"/>
          <w:sz w:val="21"/>
          <w:szCs w:val="21"/>
          <w:u w:val="single"/>
        </w:rPr>
      </w:pPr>
    </w:p>
    <w:p w14:paraId="6A3A3A1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center"/>
        <w:textAlignment w:val="bottom"/>
        <w:rPr>
          <w:rFonts w:hint="eastAsia" w:ascii="黑体" w:hAnsi="黑体" w:eastAsia="黑体" w:cs="宋体"/>
          <w:kern w:val="0"/>
          <w:sz w:val="21"/>
          <w:szCs w:val="21"/>
        </w:rPr>
      </w:pPr>
    </w:p>
    <w:p w14:paraId="45DAD0F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center"/>
        <w:textAlignment w:val="bottom"/>
        <w:rPr>
          <w:rFonts w:hint="eastAsia" w:ascii="黑体" w:hAnsi="黑体" w:eastAsia="黑体" w:cs="宋体"/>
          <w:kern w:val="0"/>
          <w:sz w:val="21"/>
          <w:szCs w:val="21"/>
        </w:rPr>
      </w:pPr>
    </w:p>
    <w:p w14:paraId="1D59CCB9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center"/>
        <w:textAlignment w:val="bottom"/>
        <w:rPr>
          <w:rFonts w:hint="eastAsia" w:ascii="黑体" w:hAnsi="黑体" w:eastAsia="黑体" w:cs="宋体"/>
          <w:kern w:val="0"/>
          <w:sz w:val="21"/>
          <w:szCs w:val="21"/>
        </w:rPr>
      </w:pPr>
    </w:p>
    <w:p w14:paraId="7F60E2D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center"/>
        <w:textAlignment w:val="bottom"/>
        <w:rPr>
          <w:rFonts w:hint="eastAsia" w:ascii="黑体" w:hAnsi="黑体" w:eastAsia="黑体" w:cs="宋体"/>
          <w:kern w:val="0"/>
          <w:sz w:val="21"/>
          <w:szCs w:val="21"/>
        </w:rPr>
      </w:pPr>
    </w:p>
    <w:p w14:paraId="2E0F8CD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center"/>
        <w:textAlignment w:val="bottom"/>
        <w:rPr>
          <w:rFonts w:hint="eastAsia" w:ascii="黑体" w:hAnsi="黑体" w:eastAsia="黑体" w:cs="宋体"/>
          <w:kern w:val="0"/>
          <w:sz w:val="21"/>
          <w:szCs w:val="21"/>
        </w:rPr>
      </w:pPr>
    </w:p>
    <w:p w14:paraId="1239E8BD">
      <w:pPr>
        <w:autoSpaceDE w:val="0"/>
        <w:autoSpaceDN w:val="0"/>
        <w:adjustRightInd w:val="0"/>
        <w:spacing w:before="100" w:after="100"/>
        <w:jc w:val="center"/>
        <w:rPr>
          <w:rFonts w:cs="黑体" w:asciiTheme="minorEastAsia" w:hAnsiTheme="minorEastAsia"/>
          <w:sz w:val="21"/>
          <w:szCs w:val="21"/>
          <w:lang w:val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磷化工分公司工程项目</w:t>
      </w:r>
      <w:r>
        <w:rPr>
          <w:rFonts w:hint="eastAsia" w:ascii="黑体" w:hAnsi="黑体" w:eastAsia="黑体" w:cs="宋体"/>
          <w:kern w:val="0"/>
          <w:sz w:val="21"/>
          <w:szCs w:val="21"/>
          <w:lang w:val="en-US" w:eastAsia="zh-CN"/>
        </w:rPr>
        <w:t>设计</w:t>
      </w:r>
    </w:p>
    <w:p w14:paraId="270F9D47">
      <w:pPr>
        <w:ind w:firstLine="4320" w:firstLineChars="1800"/>
        <w:jc w:val="both"/>
        <w:rPr>
          <w:rFonts w:hint="eastAsia" w:ascii="黑体" w:hAnsi="黑体" w:eastAsia="黑体" w:cs="黑体"/>
          <w:sz w:val="24"/>
          <w:szCs w:val="24"/>
        </w:rPr>
      </w:pPr>
    </w:p>
    <w:p w14:paraId="4A841A41">
      <w:pPr>
        <w:ind w:firstLine="4320" w:firstLineChars="1800"/>
        <w:jc w:val="both"/>
        <w:rPr>
          <w:rFonts w:hint="eastAsia" w:ascii="黑体" w:hAnsi="黑体" w:eastAsia="黑体" w:cs="黑体"/>
          <w:sz w:val="24"/>
          <w:szCs w:val="24"/>
          <w:lang w:eastAsia="zh-CN"/>
        </w:rPr>
      </w:pPr>
    </w:p>
    <w:p w14:paraId="52C92C64">
      <w:pPr>
        <w:ind w:firstLine="4320" w:firstLineChars="1800"/>
        <w:jc w:val="both"/>
        <w:rPr>
          <w:rFonts w:hint="eastAsia" w:ascii="黑体" w:hAnsi="黑体" w:eastAsia="黑体" w:cs="黑体"/>
          <w:sz w:val="24"/>
          <w:szCs w:val="24"/>
          <w:lang w:eastAsia="zh-CN"/>
        </w:rPr>
      </w:pPr>
    </w:p>
    <w:p w14:paraId="02ADC3F6">
      <w:pPr>
        <w:ind w:firstLine="4320" w:firstLineChars="1800"/>
        <w:jc w:val="both"/>
        <w:rPr>
          <w:rFonts w:hint="eastAsia" w:ascii="黑体" w:hAnsi="黑体" w:eastAsia="黑体" w:cs="黑体"/>
          <w:sz w:val="24"/>
          <w:szCs w:val="24"/>
          <w:lang w:eastAsia="zh-CN"/>
        </w:rPr>
      </w:pPr>
    </w:p>
    <w:p w14:paraId="4665E921">
      <w:pPr>
        <w:ind w:firstLine="4320" w:firstLineChars="1800"/>
        <w:jc w:val="both"/>
        <w:rPr>
          <w:rFonts w:hint="eastAsia" w:ascii="黑体" w:hAnsi="黑体" w:eastAsia="黑体" w:cs="黑体"/>
          <w:sz w:val="24"/>
          <w:szCs w:val="24"/>
          <w:lang w:eastAsia="zh-CN"/>
        </w:rPr>
      </w:pPr>
    </w:p>
    <w:p w14:paraId="07543147">
      <w:pPr>
        <w:ind w:firstLine="4320" w:firstLineChars="1800"/>
        <w:jc w:val="both"/>
        <w:rPr>
          <w:rFonts w:hint="eastAsia" w:ascii="黑体" w:hAnsi="黑体" w:eastAsia="黑体" w:cs="黑体"/>
          <w:sz w:val="24"/>
          <w:szCs w:val="24"/>
          <w:lang w:eastAsia="zh-CN"/>
        </w:rPr>
      </w:pPr>
    </w:p>
    <w:p w14:paraId="451C5C45">
      <w:pPr>
        <w:ind w:firstLine="4320" w:firstLineChars="1800"/>
        <w:jc w:val="both"/>
        <w:rPr>
          <w:rFonts w:hint="eastAsia" w:ascii="黑体" w:hAnsi="黑体" w:eastAsia="黑体" w:cs="黑体"/>
          <w:sz w:val="24"/>
          <w:szCs w:val="24"/>
          <w:lang w:eastAsia="zh-CN"/>
        </w:rPr>
      </w:pPr>
    </w:p>
    <w:p w14:paraId="531D5F12">
      <w:pPr>
        <w:ind w:firstLine="4320" w:firstLineChars="1800"/>
        <w:jc w:val="both"/>
        <w:rPr>
          <w:rFonts w:hint="eastAsia" w:ascii="黑体" w:hAnsi="黑体" w:eastAsia="黑体" w:cs="黑体"/>
          <w:sz w:val="24"/>
          <w:szCs w:val="24"/>
          <w:lang w:eastAsia="zh-CN"/>
        </w:rPr>
      </w:pPr>
    </w:p>
    <w:p w14:paraId="648BD12D">
      <w:pPr>
        <w:ind w:firstLine="4320" w:firstLineChars="1800"/>
        <w:jc w:val="both"/>
        <w:rPr>
          <w:rFonts w:hint="eastAsia" w:ascii="黑体" w:hAnsi="黑体" w:eastAsia="黑体" w:cs="黑体"/>
          <w:sz w:val="24"/>
          <w:szCs w:val="24"/>
          <w:lang w:eastAsia="zh-CN"/>
        </w:rPr>
      </w:pPr>
    </w:p>
    <w:p w14:paraId="365A8106">
      <w:pPr>
        <w:ind w:firstLine="4320" w:firstLineChars="1800"/>
        <w:jc w:val="both"/>
        <w:rPr>
          <w:rFonts w:hint="eastAsia" w:ascii="黑体" w:hAnsi="黑体" w:eastAsia="黑体" w:cs="黑体"/>
          <w:sz w:val="24"/>
          <w:szCs w:val="24"/>
          <w:lang w:eastAsia="zh-CN"/>
        </w:rPr>
      </w:pPr>
    </w:p>
    <w:p w14:paraId="1C0B653D">
      <w:pPr>
        <w:ind w:firstLine="4320" w:firstLineChars="1800"/>
        <w:jc w:val="both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响应性文件</w:t>
      </w:r>
    </w:p>
    <w:p w14:paraId="3E1EAFF6">
      <w:pPr>
        <w:ind w:firstLine="420" w:firstLineChars="200"/>
        <w:jc w:val="center"/>
        <w:rPr>
          <w:rFonts w:ascii="黑体" w:hAnsi="宋体" w:eastAsia="黑体"/>
          <w:sz w:val="21"/>
          <w:szCs w:val="21"/>
        </w:rPr>
      </w:pPr>
    </w:p>
    <w:p w14:paraId="0EA31673">
      <w:pPr>
        <w:ind w:firstLine="420" w:firstLineChars="200"/>
        <w:rPr>
          <w:rFonts w:ascii="黑体" w:hAnsi="宋体" w:eastAsia="黑体"/>
          <w:sz w:val="21"/>
          <w:szCs w:val="21"/>
        </w:rPr>
      </w:pPr>
    </w:p>
    <w:p w14:paraId="36568ABF">
      <w:pPr>
        <w:ind w:firstLine="420" w:firstLineChars="200"/>
        <w:rPr>
          <w:rFonts w:ascii="黑体" w:hAnsi="宋体" w:eastAsia="黑体"/>
          <w:sz w:val="21"/>
          <w:szCs w:val="21"/>
        </w:rPr>
      </w:pPr>
    </w:p>
    <w:p w14:paraId="715F9D63">
      <w:pPr>
        <w:spacing w:line="440" w:lineRule="exact"/>
        <w:ind w:firstLine="3990" w:firstLineChars="1900"/>
        <w:jc w:val="left"/>
        <w:rPr>
          <w:rFonts w:hint="eastAsia" w:ascii="楷体_GB2312" w:hAnsi="宋体" w:eastAsia="楷体_GB2312"/>
          <w:sz w:val="21"/>
          <w:szCs w:val="21"/>
        </w:rPr>
      </w:pPr>
    </w:p>
    <w:p w14:paraId="75450172">
      <w:pPr>
        <w:spacing w:line="440" w:lineRule="exact"/>
        <w:ind w:firstLine="3990" w:firstLineChars="1900"/>
        <w:jc w:val="left"/>
        <w:rPr>
          <w:rFonts w:hint="eastAsia" w:ascii="楷体_GB2312" w:hAnsi="宋体" w:eastAsia="楷体_GB2312"/>
          <w:sz w:val="21"/>
          <w:szCs w:val="21"/>
        </w:rPr>
      </w:pPr>
    </w:p>
    <w:p w14:paraId="47C55DA1">
      <w:pPr>
        <w:spacing w:line="440" w:lineRule="exact"/>
        <w:ind w:firstLine="3990" w:firstLineChars="1900"/>
        <w:jc w:val="left"/>
        <w:rPr>
          <w:rFonts w:hint="eastAsia" w:ascii="楷体_GB2312" w:hAnsi="宋体" w:eastAsia="楷体_GB2312"/>
          <w:sz w:val="21"/>
          <w:szCs w:val="21"/>
        </w:rPr>
      </w:pPr>
    </w:p>
    <w:p w14:paraId="38EC14CC">
      <w:pPr>
        <w:spacing w:line="440" w:lineRule="exact"/>
        <w:ind w:firstLine="3990" w:firstLineChars="1900"/>
        <w:jc w:val="left"/>
        <w:rPr>
          <w:rFonts w:hint="eastAsia" w:ascii="楷体_GB2312" w:hAnsi="宋体" w:eastAsia="楷体_GB2312"/>
          <w:sz w:val="21"/>
          <w:szCs w:val="21"/>
        </w:rPr>
      </w:pPr>
    </w:p>
    <w:p w14:paraId="53B9594A">
      <w:pPr>
        <w:spacing w:line="440" w:lineRule="exact"/>
        <w:ind w:firstLine="3990" w:firstLineChars="1900"/>
        <w:jc w:val="left"/>
        <w:rPr>
          <w:rFonts w:hint="eastAsia" w:ascii="楷体_GB2312" w:hAnsi="宋体" w:eastAsia="楷体_GB2312"/>
          <w:sz w:val="21"/>
          <w:szCs w:val="21"/>
        </w:rPr>
      </w:pPr>
    </w:p>
    <w:p w14:paraId="5FFA551B">
      <w:pPr>
        <w:spacing w:line="440" w:lineRule="exact"/>
        <w:ind w:firstLine="3990" w:firstLineChars="1900"/>
        <w:jc w:val="left"/>
        <w:rPr>
          <w:rFonts w:hint="eastAsia" w:ascii="楷体_GB2312" w:hAnsi="宋体" w:eastAsia="楷体_GB2312"/>
          <w:sz w:val="21"/>
          <w:szCs w:val="21"/>
        </w:rPr>
      </w:pPr>
    </w:p>
    <w:p w14:paraId="20464A6D">
      <w:pPr>
        <w:spacing w:line="440" w:lineRule="exact"/>
        <w:ind w:firstLine="3990" w:firstLineChars="1900"/>
        <w:jc w:val="left"/>
        <w:rPr>
          <w:rFonts w:hint="eastAsia" w:ascii="楷体_GB2312" w:hAnsi="宋体" w:eastAsia="楷体_GB2312"/>
          <w:sz w:val="21"/>
          <w:szCs w:val="21"/>
        </w:rPr>
      </w:pPr>
    </w:p>
    <w:p w14:paraId="69A9199E">
      <w:pPr>
        <w:spacing w:line="440" w:lineRule="exact"/>
        <w:ind w:firstLine="3990" w:firstLineChars="1900"/>
        <w:jc w:val="left"/>
        <w:rPr>
          <w:rFonts w:hint="eastAsia" w:ascii="楷体_GB2312" w:hAnsi="宋体" w:eastAsia="楷体_GB2312"/>
          <w:sz w:val="21"/>
          <w:szCs w:val="21"/>
        </w:rPr>
      </w:pPr>
    </w:p>
    <w:p w14:paraId="4D919FC4">
      <w:pPr>
        <w:spacing w:line="440" w:lineRule="exact"/>
        <w:ind w:firstLine="3990" w:firstLineChars="1900"/>
        <w:jc w:val="left"/>
        <w:rPr>
          <w:rFonts w:hint="eastAsia" w:ascii="楷体_GB2312" w:hAnsi="宋体" w:eastAsia="楷体_GB2312"/>
          <w:sz w:val="21"/>
          <w:szCs w:val="21"/>
        </w:rPr>
      </w:pPr>
    </w:p>
    <w:p w14:paraId="177AE57F">
      <w:pPr>
        <w:spacing w:line="440" w:lineRule="exact"/>
        <w:ind w:firstLine="4410" w:firstLineChars="2100"/>
        <w:jc w:val="left"/>
        <w:rPr>
          <w:rFonts w:ascii="楷体_GB2312" w:hAnsi="宋体" w:eastAsia="楷体_GB2312"/>
          <w:sz w:val="21"/>
          <w:szCs w:val="21"/>
        </w:rPr>
      </w:pPr>
      <w:r>
        <w:rPr>
          <w:rFonts w:hint="eastAsia" w:ascii="楷体_GB2312" w:hAnsi="宋体" w:eastAsia="楷体_GB2312"/>
          <w:sz w:val="21"/>
          <w:szCs w:val="21"/>
        </w:rPr>
        <w:t>供应商名称：</w:t>
      </w:r>
      <w:r>
        <w:rPr>
          <w:rFonts w:hint="eastAsia" w:ascii="楷体_GB2312" w:hAnsi="宋体" w:eastAsia="楷体_GB2312"/>
          <w:sz w:val="21"/>
          <w:szCs w:val="21"/>
          <w:u w:val="single"/>
        </w:rPr>
        <w:t xml:space="preserve">                    </w:t>
      </w:r>
      <w:r>
        <w:rPr>
          <w:rFonts w:hint="eastAsia" w:ascii="楷体_GB2312" w:hAnsi="宋体" w:eastAsia="楷体_GB2312"/>
          <w:sz w:val="21"/>
          <w:szCs w:val="21"/>
        </w:rPr>
        <w:t>（盖单位章）</w:t>
      </w:r>
    </w:p>
    <w:p w14:paraId="5C372D67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both"/>
        <w:rPr>
          <w:rFonts w:cs="黑体" w:asciiTheme="minorEastAsia" w:hAnsiTheme="minorEastAsia"/>
          <w:b/>
          <w:bCs/>
          <w:kern w:val="44"/>
          <w:sz w:val="21"/>
          <w:szCs w:val="21"/>
          <w:lang w:val="zh-CN"/>
        </w:rPr>
      </w:pPr>
      <w:bookmarkStart w:id="17" w:name="_Toc30198"/>
      <w:bookmarkStart w:id="18" w:name="_Toc4384"/>
      <w:bookmarkStart w:id="19" w:name="_Toc9978"/>
      <w:r>
        <w:rPr>
          <w:rFonts w:hint="eastAsia" w:cs="黑体" w:asciiTheme="minorEastAsia" w:hAnsiTheme="minorEastAsia"/>
          <w:b/>
          <w:bCs/>
          <w:kern w:val="44"/>
          <w:sz w:val="21"/>
          <w:szCs w:val="21"/>
          <w:lang w:val="zh-CN"/>
        </w:rPr>
        <w:t>（一）</w:t>
      </w:r>
      <w:r>
        <w:rPr>
          <w:rFonts w:hint="eastAsia" w:cs="黑体" w:asciiTheme="minorEastAsia" w:hAnsiTheme="minorEastAsia"/>
          <w:b/>
          <w:bCs/>
          <w:kern w:val="44"/>
          <w:sz w:val="21"/>
          <w:szCs w:val="21"/>
        </w:rPr>
        <w:t>投标报价</w:t>
      </w:r>
      <w:bookmarkEnd w:id="17"/>
      <w:bookmarkEnd w:id="18"/>
      <w:bookmarkEnd w:id="19"/>
    </w:p>
    <w:p w14:paraId="3DFF4B11">
      <w:pPr>
        <w:spacing w:line="560" w:lineRule="exact"/>
        <w:ind w:firstLine="420" w:firstLineChars="200"/>
        <w:rPr>
          <w:rFonts w:asciiTheme="minorEastAsia" w:hAnsiTheme="minorEastAsia"/>
          <w:sz w:val="21"/>
          <w:szCs w:val="21"/>
          <w:u w:val="single"/>
        </w:rPr>
      </w:pPr>
      <w:r>
        <w:rPr>
          <w:rFonts w:hint="eastAsia" w:cs="宋体" w:asciiTheme="minorEastAsia" w:hAnsiTheme="minorEastAsia"/>
          <w:kern w:val="0"/>
          <w:sz w:val="21"/>
          <w:szCs w:val="21"/>
        </w:rPr>
        <w:t xml:space="preserve">    </w:t>
      </w:r>
      <w:r>
        <w:rPr>
          <w:rFonts w:hint="eastAsia" w:cs="宋体" w:asciiTheme="minorEastAsia" w:hAnsiTheme="minorEastAsia"/>
          <w:kern w:val="0"/>
          <w:sz w:val="21"/>
          <w:szCs w:val="21"/>
          <w:u w:val="single"/>
        </w:rPr>
        <w:t xml:space="preserve">                  </w:t>
      </w:r>
      <w:r>
        <w:rPr>
          <w:rFonts w:hint="eastAsia" w:cs="宋体" w:asciiTheme="minorEastAsia" w:hAnsiTheme="minorEastAsia"/>
          <w:kern w:val="0"/>
          <w:sz w:val="21"/>
          <w:szCs w:val="21"/>
        </w:rPr>
        <w:t>(比选申请人名称)</w:t>
      </w:r>
      <w:r>
        <w:rPr>
          <w:rFonts w:hint="eastAsia" w:asciiTheme="minorEastAsia" w:hAnsiTheme="minorEastAsia"/>
          <w:sz w:val="21"/>
          <w:szCs w:val="21"/>
        </w:rPr>
        <w:t>：</w:t>
      </w:r>
    </w:p>
    <w:p w14:paraId="52685059">
      <w:pPr>
        <w:autoSpaceDE w:val="0"/>
        <w:autoSpaceDN w:val="0"/>
        <w:adjustRightInd w:val="0"/>
        <w:spacing w:before="100" w:after="100"/>
        <w:ind w:firstLine="420" w:firstLineChars="200"/>
        <w:jc w:val="both"/>
        <w:rPr>
          <w:rFonts w:hint="default" w:asciiTheme="minorEastAsia" w:hAnsiTheme="minorEastAsia" w:eastAsia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1、我方已仔细研究了</w:t>
      </w:r>
      <w:r>
        <w:rPr>
          <w:rFonts w:hint="eastAsia" w:asciiTheme="minorEastAsia" w:hAnsiTheme="minorEastAsia"/>
          <w:sz w:val="21"/>
          <w:szCs w:val="21"/>
        </w:rPr>
        <w:t>(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>有色分公司</w:t>
      </w:r>
      <w:r>
        <w:rPr>
          <w:rFonts w:hint="eastAsia" w:asciiTheme="minorEastAsia" w:hAnsiTheme="minorEastAsia" w:eastAsiaTheme="minorEastAsia"/>
          <w:sz w:val="21"/>
          <w:szCs w:val="21"/>
        </w:rPr>
        <w:t>初期雨水应急处理项目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设计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/>
          <w:sz w:val="21"/>
          <w:szCs w:val="21"/>
        </w:rPr>
        <w:t>比选文件(包括补充通知的全部内容，愿意</w:t>
      </w:r>
      <w:r>
        <w:rPr>
          <w:rFonts w:hint="eastAsia" w:cs="Arial" w:asciiTheme="minorEastAsia" w:hAnsiTheme="minorEastAsia" w:eastAsiaTheme="minorEastAsia"/>
          <w:bCs/>
          <w:sz w:val="21"/>
          <w:szCs w:val="21"/>
        </w:rPr>
        <w:t>以含税人民币大写</w:t>
      </w:r>
      <w:r>
        <w:rPr>
          <w:rFonts w:hint="eastAsia" w:cs="Arial" w:asciiTheme="minorEastAsia" w:hAnsiTheme="minorEastAsia" w:eastAsiaTheme="minorEastAsia"/>
          <w:bCs/>
          <w:sz w:val="21"/>
          <w:szCs w:val="21"/>
          <w:lang w:eastAsia="zh-CN"/>
        </w:rPr>
        <w:t>（</w:t>
      </w:r>
      <w:r>
        <w:rPr>
          <w:rFonts w:hint="eastAsia" w:cs="Arial" w:asciiTheme="minorEastAsia" w:hAnsiTheme="minorEastAsia"/>
          <w:bCs/>
          <w:sz w:val="21"/>
          <w:szCs w:val="21"/>
          <w:lang w:val="en-US" w:eastAsia="zh-CN"/>
        </w:rPr>
        <w:t>四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项总价）</w:t>
      </w:r>
      <w:r>
        <w:rPr>
          <w:rFonts w:hint="eastAsia" w:cs="Arial" w:asciiTheme="minorEastAsia" w:hAnsiTheme="minorEastAsia" w:eastAsiaTheme="minorEastAsia"/>
          <w:bCs/>
          <w:sz w:val="21"/>
          <w:szCs w:val="21"/>
        </w:rPr>
        <w:t>：</w:t>
      </w:r>
      <w:r>
        <w:rPr>
          <w:rFonts w:hint="eastAsia" w:cs="Arial" w:asciiTheme="minorEastAsia" w:hAnsiTheme="minorEastAsia" w:eastAsiaTheme="minorEastAsia"/>
          <w:bCs/>
          <w:sz w:val="21"/>
          <w:szCs w:val="21"/>
          <w:u w:val="single"/>
        </w:rPr>
        <w:t xml:space="preserve">          </w:t>
      </w:r>
      <w:r>
        <w:rPr>
          <w:rFonts w:hint="eastAsia" w:cs="Arial" w:asciiTheme="minorEastAsia" w:hAnsiTheme="minorEastAsia" w:eastAsiaTheme="minorEastAsia"/>
          <w:bCs/>
          <w:sz w:val="21"/>
          <w:szCs w:val="21"/>
        </w:rPr>
        <w:t>元</w:t>
      </w:r>
      <w:r>
        <w:rPr>
          <w:spacing w:val="-3"/>
          <w:sz w:val="21"/>
          <w:szCs w:val="21"/>
        </w:rPr>
        <w:t>（¥</w:t>
      </w:r>
      <w:r>
        <w:rPr>
          <w:rFonts w:hint="eastAsia"/>
          <w:spacing w:val="-3"/>
          <w:sz w:val="21"/>
          <w:szCs w:val="21"/>
        </w:rPr>
        <w:t>：</w:t>
      </w:r>
      <w:r>
        <w:rPr>
          <w:spacing w:val="-3"/>
          <w:sz w:val="21"/>
          <w:szCs w:val="21"/>
          <w:u w:val="single"/>
        </w:rPr>
        <w:tab/>
      </w:r>
      <w:r>
        <w:rPr>
          <w:spacing w:val="-3"/>
          <w:sz w:val="21"/>
          <w:szCs w:val="21"/>
          <w:u w:val="single"/>
        </w:rPr>
        <w:t xml:space="preserve">            </w:t>
      </w:r>
      <w:r>
        <w:rPr>
          <w:spacing w:val="-3"/>
          <w:sz w:val="21"/>
          <w:szCs w:val="21"/>
        </w:rPr>
        <w:t>元</w:t>
      </w:r>
      <w:r>
        <w:rPr>
          <w:spacing w:val="-13"/>
          <w:sz w:val="21"/>
          <w:szCs w:val="21"/>
        </w:rPr>
        <w:t>）</w:t>
      </w:r>
      <w:r>
        <w:rPr>
          <w:rFonts w:hint="eastAsia" w:asciiTheme="minorEastAsia" w:hAnsiTheme="minorEastAsia" w:eastAsiaTheme="minorEastAsia"/>
          <w:bCs/>
          <w:sz w:val="21"/>
          <w:szCs w:val="21"/>
        </w:rPr>
        <w:t>（其中增值</w:t>
      </w:r>
      <w:r>
        <w:rPr>
          <w:rFonts w:hint="eastAsia" w:asciiTheme="minorEastAsia" w:hAnsiTheme="minorEastAsia" w:eastAsiaTheme="minorEastAsia"/>
          <w:sz w:val="21"/>
          <w:szCs w:val="21"/>
        </w:rPr>
        <w:t>税税率为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sz w:val="21"/>
          <w:szCs w:val="21"/>
        </w:rPr>
        <w:t>%）的比选总报价，按比选文件规定的条件和要求承担合同规定的全部工作，并承担相关的责任，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 xml:space="preserve">                    </w:t>
      </w:r>
      <w:r>
        <w:rPr>
          <w:rFonts w:hint="eastAsia" w:asciiTheme="minorEastAsia" w:hAnsiTheme="minorEastAsia" w:eastAsiaTheme="minorEastAsia"/>
          <w:sz w:val="21"/>
          <w:szCs w:val="21"/>
        </w:rPr>
        <w:t>。付款方式：</w:t>
      </w:r>
      <w:r>
        <w:rPr>
          <w:rFonts w:hint="eastAsia" w:asciiTheme="minorEastAsia" w:hAnsiTheme="minorEastAsia" w:eastAsiaTheme="minorEastAsia"/>
          <w:sz w:val="21"/>
          <w:szCs w:val="21"/>
          <w:u w:val="single"/>
          <w:lang w:val="en-US" w:eastAsia="zh-CN"/>
        </w:rPr>
        <w:t xml:space="preserve">                      </w:t>
      </w:r>
      <w:r>
        <w:rPr>
          <w:rFonts w:hint="eastAsia" w:asciiTheme="minorEastAsia" w:hAnsiTheme="minorEastAsia" w:eastAsiaTheme="minorEastAsia"/>
          <w:sz w:val="21"/>
          <w:szCs w:val="21"/>
          <w:u w:val="none"/>
        </w:rPr>
        <w:t>。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完成时间</w:t>
      </w:r>
      <w:r>
        <w:rPr>
          <w:rFonts w:hint="eastAsia" w:asciiTheme="minorEastAsia" w:hAnsiTheme="minorEastAsia" w:eastAsiaTheme="minorEastAsia"/>
          <w:sz w:val="21"/>
          <w:szCs w:val="21"/>
        </w:rPr>
        <w:t>：</w:t>
      </w:r>
      <w:r>
        <w:rPr>
          <w:rFonts w:hint="eastAsia" w:asciiTheme="minorEastAsia" w:hAnsiTheme="minorEastAsia" w:eastAsiaTheme="minorEastAsia"/>
          <w:sz w:val="21"/>
          <w:szCs w:val="21"/>
          <w:u w:val="single"/>
          <w:lang w:val="en-US" w:eastAsia="zh-CN"/>
        </w:rPr>
        <w:t>xx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>个自然日内完成交货</w:t>
      </w:r>
      <w:r>
        <w:rPr>
          <w:rFonts w:hint="eastAsia" w:asciiTheme="minorEastAsia" w:hAnsiTheme="minorEastAsia" w:eastAsiaTheme="minorEastAsia"/>
          <w:sz w:val="21"/>
          <w:szCs w:val="21"/>
          <w:u w:val="none"/>
          <w:lang w:eastAsia="zh-CN"/>
        </w:rPr>
        <w:t>。</w:t>
      </w:r>
    </w:p>
    <w:p w14:paraId="3136D075">
      <w:pPr>
        <w:pStyle w:val="36"/>
        <w:spacing w:before="120" w:line="400" w:lineRule="exact"/>
        <w:ind w:firstLine="420" w:firstLineChars="200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2、我公司承诺在投标有效期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 xml:space="preserve"> 30 </w:t>
      </w:r>
      <w:r>
        <w:rPr>
          <w:rFonts w:hint="eastAsia" w:asciiTheme="minorEastAsia" w:hAnsiTheme="minorEastAsia" w:eastAsiaTheme="minorEastAsia"/>
          <w:sz w:val="21"/>
          <w:szCs w:val="21"/>
        </w:rPr>
        <w:t>日历天内不修改、撤销比选文件。</w:t>
      </w:r>
    </w:p>
    <w:p w14:paraId="787BDA0A">
      <w:pPr>
        <w:spacing w:line="560" w:lineRule="exact"/>
        <w:ind w:firstLine="420" w:firstLineChars="200"/>
        <w:rPr>
          <w:rFonts w:asciiTheme="minorEastAsia" w:hAnsiTheme="minorEastAsia"/>
          <w:sz w:val="21"/>
          <w:szCs w:val="21"/>
        </w:rPr>
      </w:pPr>
      <w:r>
        <w:rPr>
          <w:rFonts w:hint="eastAsia" w:asciiTheme="minorEastAsia" w:hAnsiTheme="minorEastAsia"/>
          <w:sz w:val="21"/>
          <w:szCs w:val="21"/>
        </w:rPr>
        <w:t>3、如我方中标，我方承诺：</w:t>
      </w:r>
    </w:p>
    <w:p w14:paraId="3770725F">
      <w:pPr>
        <w:spacing w:line="560" w:lineRule="exact"/>
        <w:ind w:firstLine="420" w:firstLineChars="200"/>
        <w:rPr>
          <w:rFonts w:asciiTheme="minorEastAsia" w:hAnsiTheme="minorEastAsia"/>
          <w:sz w:val="21"/>
          <w:szCs w:val="21"/>
        </w:rPr>
      </w:pPr>
      <w:r>
        <w:rPr>
          <w:rFonts w:hint="eastAsia" w:asciiTheme="minorEastAsia" w:hAnsiTheme="minorEastAsia"/>
          <w:sz w:val="21"/>
          <w:szCs w:val="21"/>
        </w:rPr>
        <w:t>（1）在签订合同时不向你方提出附加条件；</w:t>
      </w:r>
    </w:p>
    <w:p w14:paraId="44F54EA4">
      <w:pPr>
        <w:spacing w:line="560" w:lineRule="exact"/>
        <w:ind w:firstLine="420" w:firstLineChars="200"/>
        <w:rPr>
          <w:rFonts w:asciiTheme="minorEastAsia" w:hAnsiTheme="minorEastAsia"/>
          <w:sz w:val="21"/>
          <w:szCs w:val="21"/>
        </w:rPr>
      </w:pPr>
      <w:r>
        <w:rPr>
          <w:rFonts w:hint="eastAsia" w:asciiTheme="minorEastAsia" w:hAnsiTheme="minorEastAsia"/>
          <w:sz w:val="21"/>
          <w:szCs w:val="21"/>
        </w:rPr>
        <w:t>（2）在合同约定的期限内完成合同规定的全部义务。</w:t>
      </w:r>
    </w:p>
    <w:p w14:paraId="0770166F">
      <w:pPr>
        <w:spacing w:line="560" w:lineRule="exact"/>
        <w:ind w:firstLine="420" w:firstLineChars="200"/>
        <w:rPr>
          <w:rFonts w:hint="eastAsia" w:asciiTheme="minorEastAsia" w:hAnsiTheme="minorEastAsia"/>
          <w:sz w:val="21"/>
          <w:szCs w:val="21"/>
        </w:rPr>
      </w:pPr>
      <w:r>
        <w:rPr>
          <w:rFonts w:hint="eastAsia" w:asciiTheme="minorEastAsia" w:hAnsiTheme="minorEastAsia"/>
          <w:sz w:val="21"/>
          <w:szCs w:val="21"/>
        </w:rPr>
        <w:t>4.</w:t>
      </w:r>
      <w:r>
        <w:rPr>
          <w:rFonts w:hint="eastAsia" w:asciiTheme="minorEastAsia" w:hAnsiTheme="minorEastAsia"/>
          <w:sz w:val="21"/>
          <w:szCs w:val="21"/>
          <w:u w:val="single"/>
        </w:rPr>
        <w:t xml:space="preserve">                        </w:t>
      </w:r>
      <w:r>
        <w:rPr>
          <w:rFonts w:hint="eastAsia" w:asciiTheme="minorEastAsia" w:hAnsiTheme="minorEastAsia"/>
          <w:sz w:val="21"/>
          <w:szCs w:val="21"/>
        </w:rPr>
        <w:t>。（其他补充说明）。</w:t>
      </w:r>
    </w:p>
    <w:p w14:paraId="092F7D91">
      <w:pPr>
        <w:spacing w:line="560" w:lineRule="exact"/>
        <w:ind w:firstLine="420" w:firstLineChars="200"/>
        <w:rPr>
          <w:rFonts w:asciiTheme="minorEastAsia" w:hAnsiTheme="minorEastAsia"/>
          <w:sz w:val="21"/>
          <w:szCs w:val="21"/>
        </w:rPr>
      </w:pPr>
      <w:r>
        <w:rPr>
          <w:rFonts w:hint="eastAsia" w:asciiTheme="minorEastAsia" w:hAnsiTheme="minorEastAsia"/>
          <w:sz w:val="21"/>
          <w:szCs w:val="21"/>
        </w:rPr>
        <w:t>报价单位：</w:t>
      </w:r>
      <w:r>
        <w:rPr>
          <w:rFonts w:hint="eastAsia" w:asciiTheme="minorEastAsia" w:hAnsiTheme="minorEastAsia"/>
          <w:sz w:val="21"/>
          <w:szCs w:val="21"/>
          <w:u w:val="single"/>
        </w:rPr>
        <w:t xml:space="preserve">                  </w:t>
      </w:r>
      <w:r>
        <w:rPr>
          <w:rFonts w:hint="eastAsia" w:asciiTheme="minorEastAsia" w:hAnsiTheme="minorEastAsia"/>
          <w:sz w:val="21"/>
          <w:szCs w:val="21"/>
        </w:rPr>
        <w:t>（盖单位章）</w:t>
      </w:r>
    </w:p>
    <w:p w14:paraId="720CD80C">
      <w:pPr>
        <w:spacing w:line="560" w:lineRule="exact"/>
        <w:ind w:firstLine="420" w:firstLineChars="200"/>
        <w:rPr>
          <w:rFonts w:asciiTheme="minorEastAsia" w:hAnsiTheme="minorEastAsia"/>
          <w:sz w:val="21"/>
          <w:szCs w:val="21"/>
          <w:u w:val="single"/>
        </w:rPr>
      </w:pPr>
      <w:r>
        <w:rPr>
          <w:rFonts w:hint="eastAsia" w:asciiTheme="minorEastAsia" w:hAnsiTheme="minorEastAsia"/>
          <w:sz w:val="21"/>
          <w:szCs w:val="21"/>
        </w:rPr>
        <w:t xml:space="preserve">                                    联系人：</w:t>
      </w:r>
      <w:r>
        <w:rPr>
          <w:rFonts w:hint="eastAsia" w:asciiTheme="minorEastAsia" w:hAnsiTheme="minorEastAsia"/>
          <w:sz w:val="21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 w:val="21"/>
          <w:szCs w:val="21"/>
        </w:rPr>
        <w:t>电话：</w:t>
      </w:r>
      <w:r>
        <w:rPr>
          <w:rFonts w:hint="eastAsia" w:asciiTheme="minorEastAsia" w:hAnsiTheme="minorEastAsia"/>
          <w:sz w:val="21"/>
          <w:szCs w:val="21"/>
          <w:u w:val="single"/>
        </w:rPr>
        <w:t xml:space="preserve">             </w:t>
      </w:r>
    </w:p>
    <w:p w14:paraId="712648C9">
      <w:pPr>
        <w:spacing w:line="400" w:lineRule="exact"/>
        <w:rPr>
          <w:rFonts w:ascii="黑体" w:hAnsi="黑体" w:eastAsia="黑体"/>
          <w:sz w:val="21"/>
          <w:szCs w:val="21"/>
        </w:rPr>
      </w:pPr>
      <w:r>
        <w:rPr>
          <w:rFonts w:hint="eastAsia" w:asciiTheme="minorEastAsia" w:hAnsiTheme="minorEastAsia"/>
          <w:sz w:val="21"/>
          <w:szCs w:val="21"/>
        </w:rPr>
        <w:t xml:space="preserve">                                            </w:t>
      </w:r>
      <w:r>
        <w:rPr>
          <w:rFonts w:hint="eastAsia" w:asciiTheme="minorEastAsia" w:hAnsiTheme="minorEastAsia"/>
          <w:sz w:val="21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 w:val="21"/>
          <w:szCs w:val="21"/>
        </w:rPr>
        <w:t>年</w:t>
      </w:r>
      <w:r>
        <w:rPr>
          <w:rFonts w:hint="eastAsia" w:asciiTheme="minorEastAsia" w:hAnsiTheme="minorEastAsia"/>
          <w:sz w:val="21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 w:val="21"/>
          <w:szCs w:val="21"/>
        </w:rPr>
        <w:t>月</w:t>
      </w:r>
      <w:r>
        <w:rPr>
          <w:rFonts w:hint="eastAsia" w:asciiTheme="minorEastAsia" w:hAnsiTheme="minorEastAsia"/>
          <w:sz w:val="21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 w:val="21"/>
          <w:szCs w:val="21"/>
        </w:rPr>
        <w:t>日</w:t>
      </w:r>
      <w:r>
        <w:rPr>
          <w:rFonts w:hint="eastAsia" w:ascii="黑体" w:hAnsi="黑体" w:eastAsia="黑体"/>
          <w:sz w:val="21"/>
          <w:szCs w:val="21"/>
        </w:rPr>
        <w:t>说明：</w:t>
      </w:r>
    </w:p>
    <w:p w14:paraId="57ACEA3C">
      <w:pPr>
        <w:spacing w:line="400" w:lineRule="exact"/>
        <w:rPr>
          <w:rFonts w:hint="eastAsia" w:ascii="黑体" w:hAnsi="黑体" w:eastAsia="黑体"/>
          <w:sz w:val="21"/>
          <w:szCs w:val="21"/>
          <w:lang w:val="en-US" w:eastAsia="zh-CN"/>
        </w:rPr>
      </w:pPr>
    </w:p>
    <w:p w14:paraId="1C15329F">
      <w:pPr>
        <w:spacing w:line="400" w:lineRule="exact"/>
        <w:rPr>
          <w:rFonts w:hint="eastAsia" w:ascii="黑体" w:hAnsi="黑体" w:eastAsia="黑体"/>
          <w:sz w:val="21"/>
          <w:szCs w:val="21"/>
          <w:lang w:val="en-US" w:eastAsia="zh-CN"/>
        </w:rPr>
      </w:pPr>
    </w:p>
    <w:p w14:paraId="36BB4774">
      <w:pPr>
        <w:spacing w:line="400" w:lineRule="exact"/>
        <w:rPr>
          <w:rFonts w:hint="eastAsia" w:ascii="黑体" w:hAnsi="黑体" w:eastAsia="黑体"/>
          <w:sz w:val="21"/>
          <w:szCs w:val="21"/>
          <w:lang w:val="en-US" w:eastAsia="zh-CN"/>
        </w:rPr>
      </w:pPr>
      <w:r>
        <w:rPr>
          <w:rFonts w:hint="eastAsia" w:ascii="黑体" w:hAnsi="黑体" w:eastAsia="黑体"/>
          <w:sz w:val="21"/>
          <w:szCs w:val="21"/>
          <w:lang w:val="en-US" w:eastAsia="zh-CN"/>
        </w:rPr>
        <w:t>注：</w:t>
      </w:r>
    </w:p>
    <w:p w14:paraId="39ED553F">
      <w:pPr>
        <w:spacing w:line="400" w:lineRule="exact"/>
        <w:rPr>
          <w:rFonts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sz w:val="21"/>
          <w:szCs w:val="21"/>
        </w:rPr>
        <w:t>1.投标人应当如实对采购文件提出的要求和条件作出明确响应，投标人需要说明的内容若需特殊表达，应先在本表中进行相应说明，再另页应答，否则投标无效。</w:t>
      </w:r>
    </w:p>
    <w:p w14:paraId="2A1DC018">
      <w:pPr>
        <w:widowControl/>
        <w:spacing w:line="400" w:lineRule="exact"/>
        <w:jc w:val="left"/>
        <w:rPr>
          <w:rFonts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sz w:val="21"/>
          <w:szCs w:val="21"/>
          <w:lang w:val="en-US" w:eastAsia="zh-CN"/>
        </w:rPr>
        <w:t>2</w:t>
      </w:r>
      <w:r>
        <w:rPr>
          <w:rFonts w:hint="eastAsia" w:ascii="黑体" w:hAnsi="黑体" w:eastAsia="黑体"/>
          <w:sz w:val="21"/>
          <w:szCs w:val="21"/>
        </w:rPr>
        <w:t>.投标人必须据实填写，不得虚假应答，否则将取消其响应或中选资格。</w:t>
      </w:r>
    </w:p>
    <w:p w14:paraId="1FC9827A">
      <w:pPr>
        <w:widowControl/>
        <w:spacing w:line="400" w:lineRule="exact"/>
        <w:jc w:val="left"/>
        <w:rPr>
          <w:rFonts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sz w:val="21"/>
          <w:szCs w:val="21"/>
          <w:lang w:val="en-US" w:eastAsia="zh-CN"/>
        </w:rPr>
        <w:t>3</w:t>
      </w:r>
      <w:r>
        <w:rPr>
          <w:rFonts w:hint="eastAsia" w:ascii="黑体" w:hAnsi="黑体" w:eastAsia="黑体"/>
          <w:sz w:val="21"/>
          <w:szCs w:val="21"/>
        </w:rPr>
        <w:t xml:space="preserve">.若未明确应答的条款均视为接受及满足采购文件要求。  </w:t>
      </w:r>
    </w:p>
    <w:p w14:paraId="5700C492">
      <w:pPr>
        <w:spacing w:line="400" w:lineRule="exact"/>
        <w:ind w:firstLine="2730" w:firstLineChars="1300"/>
        <w:jc w:val="right"/>
        <w:rPr>
          <w:rFonts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kern w:val="0"/>
          <w:sz w:val="21"/>
          <w:szCs w:val="21"/>
        </w:rPr>
        <w:t>投标人名称</w:t>
      </w:r>
      <w:r>
        <w:rPr>
          <w:rFonts w:hint="eastAsia" w:ascii="黑体" w:hAnsi="黑体" w:eastAsia="黑体"/>
          <w:sz w:val="21"/>
          <w:szCs w:val="21"/>
        </w:rPr>
        <w:t>（全称并加盖公章）</w:t>
      </w:r>
      <w:r>
        <w:rPr>
          <w:rFonts w:hint="eastAsia" w:ascii="黑体" w:hAnsi="黑体" w:eastAsia="黑体"/>
          <w:kern w:val="0"/>
          <w:sz w:val="21"/>
          <w:szCs w:val="21"/>
        </w:rPr>
        <w:t>：</w:t>
      </w:r>
      <w:r>
        <w:rPr>
          <w:rFonts w:hint="eastAsia" w:ascii="黑体" w:hAnsi="黑体" w:eastAsia="黑体"/>
          <w:kern w:val="0"/>
          <w:sz w:val="21"/>
          <w:szCs w:val="21"/>
          <w:u w:val="single"/>
        </w:rPr>
        <w:t xml:space="preserve">       </w:t>
      </w:r>
      <w:r>
        <w:rPr>
          <w:rFonts w:hint="eastAsia" w:ascii="黑体" w:hAnsi="黑体" w:eastAsia="黑体"/>
          <w:sz w:val="21"/>
          <w:szCs w:val="21"/>
          <w:u w:val="single"/>
        </w:rPr>
        <w:t xml:space="preserve">         </w:t>
      </w:r>
    </w:p>
    <w:p w14:paraId="1F3AED38">
      <w:pPr>
        <w:spacing w:line="400" w:lineRule="exact"/>
        <w:ind w:firstLine="2730" w:firstLineChars="1300"/>
        <w:jc w:val="right"/>
        <w:rPr>
          <w:rFonts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bCs/>
          <w:sz w:val="21"/>
          <w:szCs w:val="21"/>
        </w:rPr>
        <w:t>日 期:</w:t>
      </w:r>
      <w:r>
        <w:rPr>
          <w:rFonts w:hint="eastAsia" w:ascii="黑体" w:hAnsi="黑体" w:eastAsia="黑体"/>
          <w:bCs/>
          <w:sz w:val="21"/>
          <w:szCs w:val="21"/>
          <w:u w:val="single"/>
        </w:rPr>
        <w:t xml:space="preserve">      </w:t>
      </w:r>
      <w:r>
        <w:rPr>
          <w:rFonts w:hint="eastAsia" w:ascii="黑体" w:hAnsi="黑体" w:eastAsia="黑体"/>
          <w:bCs/>
          <w:sz w:val="21"/>
          <w:szCs w:val="21"/>
        </w:rPr>
        <w:t>年</w:t>
      </w:r>
      <w:r>
        <w:rPr>
          <w:rFonts w:hint="eastAsia" w:ascii="黑体" w:hAnsi="黑体" w:eastAsia="黑体"/>
          <w:bCs/>
          <w:sz w:val="21"/>
          <w:szCs w:val="21"/>
          <w:u w:val="single"/>
        </w:rPr>
        <w:t xml:space="preserve">    </w:t>
      </w:r>
      <w:r>
        <w:rPr>
          <w:rFonts w:hint="eastAsia" w:ascii="黑体" w:hAnsi="黑体" w:eastAsia="黑体"/>
          <w:bCs/>
          <w:sz w:val="21"/>
          <w:szCs w:val="21"/>
        </w:rPr>
        <w:t>月</w:t>
      </w:r>
      <w:r>
        <w:rPr>
          <w:rFonts w:hint="eastAsia" w:ascii="黑体" w:hAnsi="黑体" w:eastAsia="黑体"/>
          <w:bCs/>
          <w:sz w:val="21"/>
          <w:szCs w:val="21"/>
          <w:u w:val="single"/>
        </w:rPr>
        <w:t xml:space="preserve">    </w:t>
      </w:r>
      <w:r>
        <w:rPr>
          <w:rFonts w:hint="eastAsia" w:ascii="黑体" w:hAnsi="黑体" w:eastAsia="黑体"/>
          <w:bCs/>
          <w:sz w:val="21"/>
          <w:szCs w:val="21"/>
        </w:rPr>
        <w:t>日</w:t>
      </w:r>
    </w:p>
    <w:p w14:paraId="323459B4">
      <w:pPr>
        <w:spacing w:line="560" w:lineRule="exact"/>
        <w:ind w:firstLine="420" w:firstLineChars="200"/>
        <w:rPr>
          <w:rFonts w:ascii="宋体" w:hAnsi="宋体" w:cs="宋体"/>
          <w:sz w:val="21"/>
          <w:szCs w:val="21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75476479">
      <w:pPr>
        <w:spacing w:line="360" w:lineRule="auto"/>
        <w:rPr>
          <w:rFonts w:ascii="宋体" w:hAnsi="宋体"/>
          <w:b/>
          <w:sz w:val="21"/>
          <w:szCs w:val="21"/>
        </w:rPr>
      </w:pPr>
    </w:p>
    <w:p w14:paraId="0C7428DC">
      <w:pPr>
        <w:spacing w:line="360" w:lineRule="auto"/>
        <w:jc w:val="both"/>
        <w:rPr>
          <w:rFonts w:ascii="宋体" w:hAnsi="宋体" w:cs="宋体"/>
          <w:b/>
          <w:bCs/>
          <w:sz w:val="21"/>
          <w:szCs w:val="21"/>
        </w:rPr>
      </w:pPr>
      <w:r>
        <w:rPr>
          <w:rFonts w:hint="eastAsia" w:ascii="宋体" w:hAnsi="宋体" w:cs="宋体"/>
          <w:b/>
          <w:bCs/>
          <w:sz w:val="21"/>
          <w:szCs w:val="21"/>
        </w:rPr>
        <w:t>（</w:t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二</w:t>
      </w:r>
      <w:r>
        <w:rPr>
          <w:rFonts w:hint="eastAsia" w:ascii="宋体" w:hAnsi="宋体" w:cs="宋体"/>
          <w:b/>
          <w:bCs/>
          <w:sz w:val="21"/>
          <w:szCs w:val="21"/>
        </w:rPr>
        <w:t>）业绩文件</w:t>
      </w:r>
    </w:p>
    <w:p w14:paraId="3E1034F6">
      <w:pPr>
        <w:pStyle w:val="13"/>
        <w:spacing w:before="0" w:beforeAutospacing="0" w:after="0" w:afterAutospacing="0" w:line="460" w:lineRule="exact"/>
        <w:rPr>
          <w:rFonts w:cs="Segoe UI" w:asciiTheme="minorEastAsia" w:hAnsiTheme="minorEastAsia" w:eastAsia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inorEastAsia" w:hAnsiTheme="minorEastAsia"/>
          <w:sz w:val="21"/>
          <w:szCs w:val="21"/>
        </w:rPr>
        <w:t xml:space="preserve">   业绩：</w:t>
      </w:r>
    </w:p>
    <w:p w14:paraId="00248834">
      <w:pPr>
        <w:pStyle w:val="35"/>
        <w:spacing w:line="460" w:lineRule="exact"/>
        <w:ind w:left="0" w:leftChars="0" w:firstLine="0" w:firstLineChars="0"/>
        <w:rPr>
          <w:rFonts w:cs="Segoe UI" w:asciiTheme="minorEastAsia" w:hAnsiTheme="minorEastAsia"/>
          <w:kern w:val="0"/>
          <w:sz w:val="21"/>
          <w:szCs w:val="21"/>
        </w:rPr>
      </w:pPr>
      <w:r>
        <w:rPr>
          <w:rFonts w:hint="eastAsia" w:cs="Segoe UI" w:asciiTheme="minorEastAsia" w:hAnsiTheme="minorEastAsia"/>
          <w:kern w:val="0"/>
          <w:sz w:val="21"/>
          <w:szCs w:val="21"/>
        </w:rPr>
        <w:t>业绩汇总表如下：</w:t>
      </w:r>
    </w:p>
    <w:tbl>
      <w:tblPr>
        <w:tblStyle w:val="18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941"/>
        <w:gridCol w:w="1721"/>
        <w:gridCol w:w="1364"/>
        <w:gridCol w:w="1365"/>
        <w:gridCol w:w="1573"/>
      </w:tblGrid>
      <w:tr w14:paraId="4B3B3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1B5D919A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 w:val="21"/>
                <w:szCs w:val="21"/>
              </w:rPr>
              <w:t>序号</w:t>
            </w:r>
          </w:p>
        </w:tc>
        <w:tc>
          <w:tcPr>
            <w:tcW w:w="2032" w:type="dxa"/>
            <w:vAlign w:val="center"/>
          </w:tcPr>
          <w:p w14:paraId="79F454A0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 w:val="21"/>
                <w:szCs w:val="21"/>
              </w:rPr>
              <w:t>合同签订时间</w:t>
            </w:r>
          </w:p>
        </w:tc>
        <w:tc>
          <w:tcPr>
            <w:tcW w:w="1420" w:type="dxa"/>
            <w:vAlign w:val="center"/>
          </w:tcPr>
          <w:p w14:paraId="10519AD7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 w:val="21"/>
                <w:szCs w:val="21"/>
              </w:rPr>
              <w:t>业绩单位</w:t>
            </w:r>
          </w:p>
        </w:tc>
        <w:tc>
          <w:tcPr>
            <w:tcW w:w="1420" w:type="dxa"/>
            <w:vAlign w:val="center"/>
          </w:tcPr>
          <w:p w14:paraId="2571C04C">
            <w:pPr>
              <w:pStyle w:val="35"/>
              <w:ind w:firstLine="0" w:firstLineChars="0"/>
              <w:jc w:val="center"/>
              <w:rPr>
                <w:rFonts w:hint="default" w:cs="Segoe UI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Segoe UI" w:asciiTheme="minorEastAsia" w:hAnsiTheme="minorEastAsia"/>
                <w:kern w:val="0"/>
                <w:sz w:val="21"/>
                <w:szCs w:val="21"/>
                <w:lang w:val="en-US" w:eastAsia="zh-CN"/>
              </w:rPr>
              <w:t>项目内容</w:t>
            </w:r>
          </w:p>
        </w:tc>
        <w:tc>
          <w:tcPr>
            <w:tcW w:w="1421" w:type="dxa"/>
            <w:vAlign w:val="center"/>
          </w:tcPr>
          <w:p w14:paraId="244C4BAB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 w:val="21"/>
                <w:szCs w:val="21"/>
              </w:rPr>
              <w:t>数量</w:t>
            </w:r>
          </w:p>
        </w:tc>
        <w:tc>
          <w:tcPr>
            <w:tcW w:w="1654" w:type="dxa"/>
            <w:vAlign w:val="center"/>
          </w:tcPr>
          <w:p w14:paraId="06C9EAA8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</w:p>
        </w:tc>
      </w:tr>
      <w:tr w14:paraId="395B3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1716D447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2032" w:type="dxa"/>
          </w:tcPr>
          <w:p w14:paraId="403EAF9B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1420" w:type="dxa"/>
          </w:tcPr>
          <w:p w14:paraId="46FEC142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1420" w:type="dxa"/>
          </w:tcPr>
          <w:p w14:paraId="47D3D234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1421" w:type="dxa"/>
          </w:tcPr>
          <w:p w14:paraId="3C4F35D3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1654" w:type="dxa"/>
          </w:tcPr>
          <w:p w14:paraId="73A375C4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</w:p>
        </w:tc>
      </w:tr>
      <w:tr w14:paraId="2844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3B64C510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 w:val="21"/>
                <w:szCs w:val="21"/>
              </w:rPr>
              <w:t>...</w:t>
            </w:r>
          </w:p>
        </w:tc>
        <w:tc>
          <w:tcPr>
            <w:tcW w:w="2032" w:type="dxa"/>
          </w:tcPr>
          <w:p w14:paraId="342EBB7F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1420" w:type="dxa"/>
          </w:tcPr>
          <w:p w14:paraId="02F2FC48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1420" w:type="dxa"/>
          </w:tcPr>
          <w:p w14:paraId="37AA3B3E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1421" w:type="dxa"/>
          </w:tcPr>
          <w:p w14:paraId="236935DE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1654" w:type="dxa"/>
          </w:tcPr>
          <w:p w14:paraId="10AAFA2A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</w:p>
        </w:tc>
      </w:tr>
      <w:tr w14:paraId="3B184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6EBF2080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 w:val="21"/>
                <w:szCs w:val="21"/>
              </w:rPr>
              <w:t>合计</w:t>
            </w:r>
          </w:p>
        </w:tc>
        <w:tc>
          <w:tcPr>
            <w:tcW w:w="2032" w:type="dxa"/>
          </w:tcPr>
          <w:p w14:paraId="1A0550D4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 w:val="21"/>
                <w:szCs w:val="21"/>
              </w:rPr>
              <w:t>/</w:t>
            </w:r>
          </w:p>
        </w:tc>
        <w:tc>
          <w:tcPr>
            <w:tcW w:w="1420" w:type="dxa"/>
          </w:tcPr>
          <w:p w14:paraId="14606B37">
            <w:pPr>
              <w:pStyle w:val="35"/>
              <w:ind w:right="560" w:firstLine="735" w:firstLineChars="350"/>
              <w:jc w:val="left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 w:val="21"/>
                <w:szCs w:val="21"/>
              </w:rPr>
              <w:t>家</w:t>
            </w:r>
          </w:p>
        </w:tc>
        <w:tc>
          <w:tcPr>
            <w:tcW w:w="1420" w:type="dxa"/>
          </w:tcPr>
          <w:p w14:paraId="03A880FE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 w:val="21"/>
                <w:szCs w:val="21"/>
              </w:rPr>
              <w:t>/</w:t>
            </w:r>
          </w:p>
        </w:tc>
        <w:tc>
          <w:tcPr>
            <w:tcW w:w="1421" w:type="dxa"/>
          </w:tcPr>
          <w:p w14:paraId="5823C47A">
            <w:pPr>
              <w:pStyle w:val="35"/>
              <w:ind w:firstLine="0" w:firstLineChars="0"/>
              <w:jc w:val="right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1654" w:type="dxa"/>
          </w:tcPr>
          <w:p w14:paraId="5E2652A6">
            <w:pPr>
              <w:pStyle w:val="35"/>
              <w:ind w:firstLine="0" w:firstLineChars="0"/>
              <w:jc w:val="right"/>
              <w:rPr>
                <w:rFonts w:cs="Segoe UI" w:asciiTheme="minorEastAsia" w:hAnsiTheme="minorEastAsia"/>
                <w:kern w:val="0"/>
                <w:sz w:val="21"/>
                <w:szCs w:val="21"/>
              </w:rPr>
            </w:pPr>
          </w:p>
        </w:tc>
      </w:tr>
    </w:tbl>
    <w:p w14:paraId="11C8FF5D">
      <w:pPr>
        <w:pStyle w:val="35"/>
        <w:ind w:firstLine="0" w:firstLineChars="0"/>
        <w:rPr>
          <w:rFonts w:cs="Segoe UI" w:asciiTheme="minorEastAsia" w:hAnsiTheme="minorEastAsia"/>
          <w:kern w:val="0"/>
          <w:sz w:val="21"/>
          <w:szCs w:val="21"/>
        </w:rPr>
      </w:pPr>
      <w:r>
        <w:rPr>
          <w:rFonts w:hint="eastAsia" w:cs="Segoe UI" w:asciiTheme="minorEastAsia" w:hAnsiTheme="minorEastAsia"/>
          <w:kern w:val="0"/>
          <w:sz w:val="21"/>
          <w:szCs w:val="21"/>
        </w:rPr>
        <w:t xml:space="preserve"> </w:t>
      </w:r>
    </w:p>
    <w:p w14:paraId="6D6C9E6A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 w:val="21"/>
          <w:szCs w:val="21"/>
        </w:rPr>
      </w:pPr>
    </w:p>
    <w:p w14:paraId="75E918EC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 w:val="21"/>
          <w:szCs w:val="21"/>
        </w:rPr>
      </w:pPr>
    </w:p>
    <w:p w14:paraId="160E8071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 w:val="21"/>
          <w:szCs w:val="21"/>
        </w:rPr>
      </w:pPr>
    </w:p>
    <w:p w14:paraId="278E8D99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 w:val="21"/>
          <w:szCs w:val="21"/>
        </w:rPr>
      </w:pPr>
    </w:p>
    <w:p w14:paraId="58AEE334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 w:val="21"/>
          <w:szCs w:val="21"/>
        </w:rPr>
      </w:pPr>
    </w:p>
    <w:p w14:paraId="5F94B57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 w:val="21"/>
          <w:szCs w:val="21"/>
        </w:rPr>
      </w:pPr>
    </w:p>
    <w:p w14:paraId="5E878DD9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 w:val="21"/>
          <w:szCs w:val="21"/>
        </w:rPr>
      </w:pPr>
    </w:p>
    <w:p w14:paraId="5372858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 w:val="21"/>
          <w:szCs w:val="21"/>
        </w:rPr>
      </w:pPr>
    </w:p>
    <w:p w14:paraId="69F48738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 w:val="21"/>
          <w:szCs w:val="21"/>
        </w:rPr>
      </w:pPr>
    </w:p>
    <w:p w14:paraId="67195840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 w:val="21"/>
          <w:szCs w:val="21"/>
        </w:rPr>
      </w:pPr>
    </w:p>
    <w:p w14:paraId="378CB57F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 w:val="21"/>
          <w:szCs w:val="21"/>
        </w:rPr>
      </w:pPr>
    </w:p>
    <w:p w14:paraId="6268D4B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 w:val="21"/>
          <w:szCs w:val="21"/>
        </w:rPr>
      </w:pPr>
    </w:p>
    <w:p w14:paraId="28A3E5BA">
      <w:pPr>
        <w:spacing w:line="360" w:lineRule="auto"/>
        <w:jc w:val="both"/>
        <w:rPr>
          <w:rFonts w:hint="eastAsia" w:ascii="宋体" w:hAnsi="宋体" w:cs="宋体"/>
          <w:b/>
          <w:bCs/>
          <w:sz w:val="21"/>
          <w:szCs w:val="21"/>
        </w:rPr>
      </w:pPr>
    </w:p>
    <w:p w14:paraId="696BAF70">
      <w:pPr>
        <w:spacing w:line="360" w:lineRule="auto"/>
        <w:jc w:val="both"/>
        <w:rPr>
          <w:rFonts w:hint="eastAsia" w:ascii="宋体" w:hAnsi="宋体" w:cs="宋体"/>
          <w:b/>
          <w:bCs/>
          <w:sz w:val="21"/>
          <w:szCs w:val="21"/>
        </w:rPr>
      </w:pPr>
    </w:p>
    <w:p w14:paraId="0D8FF71E">
      <w:pPr>
        <w:spacing w:line="360" w:lineRule="auto"/>
        <w:jc w:val="both"/>
        <w:rPr>
          <w:rFonts w:hint="eastAsia" w:ascii="宋体" w:hAnsi="宋体" w:cs="宋体"/>
          <w:b/>
          <w:bCs/>
          <w:sz w:val="21"/>
          <w:szCs w:val="21"/>
        </w:rPr>
      </w:pPr>
    </w:p>
    <w:p w14:paraId="7FE0FFC1">
      <w:pPr>
        <w:spacing w:line="360" w:lineRule="auto"/>
        <w:jc w:val="both"/>
        <w:rPr>
          <w:rFonts w:hint="eastAsia" w:ascii="宋体" w:hAnsi="宋体" w:cs="宋体"/>
          <w:b/>
          <w:bCs/>
          <w:sz w:val="21"/>
          <w:szCs w:val="21"/>
        </w:rPr>
      </w:pPr>
    </w:p>
    <w:p w14:paraId="44DD76F1">
      <w:pPr>
        <w:spacing w:line="360" w:lineRule="auto"/>
        <w:jc w:val="both"/>
        <w:rPr>
          <w:rFonts w:hint="eastAsia" w:ascii="宋体" w:hAnsi="宋体" w:cs="宋体"/>
          <w:b/>
          <w:bCs/>
          <w:sz w:val="21"/>
          <w:szCs w:val="21"/>
        </w:rPr>
      </w:pPr>
    </w:p>
    <w:p w14:paraId="751B7B95">
      <w:pPr>
        <w:spacing w:line="360" w:lineRule="auto"/>
        <w:jc w:val="both"/>
        <w:rPr>
          <w:rFonts w:hint="eastAsia" w:ascii="宋体" w:hAnsi="宋体" w:cs="宋体"/>
          <w:b/>
          <w:bCs/>
          <w:sz w:val="21"/>
          <w:szCs w:val="21"/>
        </w:rPr>
      </w:pPr>
    </w:p>
    <w:p w14:paraId="5C5E6449">
      <w:pPr>
        <w:spacing w:line="360" w:lineRule="auto"/>
        <w:jc w:val="both"/>
        <w:rPr>
          <w:rFonts w:hint="eastAsia" w:ascii="宋体" w:hAnsi="宋体" w:cs="宋体"/>
          <w:b/>
          <w:bCs/>
          <w:sz w:val="21"/>
          <w:szCs w:val="21"/>
        </w:rPr>
      </w:pPr>
    </w:p>
    <w:p w14:paraId="6B0B65C8">
      <w:pPr>
        <w:spacing w:line="360" w:lineRule="auto"/>
        <w:jc w:val="both"/>
        <w:rPr>
          <w:rFonts w:hint="eastAsia" w:ascii="宋体" w:hAnsi="宋体" w:cs="宋体"/>
          <w:b/>
          <w:bCs/>
          <w:sz w:val="21"/>
          <w:szCs w:val="21"/>
        </w:rPr>
      </w:pPr>
    </w:p>
    <w:p w14:paraId="1FDB97CF">
      <w:pPr>
        <w:spacing w:line="360" w:lineRule="auto"/>
        <w:jc w:val="both"/>
        <w:rPr>
          <w:rFonts w:hint="eastAsia" w:ascii="宋体" w:hAnsi="宋体" w:cs="宋体"/>
          <w:b/>
          <w:bCs/>
          <w:sz w:val="21"/>
          <w:szCs w:val="21"/>
        </w:rPr>
      </w:pPr>
    </w:p>
    <w:p w14:paraId="18CBB294">
      <w:pPr>
        <w:spacing w:line="360" w:lineRule="auto"/>
        <w:jc w:val="both"/>
        <w:rPr>
          <w:rFonts w:hint="eastAsia" w:ascii="宋体" w:hAnsi="宋体" w:cs="宋体"/>
          <w:b/>
          <w:bCs/>
          <w:sz w:val="21"/>
          <w:szCs w:val="21"/>
        </w:rPr>
      </w:pPr>
    </w:p>
    <w:p w14:paraId="41257FF0">
      <w:pPr>
        <w:spacing w:line="360" w:lineRule="auto"/>
        <w:jc w:val="both"/>
        <w:rPr>
          <w:rFonts w:ascii="宋体" w:hAnsi="宋体" w:cs="宋体"/>
          <w:b/>
          <w:bCs/>
          <w:sz w:val="21"/>
          <w:szCs w:val="21"/>
        </w:rPr>
      </w:pPr>
      <w:r>
        <w:rPr>
          <w:rFonts w:hint="eastAsia" w:ascii="宋体" w:hAnsi="宋体" w:cs="宋体"/>
          <w:b/>
          <w:bCs/>
          <w:sz w:val="21"/>
          <w:szCs w:val="21"/>
        </w:rPr>
        <w:t>（</w:t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三</w:t>
      </w:r>
      <w:r>
        <w:rPr>
          <w:rFonts w:hint="eastAsia" w:ascii="宋体" w:hAnsi="宋体" w:cs="宋体"/>
          <w:b/>
          <w:bCs/>
          <w:sz w:val="21"/>
          <w:szCs w:val="21"/>
        </w:rPr>
        <w:t>）资质文件</w:t>
      </w:r>
    </w:p>
    <w:p w14:paraId="6F241040">
      <w:pPr>
        <w:spacing w:line="360" w:lineRule="auto"/>
        <w:ind w:firstLine="210" w:firstLineChars="100"/>
        <w:jc w:val="left"/>
        <w:rPr>
          <w:rFonts w:hint="default" w:ascii="宋体" w:hAnsi="宋体" w:cs="宋体" w:eastAsiaTheme="minorEastAsia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Cs/>
          <w:sz w:val="21"/>
          <w:szCs w:val="21"/>
        </w:rPr>
        <w:t>营业执照</w:t>
      </w:r>
      <w:r>
        <w:rPr>
          <w:rFonts w:hint="eastAsia" w:ascii="宋体" w:hAnsi="宋体" w:cs="宋体"/>
          <w:bCs/>
          <w:sz w:val="21"/>
          <w:szCs w:val="21"/>
          <w:lang w:val="en-US" w:eastAsia="zh-CN"/>
        </w:rPr>
        <w:t xml:space="preserve">  资质文件</w:t>
      </w:r>
    </w:p>
    <w:p w14:paraId="724A2CB4">
      <w:pPr>
        <w:spacing w:line="360" w:lineRule="auto"/>
        <w:rPr>
          <w:rFonts w:ascii="宋体" w:hAnsi="宋体"/>
          <w:b/>
          <w:sz w:val="21"/>
          <w:szCs w:val="21"/>
        </w:rPr>
      </w:pPr>
    </w:p>
    <w:p w14:paraId="18E298DD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b/>
          <w:sz w:val="21"/>
          <w:szCs w:val="21"/>
          <w:lang w:eastAsia="zh-CN"/>
        </w:rPr>
      </w:pPr>
    </w:p>
    <w:p w14:paraId="4D40B3B3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b/>
          <w:sz w:val="21"/>
          <w:szCs w:val="21"/>
          <w:lang w:eastAsia="zh-CN"/>
        </w:rPr>
      </w:pPr>
    </w:p>
    <w:p w14:paraId="02B2580E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b/>
          <w:sz w:val="21"/>
          <w:szCs w:val="21"/>
          <w:lang w:eastAsia="zh-CN"/>
        </w:rPr>
      </w:pPr>
    </w:p>
    <w:p w14:paraId="4F298B6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b/>
          <w:sz w:val="21"/>
          <w:szCs w:val="21"/>
          <w:lang w:eastAsia="zh-CN"/>
        </w:rPr>
      </w:pPr>
    </w:p>
    <w:p w14:paraId="2D4AC275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b/>
          <w:sz w:val="21"/>
          <w:szCs w:val="21"/>
          <w:lang w:eastAsia="zh-CN"/>
        </w:rPr>
      </w:pPr>
    </w:p>
    <w:p w14:paraId="5A5704B2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b/>
          <w:sz w:val="21"/>
          <w:szCs w:val="21"/>
          <w:lang w:eastAsia="zh-CN"/>
        </w:rPr>
      </w:pPr>
    </w:p>
    <w:p w14:paraId="5E852A18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b/>
          <w:sz w:val="21"/>
          <w:szCs w:val="21"/>
          <w:lang w:eastAsia="zh-CN"/>
        </w:rPr>
      </w:pPr>
    </w:p>
    <w:p w14:paraId="534D6E09">
      <w:pPr>
        <w:numPr>
          <w:ilvl w:val="0"/>
          <w:numId w:val="0"/>
        </w:numPr>
        <w:spacing w:line="360" w:lineRule="auto"/>
        <w:jc w:val="both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  <w:lang w:eastAsia="zh-CN"/>
        </w:rPr>
        <w:t>（</w:t>
      </w:r>
      <w:r>
        <w:rPr>
          <w:rFonts w:hint="eastAsia" w:ascii="宋体" w:hAnsi="宋体"/>
          <w:b/>
          <w:sz w:val="21"/>
          <w:szCs w:val="21"/>
          <w:lang w:val="en-US" w:eastAsia="zh-CN"/>
        </w:rPr>
        <w:t>四</w:t>
      </w:r>
      <w:r>
        <w:rPr>
          <w:rFonts w:hint="eastAsia" w:ascii="宋体" w:hAnsi="宋体"/>
          <w:b/>
          <w:sz w:val="21"/>
          <w:szCs w:val="21"/>
          <w:lang w:eastAsia="zh-CN"/>
        </w:rPr>
        <w:t>）</w:t>
      </w:r>
      <w:r>
        <w:rPr>
          <w:rFonts w:hint="eastAsia" w:ascii="宋体" w:hAnsi="宋体"/>
          <w:b/>
          <w:sz w:val="21"/>
          <w:szCs w:val="21"/>
        </w:rPr>
        <w:t>承 诺 书</w:t>
      </w:r>
    </w:p>
    <w:p w14:paraId="7174C5C3">
      <w:pPr>
        <w:numPr>
          <w:ilvl w:val="0"/>
          <w:numId w:val="0"/>
        </w:numPr>
        <w:spacing w:line="360" w:lineRule="auto"/>
        <w:jc w:val="both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致：</w:t>
      </w:r>
    </w:p>
    <w:p w14:paraId="1C574AE4">
      <w:pPr>
        <w:autoSpaceDE w:val="0"/>
        <w:autoSpaceDN w:val="0"/>
        <w:adjustRightInd w:val="0"/>
        <w:spacing w:before="100" w:after="100"/>
        <w:ind w:firstLine="630" w:firstLineChars="300"/>
        <w:jc w:val="both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我公司自愿参与</w:t>
      </w:r>
      <w:r>
        <w:rPr>
          <w:rFonts w:hint="eastAsia" w:ascii="宋体" w:hAnsi="宋体"/>
          <w:sz w:val="21"/>
          <w:szCs w:val="21"/>
          <w:u w:val="single"/>
        </w:rPr>
        <w:t>四川宏达股份有限公司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>有色分公司</w:t>
      </w:r>
      <w:r>
        <w:rPr>
          <w:rFonts w:hint="eastAsia" w:ascii="宋体" w:hAnsi="宋体"/>
          <w:sz w:val="21"/>
          <w:szCs w:val="21"/>
        </w:rPr>
        <w:t>初期雨水应急处理项目</w:t>
      </w:r>
      <w:r>
        <w:rPr>
          <w:rFonts w:hint="eastAsia" w:ascii="宋体" w:hAnsi="宋体"/>
          <w:sz w:val="21"/>
          <w:szCs w:val="21"/>
          <w:lang w:val="en-US" w:eastAsia="zh-CN"/>
        </w:rPr>
        <w:t>设</w:t>
      </w:r>
      <w:r>
        <w:rPr>
          <w:rFonts w:hint="eastAsia" w:ascii="黑体" w:hAnsi="黑体" w:eastAsia="黑体" w:cs="宋体"/>
          <w:kern w:val="0"/>
          <w:sz w:val="21"/>
          <w:szCs w:val="21"/>
          <w:lang w:val="en-US" w:eastAsia="zh-CN"/>
        </w:rPr>
        <w:t>计</w:t>
      </w:r>
      <w:r>
        <w:rPr>
          <w:rFonts w:hint="eastAsia" w:ascii="宋体" w:hAnsi="宋体"/>
          <w:sz w:val="21"/>
          <w:szCs w:val="21"/>
        </w:rPr>
        <w:t>的投标，现郑重作出以下承诺：</w:t>
      </w:r>
    </w:p>
    <w:p w14:paraId="3F994577">
      <w:pPr>
        <w:spacing w:line="360" w:lineRule="auto"/>
        <w:ind w:firstLine="420" w:firstLineChars="200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⑴我公司提供的物资质量、环保、安全符合国家要求；</w:t>
      </w:r>
    </w:p>
    <w:p w14:paraId="49BFCB82">
      <w:pPr>
        <w:spacing w:line="360" w:lineRule="auto"/>
        <w:ind w:left="420" w:leftChars="200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⑵我公司具有良好的信誉、企业处于正常生产经营状态；</w:t>
      </w:r>
    </w:p>
    <w:p w14:paraId="2FBAF91D">
      <w:pPr>
        <w:spacing w:line="360" w:lineRule="auto"/>
        <w:ind w:left="420" w:leftChars="200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⑶我公司完全按报价文件严格执行。</w:t>
      </w:r>
    </w:p>
    <w:p w14:paraId="3C2FFB45">
      <w:pPr>
        <w:spacing w:line="360" w:lineRule="auto"/>
        <w:ind w:firstLine="420" w:firstLineChars="200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⑷我公司将严格遵守投标的各项法律法规和程序，若有违规行为，愿意承担相应法律责任。</w:t>
      </w:r>
    </w:p>
    <w:p w14:paraId="0251D26C">
      <w:pPr>
        <w:spacing w:line="360" w:lineRule="auto"/>
        <w:ind w:firstLine="420" w:firstLineChars="200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⑸若中标，我公司将按照合同约定的时间、地点和方式交付物资，确保项目顺利推进。</w:t>
      </w:r>
    </w:p>
    <w:p w14:paraId="68025E15">
      <w:pPr>
        <w:spacing w:line="360" w:lineRule="auto"/>
        <w:ind w:firstLine="420" w:firstLineChars="200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4938CB1D">
      <w:pPr>
        <w:spacing w:line="360" w:lineRule="auto"/>
        <w:ind w:firstLine="420" w:firstLineChars="200"/>
        <w:rPr>
          <w:rFonts w:ascii="宋体" w:hAnsi="宋体"/>
          <w:sz w:val="21"/>
          <w:szCs w:val="21"/>
        </w:rPr>
      </w:pPr>
    </w:p>
    <w:p w14:paraId="2B969833">
      <w:pPr>
        <w:spacing w:line="360" w:lineRule="auto"/>
        <w:ind w:left="420" w:leftChars="200"/>
        <w:rPr>
          <w:rFonts w:ascii="宋体" w:hAnsi="宋体"/>
          <w:sz w:val="21"/>
          <w:szCs w:val="21"/>
        </w:rPr>
      </w:pPr>
    </w:p>
    <w:p w14:paraId="52511303">
      <w:pPr>
        <w:spacing w:line="360" w:lineRule="auto"/>
        <w:ind w:firstLine="420" w:firstLineChars="200"/>
        <w:jc w:val="left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 xml:space="preserve">                        供应商名称：</w:t>
      </w:r>
      <w:r>
        <w:rPr>
          <w:rFonts w:hint="eastAsia" w:ascii="宋体" w:hAnsi="宋体"/>
          <w:sz w:val="21"/>
          <w:szCs w:val="21"/>
          <w:u w:val="single"/>
        </w:rPr>
        <w:t xml:space="preserve">              </w:t>
      </w:r>
      <w:r>
        <w:rPr>
          <w:rFonts w:hint="eastAsia" w:ascii="宋体" w:hAnsi="宋体"/>
          <w:sz w:val="21"/>
          <w:szCs w:val="21"/>
        </w:rPr>
        <w:t>（盖单位章）</w:t>
      </w:r>
    </w:p>
    <w:p w14:paraId="04370F14">
      <w:pPr>
        <w:spacing w:line="360" w:lineRule="auto"/>
        <w:ind w:firstLine="420" w:firstLineChars="200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 xml:space="preserve">                                   日  期：</w:t>
      </w:r>
      <w:r>
        <w:rPr>
          <w:rFonts w:hint="eastAsia" w:ascii="宋体" w:hAnsi="宋体"/>
          <w:sz w:val="21"/>
          <w:szCs w:val="21"/>
          <w:u w:val="single"/>
        </w:rPr>
        <w:t xml:space="preserve">      </w:t>
      </w:r>
      <w:r>
        <w:rPr>
          <w:rFonts w:hint="eastAsia" w:ascii="宋体" w:hAnsi="宋体"/>
          <w:sz w:val="21"/>
          <w:szCs w:val="21"/>
        </w:rPr>
        <w:t>年</w:t>
      </w:r>
      <w:r>
        <w:rPr>
          <w:rFonts w:hint="eastAsia" w:ascii="宋体" w:hAnsi="宋体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sz w:val="21"/>
          <w:szCs w:val="21"/>
        </w:rPr>
        <w:t>月</w:t>
      </w:r>
      <w:r>
        <w:rPr>
          <w:rFonts w:hint="eastAsia" w:ascii="宋体" w:hAnsi="宋体"/>
          <w:sz w:val="21"/>
          <w:szCs w:val="21"/>
          <w:u w:val="single"/>
        </w:rPr>
        <w:t xml:space="preserve">     </w:t>
      </w:r>
      <w:r>
        <w:rPr>
          <w:rFonts w:hint="eastAsia" w:ascii="宋体" w:hAnsi="宋体"/>
          <w:sz w:val="21"/>
          <w:szCs w:val="21"/>
        </w:rPr>
        <w:t>日</w:t>
      </w:r>
    </w:p>
    <w:p w14:paraId="3CB6D448">
      <w:pPr>
        <w:ind w:firstLine="422" w:firstLineChars="200"/>
        <w:rPr>
          <w:rFonts w:ascii="宋体" w:hAnsi="宋体" w:cs="宋体"/>
          <w:b/>
          <w:bCs/>
          <w:sz w:val="21"/>
          <w:szCs w:val="21"/>
        </w:rPr>
      </w:pPr>
    </w:p>
    <w:p w14:paraId="1135AEBA">
      <w:pPr>
        <w:pStyle w:val="5"/>
        <w:ind w:firstLine="562"/>
        <w:rPr>
          <w:b/>
          <w:bCs/>
          <w:sz w:val="21"/>
          <w:szCs w:val="21"/>
        </w:rPr>
      </w:pPr>
    </w:p>
    <w:p w14:paraId="276B9E4F">
      <w:pPr>
        <w:pStyle w:val="12"/>
        <w:ind w:firstLine="422" w:firstLineChars="200"/>
        <w:rPr>
          <w:rFonts w:ascii="宋体" w:hAnsi="宋体" w:cs="宋体"/>
          <w:b/>
          <w:bCs/>
          <w:sz w:val="21"/>
          <w:szCs w:val="21"/>
        </w:rPr>
      </w:pPr>
    </w:p>
    <w:p w14:paraId="5999D4C1">
      <w:pPr>
        <w:ind w:firstLine="420" w:firstLineChars="200"/>
        <w:rPr>
          <w:sz w:val="21"/>
          <w:szCs w:val="21"/>
        </w:rPr>
      </w:pPr>
    </w:p>
    <w:p w14:paraId="234704E9">
      <w:pPr>
        <w:snapToGrid w:val="0"/>
        <w:spacing w:line="360" w:lineRule="auto"/>
        <w:ind w:firstLine="422" w:firstLineChars="200"/>
        <w:jc w:val="left"/>
        <w:rPr>
          <w:rFonts w:hAnsi="宋体" w:cs="宋体"/>
          <w:b/>
          <w:sz w:val="21"/>
          <w:szCs w:val="21"/>
        </w:rPr>
      </w:pPr>
    </w:p>
    <w:p w14:paraId="47AE90E1">
      <w:pPr>
        <w:spacing w:line="360" w:lineRule="exact"/>
        <w:rPr>
          <w:rFonts w:ascii="黑体" w:hAnsi="黑体" w:eastAsia="黑体" w:cs="宋体"/>
          <w:b/>
          <w:kern w:val="0"/>
          <w:sz w:val="21"/>
          <w:szCs w:val="21"/>
        </w:rPr>
      </w:pPr>
    </w:p>
    <w:p w14:paraId="01D795C5">
      <w:pPr>
        <w:spacing w:line="360" w:lineRule="exact"/>
        <w:rPr>
          <w:rFonts w:ascii="黑体" w:hAnsi="黑体" w:eastAsia="黑体" w:cs="宋体"/>
          <w:b/>
          <w:kern w:val="0"/>
          <w:sz w:val="21"/>
          <w:szCs w:val="21"/>
        </w:rPr>
      </w:pPr>
    </w:p>
    <w:p w14:paraId="398C735C">
      <w:pPr>
        <w:spacing w:line="360" w:lineRule="exact"/>
        <w:rPr>
          <w:rFonts w:ascii="黑体" w:hAnsi="黑体" w:eastAsia="黑体" w:cs="宋体"/>
          <w:b/>
          <w:kern w:val="0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小标宋简体">
    <w:altName w:val="Microsoft YaHei UI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A9D90">
    <w:pPr>
      <w:pStyle w:val="10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EE607">
    <w:pPr>
      <w:pStyle w:val="10"/>
      <w:ind w:right="360"/>
      <w:jc w:val="center"/>
    </w:pPr>
    <w:r>
      <w:fldChar w:fldCharType="begin"/>
    </w:r>
    <w:r>
      <w:rPr>
        <w:rStyle w:val="21"/>
      </w:rPr>
      <w:instrText xml:space="preserve"> PAGE </w:instrText>
    </w:r>
    <w:r>
      <w:fldChar w:fldCharType="separate"/>
    </w:r>
    <w:r>
      <w:rPr>
        <w:rStyle w:val="21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FE134">
    <w:pPr>
      <w:pStyle w:val="10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separate"/>
    </w:r>
    <w:r>
      <w:rPr>
        <w:rStyle w:val="21"/>
      </w:rPr>
      <w:t>16</w:t>
    </w:r>
    <w:r>
      <w:fldChar w:fldCharType="end"/>
    </w:r>
  </w:p>
  <w:p w14:paraId="5C6C621E">
    <w:pPr>
      <w:pStyle w:val="1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1B59D">
    <w:pPr>
      <w:pStyle w:val="10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 w14:paraId="482D3BD2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00C58">
    <w:pPr>
      <w:autoSpaceDE w:val="0"/>
      <w:autoSpaceDN w:val="0"/>
      <w:adjustRightInd w:val="0"/>
      <w:spacing w:before="100" w:after="100"/>
      <w:rPr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4289"/>
    <w:rsid w:val="002203ED"/>
    <w:rsid w:val="00262E43"/>
    <w:rsid w:val="00270166"/>
    <w:rsid w:val="0027355F"/>
    <w:rsid w:val="00295E7C"/>
    <w:rsid w:val="002A2975"/>
    <w:rsid w:val="002B167D"/>
    <w:rsid w:val="002B37D6"/>
    <w:rsid w:val="002C0F82"/>
    <w:rsid w:val="002C4DAC"/>
    <w:rsid w:val="002C6AA4"/>
    <w:rsid w:val="002D02EB"/>
    <w:rsid w:val="002D0865"/>
    <w:rsid w:val="002D190E"/>
    <w:rsid w:val="002E7A79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1905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C6CE6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20A2"/>
    <w:rsid w:val="004633FD"/>
    <w:rsid w:val="004A40F2"/>
    <w:rsid w:val="004B55EE"/>
    <w:rsid w:val="004B7B6D"/>
    <w:rsid w:val="004C3A30"/>
    <w:rsid w:val="004D69C7"/>
    <w:rsid w:val="004E033B"/>
    <w:rsid w:val="004E1035"/>
    <w:rsid w:val="004E6ED5"/>
    <w:rsid w:val="004F4AB3"/>
    <w:rsid w:val="004F61D5"/>
    <w:rsid w:val="00501B9F"/>
    <w:rsid w:val="00504752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4D36"/>
    <w:rsid w:val="00573D09"/>
    <w:rsid w:val="00585356"/>
    <w:rsid w:val="00592784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7099D"/>
    <w:rsid w:val="00674861"/>
    <w:rsid w:val="00683C35"/>
    <w:rsid w:val="006947BA"/>
    <w:rsid w:val="006A02BA"/>
    <w:rsid w:val="006B05D3"/>
    <w:rsid w:val="006B0C12"/>
    <w:rsid w:val="006D68F2"/>
    <w:rsid w:val="006E2ACF"/>
    <w:rsid w:val="006E3C45"/>
    <w:rsid w:val="006E42DF"/>
    <w:rsid w:val="006F5241"/>
    <w:rsid w:val="007007B8"/>
    <w:rsid w:val="00710417"/>
    <w:rsid w:val="00715769"/>
    <w:rsid w:val="00725B99"/>
    <w:rsid w:val="00725D3D"/>
    <w:rsid w:val="0072609D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C532E"/>
    <w:rsid w:val="007D29EB"/>
    <w:rsid w:val="007F2EA0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587A"/>
    <w:rsid w:val="00925DF5"/>
    <w:rsid w:val="00952C4B"/>
    <w:rsid w:val="00953BFF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82099"/>
    <w:rsid w:val="00A945A7"/>
    <w:rsid w:val="00A9571D"/>
    <w:rsid w:val="00AA2C4C"/>
    <w:rsid w:val="00AB5F82"/>
    <w:rsid w:val="00AC3ABC"/>
    <w:rsid w:val="00AC4B9D"/>
    <w:rsid w:val="00AC7A9E"/>
    <w:rsid w:val="00AE06F0"/>
    <w:rsid w:val="00AE0FC0"/>
    <w:rsid w:val="00B10379"/>
    <w:rsid w:val="00B12B53"/>
    <w:rsid w:val="00B204A9"/>
    <w:rsid w:val="00B24FFF"/>
    <w:rsid w:val="00B55EA0"/>
    <w:rsid w:val="00B64EA1"/>
    <w:rsid w:val="00B65751"/>
    <w:rsid w:val="00B66EE0"/>
    <w:rsid w:val="00B7470B"/>
    <w:rsid w:val="00B82DBD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B30"/>
    <w:rsid w:val="00CB2D5B"/>
    <w:rsid w:val="00CC4E32"/>
    <w:rsid w:val="00CC6A94"/>
    <w:rsid w:val="00CC72C9"/>
    <w:rsid w:val="00CD4F90"/>
    <w:rsid w:val="00CD7CCE"/>
    <w:rsid w:val="00CE2297"/>
    <w:rsid w:val="00CF036A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66C88"/>
    <w:rsid w:val="00D73FDA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23E49"/>
    <w:rsid w:val="00E324B9"/>
    <w:rsid w:val="00E33C43"/>
    <w:rsid w:val="00E34123"/>
    <w:rsid w:val="00E42739"/>
    <w:rsid w:val="00E45179"/>
    <w:rsid w:val="00E454BC"/>
    <w:rsid w:val="00E5028C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97CC4"/>
    <w:rsid w:val="00EA2469"/>
    <w:rsid w:val="00EA465B"/>
    <w:rsid w:val="00EA54A9"/>
    <w:rsid w:val="00EA5D30"/>
    <w:rsid w:val="00ED03DD"/>
    <w:rsid w:val="00ED700E"/>
    <w:rsid w:val="00EE2879"/>
    <w:rsid w:val="00EF4688"/>
    <w:rsid w:val="00F0047E"/>
    <w:rsid w:val="00F02FF4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E1942"/>
    <w:rsid w:val="00FE4088"/>
    <w:rsid w:val="00FE6B97"/>
    <w:rsid w:val="012921D9"/>
    <w:rsid w:val="016B3DE1"/>
    <w:rsid w:val="017D438D"/>
    <w:rsid w:val="018D501D"/>
    <w:rsid w:val="01EE7C08"/>
    <w:rsid w:val="025E3202"/>
    <w:rsid w:val="02CD2B48"/>
    <w:rsid w:val="038F62BE"/>
    <w:rsid w:val="03A80897"/>
    <w:rsid w:val="03BC1030"/>
    <w:rsid w:val="041E3808"/>
    <w:rsid w:val="043B2184"/>
    <w:rsid w:val="0475718F"/>
    <w:rsid w:val="048110D0"/>
    <w:rsid w:val="0485137E"/>
    <w:rsid w:val="04A403E3"/>
    <w:rsid w:val="04C66C1A"/>
    <w:rsid w:val="04D1736D"/>
    <w:rsid w:val="04E03920"/>
    <w:rsid w:val="04EF4AE9"/>
    <w:rsid w:val="052E6D77"/>
    <w:rsid w:val="05573D16"/>
    <w:rsid w:val="057443B4"/>
    <w:rsid w:val="059211F2"/>
    <w:rsid w:val="05C017FD"/>
    <w:rsid w:val="0666792C"/>
    <w:rsid w:val="0687687D"/>
    <w:rsid w:val="06F2489E"/>
    <w:rsid w:val="07025814"/>
    <w:rsid w:val="070268E6"/>
    <w:rsid w:val="070C5F9C"/>
    <w:rsid w:val="07447AF0"/>
    <w:rsid w:val="074F1149"/>
    <w:rsid w:val="07501427"/>
    <w:rsid w:val="07547F8D"/>
    <w:rsid w:val="075C5614"/>
    <w:rsid w:val="076636BD"/>
    <w:rsid w:val="07B62F76"/>
    <w:rsid w:val="07C37441"/>
    <w:rsid w:val="080D6E43"/>
    <w:rsid w:val="09157676"/>
    <w:rsid w:val="094A00EB"/>
    <w:rsid w:val="094D7C7A"/>
    <w:rsid w:val="097507C7"/>
    <w:rsid w:val="097D22E2"/>
    <w:rsid w:val="09AD2157"/>
    <w:rsid w:val="09C63218"/>
    <w:rsid w:val="09E726EB"/>
    <w:rsid w:val="0A253A1B"/>
    <w:rsid w:val="0A3C4D43"/>
    <w:rsid w:val="0AE60A88"/>
    <w:rsid w:val="0B6C6FDB"/>
    <w:rsid w:val="0C4274CE"/>
    <w:rsid w:val="0C540FAF"/>
    <w:rsid w:val="0C5F0F6E"/>
    <w:rsid w:val="0CD41BFD"/>
    <w:rsid w:val="0D004BE0"/>
    <w:rsid w:val="0D583C50"/>
    <w:rsid w:val="0D6635DC"/>
    <w:rsid w:val="0D6F2A61"/>
    <w:rsid w:val="0DC071A0"/>
    <w:rsid w:val="0DCF4D92"/>
    <w:rsid w:val="0EC51CF1"/>
    <w:rsid w:val="0F0071D6"/>
    <w:rsid w:val="0F131BCA"/>
    <w:rsid w:val="0F3A26DF"/>
    <w:rsid w:val="0F783207"/>
    <w:rsid w:val="0F797A29"/>
    <w:rsid w:val="0FBB34F5"/>
    <w:rsid w:val="0FFD54BA"/>
    <w:rsid w:val="10525110"/>
    <w:rsid w:val="109B61CD"/>
    <w:rsid w:val="110E7C3C"/>
    <w:rsid w:val="112D6A6E"/>
    <w:rsid w:val="11346136"/>
    <w:rsid w:val="11927BC8"/>
    <w:rsid w:val="11D84431"/>
    <w:rsid w:val="120F5BA7"/>
    <w:rsid w:val="12137217"/>
    <w:rsid w:val="1220326C"/>
    <w:rsid w:val="1235718D"/>
    <w:rsid w:val="128A3A09"/>
    <w:rsid w:val="1291530D"/>
    <w:rsid w:val="12A6008B"/>
    <w:rsid w:val="12D009A7"/>
    <w:rsid w:val="139F5186"/>
    <w:rsid w:val="13C33956"/>
    <w:rsid w:val="13C54541"/>
    <w:rsid w:val="14676D7E"/>
    <w:rsid w:val="14E32355"/>
    <w:rsid w:val="1505553D"/>
    <w:rsid w:val="15413638"/>
    <w:rsid w:val="15916DD0"/>
    <w:rsid w:val="15992295"/>
    <w:rsid w:val="159A484C"/>
    <w:rsid w:val="15BB233B"/>
    <w:rsid w:val="15C43CAE"/>
    <w:rsid w:val="15EA6350"/>
    <w:rsid w:val="16413351"/>
    <w:rsid w:val="164E090F"/>
    <w:rsid w:val="16937390"/>
    <w:rsid w:val="16BA552A"/>
    <w:rsid w:val="170E68DA"/>
    <w:rsid w:val="172F5937"/>
    <w:rsid w:val="17660053"/>
    <w:rsid w:val="177C482D"/>
    <w:rsid w:val="17D14076"/>
    <w:rsid w:val="17DA0266"/>
    <w:rsid w:val="18860743"/>
    <w:rsid w:val="190E59FE"/>
    <w:rsid w:val="192A13BE"/>
    <w:rsid w:val="19393A07"/>
    <w:rsid w:val="19A1688A"/>
    <w:rsid w:val="19C636DB"/>
    <w:rsid w:val="19DD0824"/>
    <w:rsid w:val="1A294B27"/>
    <w:rsid w:val="1A527884"/>
    <w:rsid w:val="1A5439C0"/>
    <w:rsid w:val="1A683441"/>
    <w:rsid w:val="1A8F0322"/>
    <w:rsid w:val="1B5421D7"/>
    <w:rsid w:val="1B80706E"/>
    <w:rsid w:val="1C197E29"/>
    <w:rsid w:val="1C4C57FF"/>
    <w:rsid w:val="1CC42F40"/>
    <w:rsid w:val="1D64697C"/>
    <w:rsid w:val="1D847A9F"/>
    <w:rsid w:val="1DD969AB"/>
    <w:rsid w:val="1DF93765"/>
    <w:rsid w:val="1E2E3EF1"/>
    <w:rsid w:val="1E775389"/>
    <w:rsid w:val="1ED14404"/>
    <w:rsid w:val="1EEE53EA"/>
    <w:rsid w:val="1EEE7042"/>
    <w:rsid w:val="1EF423B3"/>
    <w:rsid w:val="1EF74148"/>
    <w:rsid w:val="1FA15E62"/>
    <w:rsid w:val="1FDB7383"/>
    <w:rsid w:val="2001731C"/>
    <w:rsid w:val="202D1DEC"/>
    <w:rsid w:val="20A629C0"/>
    <w:rsid w:val="20B67E37"/>
    <w:rsid w:val="210F65BC"/>
    <w:rsid w:val="21196F94"/>
    <w:rsid w:val="21263865"/>
    <w:rsid w:val="213571AA"/>
    <w:rsid w:val="214E70B1"/>
    <w:rsid w:val="217D645B"/>
    <w:rsid w:val="21843C8D"/>
    <w:rsid w:val="21EF70EC"/>
    <w:rsid w:val="21F13065"/>
    <w:rsid w:val="220646A2"/>
    <w:rsid w:val="22161381"/>
    <w:rsid w:val="22A07CA6"/>
    <w:rsid w:val="22FE4C9E"/>
    <w:rsid w:val="237F15B6"/>
    <w:rsid w:val="239006C7"/>
    <w:rsid w:val="23CE3DC9"/>
    <w:rsid w:val="240E783E"/>
    <w:rsid w:val="246966F1"/>
    <w:rsid w:val="2470465E"/>
    <w:rsid w:val="2489490E"/>
    <w:rsid w:val="24C663E3"/>
    <w:rsid w:val="24D845CD"/>
    <w:rsid w:val="24F6510A"/>
    <w:rsid w:val="24FA55ED"/>
    <w:rsid w:val="255D7BDB"/>
    <w:rsid w:val="25CC5B88"/>
    <w:rsid w:val="260E79FF"/>
    <w:rsid w:val="269106A1"/>
    <w:rsid w:val="26933E36"/>
    <w:rsid w:val="26BC19A6"/>
    <w:rsid w:val="270A5318"/>
    <w:rsid w:val="279E3E6D"/>
    <w:rsid w:val="27A73E71"/>
    <w:rsid w:val="27B8643F"/>
    <w:rsid w:val="28564D7B"/>
    <w:rsid w:val="289607B9"/>
    <w:rsid w:val="28A21C42"/>
    <w:rsid w:val="28ED53FF"/>
    <w:rsid w:val="28F11C08"/>
    <w:rsid w:val="290166AE"/>
    <w:rsid w:val="294206B6"/>
    <w:rsid w:val="2A494963"/>
    <w:rsid w:val="2A5A72A6"/>
    <w:rsid w:val="2A7A0382"/>
    <w:rsid w:val="2AAB5DE7"/>
    <w:rsid w:val="2AC075D6"/>
    <w:rsid w:val="2B240021"/>
    <w:rsid w:val="2B6F2FCE"/>
    <w:rsid w:val="2BE55328"/>
    <w:rsid w:val="2C0635BA"/>
    <w:rsid w:val="2C612895"/>
    <w:rsid w:val="2C672453"/>
    <w:rsid w:val="2C813B0D"/>
    <w:rsid w:val="2D05422D"/>
    <w:rsid w:val="2D140411"/>
    <w:rsid w:val="2D561556"/>
    <w:rsid w:val="2D6D4E3F"/>
    <w:rsid w:val="2DC208CD"/>
    <w:rsid w:val="2E6764C9"/>
    <w:rsid w:val="2EC03E0B"/>
    <w:rsid w:val="2EDB7567"/>
    <w:rsid w:val="2EE64169"/>
    <w:rsid w:val="2EE9170B"/>
    <w:rsid w:val="2F2B5756"/>
    <w:rsid w:val="2F6117D7"/>
    <w:rsid w:val="2FE53AD9"/>
    <w:rsid w:val="300E355A"/>
    <w:rsid w:val="30337F16"/>
    <w:rsid w:val="30464A25"/>
    <w:rsid w:val="306046D6"/>
    <w:rsid w:val="3082583C"/>
    <w:rsid w:val="3125542E"/>
    <w:rsid w:val="31A45B7D"/>
    <w:rsid w:val="31A5035D"/>
    <w:rsid w:val="31D616CE"/>
    <w:rsid w:val="327F2033"/>
    <w:rsid w:val="32E973A0"/>
    <w:rsid w:val="33332E1D"/>
    <w:rsid w:val="33547B5C"/>
    <w:rsid w:val="33980AB1"/>
    <w:rsid w:val="339E163D"/>
    <w:rsid w:val="344A7D4E"/>
    <w:rsid w:val="346C7220"/>
    <w:rsid w:val="347D19AD"/>
    <w:rsid w:val="34C32719"/>
    <w:rsid w:val="34E44129"/>
    <w:rsid w:val="34E65643"/>
    <w:rsid w:val="3539753D"/>
    <w:rsid w:val="35771A99"/>
    <w:rsid w:val="361436EF"/>
    <w:rsid w:val="363D49D0"/>
    <w:rsid w:val="36481456"/>
    <w:rsid w:val="36E1650E"/>
    <w:rsid w:val="371A057C"/>
    <w:rsid w:val="37296A11"/>
    <w:rsid w:val="37ED5A12"/>
    <w:rsid w:val="37F76B0F"/>
    <w:rsid w:val="380534F8"/>
    <w:rsid w:val="381D60D9"/>
    <w:rsid w:val="388861A3"/>
    <w:rsid w:val="38DC340E"/>
    <w:rsid w:val="39AE222F"/>
    <w:rsid w:val="39E31BD5"/>
    <w:rsid w:val="3A801D52"/>
    <w:rsid w:val="3ABF1B60"/>
    <w:rsid w:val="3AC40043"/>
    <w:rsid w:val="3B10121D"/>
    <w:rsid w:val="3B1D063B"/>
    <w:rsid w:val="3BA23F27"/>
    <w:rsid w:val="3BB75F0B"/>
    <w:rsid w:val="3BB84132"/>
    <w:rsid w:val="3BF62074"/>
    <w:rsid w:val="3C1C4D96"/>
    <w:rsid w:val="3D2D4ECB"/>
    <w:rsid w:val="3D8E7046"/>
    <w:rsid w:val="3DB1150E"/>
    <w:rsid w:val="3DD85B51"/>
    <w:rsid w:val="3DEB1AF2"/>
    <w:rsid w:val="3E197344"/>
    <w:rsid w:val="3E1F3045"/>
    <w:rsid w:val="3E583D12"/>
    <w:rsid w:val="3E5869DD"/>
    <w:rsid w:val="3E80476D"/>
    <w:rsid w:val="3F213F33"/>
    <w:rsid w:val="3FE536F1"/>
    <w:rsid w:val="40083152"/>
    <w:rsid w:val="40085CD0"/>
    <w:rsid w:val="4041301D"/>
    <w:rsid w:val="40D75730"/>
    <w:rsid w:val="4117383C"/>
    <w:rsid w:val="41BE7074"/>
    <w:rsid w:val="420C36D5"/>
    <w:rsid w:val="424F27D8"/>
    <w:rsid w:val="42587944"/>
    <w:rsid w:val="428F32F8"/>
    <w:rsid w:val="42932E0A"/>
    <w:rsid w:val="43027055"/>
    <w:rsid w:val="43243278"/>
    <w:rsid w:val="434B6345"/>
    <w:rsid w:val="435B56FC"/>
    <w:rsid w:val="43884ABF"/>
    <w:rsid w:val="43A0038F"/>
    <w:rsid w:val="43B86527"/>
    <w:rsid w:val="443C5186"/>
    <w:rsid w:val="44462998"/>
    <w:rsid w:val="44A00219"/>
    <w:rsid w:val="45367494"/>
    <w:rsid w:val="45877724"/>
    <w:rsid w:val="467A2DE5"/>
    <w:rsid w:val="470A03A4"/>
    <w:rsid w:val="473531B0"/>
    <w:rsid w:val="474B7C63"/>
    <w:rsid w:val="47F46EAE"/>
    <w:rsid w:val="480204A1"/>
    <w:rsid w:val="48724017"/>
    <w:rsid w:val="48750F6C"/>
    <w:rsid w:val="488959B4"/>
    <w:rsid w:val="489E012A"/>
    <w:rsid w:val="48F20CD3"/>
    <w:rsid w:val="492B4B3C"/>
    <w:rsid w:val="497F6965"/>
    <w:rsid w:val="49F04D26"/>
    <w:rsid w:val="4A185620"/>
    <w:rsid w:val="4A6F4C2B"/>
    <w:rsid w:val="4AF57E89"/>
    <w:rsid w:val="4B281DCF"/>
    <w:rsid w:val="4B3A0D95"/>
    <w:rsid w:val="4B4B5449"/>
    <w:rsid w:val="4B636AF4"/>
    <w:rsid w:val="4B964C95"/>
    <w:rsid w:val="4BDF7931"/>
    <w:rsid w:val="4D027691"/>
    <w:rsid w:val="4D0A71DE"/>
    <w:rsid w:val="4D115B26"/>
    <w:rsid w:val="4D477799"/>
    <w:rsid w:val="4D6D7832"/>
    <w:rsid w:val="4DC34CC0"/>
    <w:rsid w:val="4DCF4AEB"/>
    <w:rsid w:val="4E0D1159"/>
    <w:rsid w:val="4E5A52AA"/>
    <w:rsid w:val="4EB8094F"/>
    <w:rsid w:val="4EE10E98"/>
    <w:rsid w:val="4EE97C85"/>
    <w:rsid w:val="4EF91787"/>
    <w:rsid w:val="4F0A4F22"/>
    <w:rsid w:val="4F203C16"/>
    <w:rsid w:val="4F593BBA"/>
    <w:rsid w:val="4F797711"/>
    <w:rsid w:val="4F9A6216"/>
    <w:rsid w:val="4FA66CFD"/>
    <w:rsid w:val="4FE70DC0"/>
    <w:rsid w:val="502913D8"/>
    <w:rsid w:val="502E581F"/>
    <w:rsid w:val="5095081C"/>
    <w:rsid w:val="50CC06E1"/>
    <w:rsid w:val="50F25C6E"/>
    <w:rsid w:val="50F46497"/>
    <w:rsid w:val="514328A4"/>
    <w:rsid w:val="51667F78"/>
    <w:rsid w:val="51875472"/>
    <w:rsid w:val="51F577C4"/>
    <w:rsid w:val="521B080A"/>
    <w:rsid w:val="522B4CDD"/>
    <w:rsid w:val="52884ADC"/>
    <w:rsid w:val="52A80CDA"/>
    <w:rsid w:val="52DB4C0C"/>
    <w:rsid w:val="52E80B18"/>
    <w:rsid w:val="533212A1"/>
    <w:rsid w:val="536F3D6C"/>
    <w:rsid w:val="53D0673A"/>
    <w:rsid w:val="53EE72C6"/>
    <w:rsid w:val="53F91A55"/>
    <w:rsid w:val="54887ACF"/>
    <w:rsid w:val="548B2661"/>
    <w:rsid w:val="54AA722A"/>
    <w:rsid w:val="54D062C6"/>
    <w:rsid w:val="557E1501"/>
    <w:rsid w:val="55A72A15"/>
    <w:rsid w:val="55BE4F5F"/>
    <w:rsid w:val="55E22755"/>
    <w:rsid w:val="569864A3"/>
    <w:rsid w:val="56A33BB2"/>
    <w:rsid w:val="56B23ED5"/>
    <w:rsid w:val="57193C9E"/>
    <w:rsid w:val="57541431"/>
    <w:rsid w:val="576C0528"/>
    <w:rsid w:val="576C2775"/>
    <w:rsid w:val="577A06B8"/>
    <w:rsid w:val="58150BC0"/>
    <w:rsid w:val="582758DB"/>
    <w:rsid w:val="586048F0"/>
    <w:rsid w:val="586E6043"/>
    <w:rsid w:val="588549CE"/>
    <w:rsid w:val="58AE7DA1"/>
    <w:rsid w:val="58DD7D9A"/>
    <w:rsid w:val="593B5D04"/>
    <w:rsid w:val="59AD4E28"/>
    <w:rsid w:val="5ABD1AA0"/>
    <w:rsid w:val="5AEC1D31"/>
    <w:rsid w:val="5B1D65E8"/>
    <w:rsid w:val="5B7025B1"/>
    <w:rsid w:val="5B93724D"/>
    <w:rsid w:val="5C8C341B"/>
    <w:rsid w:val="5D2F2B1E"/>
    <w:rsid w:val="5DA2747C"/>
    <w:rsid w:val="5DDD390F"/>
    <w:rsid w:val="5DEF5A0F"/>
    <w:rsid w:val="5DF72B16"/>
    <w:rsid w:val="5ECA3D86"/>
    <w:rsid w:val="5F4D50E3"/>
    <w:rsid w:val="60303C60"/>
    <w:rsid w:val="60994D8C"/>
    <w:rsid w:val="60A07495"/>
    <w:rsid w:val="61E15FB7"/>
    <w:rsid w:val="623936FD"/>
    <w:rsid w:val="626B0ACC"/>
    <w:rsid w:val="626F728B"/>
    <w:rsid w:val="62886432"/>
    <w:rsid w:val="62A0445B"/>
    <w:rsid w:val="62A42563"/>
    <w:rsid w:val="63210307"/>
    <w:rsid w:val="633B16F7"/>
    <w:rsid w:val="63613BBD"/>
    <w:rsid w:val="63D409E2"/>
    <w:rsid w:val="64132ACB"/>
    <w:rsid w:val="644F1AB3"/>
    <w:rsid w:val="64A07D41"/>
    <w:rsid w:val="64D81563"/>
    <w:rsid w:val="65287EBA"/>
    <w:rsid w:val="652C450B"/>
    <w:rsid w:val="659707BC"/>
    <w:rsid w:val="661512EF"/>
    <w:rsid w:val="66495ED8"/>
    <w:rsid w:val="66A77D57"/>
    <w:rsid w:val="66B02FF4"/>
    <w:rsid w:val="66C75014"/>
    <w:rsid w:val="66F05574"/>
    <w:rsid w:val="672B6AD9"/>
    <w:rsid w:val="674E19F8"/>
    <w:rsid w:val="67726944"/>
    <w:rsid w:val="67CD5013"/>
    <w:rsid w:val="67CF642B"/>
    <w:rsid w:val="6810599B"/>
    <w:rsid w:val="68E42148"/>
    <w:rsid w:val="68F9171A"/>
    <w:rsid w:val="69210A4A"/>
    <w:rsid w:val="693A47A3"/>
    <w:rsid w:val="69474BCD"/>
    <w:rsid w:val="69655E7A"/>
    <w:rsid w:val="69894DB5"/>
    <w:rsid w:val="69B61D6F"/>
    <w:rsid w:val="69C1618A"/>
    <w:rsid w:val="69E2467A"/>
    <w:rsid w:val="6AB2229E"/>
    <w:rsid w:val="6AD91DFD"/>
    <w:rsid w:val="6AF92B4D"/>
    <w:rsid w:val="6AFB2A69"/>
    <w:rsid w:val="6B315A3D"/>
    <w:rsid w:val="6B3E4F40"/>
    <w:rsid w:val="6B4C26F3"/>
    <w:rsid w:val="6B73407C"/>
    <w:rsid w:val="6BB67058"/>
    <w:rsid w:val="6C292AD4"/>
    <w:rsid w:val="6C465631"/>
    <w:rsid w:val="6C6400AB"/>
    <w:rsid w:val="6C8B590C"/>
    <w:rsid w:val="6CC10EBE"/>
    <w:rsid w:val="6CDF5CCB"/>
    <w:rsid w:val="6D343A27"/>
    <w:rsid w:val="6D631F76"/>
    <w:rsid w:val="6DCF182B"/>
    <w:rsid w:val="6DEF4C69"/>
    <w:rsid w:val="6F712728"/>
    <w:rsid w:val="6FF06CE8"/>
    <w:rsid w:val="705B61C5"/>
    <w:rsid w:val="7073427E"/>
    <w:rsid w:val="711A6DEF"/>
    <w:rsid w:val="711E06E8"/>
    <w:rsid w:val="71710FBA"/>
    <w:rsid w:val="71C24E59"/>
    <w:rsid w:val="71DA4A0E"/>
    <w:rsid w:val="71FC3235"/>
    <w:rsid w:val="72F9402A"/>
    <w:rsid w:val="73255F78"/>
    <w:rsid w:val="733A4279"/>
    <w:rsid w:val="734573A6"/>
    <w:rsid w:val="73683E42"/>
    <w:rsid w:val="738F7CD8"/>
    <w:rsid w:val="740C6EC3"/>
    <w:rsid w:val="74125240"/>
    <w:rsid w:val="748D65F7"/>
    <w:rsid w:val="74D06143"/>
    <w:rsid w:val="74DF0134"/>
    <w:rsid w:val="74F91C79"/>
    <w:rsid w:val="75284014"/>
    <w:rsid w:val="75422471"/>
    <w:rsid w:val="75AC26FE"/>
    <w:rsid w:val="75D4756D"/>
    <w:rsid w:val="75E36E5B"/>
    <w:rsid w:val="775744D2"/>
    <w:rsid w:val="77D9530E"/>
    <w:rsid w:val="77E24ED1"/>
    <w:rsid w:val="782D7408"/>
    <w:rsid w:val="78322C70"/>
    <w:rsid w:val="789E730E"/>
    <w:rsid w:val="78D36201"/>
    <w:rsid w:val="79042BD4"/>
    <w:rsid w:val="795C442C"/>
    <w:rsid w:val="79ED32F3"/>
    <w:rsid w:val="7A450456"/>
    <w:rsid w:val="7AAA11E4"/>
    <w:rsid w:val="7AC516D6"/>
    <w:rsid w:val="7B55696A"/>
    <w:rsid w:val="7B737828"/>
    <w:rsid w:val="7BBE5F26"/>
    <w:rsid w:val="7C176405"/>
    <w:rsid w:val="7C4E73CB"/>
    <w:rsid w:val="7C6F0276"/>
    <w:rsid w:val="7C927D70"/>
    <w:rsid w:val="7CF229CE"/>
    <w:rsid w:val="7CF93BBA"/>
    <w:rsid w:val="7D8224DE"/>
    <w:rsid w:val="7D902913"/>
    <w:rsid w:val="7DA00113"/>
    <w:rsid w:val="7DCA16EC"/>
    <w:rsid w:val="7DFA2BA0"/>
    <w:rsid w:val="7E2D398F"/>
    <w:rsid w:val="7E6B5FAF"/>
    <w:rsid w:val="7EC34622"/>
    <w:rsid w:val="7ECC0CF3"/>
    <w:rsid w:val="7ED33846"/>
    <w:rsid w:val="7ED52EA3"/>
    <w:rsid w:val="7F1B445E"/>
    <w:rsid w:val="7F2275BA"/>
    <w:rsid w:val="7F5068C3"/>
    <w:rsid w:val="7F600889"/>
    <w:rsid w:val="7F632E2D"/>
    <w:rsid w:val="7FC62727"/>
    <w:rsid w:val="7FD400C7"/>
    <w:rsid w:val="7FF12376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7"/>
    <w:qFormat/>
    <w:uiPriority w:val="0"/>
    <w:pPr>
      <w:ind w:left="420" w:leftChars="200"/>
    </w:pPr>
  </w:style>
  <w:style w:type="paragraph" w:styleId="7">
    <w:name w:val="envelope return"/>
    <w:basedOn w:val="1"/>
    <w:qFormat/>
    <w:uiPriority w:val="0"/>
  </w:style>
  <w:style w:type="paragraph" w:styleId="8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9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1"/>
    <w:qFormat/>
    <w:uiPriority w:val="0"/>
    <w:pPr>
      <w:adjustRightInd w:val="0"/>
      <w:spacing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5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6">
    <w:name w:val="Body Text First Indent 2"/>
    <w:basedOn w:val="6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FollowedHyperlink"/>
    <w:basedOn w:val="19"/>
    <w:semiHidden/>
    <w:unhideWhenUsed/>
    <w:qFormat/>
    <w:uiPriority w:val="99"/>
    <w:rPr>
      <w:color w:val="5C5C5C"/>
      <w:u w:val="none"/>
    </w:rPr>
  </w:style>
  <w:style w:type="character" w:styleId="23">
    <w:name w:val="Emphasis"/>
    <w:basedOn w:val="19"/>
    <w:qFormat/>
    <w:uiPriority w:val="20"/>
    <w:rPr>
      <w:b/>
      <w:bCs/>
    </w:rPr>
  </w:style>
  <w:style w:type="character" w:styleId="24">
    <w:name w:val="HTML Definition"/>
    <w:basedOn w:val="19"/>
    <w:semiHidden/>
    <w:unhideWhenUsed/>
    <w:qFormat/>
    <w:uiPriority w:val="99"/>
  </w:style>
  <w:style w:type="character" w:styleId="25">
    <w:name w:val="HTML Typewriter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6">
    <w:name w:val="HTML Acronym"/>
    <w:basedOn w:val="19"/>
    <w:semiHidden/>
    <w:unhideWhenUsed/>
    <w:qFormat/>
    <w:uiPriority w:val="99"/>
  </w:style>
  <w:style w:type="character" w:styleId="27">
    <w:name w:val="HTML Variable"/>
    <w:basedOn w:val="19"/>
    <w:semiHidden/>
    <w:unhideWhenUsed/>
    <w:qFormat/>
    <w:uiPriority w:val="99"/>
  </w:style>
  <w:style w:type="character" w:styleId="28">
    <w:name w:val="Hyperlink"/>
    <w:basedOn w:val="19"/>
    <w:semiHidden/>
    <w:unhideWhenUsed/>
    <w:qFormat/>
    <w:uiPriority w:val="99"/>
    <w:rPr>
      <w:color w:val="0000FF"/>
      <w:u w:val="single"/>
    </w:rPr>
  </w:style>
  <w:style w:type="character" w:styleId="29">
    <w:name w:val="HTML Code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styleId="31">
    <w:name w:val="HTML Cite"/>
    <w:basedOn w:val="19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2">
    <w:name w:val="HTML Keyboard"/>
    <w:basedOn w:val="19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3">
    <w:name w:val="HTML Sample"/>
    <w:basedOn w:val="19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4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5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6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7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9">
    <w:name w:val="页眉 Char"/>
    <w:basedOn w:val="19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页脚 Char"/>
    <w:basedOn w:val="19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批注框文本 Char"/>
    <w:basedOn w:val="19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hover"/>
    <w:basedOn w:val="19"/>
    <w:qFormat/>
    <w:uiPriority w:val="0"/>
    <w:rPr>
      <w:shd w:val="clear" w:color="auto" w:fill="E9F4FD"/>
    </w:rPr>
  </w:style>
  <w:style w:type="character" w:customStyle="1" w:styleId="43">
    <w:name w:val="hover1"/>
    <w:basedOn w:val="19"/>
    <w:qFormat/>
    <w:uiPriority w:val="0"/>
    <w:rPr>
      <w:color w:val="2590EB"/>
    </w:rPr>
  </w:style>
  <w:style w:type="character" w:customStyle="1" w:styleId="44">
    <w:name w:val="hover2"/>
    <w:basedOn w:val="19"/>
    <w:qFormat/>
    <w:uiPriority w:val="0"/>
    <w:rPr>
      <w:color w:val="2590EB"/>
      <w:shd w:val="clear" w:color="auto" w:fill="E9F4FD"/>
    </w:rPr>
  </w:style>
  <w:style w:type="character" w:customStyle="1" w:styleId="45">
    <w:name w:val="hover3"/>
    <w:basedOn w:val="19"/>
    <w:qFormat/>
    <w:uiPriority w:val="0"/>
    <w:rPr>
      <w:color w:val="2590EB"/>
    </w:rPr>
  </w:style>
  <w:style w:type="character" w:customStyle="1" w:styleId="46">
    <w:name w:val="laydate-disabled"/>
    <w:basedOn w:val="19"/>
    <w:qFormat/>
    <w:uiPriority w:val="0"/>
    <w:rPr>
      <w:color w:val="2590EB"/>
    </w:rPr>
  </w:style>
  <w:style w:type="character" w:customStyle="1" w:styleId="47">
    <w:name w:val="status"/>
    <w:basedOn w:val="19"/>
    <w:qFormat/>
    <w:uiPriority w:val="0"/>
    <w:rPr>
      <w:color w:val="0776DD"/>
    </w:rPr>
  </w:style>
  <w:style w:type="character" w:customStyle="1" w:styleId="48">
    <w:name w:val="time"/>
    <w:basedOn w:val="19"/>
    <w:qFormat/>
    <w:uiPriority w:val="0"/>
  </w:style>
  <w:style w:type="paragraph" w:styleId="49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0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1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2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3">
    <w:name w:val="无间隔1"/>
    <w:basedOn w:val="1"/>
    <w:qFormat/>
    <w:uiPriority w:val="1"/>
    <w:pPr>
      <w:spacing w:line="400" w:lineRule="exact"/>
    </w:pPr>
    <w:rPr>
      <w:rFonts w:ascii="Times New Roman" w:hAnsi="Times New Roman" w:eastAsia="宋体" w:cs="Times New Roman"/>
      <w:sz w:val="24"/>
      <w:szCs w:val="24"/>
    </w:rPr>
  </w:style>
  <w:style w:type="character" w:customStyle="1" w:styleId="54">
    <w:name w:val="font0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1D79D-9E0A-4347-8294-0D8F9DCA07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1808</Words>
  <Characters>1959</Characters>
  <Lines>73</Lines>
  <Paragraphs>20</Paragraphs>
  <TotalTime>13</TotalTime>
  <ScaleCrop>false</ScaleCrop>
  <LinksUpToDate>false</LinksUpToDate>
  <CharactersWithSpaces>2436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HUAWEI</cp:lastModifiedBy>
  <dcterms:modified xsi:type="dcterms:W3CDTF">2026-06-03T09:01:05Z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eyJoZGlkIjoiMzEwNTM5NzYwMDRjMzkwZTVkZjY2ODkwMGIxNGU0OTUiLCJ1c2VySWQiOiIyMTE4NjQwNDcifQ==</vt:lpwstr>
  </property>
  <property fmtid="{D5CDD505-2E9C-101B-9397-08002B2CF9AE}" pid="3" name="KSOProductBuildVer">
    <vt:lpwstr>2052-12.1.0.25865</vt:lpwstr>
  </property>
  <property fmtid="{D5CDD505-2E9C-101B-9397-08002B2CF9AE}" pid="4" name="ICV">
    <vt:lpwstr>C4CA32F8918F46D7BFCC8490D2B69065_13</vt:lpwstr>
  </property>
</Properties>
</file>