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976" w:rsidRDefault="008B4976" w:rsidP="008B4976">
      <w:pPr>
        <w:keepNext/>
        <w:keepLines/>
        <w:numPr>
          <w:ilvl w:val="0"/>
          <w:numId w:val="1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asciiTheme="minorEastAsia" w:hAnsiTheme="minorEastAsia" w:cs="黑体"/>
          <w:b/>
          <w:bCs/>
          <w:kern w:val="44"/>
          <w:sz w:val="24"/>
          <w:szCs w:val="24"/>
          <w:lang w:val="zh-CN"/>
        </w:rPr>
      </w:pPr>
      <w:bookmarkStart w:id="0" w:name="_Toc4384"/>
      <w:bookmarkStart w:id="1" w:name="_Toc30198"/>
      <w:bookmarkStart w:id="2" w:name="_Toc9978"/>
      <w:r>
        <w:rPr>
          <w:rFonts w:asciiTheme="minorEastAsia" w:hAnsiTheme="minorEastAsia" w:cs="黑体" w:hint="eastAsia"/>
          <w:b/>
          <w:bCs/>
          <w:kern w:val="44"/>
          <w:sz w:val="24"/>
          <w:szCs w:val="24"/>
        </w:rPr>
        <w:t>投标报价</w:t>
      </w:r>
      <w:bookmarkEnd w:id="0"/>
      <w:bookmarkEnd w:id="1"/>
      <w:bookmarkEnd w:id="2"/>
    </w:p>
    <w:p w:rsidR="008B4976" w:rsidRDefault="008B4976" w:rsidP="008B4976">
      <w:pPr>
        <w:ind w:firstLineChars="200" w:firstLine="42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cs="宋体" w:hint="eastAsia"/>
          <w:kern w:val="0"/>
          <w:szCs w:val="21"/>
        </w:rPr>
        <w:t xml:space="preserve">    </w:t>
      </w:r>
      <w:r>
        <w:rPr>
          <w:rFonts w:asciiTheme="minorEastAsia" w:hAnsiTheme="minorEastAsia" w:cs="宋体" w:hint="eastAsia"/>
          <w:kern w:val="0"/>
          <w:szCs w:val="21"/>
          <w:u w:val="single"/>
        </w:rPr>
        <w:t xml:space="preserve">                  </w:t>
      </w:r>
      <w:r>
        <w:rPr>
          <w:rFonts w:asciiTheme="minorEastAsia" w:hAnsiTheme="minorEastAsia" w:cs="宋体" w:hint="eastAsia"/>
          <w:kern w:val="0"/>
          <w:szCs w:val="21"/>
        </w:rPr>
        <w:t>(比选申请人名称)</w:t>
      </w:r>
      <w:r>
        <w:rPr>
          <w:rFonts w:asciiTheme="minorEastAsia" w:hAnsiTheme="minorEastAsia" w:hint="eastAsia"/>
          <w:szCs w:val="21"/>
        </w:rPr>
        <w:t>：</w:t>
      </w:r>
    </w:p>
    <w:p w:rsidR="008B4976" w:rsidRPr="00AF08D9" w:rsidRDefault="008B4976" w:rsidP="008B4976">
      <w:pPr>
        <w:pStyle w:val="p0"/>
        <w:spacing w:before="120"/>
        <w:ind w:firstLineChars="200" w:firstLine="480"/>
        <w:rPr>
          <w:rFonts w:asciiTheme="minorEastAsia" w:hAnsiTheme="minorEastAsia"/>
        </w:rPr>
      </w:pPr>
      <w:r>
        <w:rPr>
          <w:rFonts w:asciiTheme="minorEastAsia" w:eastAsiaTheme="minorEastAsia" w:hAnsiTheme="minorEastAsia" w:hint="eastAsia"/>
        </w:rPr>
        <w:t>1、</w:t>
      </w:r>
      <w:r w:rsidRPr="00AF08D9">
        <w:rPr>
          <w:rFonts w:asciiTheme="minorEastAsia" w:eastAsiaTheme="minorEastAsia" w:hAnsiTheme="minorEastAsia" w:hint="eastAsia"/>
          <w:bCs/>
        </w:rPr>
        <w:t>我方已仔细研究了</w:t>
      </w:r>
      <w:r w:rsidRPr="00AF08D9">
        <w:rPr>
          <w:rFonts w:asciiTheme="minorEastAsia" w:eastAsiaTheme="minorEastAsia" w:hAnsiTheme="minorEastAsia" w:hint="eastAsia"/>
          <w:b/>
          <w:bCs/>
          <w:u w:val="single"/>
        </w:rPr>
        <w:t>有色分公司锌合金熔化及铸造作业劳务外包比选采购</w:t>
      </w:r>
      <w:r w:rsidRPr="00AF08D9">
        <w:rPr>
          <w:rFonts w:asciiTheme="minorEastAsia" w:eastAsiaTheme="minorEastAsia" w:hAnsiTheme="minorEastAsia" w:hint="eastAsia"/>
          <w:bCs/>
        </w:rPr>
        <w:t>(包括补充通知的全部内容，知悉</w:t>
      </w:r>
      <w:r w:rsidRPr="00AF08D9">
        <w:rPr>
          <w:rFonts w:hint="eastAsia"/>
          <w:bCs/>
        </w:rPr>
        <w:t>比选</w:t>
      </w:r>
      <w:r w:rsidRPr="00AF08D9">
        <w:rPr>
          <w:rFonts w:ascii="Times New Roman" w:hAnsi="Times New Roman" w:cs="Times New Roman"/>
          <w:bCs/>
        </w:rPr>
        <w:t>费用包括</w:t>
      </w:r>
      <w:r w:rsidRPr="00AF08D9">
        <w:rPr>
          <w:rFonts w:ascii="Times New Roman" w:hAnsi="Times New Roman" w:cs="Times New Roman" w:hint="eastAsia"/>
          <w:bCs/>
        </w:rPr>
        <w:t>：业务外包人员人工费、社保等法定福利费、投标方为完成任务驻厂管理人员的</w:t>
      </w:r>
      <w:r w:rsidRPr="00AF08D9">
        <w:rPr>
          <w:rFonts w:ascii="Times New Roman" w:hAnsi="Times New Roman" w:cs="Times New Roman"/>
          <w:bCs/>
        </w:rPr>
        <w:t>人工费、</w:t>
      </w:r>
      <w:r w:rsidRPr="00AF08D9">
        <w:rPr>
          <w:rFonts w:ascii="Times New Roman" w:hAnsi="Times New Roman" w:cs="Times New Roman" w:hint="eastAsia"/>
          <w:bCs/>
        </w:rPr>
        <w:t>业务外包服务费，业务外包服务费包括：</w:t>
      </w:r>
      <w:r w:rsidRPr="00AF08D9">
        <w:rPr>
          <w:rFonts w:ascii="Times New Roman" w:hAnsi="Times New Roman" w:cs="Times New Roman"/>
          <w:bCs/>
        </w:rPr>
        <w:t>设备费、资料费、差旅费、交通费、办公费用、投标方应承担各项税费、企业管理费、风险成本（包括但不仅限于工伤、职业病、人员辞退等处理费用、安全风险金）、商保费、招聘费、人事管理费、</w:t>
      </w:r>
      <w:r w:rsidRPr="00AF08D9">
        <w:rPr>
          <w:rFonts w:ascii="Times New Roman" w:hAnsi="Times New Roman" w:cs="Times New Roman" w:hint="eastAsia"/>
          <w:bCs/>
        </w:rPr>
        <w:t>其它福利</w:t>
      </w:r>
      <w:r w:rsidRPr="00AF08D9">
        <w:rPr>
          <w:rFonts w:ascii="Times New Roman" w:hAnsi="Times New Roman" w:cs="Times New Roman"/>
          <w:bCs/>
        </w:rPr>
        <w:t>等为完成</w:t>
      </w:r>
      <w:r w:rsidRPr="00AF08D9">
        <w:rPr>
          <w:rFonts w:ascii="Times New Roman" w:hAnsi="Times New Roman" w:cs="Times New Roman" w:hint="eastAsia"/>
          <w:bCs/>
        </w:rPr>
        <w:t>业务外包</w:t>
      </w:r>
      <w:r w:rsidRPr="00AF08D9">
        <w:rPr>
          <w:rFonts w:ascii="Times New Roman" w:hAnsi="Times New Roman" w:cs="Times New Roman"/>
          <w:bCs/>
        </w:rPr>
        <w:t>需求项目比选的所有费用。</w:t>
      </w:r>
    </w:p>
    <w:tbl>
      <w:tblPr>
        <w:tblStyle w:val="2"/>
        <w:tblW w:w="5000" w:type="pct"/>
        <w:jc w:val="center"/>
        <w:tblLook w:val="04A0" w:firstRow="1" w:lastRow="0" w:firstColumn="1" w:lastColumn="0" w:noHBand="0" w:noVBand="1"/>
      </w:tblPr>
      <w:tblGrid>
        <w:gridCol w:w="683"/>
        <w:gridCol w:w="1297"/>
        <w:gridCol w:w="760"/>
        <w:gridCol w:w="1243"/>
        <w:gridCol w:w="1526"/>
        <w:gridCol w:w="1007"/>
        <w:gridCol w:w="1780"/>
      </w:tblGrid>
      <w:tr w:rsidR="008B4976" w:rsidRPr="00AF08D9" w:rsidTr="00685DFA">
        <w:trPr>
          <w:trHeight w:val="587"/>
          <w:jc w:val="center"/>
        </w:trPr>
        <w:tc>
          <w:tcPr>
            <w:tcW w:w="411" w:type="pc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序号</w:t>
            </w:r>
          </w:p>
        </w:tc>
        <w:tc>
          <w:tcPr>
            <w:tcW w:w="782" w:type="pc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/>
                <w:bCs/>
              </w:rPr>
            </w:pPr>
            <w:r w:rsidRPr="00AF08D9">
              <w:rPr>
                <w:rFonts w:ascii="Times New Roman" w:hAnsi="Times New Roman" w:cs="Times New Roman" w:hint="eastAsia"/>
                <w:bCs/>
              </w:rPr>
              <w:t>外包项目</w:t>
            </w:r>
          </w:p>
        </w:tc>
        <w:tc>
          <w:tcPr>
            <w:tcW w:w="458" w:type="pc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建议</w:t>
            </w:r>
            <w:r w:rsidRPr="00AF08D9">
              <w:rPr>
                <w:rFonts w:ascii="Times New Roman" w:hAnsi="Times New Roman" w:cs="Times New Roman" w:hint="eastAsia"/>
                <w:bCs/>
              </w:rPr>
              <w:t>人数</w:t>
            </w:r>
          </w:p>
        </w:tc>
        <w:tc>
          <w:tcPr>
            <w:tcW w:w="749" w:type="pc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 w:hint="eastAsia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年预计量（吨）</w:t>
            </w:r>
          </w:p>
        </w:tc>
        <w:tc>
          <w:tcPr>
            <w:tcW w:w="920" w:type="pc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 w:hint="eastAsia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不含税单价（元</w:t>
            </w:r>
            <w:r>
              <w:rPr>
                <w:rFonts w:ascii="Times New Roman" w:hAnsi="Times New Roman" w:cs="Times New Roman" w:hint="eastAsia"/>
                <w:bCs/>
              </w:rPr>
              <w:t>/</w:t>
            </w:r>
            <w:r>
              <w:rPr>
                <w:rFonts w:ascii="Times New Roman" w:hAnsi="Times New Roman" w:cs="Times New Roman" w:hint="eastAsia"/>
                <w:bCs/>
              </w:rPr>
              <w:t>吨）</w:t>
            </w:r>
          </w:p>
        </w:tc>
        <w:tc>
          <w:tcPr>
            <w:tcW w:w="607" w:type="pct"/>
          </w:tcPr>
          <w:p w:rsidR="008B4976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税率</w:t>
            </w:r>
          </w:p>
          <w:p w:rsidR="008B4976" w:rsidRPr="00AF08D9" w:rsidRDefault="00685DFA" w:rsidP="008B4976">
            <w:pPr>
              <w:pStyle w:val="p0"/>
              <w:spacing w:before="120" w:line="360" w:lineRule="auto"/>
              <w:rPr>
                <w:rFonts w:ascii="Times New Roman" w:hAnsi="Times New Roman" w:cs="Times New Roman" w:hint="eastAsia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（</w:t>
            </w:r>
            <w:r>
              <w:rPr>
                <w:rFonts w:ascii="Times New Roman" w:hAnsi="Times New Roman" w:cs="Times New Roman" w:hint="eastAsia"/>
                <w:bCs/>
              </w:rPr>
              <w:t>%</w:t>
            </w:r>
            <w:r>
              <w:rPr>
                <w:rFonts w:ascii="Times New Roman" w:hAnsi="Times New Roman" w:cs="Times New Roman" w:hint="eastAsia"/>
                <w:bCs/>
              </w:rPr>
              <w:t>）</w:t>
            </w:r>
          </w:p>
        </w:tc>
        <w:tc>
          <w:tcPr>
            <w:tcW w:w="1073" w:type="pct"/>
            <w:vAlign w:val="center"/>
          </w:tcPr>
          <w:p w:rsidR="008B4976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综合含税单价</w:t>
            </w:r>
          </w:p>
          <w:p w:rsidR="00685DFA" w:rsidRPr="00AF08D9" w:rsidRDefault="00685DFA" w:rsidP="008B4976">
            <w:pPr>
              <w:pStyle w:val="p0"/>
              <w:spacing w:before="120" w:line="360" w:lineRule="auto"/>
              <w:rPr>
                <w:rFonts w:ascii="Times New Roman" w:hAnsi="Times New Roman" w:cs="Times New Roman" w:hint="eastAsia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（元</w:t>
            </w:r>
            <w:r>
              <w:rPr>
                <w:rFonts w:ascii="Times New Roman" w:hAnsi="Times New Roman" w:cs="Times New Roman" w:hint="eastAsia"/>
                <w:bCs/>
              </w:rPr>
              <w:t>/</w:t>
            </w:r>
            <w:r>
              <w:rPr>
                <w:rFonts w:ascii="Times New Roman" w:hAnsi="Times New Roman" w:cs="Times New Roman" w:hint="eastAsia"/>
                <w:bCs/>
              </w:rPr>
              <w:t>吨）</w:t>
            </w:r>
          </w:p>
        </w:tc>
      </w:tr>
      <w:tr w:rsidR="008B4976" w:rsidRPr="00AF08D9" w:rsidTr="00685DFA">
        <w:trPr>
          <w:trHeight w:val="587"/>
          <w:jc w:val="center"/>
        </w:trPr>
        <w:tc>
          <w:tcPr>
            <w:tcW w:w="411" w:type="pc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 w:hint="eastAsia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782" w:type="pc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/>
                <w:bCs/>
              </w:rPr>
            </w:pPr>
            <w:r w:rsidRPr="00AF08D9">
              <w:rPr>
                <w:rFonts w:ascii="Times New Roman" w:hAnsi="Times New Roman" w:cs="Times New Roman" w:hint="eastAsia"/>
                <w:bCs/>
              </w:rPr>
              <w:t>熔化岗位</w:t>
            </w:r>
          </w:p>
        </w:tc>
        <w:tc>
          <w:tcPr>
            <w:tcW w:w="458" w:type="pct"/>
            <w:vMerge w:val="restart"/>
            <w:vAlign w:val="center"/>
          </w:tcPr>
          <w:p w:rsidR="008B4976" w:rsidRPr="00AF08D9" w:rsidRDefault="008B4976" w:rsidP="00685DFA">
            <w:pPr>
              <w:pStyle w:val="p0"/>
              <w:spacing w:before="120" w:line="360" w:lineRule="auto"/>
              <w:rPr>
                <w:rFonts w:ascii="Times New Roman" w:hAnsi="Times New Roman" w:cs="Times New Roman"/>
                <w:bCs/>
              </w:rPr>
            </w:pPr>
            <w:r w:rsidRPr="00AF08D9">
              <w:rPr>
                <w:rFonts w:ascii="Times New Roman" w:hAnsi="Times New Roman" w:cs="Times New Roman" w:hint="eastAsia"/>
                <w:bCs/>
              </w:rPr>
              <w:t>55</w:t>
            </w:r>
          </w:p>
        </w:tc>
        <w:tc>
          <w:tcPr>
            <w:tcW w:w="749" w:type="pct"/>
            <w:vMerge w:val="restar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ind w:firstLineChars="100" w:firstLine="2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7500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20" w:type="pct"/>
            <w:vMerge w:val="restar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 w:hint="eastAsia"/>
                <w:bCs/>
              </w:rPr>
            </w:pPr>
          </w:p>
        </w:tc>
        <w:tc>
          <w:tcPr>
            <w:tcW w:w="607" w:type="pct"/>
            <w:vMerge w:val="restart"/>
          </w:tcPr>
          <w:p w:rsidR="008B4976" w:rsidRPr="00AF08D9" w:rsidRDefault="008B4976" w:rsidP="008B4976">
            <w:pPr>
              <w:pStyle w:val="p0"/>
              <w:spacing w:before="120" w:line="360" w:lineRule="auto"/>
              <w:ind w:firstLineChars="100" w:firstLine="24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73" w:type="pct"/>
            <w:vMerge w:val="restart"/>
            <w:vAlign w:val="center"/>
          </w:tcPr>
          <w:p w:rsidR="008B4976" w:rsidRPr="00AF08D9" w:rsidRDefault="008B4976" w:rsidP="00685DFA">
            <w:pPr>
              <w:pStyle w:val="p0"/>
              <w:spacing w:before="120" w:line="360" w:lineRule="auto"/>
              <w:ind w:firstLineChars="100" w:firstLine="2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8B4976" w:rsidRPr="00AF08D9" w:rsidTr="00685DFA">
        <w:trPr>
          <w:trHeight w:val="587"/>
          <w:jc w:val="center"/>
        </w:trPr>
        <w:tc>
          <w:tcPr>
            <w:tcW w:w="411" w:type="pc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782" w:type="pc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/>
                <w:bCs/>
              </w:rPr>
            </w:pPr>
            <w:r w:rsidRPr="00AF08D9">
              <w:rPr>
                <w:rFonts w:ascii="Times New Roman" w:hAnsi="Times New Roman" w:cs="Times New Roman" w:hint="eastAsia"/>
                <w:bCs/>
              </w:rPr>
              <w:t>铸造岗位</w:t>
            </w:r>
          </w:p>
        </w:tc>
        <w:tc>
          <w:tcPr>
            <w:tcW w:w="458" w:type="pct"/>
            <w:vMerge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ind w:firstLineChars="200" w:firstLine="48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49" w:type="pct"/>
            <w:vMerge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ind w:firstLineChars="200" w:firstLine="48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0" w:type="pct"/>
            <w:vMerge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 w:hint="eastAsia"/>
                <w:bCs/>
              </w:rPr>
            </w:pPr>
          </w:p>
        </w:tc>
        <w:tc>
          <w:tcPr>
            <w:tcW w:w="607" w:type="pct"/>
            <w:vMerge/>
          </w:tcPr>
          <w:p w:rsidR="008B4976" w:rsidRPr="00AF08D9" w:rsidRDefault="008B4976" w:rsidP="008B4976">
            <w:pPr>
              <w:pStyle w:val="p0"/>
              <w:spacing w:before="120" w:line="360" w:lineRule="auto"/>
              <w:ind w:firstLineChars="200" w:firstLine="48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73" w:type="pct"/>
            <w:vMerge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ind w:firstLineChars="200" w:firstLine="480"/>
              <w:rPr>
                <w:rFonts w:ascii="Times New Roman" w:hAnsi="Times New Roman" w:cs="Times New Roman"/>
                <w:bCs/>
              </w:rPr>
            </w:pPr>
          </w:p>
        </w:tc>
      </w:tr>
      <w:tr w:rsidR="008B4976" w:rsidRPr="00AF08D9" w:rsidTr="00685DFA">
        <w:trPr>
          <w:trHeight w:val="587"/>
          <w:jc w:val="center"/>
        </w:trPr>
        <w:tc>
          <w:tcPr>
            <w:tcW w:w="411" w:type="pc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 w:hint="eastAsia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3</w:t>
            </w:r>
          </w:p>
        </w:tc>
        <w:tc>
          <w:tcPr>
            <w:tcW w:w="782" w:type="pct"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/>
                <w:bCs/>
              </w:rPr>
            </w:pPr>
            <w:r w:rsidRPr="00AF08D9">
              <w:rPr>
                <w:rFonts w:ascii="Times New Roman" w:hAnsi="Times New Roman" w:cs="Times New Roman" w:hint="eastAsia"/>
                <w:bCs/>
              </w:rPr>
              <w:t>辅助岗位</w:t>
            </w:r>
          </w:p>
        </w:tc>
        <w:tc>
          <w:tcPr>
            <w:tcW w:w="458" w:type="pct"/>
            <w:vMerge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ind w:firstLineChars="200" w:firstLine="48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49" w:type="pct"/>
            <w:vMerge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ind w:firstLineChars="200" w:firstLine="48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0" w:type="pct"/>
            <w:vMerge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rPr>
                <w:rFonts w:ascii="Times New Roman" w:hAnsi="Times New Roman" w:cs="Times New Roman" w:hint="eastAsia"/>
                <w:bCs/>
              </w:rPr>
            </w:pPr>
          </w:p>
        </w:tc>
        <w:tc>
          <w:tcPr>
            <w:tcW w:w="607" w:type="pct"/>
            <w:vMerge/>
          </w:tcPr>
          <w:p w:rsidR="008B4976" w:rsidRPr="00AF08D9" w:rsidRDefault="008B4976" w:rsidP="008B4976">
            <w:pPr>
              <w:pStyle w:val="p0"/>
              <w:spacing w:before="120" w:line="360" w:lineRule="auto"/>
              <w:ind w:firstLineChars="200" w:firstLine="48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73" w:type="pct"/>
            <w:vMerge/>
            <w:vAlign w:val="center"/>
          </w:tcPr>
          <w:p w:rsidR="008B4976" w:rsidRPr="00AF08D9" w:rsidRDefault="008B4976" w:rsidP="008B4976">
            <w:pPr>
              <w:pStyle w:val="p0"/>
              <w:spacing w:before="120" w:line="360" w:lineRule="auto"/>
              <w:ind w:firstLineChars="200" w:firstLine="480"/>
              <w:rPr>
                <w:rFonts w:ascii="Times New Roman" w:hAnsi="Times New Roman" w:cs="Times New Roman"/>
                <w:bCs/>
              </w:rPr>
            </w:pPr>
          </w:p>
        </w:tc>
      </w:tr>
    </w:tbl>
    <w:p w:rsidR="008B4976" w:rsidRPr="00AF08D9" w:rsidRDefault="008B4976" w:rsidP="00685DFA">
      <w:pPr>
        <w:pStyle w:val="p0"/>
        <w:spacing w:before="120"/>
        <w:rPr>
          <w:rFonts w:asciiTheme="minorEastAsia" w:eastAsiaTheme="minorEastAsia" w:hAnsiTheme="minorEastAsia"/>
        </w:rPr>
      </w:pPr>
      <w:r w:rsidRPr="00AF08D9">
        <w:rPr>
          <w:rFonts w:asciiTheme="minorEastAsia" w:eastAsiaTheme="minorEastAsia" w:hAnsiTheme="minorEastAsia" w:hint="eastAsia"/>
        </w:rPr>
        <w:t>付款方式：</w:t>
      </w:r>
      <w:r w:rsidRPr="00AF08D9">
        <w:rPr>
          <w:rFonts w:asciiTheme="minorEastAsia" w:eastAsiaTheme="minorEastAsia" w:hAnsiTheme="minorEastAsia" w:hint="eastAsia"/>
          <w:u w:val="single"/>
        </w:rPr>
        <w:t xml:space="preserve">                      </w:t>
      </w:r>
      <w:r w:rsidRPr="00AF08D9">
        <w:rPr>
          <w:rFonts w:asciiTheme="minorEastAsia" w:eastAsiaTheme="minorEastAsia" w:hAnsiTheme="minorEastAsia" w:hint="eastAsia"/>
        </w:rPr>
        <w:t>。完成服务时间：</w:t>
      </w:r>
      <w:r>
        <w:rPr>
          <w:rFonts w:asciiTheme="minorEastAsia" w:eastAsiaTheme="minorEastAsia" w:hAnsiTheme="minorEastAsia" w:hint="eastAsia"/>
        </w:rPr>
        <w:t>一年</w:t>
      </w:r>
      <w:r w:rsidRPr="00AF08D9">
        <w:rPr>
          <w:rFonts w:asciiTheme="minorEastAsia" w:eastAsiaTheme="minorEastAsia" w:hAnsiTheme="minorEastAsia" w:hint="eastAsia"/>
        </w:rPr>
        <w:t xml:space="preserve"> </w:t>
      </w:r>
      <w:r w:rsidRPr="00AF08D9">
        <w:rPr>
          <w:rFonts w:asciiTheme="minorEastAsia" w:eastAsiaTheme="minorEastAsia" w:hAnsiTheme="minorEastAsia"/>
        </w:rPr>
        <w:t xml:space="preserve">                       </w:t>
      </w:r>
    </w:p>
    <w:p w:rsidR="008B4976" w:rsidRDefault="008B4976" w:rsidP="00685DFA">
      <w:pPr>
        <w:pStyle w:val="p0"/>
        <w:spacing w:before="120"/>
        <w:ind w:firstLineChars="200" w:firstLine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1</w:t>
      </w:r>
      <w:r>
        <w:rPr>
          <w:rFonts w:asciiTheme="minorEastAsia" w:eastAsiaTheme="minorEastAsia" w:hAnsiTheme="minorEastAsia" w:hint="eastAsia"/>
        </w:rPr>
        <w:t>、我公司承诺在投标有效期</w:t>
      </w:r>
      <w:r>
        <w:rPr>
          <w:rFonts w:asciiTheme="minorEastAsia" w:hAnsiTheme="minorEastAsia" w:hint="eastAsia"/>
          <w:u w:val="single"/>
        </w:rPr>
        <w:t>3</w:t>
      </w:r>
      <w:r>
        <w:rPr>
          <w:rFonts w:asciiTheme="minorEastAsia" w:eastAsiaTheme="minorEastAsia" w:hAnsiTheme="minorEastAsia" w:hint="eastAsia"/>
          <w:u w:val="single"/>
        </w:rPr>
        <w:t>0</w:t>
      </w:r>
      <w:r>
        <w:rPr>
          <w:rFonts w:asciiTheme="minorEastAsia" w:eastAsiaTheme="minorEastAsia" w:hAnsiTheme="minorEastAsia" w:hint="eastAsia"/>
        </w:rPr>
        <w:t>日历天内不修改、撤销比选文件。</w:t>
      </w:r>
    </w:p>
    <w:p w:rsidR="008B4976" w:rsidRPr="00EA2232" w:rsidRDefault="008B4976" w:rsidP="00685DFA">
      <w:pPr>
        <w:pStyle w:val="p0"/>
        <w:spacing w:before="120"/>
        <w:ind w:firstLineChars="200" w:firstLine="480"/>
        <w:rPr>
          <w:rFonts w:asciiTheme="minorEastAsia" w:eastAsiaTheme="minorEastAsia" w:hAnsiTheme="minorEastAsia"/>
          <w:color w:val="FF0000"/>
        </w:rPr>
      </w:pPr>
      <w:r>
        <w:rPr>
          <w:rFonts w:asciiTheme="minorEastAsia" w:eastAsiaTheme="minorEastAsia" w:hAnsiTheme="minorEastAsia" w:hint="eastAsia"/>
        </w:rPr>
        <w:t>2、</w:t>
      </w:r>
      <w:r w:rsidRPr="004E5126">
        <w:rPr>
          <w:rFonts w:asciiTheme="minorEastAsia" w:eastAsiaTheme="minorEastAsia" w:hAnsiTheme="minorEastAsia" w:hint="eastAsia"/>
          <w:color w:val="FF0000"/>
        </w:rPr>
        <w:t>本次招标设有限价，</w:t>
      </w:r>
      <w:r>
        <w:rPr>
          <w:rFonts w:asciiTheme="minorEastAsia" w:eastAsiaTheme="minorEastAsia" w:hAnsiTheme="minorEastAsia" w:hint="eastAsia"/>
          <w:color w:val="FF0000"/>
        </w:rPr>
        <w:t>不含税</w:t>
      </w:r>
      <w:r w:rsidRPr="00EA2232">
        <w:rPr>
          <w:rFonts w:asciiTheme="minorEastAsia" w:eastAsiaTheme="minorEastAsia" w:hAnsiTheme="minorEastAsia" w:hint="eastAsia"/>
          <w:color w:val="FF0000"/>
        </w:rPr>
        <w:t>限价5</w:t>
      </w:r>
      <w:r w:rsidRPr="00EA2232">
        <w:rPr>
          <w:rFonts w:asciiTheme="minorEastAsia" w:eastAsiaTheme="minorEastAsia" w:hAnsiTheme="minorEastAsia"/>
          <w:color w:val="FF0000"/>
        </w:rPr>
        <w:t>5</w:t>
      </w:r>
      <w:r w:rsidRPr="00EA2232">
        <w:rPr>
          <w:rFonts w:asciiTheme="minorEastAsia" w:eastAsiaTheme="minorEastAsia" w:hAnsiTheme="minorEastAsia" w:hint="eastAsia"/>
          <w:color w:val="FF0000"/>
        </w:rPr>
        <w:t>元/吨</w:t>
      </w:r>
    </w:p>
    <w:p w:rsidR="008B4976" w:rsidRDefault="008B4976" w:rsidP="00685DFA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、如我方中标，我方承诺：</w:t>
      </w:r>
    </w:p>
    <w:p w:rsidR="008B4976" w:rsidRDefault="008B4976" w:rsidP="00685DFA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（1）在签订合同时不向你方提出附加条件；</w:t>
      </w:r>
    </w:p>
    <w:p w:rsidR="008B4976" w:rsidRDefault="008B4976" w:rsidP="00685DFA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（2）在合同约定的期限内完成合同规定的全部义务。</w:t>
      </w:r>
    </w:p>
    <w:p w:rsidR="008B4976" w:rsidRDefault="008B4976" w:rsidP="00685DFA">
      <w:pPr>
        <w:snapToGrid w:val="0"/>
        <w:ind w:firstLineChars="1400" w:firstLine="3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报价单位：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           </w:t>
      </w:r>
      <w:r>
        <w:rPr>
          <w:rFonts w:asciiTheme="minorEastAsia" w:hAnsiTheme="minorEastAsia" w:hint="eastAsia"/>
          <w:sz w:val="24"/>
          <w:szCs w:val="24"/>
        </w:rPr>
        <w:t>（盖单位章）</w:t>
      </w:r>
    </w:p>
    <w:p w:rsidR="008B4976" w:rsidRDefault="008B4976" w:rsidP="00685DFA">
      <w:pPr>
        <w:snapToGrid w:val="0"/>
        <w:ind w:firstLineChars="200" w:firstLine="48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联系人：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</w:t>
      </w:r>
      <w:r>
        <w:rPr>
          <w:rFonts w:asciiTheme="minorEastAsia" w:hAnsiTheme="minorEastAsia"/>
          <w:sz w:val="24"/>
          <w:szCs w:val="24"/>
          <w:u w:val="single"/>
        </w:rPr>
        <w:t xml:space="preserve">       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</w:t>
      </w:r>
      <w:r>
        <w:rPr>
          <w:rFonts w:asciiTheme="minorEastAsia" w:hAnsiTheme="minorEastAsia" w:hint="eastAsia"/>
          <w:sz w:val="24"/>
          <w:szCs w:val="24"/>
        </w:rPr>
        <w:t>电话：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      </w:t>
      </w:r>
    </w:p>
    <w:p w:rsidR="008B4976" w:rsidRDefault="008B4976" w:rsidP="00685DFA">
      <w:pPr>
        <w:snapToGrid w:val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日</w:t>
      </w:r>
      <w:bookmarkStart w:id="3" w:name="_GoBack"/>
      <w:bookmarkEnd w:id="3"/>
    </w:p>
    <w:p w:rsidR="008B4976" w:rsidRDefault="008B4976" w:rsidP="008B4976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说明：</w:t>
      </w:r>
      <w:r>
        <w:rPr>
          <w:rFonts w:ascii="黑体" w:eastAsia="黑体" w:hAnsi="黑体"/>
          <w:sz w:val="28"/>
          <w:szCs w:val="28"/>
        </w:rPr>
        <w:t xml:space="preserve"> </w:t>
      </w:r>
    </w:p>
    <w:p w:rsidR="008B4976" w:rsidRDefault="008B4976" w:rsidP="008B4976">
      <w:pPr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1.投标人应当如实填写上表“技术响应评审文件”处内容，对采购文件提出的要求和条件作出明确响应，投标人需要说明的内容若需特殊表达，应先在本表中进行相应说明，再另页应答，否则投标无效。</w:t>
      </w:r>
    </w:p>
    <w:p w:rsidR="008B4976" w:rsidRDefault="008B4976" w:rsidP="008B4976">
      <w:pPr>
        <w:widowControl/>
        <w:jc w:val="lef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2.投标人必须据实填写，不得虚假应答，否则将取消其响应或中选资格。</w:t>
      </w:r>
    </w:p>
    <w:p w:rsidR="008B4976" w:rsidRDefault="008B4976" w:rsidP="008B4976">
      <w:pPr>
        <w:widowControl/>
        <w:jc w:val="lef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 xml:space="preserve">3.若未明确应答的条款均视为接受及满足采购文件要求。  </w:t>
      </w:r>
    </w:p>
    <w:p w:rsidR="008B4976" w:rsidRDefault="008B4976" w:rsidP="008B4976">
      <w:pPr>
        <w:ind w:firstLineChars="1300" w:firstLine="2730"/>
        <w:jc w:val="righ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kern w:val="0"/>
          <w:szCs w:val="21"/>
        </w:rPr>
        <w:t>投标人名称</w:t>
      </w:r>
      <w:r>
        <w:rPr>
          <w:rFonts w:ascii="黑体" w:eastAsia="黑体" w:hAnsi="黑体" w:hint="eastAsia"/>
          <w:szCs w:val="21"/>
        </w:rPr>
        <w:t>（全称并加盖公章）</w:t>
      </w:r>
      <w:r>
        <w:rPr>
          <w:rFonts w:ascii="黑体" w:eastAsia="黑体" w:hAnsi="黑体" w:hint="eastAsia"/>
          <w:kern w:val="0"/>
          <w:szCs w:val="21"/>
        </w:rPr>
        <w:t>：</w:t>
      </w:r>
      <w:r>
        <w:rPr>
          <w:rFonts w:ascii="黑体" w:eastAsia="黑体" w:hAnsi="黑体" w:hint="eastAsia"/>
          <w:kern w:val="0"/>
          <w:szCs w:val="21"/>
          <w:u w:val="single"/>
        </w:rPr>
        <w:t xml:space="preserve">       </w:t>
      </w:r>
      <w:r>
        <w:rPr>
          <w:rFonts w:ascii="黑体" w:eastAsia="黑体" w:hAnsi="黑体" w:hint="eastAsia"/>
          <w:szCs w:val="21"/>
          <w:u w:val="single"/>
        </w:rPr>
        <w:t xml:space="preserve">         </w:t>
      </w:r>
    </w:p>
    <w:p w:rsidR="008B4976" w:rsidRDefault="008B4976" w:rsidP="008B4976">
      <w:pPr>
        <w:ind w:firstLineChars="1300" w:firstLine="2730"/>
        <w:jc w:val="righ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bCs/>
          <w:szCs w:val="21"/>
        </w:rPr>
        <w:t>日 期:</w:t>
      </w:r>
      <w:r>
        <w:rPr>
          <w:rFonts w:ascii="黑体" w:eastAsia="黑体" w:hAnsi="黑体" w:hint="eastAsia"/>
          <w:bCs/>
          <w:szCs w:val="21"/>
          <w:u w:val="single"/>
        </w:rPr>
        <w:t xml:space="preserve">      </w:t>
      </w:r>
      <w:r>
        <w:rPr>
          <w:rFonts w:ascii="黑体" w:eastAsia="黑体" w:hAnsi="黑体" w:hint="eastAsia"/>
          <w:bCs/>
          <w:szCs w:val="21"/>
        </w:rPr>
        <w:t>年</w:t>
      </w:r>
      <w:r>
        <w:rPr>
          <w:rFonts w:ascii="黑体" w:eastAsia="黑体" w:hAnsi="黑体" w:hint="eastAsia"/>
          <w:bCs/>
          <w:szCs w:val="21"/>
          <w:u w:val="single"/>
        </w:rPr>
        <w:t xml:space="preserve">    </w:t>
      </w:r>
      <w:r>
        <w:rPr>
          <w:rFonts w:ascii="黑体" w:eastAsia="黑体" w:hAnsi="黑体" w:hint="eastAsia"/>
          <w:bCs/>
          <w:szCs w:val="21"/>
        </w:rPr>
        <w:t>月</w:t>
      </w:r>
      <w:r>
        <w:rPr>
          <w:rFonts w:ascii="黑体" w:eastAsia="黑体" w:hAnsi="黑体" w:hint="eastAsia"/>
          <w:bCs/>
          <w:szCs w:val="21"/>
          <w:u w:val="single"/>
        </w:rPr>
        <w:t xml:space="preserve">    </w:t>
      </w:r>
      <w:r>
        <w:rPr>
          <w:rFonts w:ascii="黑体" w:eastAsia="黑体" w:hAnsi="黑体" w:hint="eastAsia"/>
          <w:bCs/>
          <w:szCs w:val="21"/>
        </w:rPr>
        <w:t>日</w:t>
      </w:r>
    </w:p>
    <w:p w:rsidR="006F2641" w:rsidRDefault="006F2641"/>
    <w:sectPr w:rsidR="006F26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87D" w:rsidRDefault="00DB487D" w:rsidP="008B4976">
      <w:r>
        <w:separator/>
      </w:r>
    </w:p>
  </w:endnote>
  <w:endnote w:type="continuationSeparator" w:id="0">
    <w:p w:rsidR="00DB487D" w:rsidRDefault="00DB487D" w:rsidP="008B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87D" w:rsidRDefault="00DB487D" w:rsidP="008B4976">
      <w:r>
        <w:separator/>
      </w:r>
    </w:p>
  </w:footnote>
  <w:footnote w:type="continuationSeparator" w:id="0">
    <w:p w:rsidR="00DB487D" w:rsidRDefault="00DB487D" w:rsidP="008B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D2ACC"/>
    <w:multiLevelType w:val="singleLevel"/>
    <w:tmpl w:val="1A3D2AC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2F0"/>
    <w:rsid w:val="00685DFA"/>
    <w:rsid w:val="006F2641"/>
    <w:rsid w:val="008B4976"/>
    <w:rsid w:val="00DB487D"/>
    <w:rsid w:val="00EC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37385B"/>
  <w15:chartTrackingRefBased/>
  <w15:docId w15:val="{2976233B-56FA-4F7A-8E00-BC713257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9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49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49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49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4976"/>
    <w:rPr>
      <w:sz w:val="18"/>
      <w:szCs w:val="18"/>
    </w:rPr>
  </w:style>
  <w:style w:type="paragraph" w:customStyle="1" w:styleId="p0">
    <w:name w:val="p0"/>
    <w:basedOn w:val="a"/>
    <w:qFormat/>
    <w:rsid w:val="008B4976"/>
    <w:pPr>
      <w:widowControl/>
      <w:snapToGrid w:val="0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2">
    <w:name w:val="网格型2"/>
    <w:basedOn w:val="a1"/>
    <w:next w:val="a7"/>
    <w:uiPriority w:val="59"/>
    <w:rsid w:val="008B497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7">
    <w:name w:val="Table Grid"/>
    <w:basedOn w:val="a1"/>
    <w:uiPriority w:val="39"/>
    <w:rsid w:val="008B4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李伟</dc:creator>
  <cp:keywords/>
  <dc:description/>
  <cp:lastModifiedBy>李伟</cp:lastModifiedBy>
  <cp:revision>2</cp:revision>
  <dcterms:created xsi:type="dcterms:W3CDTF">2026-06-02T07:37:00Z</dcterms:created>
  <dcterms:modified xsi:type="dcterms:W3CDTF">2026-06-02T07:49:00Z</dcterms:modified>
</cp:coreProperties>
</file>