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监控设备及安装服务采购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编号：YS-GKBX-2026-HW99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监控设备及安装服务采购比选文件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编号：YS-GKBX-2026-HW99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四川宏达股份有限公司什邡有色金属分公司因生产需要，需采购监控设备1批（含安装调试），本着“公开、公平、公正”的原则，现对该标的物进行公开比选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监控设备及安装服务</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5EE0281B">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标的物数量、规格型号：</w:t>
      </w:r>
    </w:p>
    <w:tbl>
      <w:tblPr>
        <w:tblStyle w:val="17"/>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82"/>
        <w:gridCol w:w="1075"/>
        <w:gridCol w:w="943"/>
        <w:gridCol w:w="1970"/>
        <w:gridCol w:w="4400"/>
        <w:gridCol w:w="1069"/>
      </w:tblGrid>
      <w:tr w14:paraId="5531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82" w:type="dxa"/>
            <w:vAlign w:val="center"/>
          </w:tcPr>
          <w:p w14:paraId="6231BD6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序号</w:t>
            </w:r>
          </w:p>
        </w:tc>
        <w:tc>
          <w:tcPr>
            <w:tcW w:w="1075" w:type="dxa"/>
            <w:vAlign w:val="center"/>
          </w:tcPr>
          <w:p w14:paraId="7A0CB3C2">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品名</w:t>
            </w:r>
          </w:p>
        </w:tc>
        <w:tc>
          <w:tcPr>
            <w:tcW w:w="943" w:type="dxa"/>
            <w:vAlign w:val="center"/>
          </w:tcPr>
          <w:p w14:paraId="45EE011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品牌</w:t>
            </w:r>
          </w:p>
        </w:tc>
        <w:tc>
          <w:tcPr>
            <w:tcW w:w="1970" w:type="dxa"/>
            <w:vAlign w:val="center"/>
          </w:tcPr>
          <w:p w14:paraId="232EE97D">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规格型号</w:t>
            </w:r>
          </w:p>
        </w:tc>
        <w:tc>
          <w:tcPr>
            <w:tcW w:w="4400" w:type="dxa"/>
            <w:vAlign w:val="center"/>
          </w:tcPr>
          <w:p w14:paraId="12B95E2C">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技术要求</w:t>
            </w:r>
          </w:p>
        </w:tc>
        <w:tc>
          <w:tcPr>
            <w:tcW w:w="1069" w:type="dxa"/>
            <w:vAlign w:val="center"/>
          </w:tcPr>
          <w:p w14:paraId="1F3A316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数量</w:t>
            </w:r>
          </w:p>
        </w:tc>
      </w:tr>
      <w:tr w14:paraId="018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34FD79F8">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w:t>
            </w:r>
          </w:p>
        </w:tc>
        <w:tc>
          <w:tcPr>
            <w:tcW w:w="1075" w:type="dxa"/>
            <w:vAlign w:val="center"/>
          </w:tcPr>
          <w:p w14:paraId="0EB431AE">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电信机柜</w:t>
            </w:r>
          </w:p>
        </w:tc>
        <w:tc>
          <w:tcPr>
            <w:tcW w:w="943" w:type="dxa"/>
            <w:vAlign w:val="center"/>
          </w:tcPr>
          <w:p w14:paraId="1EEEA36F">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国产优质</w:t>
            </w:r>
          </w:p>
        </w:tc>
        <w:tc>
          <w:tcPr>
            <w:tcW w:w="1970" w:type="dxa"/>
            <w:vAlign w:val="center"/>
          </w:tcPr>
          <w:p w14:paraId="4CB98A15">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600x600x2000</w:t>
            </w:r>
          </w:p>
        </w:tc>
        <w:tc>
          <w:tcPr>
            <w:tcW w:w="4400" w:type="dxa"/>
            <w:vAlign w:val="center"/>
          </w:tcPr>
          <w:p w14:paraId="3980B99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容量：42U；尺寸：2000mm*600mm*900mm；配置:前后网孔门 后门双开；承载:静载1000KG；标准:符合GB/T3047.2-92标准兼容19’/国际标准/ 公制标准/ETSI标准；表面处理:水洗/脱脂/磷化/喷塑；安装梁厚度:1.5mm；主要材料:SPCC优质冷扎钢板制作；托盘:1.2mm；其它厚度:1.2mm；防护等级:IP20；方孔条厚度:2.0mm</w:t>
            </w:r>
          </w:p>
        </w:tc>
        <w:tc>
          <w:tcPr>
            <w:tcW w:w="1069" w:type="dxa"/>
            <w:vAlign w:val="center"/>
          </w:tcPr>
          <w:p w14:paraId="586DA35C">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2台</w:t>
            </w:r>
          </w:p>
        </w:tc>
      </w:tr>
      <w:tr w14:paraId="745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5821C4">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2</w:t>
            </w:r>
          </w:p>
        </w:tc>
        <w:tc>
          <w:tcPr>
            <w:tcW w:w="1075" w:type="dxa"/>
            <w:vAlign w:val="center"/>
          </w:tcPr>
          <w:p w14:paraId="5FC06B35">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监控接入交换机</w:t>
            </w:r>
          </w:p>
        </w:tc>
        <w:tc>
          <w:tcPr>
            <w:tcW w:w="943" w:type="dxa"/>
            <w:vAlign w:val="center"/>
          </w:tcPr>
          <w:p w14:paraId="4992BCDB">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锐捷</w:t>
            </w:r>
          </w:p>
        </w:tc>
        <w:tc>
          <w:tcPr>
            <w:tcW w:w="1970" w:type="dxa"/>
            <w:vAlign w:val="center"/>
          </w:tcPr>
          <w:p w14:paraId="27BA1B92">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RG-NBS3000-26GT2SFP-P</w:t>
            </w:r>
          </w:p>
        </w:tc>
        <w:tc>
          <w:tcPr>
            <w:tcW w:w="4400" w:type="dxa"/>
            <w:vAlign w:val="center"/>
          </w:tcPr>
          <w:p w14:paraId="11184CC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网管型交换机，24个10/100/1000Mbps自适应电口+2个10/100/1000Mbps自适应上联电口+2个1000Mbps上联SFP光口，其中24个口支持PoE/PoE+供电，整机最大PoE输出功率370W。交换容量336Gbps，包转发率92Mpps，金属外壳，6kV防雷，机架式交换机。支持VLAN划分、环路检测、防私接、线缆检测、端口隔离等功能，需配2个千兆光模块</w:t>
            </w:r>
          </w:p>
        </w:tc>
        <w:tc>
          <w:tcPr>
            <w:tcW w:w="1069" w:type="dxa"/>
            <w:vAlign w:val="center"/>
          </w:tcPr>
          <w:p w14:paraId="63D42940">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1只</w:t>
            </w:r>
          </w:p>
        </w:tc>
      </w:tr>
      <w:tr w14:paraId="3018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DECCC5">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3</w:t>
            </w:r>
          </w:p>
        </w:tc>
        <w:tc>
          <w:tcPr>
            <w:tcW w:w="1075" w:type="dxa"/>
            <w:vAlign w:val="center"/>
          </w:tcPr>
          <w:p w14:paraId="13730425">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网络接入交换机</w:t>
            </w:r>
          </w:p>
        </w:tc>
        <w:tc>
          <w:tcPr>
            <w:tcW w:w="943" w:type="dxa"/>
            <w:vAlign w:val="center"/>
          </w:tcPr>
          <w:p w14:paraId="6432A3D2">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锐捷</w:t>
            </w:r>
          </w:p>
        </w:tc>
        <w:tc>
          <w:tcPr>
            <w:tcW w:w="1970" w:type="dxa"/>
            <w:vAlign w:val="center"/>
          </w:tcPr>
          <w:p w14:paraId="275816F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RG-NBS6002</w:t>
            </w:r>
          </w:p>
        </w:tc>
        <w:tc>
          <w:tcPr>
            <w:tcW w:w="4400" w:type="dxa"/>
            <w:vAlign w:val="center"/>
          </w:tcPr>
          <w:p w14:paraId="01FED03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业务线卡槽位≤2,电源,≤150W。24端口千兆以太网电口(RJ45)≤24,万兆端口以太网光口(SFP+,LC)≤2</w:t>
            </w:r>
          </w:p>
        </w:tc>
        <w:tc>
          <w:tcPr>
            <w:tcW w:w="1069" w:type="dxa"/>
            <w:vAlign w:val="center"/>
          </w:tcPr>
          <w:p w14:paraId="553BC121">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1只</w:t>
            </w:r>
          </w:p>
        </w:tc>
      </w:tr>
      <w:tr w14:paraId="4EB1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0FB8581B">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4</w:t>
            </w:r>
          </w:p>
        </w:tc>
        <w:tc>
          <w:tcPr>
            <w:tcW w:w="1075" w:type="dxa"/>
            <w:vAlign w:val="center"/>
          </w:tcPr>
          <w:p w14:paraId="3E5D8383">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光纤配线架</w:t>
            </w:r>
          </w:p>
        </w:tc>
        <w:tc>
          <w:tcPr>
            <w:tcW w:w="943" w:type="dxa"/>
            <w:vAlign w:val="center"/>
          </w:tcPr>
          <w:p w14:paraId="1EFC9F4B">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国产优质</w:t>
            </w:r>
          </w:p>
        </w:tc>
        <w:tc>
          <w:tcPr>
            <w:tcW w:w="1970" w:type="dxa"/>
            <w:vAlign w:val="center"/>
          </w:tcPr>
          <w:p w14:paraId="66EB1514">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定制</w:t>
            </w:r>
          </w:p>
        </w:tc>
        <w:tc>
          <w:tcPr>
            <w:tcW w:w="4400" w:type="dxa"/>
            <w:vAlign w:val="center"/>
          </w:tcPr>
          <w:p w14:paraId="5EA0584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24口,含尾纤及光纤跳线</w:t>
            </w:r>
          </w:p>
        </w:tc>
        <w:tc>
          <w:tcPr>
            <w:tcW w:w="1069" w:type="dxa"/>
            <w:vAlign w:val="center"/>
          </w:tcPr>
          <w:p w14:paraId="4A04F271">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2套</w:t>
            </w:r>
          </w:p>
        </w:tc>
      </w:tr>
      <w:tr w14:paraId="143E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BB1F3B">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5</w:t>
            </w:r>
          </w:p>
        </w:tc>
        <w:tc>
          <w:tcPr>
            <w:tcW w:w="1075" w:type="dxa"/>
            <w:vAlign w:val="center"/>
          </w:tcPr>
          <w:p w14:paraId="7CAD1033">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管理电脑</w:t>
            </w:r>
          </w:p>
        </w:tc>
        <w:tc>
          <w:tcPr>
            <w:tcW w:w="943" w:type="dxa"/>
            <w:vAlign w:val="center"/>
          </w:tcPr>
          <w:p w14:paraId="2583BBD7">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i w:val="0"/>
                <w:iCs w:val="0"/>
                <w:color w:val="000000"/>
                <w:kern w:val="0"/>
                <w:sz w:val="18"/>
                <w:szCs w:val="18"/>
                <w:u w:val="none"/>
                <w:lang w:val="en-US" w:eastAsia="zh-CN" w:bidi="ar"/>
              </w:rPr>
              <w:t>海康威视</w:t>
            </w:r>
          </w:p>
        </w:tc>
        <w:tc>
          <w:tcPr>
            <w:tcW w:w="1970" w:type="dxa"/>
            <w:vAlign w:val="center"/>
          </w:tcPr>
          <w:p w14:paraId="2116BF2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DS-AXB141P</w:t>
            </w:r>
          </w:p>
        </w:tc>
        <w:tc>
          <w:tcPr>
            <w:tcW w:w="4400" w:type="dxa"/>
            <w:vAlign w:val="center"/>
          </w:tcPr>
          <w:p w14:paraId="7BF9D46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(i5-12400F/8G/256GSATA SSD/2G独显/Win10home激活/21L/23.8寸/200W/带安防应用商店</w:t>
            </w:r>
          </w:p>
        </w:tc>
        <w:tc>
          <w:tcPr>
            <w:tcW w:w="1069" w:type="dxa"/>
            <w:vAlign w:val="center"/>
          </w:tcPr>
          <w:p w14:paraId="4A820A73">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1台</w:t>
            </w:r>
          </w:p>
        </w:tc>
      </w:tr>
      <w:tr w14:paraId="17C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0A01E7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6</w:t>
            </w:r>
          </w:p>
        </w:tc>
        <w:tc>
          <w:tcPr>
            <w:tcW w:w="1075" w:type="dxa"/>
            <w:vAlign w:val="center"/>
          </w:tcPr>
          <w:p w14:paraId="55878CE4">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视频服务器</w:t>
            </w:r>
          </w:p>
        </w:tc>
        <w:tc>
          <w:tcPr>
            <w:tcW w:w="943" w:type="dxa"/>
            <w:vAlign w:val="center"/>
          </w:tcPr>
          <w:p w14:paraId="3DE3726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海康威视</w:t>
            </w:r>
          </w:p>
        </w:tc>
        <w:tc>
          <w:tcPr>
            <w:tcW w:w="1970" w:type="dxa"/>
            <w:vAlign w:val="center"/>
          </w:tcPr>
          <w:p w14:paraId="64E33521">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DS-VM11S-B</w:t>
            </w:r>
          </w:p>
        </w:tc>
        <w:tc>
          <w:tcPr>
            <w:tcW w:w="4400" w:type="dxa"/>
            <w:vAlign w:val="center"/>
          </w:tcPr>
          <w:p w14:paraId="30C1A64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服务器技术规格：1U单路标准机架式服务器</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CPU：配置1颗 C86架构HYGON 3350处理器，核数≥8核，频率≥3.0GHz；内存：配置64G DDR4，4根内存插槽，最大支持扩展至128GB；硬盘：配置1块960G SSD盘，最高支持4块3.5寸（兼容2.5寸）热插拔SATA/SAS硬盘；PCIE扩展：支持2个PCIE插槽；网口：板载2个千兆电口，支持选配10GbE、25GbE SFP+等多种网络接口；其他接口：1个千兆RJ-45管理接口，4个USB 3.0接口，2个位于机箱后部，2个位于机箱前部；1个VGA口，位于机箱后部；电源：配置350W高效单电源</w:t>
            </w:r>
          </w:p>
        </w:tc>
        <w:tc>
          <w:tcPr>
            <w:tcW w:w="1069" w:type="dxa"/>
            <w:vAlign w:val="center"/>
          </w:tcPr>
          <w:p w14:paraId="5DA924CF">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1台</w:t>
            </w:r>
          </w:p>
        </w:tc>
      </w:tr>
      <w:tr w14:paraId="3C1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FD6DA2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7</w:t>
            </w:r>
          </w:p>
        </w:tc>
        <w:tc>
          <w:tcPr>
            <w:tcW w:w="1075" w:type="dxa"/>
            <w:vAlign w:val="center"/>
          </w:tcPr>
          <w:p w14:paraId="1BFA1D9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kern w:val="0"/>
                <w:sz w:val="18"/>
                <w:szCs w:val="18"/>
                <w:vertAlign w:val="baseline"/>
              </w:rPr>
              <w:t>视频监控管理软件</w:t>
            </w:r>
          </w:p>
        </w:tc>
        <w:tc>
          <w:tcPr>
            <w:tcW w:w="943" w:type="dxa"/>
            <w:vAlign w:val="center"/>
          </w:tcPr>
          <w:p w14:paraId="19FB6E82">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kern w:val="0"/>
                <w:sz w:val="18"/>
                <w:szCs w:val="18"/>
                <w:vertAlign w:val="baseline"/>
                <w:lang w:val="en-US" w:eastAsia="zh-CN"/>
              </w:rPr>
              <w:t>海康威视</w:t>
            </w:r>
          </w:p>
        </w:tc>
        <w:tc>
          <w:tcPr>
            <w:tcW w:w="1970" w:type="dxa"/>
            <w:vAlign w:val="center"/>
          </w:tcPr>
          <w:p w14:paraId="0926954D">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iSecure Center-VMS</w:t>
            </w:r>
          </w:p>
        </w:tc>
        <w:tc>
          <w:tcPr>
            <w:tcW w:w="4400" w:type="dxa"/>
            <w:vAlign w:val="center"/>
          </w:tcPr>
          <w:p w14:paraId="441E9D9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最大并发取流数量：1000；支持电视墙管理数量：10；支持解码设备管理数量127；300路。</w:t>
            </w:r>
          </w:p>
        </w:tc>
        <w:tc>
          <w:tcPr>
            <w:tcW w:w="1069" w:type="dxa"/>
            <w:vAlign w:val="center"/>
          </w:tcPr>
          <w:p w14:paraId="0D607A10">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kern w:val="0"/>
                <w:sz w:val="18"/>
                <w:szCs w:val="18"/>
                <w:vertAlign w:val="baseline"/>
                <w:lang w:val="en-US" w:eastAsia="zh-CN"/>
              </w:rPr>
              <w:t>1套</w:t>
            </w:r>
          </w:p>
        </w:tc>
      </w:tr>
      <w:tr w14:paraId="5D4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90B6CAD">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8</w:t>
            </w:r>
          </w:p>
        </w:tc>
        <w:tc>
          <w:tcPr>
            <w:tcW w:w="1075" w:type="dxa"/>
            <w:vAlign w:val="center"/>
          </w:tcPr>
          <w:p w14:paraId="3CA34BC3">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录像机</w:t>
            </w:r>
          </w:p>
        </w:tc>
        <w:tc>
          <w:tcPr>
            <w:tcW w:w="943" w:type="dxa"/>
            <w:vAlign w:val="center"/>
          </w:tcPr>
          <w:p w14:paraId="772EC5F7">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i w:val="0"/>
                <w:iCs w:val="0"/>
                <w:color w:val="000000"/>
                <w:kern w:val="0"/>
                <w:sz w:val="18"/>
                <w:szCs w:val="18"/>
                <w:u w:val="none"/>
                <w:lang w:val="en-US" w:eastAsia="zh-CN" w:bidi="ar"/>
              </w:rPr>
              <w:t>海康威视</w:t>
            </w:r>
          </w:p>
        </w:tc>
        <w:tc>
          <w:tcPr>
            <w:tcW w:w="1970" w:type="dxa"/>
            <w:vAlign w:val="center"/>
          </w:tcPr>
          <w:p w14:paraId="7F46C3D2">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DS-7916N-R4(C)(标配)</w:t>
            </w:r>
          </w:p>
        </w:tc>
        <w:tc>
          <w:tcPr>
            <w:tcW w:w="4400" w:type="dxa"/>
            <w:vAlign w:val="center"/>
          </w:tcPr>
          <w:p w14:paraId="6B289FB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支持12路1080P解码（开启解码增强模式，可提升至16路1080P解码）</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支持800万像素高清网络视频的预览、存储与回放</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支持HDMI与VGA同/异源输出，HDMI最大支持4K超高清显示输出，VGA支持1080P高清显示输出</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自带4个SATA接口，最大支持满配10T硬盘</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支持IP设备集中管理，包括IP设备一键添加、参数配置、批量升级、导入/导出等</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最大支持16路本地同步回放</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针对人、车及事件类型，支持快速回放与智能检索功能，大幅提升录像回放和检索效率</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支持萤石云服务，通过海康互联APP可实现手机远程预览/回放/配置</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支持萤石、ISUP以及GB28181协议，轻松实现平台接入,配置8T硬盘</w:t>
            </w:r>
          </w:p>
        </w:tc>
        <w:tc>
          <w:tcPr>
            <w:tcW w:w="1069" w:type="dxa"/>
            <w:vAlign w:val="center"/>
          </w:tcPr>
          <w:p w14:paraId="5A1E4234">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i w:val="0"/>
                <w:iCs w:val="0"/>
                <w:color w:val="000000"/>
                <w:kern w:val="0"/>
                <w:sz w:val="18"/>
                <w:szCs w:val="18"/>
                <w:u w:val="none"/>
                <w:lang w:val="en-US" w:eastAsia="zh-CN" w:bidi="ar"/>
              </w:rPr>
              <w:t>1台</w:t>
            </w:r>
          </w:p>
        </w:tc>
      </w:tr>
      <w:tr w14:paraId="754D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2A426696">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9</w:t>
            </w:r>
          </w:p>
        </w:tc>
        <w:tc>
          <w:tcPr>
            <w:tcW w:w="1075" w:type="dxa"/>
            <w:vAlign w:val="center"/>
          </w:tcPr>
          <w:p w14:paraId="624564E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监控硬盘</w:t>
            </w:r>
          </w:p>
        </w:tc>
        <w:tc>
          <w:tcPr>
            <w:tcW w:w="943" w:type="dxa"/>
            <w:vAlign w:val="center"/>
          </w:tcPr>
          <w:p w14:paraId="7710D914">
            <w:pPr>
              <w:keepNext w:val="0"/>
              <w:keepLines w:val="0"/>
              <w:widowControl/>
              <w:suppressLineNumbers w:val="0"/>
              <w:jc w:val="center"/>
              <w:textAlignment w:val="center"/>
              <w:rPr>
                <w:rFonts w:hint="eastAsia" w:ascii="黑体" w:hAnsi="黑体" w:eastAsia="黑体" w:cs="黑体"/>
                <w:kern w:val="0"/>
                <w:sz w:val="18"/>
                <w:szCs w:val="18"/>
                <w:vertAlign w:val="baseline"/>
                <w:lang w:val="en-US" w:eastAsia="zh-CN"/>
              </w:rPr>
            </w:pPr>
            <w:r>
              <w:rPr>
                <w:rFonts w:hint="eastAsia" w:ascii="黑体" w:hAnsi="黑体" w:eastAsia="黑体" w:cs="黑体"/>
                <w:i w:val="0"/>
                <w:iCs w:val="0"/>
                <w:color w:val="000000"/>
                <w:kern w:val="0"/>
                <w:sz w:val="18"/>
                <w:szCs w:val="18"/>
                <w:u w:val="none"/>
                <w:lang w:val="en-US" w:eastAsia="zh-CN" w:bidi="ar"/>
              </w:rPr>
              <w:t>希捷</w:t>
            </w:r>
          </w:p>
        </w:tc>
        <w:tc>
          <w:tcPr>
            <w:tcW w:w="1970" w:type="dxa"/>
            <w:vAlign w:val="center"/>
          </w:tcPr>
          <w:p w14:paraId="4161E9E2">
            <w:pPr>
              <w:jc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ST8000NM017B</w:t>
            </w:r>
          </w:p>
        </w:tc>
        <w:tc>
          <w:tcPr>
            <w:tcW w:w="4400" w:type="dxa"/>
            <w:vAlign w:val="center"/>
          </w:tcPr>
          <w:p w14:paraId="21C89813">
            <w:pPr>
              <w:jc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8T 全新</w:t>
            </w:r>
          </w:p>
        </w:tc>
        <w:tc>
          <w:tcPr>
            <w:tcW w:w="1069" w:type="dxa"/>
            <w:vAlign w:val="center"/>
          </w:tcPr>
          <w:p w14:paraId="033C543F">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1只</w:t>
            </w:r>
          </w:p>
        </w:tc>
      </w:tr>
      <w:tr w14:paraId="6B2A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6C93811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10</w:t>
            </w:r>
          </w:p>
        </w:tc>
        <w:tc>
          <w:tcPr>
            <w:tcW w:w="1075" w:type="dxa"/>
            <w:vAlign w:val="center"/>
          </w:tcPr>
          <w:p w14:paraId="11BDAA5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PDU电源</w:t>
            </w:r>
          </w:p>
        </w:tc>
        <w:tc>
          <w:tcPr>
            <w:tcW w:w="943" w:type="dxa"/>
            <w:vAlign w:val="center"/>
          </w:tcPr>
          <w:p w14:paraId="6A76BE5D">
            <w:pPr>
              <w:jc w:val="center"/>
              <w:rPr>
                <w:rFonts w:hint="eastAsia" w:ascii="黑体" w:hAnsi="黑体" w:eastAsia="黑体" w:cs="黑体"/>
                <w:kern w:val="0"/>
                <w:sz w:val="18"/>
                <w:szCs w:val="18"/>
                <w:vertAlign w:val="baseline"/>
              </w:rPr>
            </w:pPr>
          </w:p>
        </w:tc>
        <w:tc>
          <w:tcPr>
            <w:tcW w:w="1970" w:type="dxa"/>
            <w:vAlign w:val="center"/>
          </w:tcPr>
          <w:p w14:paraId="6798BA8F">
            <w:pPr>
              <w:jc w:val="center"/>
              <w:rPr>
                <w:rFonts w:hint="eastAsia" w:ascii="黑体" w:hAnsi="黑体" w:eastAsia="黑体" w:cs="黑体"/>
                <w:kern w:val="0"/>
                <w:sz w:val="18"/>
                <w:szCs w:val="18"/>
                <w:vertAlign w:val="baseline"/>
                <w:lang w:val="en-US"/>
              </w:rPr>
            </w:pPr>
          </w:p>
        </w:tc>
        <w:tc>
          <w:tcPr>
            <w:tcW w:w="4400" w:type="dxa"/>
            <w:vAlign w:val="center"/>
          </w:tcPr>
          <w:p w14:paraId="5B6F21E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采用优质铝合金型材，散热快，耐腐蚀</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整体高温阻燃</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PC合金铸塑成型，从源头阻止火灾隐患</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8位10A新国标5孔</w:t>
            </w:r>
          </w:p>
        </w:tc>
        <w:tc>
          <w:tcPr>
            <w:tcW w:w="1069" w:type="dxa"/>
            <w:vAlign w:val="center"/>
          </w:tcPr>
          <w:p w14:paraId="448AB51A">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1台</w:t>
            </w:r>
          </w:p>
        </w:tc>
      </w:tr>
      <w:tr w14:paraId="50B1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1B9EA5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11</w:t>
            </w:r>
          </w:p>
        </w:tc>
        <w:tc>
          <w:tcPr>
            <w:tcW w:w="1075" w:type="dxa"/>
            <w:vAlign w:val="center"/>
          </w:tcPr>
          <w:p w14:paraId="31842B61">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半球型摄像机</w:t>
            </w:r>
          </w:p>
        </w:tc>
        <w:tc>
          <w:tcPr>
            <w:tcW w:w="943" w:type="dxa"/>
            <w:vAlign w:val="center"/>
          </w:tcPr>
          <w:p w14:paraId="1311996C">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海康威视</w:t>
            </w:r>
          </w:p>
        </w:tc>
        <w:tc>
          <w:tcPr>
            <w:tcW w:w="1970" w:type="dxa"/>
            <w:vAlign w:val="center"/>
          </w:tcPr>
          <w:p w14:paraId="74433AAC">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DS-2CD3347SWDV3-LT</w:t>
            </w:r>
          </w:p>
        </w:tc>
        <w:tc>
          <w:tcPr>
            <w:tcW w:w="4400" w:type="dxa"/>
            <w:vAlign w:val="center"/>
          </w:tcPr>
          <w:p w14:paraId="12CF02C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吸顶安装，全彩级高灵敏度传感器，F1.0超大光圈镜头，提供更清晰的视频流输入</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海康自研AI ISP图像处理引擎，影像随场景自适应，夜视效果随时在线</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最高分辨率可达2560 × 1440 @25 fps，在该分辨率下可输出实时图像</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内置麦克风&amp;扬声器，喊话对讲全兼顾</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人/车目标分类，报警精准减打扰</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支持背光补偿，强光抑制，3D数字降噪，120 dB宽动态适应不同监控环境</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海康自研超级智能编码，省存储，画质稳</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支持柔光灯补光，照射距离最远可达30 m</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符合IP67防尘防水设计，可靠性高</w:t>
            </w:r>
          </w:p>
        </w:tc>
        <w:tc>
          <w:tcPr>
            <w:tcW w:w="1069" w:type="dxa"/>
            <w:vAlign w:val="center"/>
          </w:tcPr>
          <w:p w14:paraId="26935C3A">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6台</w:t>
            </w:r>
          </w:p>
        </w:tc>
      </w:tr>
      <w:tr w14:paraId="37BF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3C27585D">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12</w:t>
            </w:r>
          </w:p>
        </w:tc>
        <w:tc>
          <w:tcPr>
            <w:tcW w:w="1075" w:type="dxa"/>
            <w:vAlign w:val="center"/>
          </w:tcPr>
          <w:p w14:paraId="772930E7">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UPS</w:t>
            </w:r>
          </w:p>
        </w:tc>
        <w:tc>
          <w:tcPr>
            <w:tcW w:w="943" w:type="dxa"/>
            <w:vAlign w:val="center"/>
          </w:tcPr>
          <w:p w14:paraId="1633A733">
            <w:pPr>
              <w:jc w:val="center"/>
              <w:rPr>
                <w:rFonts w:hint="eastAsia" w:ascii="黑体" w:hAnsi="黑体" w:eastAsia="黑体" w:cs="黑体"/>
                <w:kern w:val="0"/>
                <w:sz w:val="18"/>
                <w:szCs w:val="18"/>
                <w:vertAlign w:val="baseline"/>
              </w:rPr>
            </w:pPr>
          </w:p>
        </w:tc>
        <w:tc>
          <w:tcPr>
            <w:tcW w:w="1970" w:type="dxa"/>
            <w:vAlign w:val="center"/>
          </w:tcPr>
          <w:p w14:paraId="0A8E14FC">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6KVA 输入输出220VAC</w:t>
            </w:r>
          </w:p>
        </w:tc>
        <w:tc>
          <w:tcPr>
            <w:tcW w:w="4400" w:type="dxa"/>
            <w:vAlign w:val="center"/>
          </w:tcPr>
          <w:p w14:paraId="239F3B4B">
            <w:pPr>
              <w:jc w:val="center"/>
              <w:rPr>
                <w:rFonts w:hint="eastAsia" w:ascii="黑体" w:hAnsi="黑体" w:eastAsia="黑体" w:cs="黑体"/>
                <w:i w:val="0"/>
                <w:iCs w:val="0"/>
                <w:color w:val="000000"/>
                <w:kern w:val="0"/>
                <w:sz w:val="18"/>
                <w:szCs w:val="18"/>
                <w:u w:val="none"/>
                <w:lang w:val="en-US" w:eastAsia="zh-CN" w:bidi="ar"/>
              </w:rPr>
            </w:pPr>
          </w:p>
        </w:tc>
        <w:tc>
          <w:tcPr>
            <w:tcW w:w="1069" w:type="dxa"/>
            <w:vAlign w:val="center"/>
          </w:tcPr>
          <w:p w14:paraId="6ED6A199">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1台</w:t>
            </w:r>
          </w:p>
        </w:tc>
      </w:tr>
      <w:tr w14:paraId="5868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6A6B09A0">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13</w:t>
            </w:r>
          </w:p>
        </w:tc>
        <w:tc>
          <w:tcPr>
            <w:tcW w:w="1075" w:type="dxa"/>
            <w:vAlign w:val="center"/>
          </w:tcPr>
          <w:p w14:paraId="5A0808EC">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双口信息插座</w:t>
            </w:r>
          </w:p>
        </w:tc>
        <w:tc>
          <w:tcPr>
            <w:tcW w:w="943" w:type="dxa"/>
            <w:vAlign w:val="center"/>
          </w:tcPr>
          <w:p w14:paraId="366DC70F">
            <w:pPr>
              <w:jc w:val="center"/>
              <w:rPr>
                <w:rFonts w:hint="eastAsia" w:ascii="黑体" w:hAnsi="黑体" w:eastAsia="黑体" w:cs="黑体"/>
                <w:kern w:val="0"/>
                <w:sz w:val="18"/>
                <w:szCs w:val="18"/>
                <w:vertAlign w:val="baseline"/>
              </w:rPr>
            </w:pPr>
          </w:p>
        </w:tc>
        <w:tc>
          <w:tcPr>
            <w:tcW w:w="1970" w:type="dxa"/>
            <w:vAlign w:val="center"/>
          </w:tcPr>
          <w:p w14:paraId="104934A9">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CAT6</w:t>
            </w:r>
          </w:p>
        </w:tc>
        <w:tc>
          <w:tcPr>
            <w:tcW w:w="4400" w:type="dxa"/>
            <w:vAlign w:val="center"/>
          </w:tcPr>
          <w:p w14:paraId="040383C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86型,暗装底盒</w:t>
            </w:r>
          </w:p>
        </w:tc>
        <w:tc>
          <w:tcPr>
            <w:tcW w:w="1069" w:type="dxa"/>
            <w:vAlign w:val="center"/>
          </w:tcPr>
          <w:p w14:paraId="725A60DD">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7只</w:t>
            </w:r>
          </w:p>
        </w:tc>
      </w:tr>
      <w:tr w14:paraId="191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9AD8FD5">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14</w:t>
            </w:r>
          </w:p>
        </w:tc>
        <w:tc>
          <w:tcPr>
            <w:tcW w:w="1075" w:type="dxa"/>
            <w:vAlign w:val="center"/>
          </w:tcPr>
          <w:p w14:paraId="596BD21D">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双口信息地插</w:t>
            </w:r>
          </w:p>
        </w:tc>
        <w:tc>
          <w:tcPr>
            <w:tcW w:w="943" w:type="dxa"/>
            <w:vAlign w:val="center"/>
          </w:tcPr>
          <w:p w14:paraId="187531AC">
            <w:pPr>
              <w:jc w:val="center"/>
              <w:rPr>
                <w:rFonts w:hint="eastAsia" w:ascii="黑体" w:hAnsi="黑体" w:eastAsia="黑体" w:cs="黑体"/>
                <w:kern w:val="0"/>
                <w:sz w:val="18"/>
                <w:szCs w:val="18"/>
                <w:vertAlign w:val="baseline"/>
                <w:lang w:val="en-US" w:eastAsia="zh-CN"/>
              </w:rPr>
            </w:pPr>
          </w:p>
        </w:tc>
        <w:tc>
          <w:tcPr>
            <w:tcW w:w="1970" w:type="dxa"/>
            <w:vAlign w:val="center"/>
          </w:tcPr>
          <w:p w14:paraId="0588649A">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CAT6</w:t>
            </w:r>
          </w:p>
        </w:tc>
        <w:tc>
          <w:tcPr>
            <w:tcW w:w="4400" w:type="dxa"/>
            <w:vAlign w:val="center"/>
          </w:tcPr>
          <w:p w14:paraId="607550D9">
            <w:pPr>
              <w:jc w:val="center"/>
              <w:rPr>
                <w:rFonts w:hint="eastAsia" w:ascii="黑体" w:hAnsi="黑体" w:eastAsia="黑体" w:cs="黑体"/>
                <w:i w:val="0"/>
                <w:iCs w:val="0"/>
                <w:color w:val="000000"/>
                <w:kern w:val="0"/>
                <w:sz w:val="18"/>
                <w:szCs w:val="18"/>
                <w:u w:val="none"/>
                <w:lang w:val="en-US" w:eastAsia="zh-CN" w:bidi="ar"/>
              </w:rPr>
            </w:pPr>
          </w:p>
        </w:tc>
        <w:tc>
          <w:tcPr>
            <w:tcW w:w="1069" w:type="dxa"/>
            <w:vAlign w:val="center"/>
          </w:tcPr>
          <w:p w14:paraId="55E91607">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5只</w:t>
            </w:r>
          </w:p>
        </w:tc>
      </w:tr>
      <w:tr w14:paraId="1A7B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4852A46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15</w:t>
            </w:r>
          </w:p>
        </w:tc>
        <w:tc>
          <w:tcPr>
            <w:tcW w:w="1075" w:type="dxa"/>
            <w:vAlign w:val="center"/>
          </w:tcPr>
          <w:p w14:paraId="26865E3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数据线</w:t>
            </w:r>
          </w:p>
        </w:tc>
        <w:tc>
          <w:tcPr>
            <w:tcW w:w="943" w:type="dxa"/>
            <w:vAlign w:val="center"/>
          </w:tcPr>
          <w:p w14:paraId="5A381A19">
            <w:pPr>
              <w:jc w:val="center"/>
              <w:rPr>
                <w:rFonts w:hint="eastAsia" w:ascii="黑体" w:hAnsi="黑体" w:eastAsia="黑体" w:cs="黑体"/>
                <w:kern w:val="0"/>
                <w:sz w:val="18"/>
                <w:szCs w:val="18"/>
                <w:vertAlign w:val="baseline"/>
                <w:lang w:val="en-US" w:eastAsia="zh-CN"/>
              </w:rPr>
            </w:pPr>
          </w:p>
        </w:tc>
        <w:tc>
          <w:tcPr>
            <w:tcW w:w="1970" w:type="dxa"/>
            <w:vAlign w:val="center"/>
          </w:tcPr>
          <w:p w14:paraId="1264242F">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UTP-6-4x2x0.5</w:t>
            </w:r>
          </w:p>
        </w:tc>
        <w:tc>
          <w:tcPr>
            <w:tcW w:w="4400" w:type="dxa"/>
            <w:vAlign w:val="center"/>
          </w:tcPr>
          <w:p w14:paraId="1CD6C881">
            <w:pPr>
              <w:jc w:val="center"/>
              <w:rPr>
                <w:rFonts w:hint="eastAsia" w:ascii="黑体" w:hAnsi="黑体" w:eastAsia="黑体" w:cs="黑体"/>
                <w:i w:val="0"/>
                <w:iCs w:val="0"/>
                <w:color w:val="000000"/>
                <w:kern w:val="0"/>
                <w:sz w:val="18"/>
                <w:szCs w:val="18"/>
                <w:u w:val="none"/>
                <w:lang w:val="en-US" w:eastAsia="zh-CN" w:bidi="ar"/>
              </w:rPr>
            </w:pPr>
          </w:p>
        </w:tc>
        <w:tc>
          <w:tcPr>
            <w:tcW w:w="1069" w:type="dxa"/>
            <w:vAlign w:val="center"/>
          </w:tcPr>
          <w:p w14:paraId="2BBB0BAE">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700米</w:t>
            </w:r>
          </w:p>
        </w:tc>
      </w:tr>
      <w:tr w14:paraId="2463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E246199">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16</w:t>
            </w:r>
          </w:p>
        </w:tc>
        <w:tc>
          <w:tcPr>
            <w:tcW w:w="1075" w:type="dxa"/>
            <w:vAlign w:val="center"/>
          </w:tcPr>
          <w:p w14:paraId="6AA513EB">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电源线</w:t>
            </w:r>
          </w:p>
        </w:tc>
        <w:tc>
          <w:tcPr>
            <w:tcW w:w="943" w:type="dxa"/>
            <w:vAlign w:val="center"/>
          </w:tcPr>
          <w:p w14:paraId="5A526304">
            <w:pPr>
              <w:jc w:val="center"/>
              <w:rPr>
                <w:rFonts w:hint="eastAsia" w:ascii="黑体" w:hAnsi="黑体" w:eastAsia="黑体" w:cs="黑体"/>
                <w:kern w:val="0"/>
                <w:sz w:val="18"/>
                <w:szCs w:val="18"/>
                <w:vertAlign w:val="baseline"/>
              </w:rPr>
            </w:pPr>
          </w:p>
        </w:tc>
        <w:tc>
          <w:tcPr>
            <w:tcW w:w="1970" w:type="dxa"/>
            <w:vAlign w:val="center"/>
          </w:tcPr>
          <w:p w14:paraId="6F898C80">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RVV-3x1.5</w:t>
            </w:r>
          </w:p>
        </w:tc>
        <w:tc>
          <w:tcPr>
            <w:tcW w:w="4400" w:type="dxa"/>
            <w:vAlign w:val="center"/>
          </w:tcPr>
          <w:p w14:paraId="26274A9F">
            <w:pPr>
              <w:jc w:val="center"/>
              <w:rPr>
                <w:rFonts w:hint="eastAsia" w:ascii="黑体" w:hAnsi="黑体" w:eastAsia="黑体" w:cs="黑体"/>
                <w:i w:val="0"/>
                <w:iCs w:val="0"/>
                <w:color w:val="000000"/>
                <w:kern w:val="0"/>
                <w:sz w:val="18"/>
                <w:szCs w:val="18"/>
                <w:u w:val="none"/>
                <w:lang w:val="en-US" w:eastAsia="zh-CN" w:bidi="ar"/>
              </w:rPr>
            </w:pPr>
          </w:p>
        </w:tc>
        <w:tc>
          <w:tcPr>
            <w:tcW w:w="1069" w:type="dxa"/>
            <w:vAlign w:val="center"/>
          </w:tcPr>
          <w:p w14:paraId="4499788E">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200米</w:t>
            </w:r>
          </w:p>
        </w:tc>
      </w:tr>
      <w:tr w14:paraId="60F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204DCA46">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i w:val="0"/>
                <w:iCs w:val="0"/>
                <w:color w:val="000000"/>
                <w:kern w:val="0"/>
                <w:sz w:val="18"/>
                <w:szCs w:val="18"/>
                <w:u w:val="none"/>
                <w:lang w:val="en-US" w:eastAsia="zh-CN" w:bidi="ar"/>
              </w:rPr>
              <w:t>17</w:t>
            </w:r>
          </w:p>
        </w:tc>
        <w:tc>
          <w:tcPr>
            <w:tcW w:w="1075" w:type="dxa"/>
            <w:vAlign w:val="center"/>
          </w:tcPr>
          <w:p w14:paraId="2208EE62">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kern w:val="0"/>
                <w:sz w:val="18"/>
                <w:szCs w:val="18"/>
                <w:vertAlign w:val="baseline"/>
              </w:rPr>
              <w:t>电缆钢桥架</w:t>
            </w:r>
          </w:p>
        </w:tc>
        <w:tc>
          <w:tcPr>
            <w:tcW w:w="943" w:type="dxa"/>
            <w:vAlign w:val="center"/>
          </w:tcPr>
          <w:p w14:paraId="6A0D1C8E">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p>
        </w:tc>
        <w:tc>
          <w:tcPr>
            <w:tcW w:w="1970" w:type="dxa"/>
            <w:vAlign w:val="center"/>
          </w:tcPr>
          <w:p w14:paraId="37BB985C">
            <w:pPr>
              <w:keepNext w:val="0"/>
              <w:keepLines w:val="0"/>
              <w:widowControl/>
              <w:suppressLineNumbers w:val="0"/>
              <w:jc w:val="center"/>
              <w:textAlignment w:val="center"/>
              <w:rPr>
                <w:rFonts w:hint="eastAsia" w:ascii="黑体" w:hAnsi="黑体" w:eastAsia="黑体" w:cs="黑体"/>
                <w:kern w:val="0"/>
                <w:sz w:val="18"/>
                <w:szCs w:val="18"/>
                <w:vertAlign w:val="baseline"/>
              </w:rPr>
            </w:pPr>
            <w:r>
              <w:rPr>
                <w:rFonts w:hint="eastAsia" w:ascii="黑体" w:hAnsi="黑体" w:eastAsia="黑体" w:cs="黑体"/>
                <w:kern w:val="0"/>
                <w:sz w:val="18"/>
                <w:szCs w:val="18"/>
                <w:vertAlign w:val="baseline"/>
              </w:rPr>
              <w:t>100x50</w:t>
            </w:r>
          </w:p>
        </w:tc>
        <w:tc>
          <w:tcPr>
            <w:tcW w:w="4400" w:type="dxa"/>
            <w:vAlign w:val="center"/>
          </w:tcPr>
          <w:p w14:paraId="57C61AE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kern w:val="0"/>
                <w:sz w:val="18"/>
                <w:szCs w:val="18"/>
                <w:vertAlign w:val="baseline"/>
              </w:rPr>
              <w:t>含安装支架及托臂</w:t>
            </w:r>
            <w:r>
              <w:rPr>
                <w:rFonts w:hint="eastAsia" w:ascii="黑体" w:hAnsi="黑体" w:eastAsia="黑体" w:cs="黑体"/>
                <w:kern w:val="0"/>
                <w:sz w:val="18"/>
                <w:szCs w:val="18"/>
                <w:vertAlign w:val="baseline"/>
                <w:lang w:eastAsia="zh-CN"/>
              </w:rPr>
              <w:t>、</w:t>
            </w:r>
            <w:r>
              <w:rPr>
                <w:rFonts w:hint="eastAsia" w:ascii="黑体" w:hAnsi="黑体" w:eastAsia="黑体" w:cs="黑体"/>
                <w:kern w:val="0"/>
                <w:sz w:val="18"/>
                <w:szCs w:val="18"/>
                <w:vertAlign w:val="baseline"/>
                <w:lang w:val="en-US" w:eastAsia="zh-CN"/>
              </w:rPr>
              <w:t>连接片螺栓</w:t>
            </w:r>
          </w:p>
        </w:tc>
        <w:tc>
          <w:tcPr>
            <w:tcW w:w="1069" w:type="dxa"/>
            <w:vAlign w:val="center"/>
          </w:tcPr>
          <w:p w14:paraId="3BD8D75B">
            <w:pPr>
              <w:keepNext w:val="0"/>
              <w:keepLines w:val="0"/>
              <w:widowControl/>
              <w:suppressLineNumbers w:val="0"/>
              <w:jc w:val="center"/>
              <w:textAlignment w:val="center"/>
              <w:rPr>
                <w:rFonts w:hint="eastAsia" w:ascii="黑体" w:hAnsi="黑体" w:eastAsia="黑体" w:cs="黑体"/>
                <w:kern w:val="0"/>
                <w:sz w:val="18"/>
                <w:szCs w:val="18"/>
                <w:vertAlign w:val="baseline"/>
                <w:lang w:val="en-US"/>
              </w:rPr>
            </w:pPr>
            <w:r>
              <w:rPr>
                <w:rFonts w:hint="eastAsia" w:ascii="黑体" w:hAnsi="黑体" w:eastAsia="黑体" w:cs="黑体"/>
                <w:i w:val="0"/>
                <w:iCs w:val="0"/>
                <w:color w:val="000000"/>
                <w:kern w:val="0"/>
                <w:sz w:val="18"/>
                <w:szCs w:val="18"/>
                <w:u w:val="none"/>
                <w:lang w:val="en-US" w:eastAsia="zh-CN" w:bidi="ar"/>
              </w:rPr>
              <w:t>100米</w:t>
            </w:r>
          </w:p>
        </w:tc>
      </w:tr>
      <w:tr w14:paraId="0650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23269A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18</w:t>
            </w:r>
          </w:p>
        </w:tc>
        <w:tc>
          <w:tcPr>
            <w:tcW w:w="1075" w:type="dxa"/>
            <w:vAlign w:val="center"/>
          </w:tcPr>
          <w:p w14:paraId="7739624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安装调试</w:t>
            </w:r>
          </w:p>
        </w:tc>
        <w:tc>
          <w:tcPr>
            <w:tcW w:w="7313" w:type="dxa"/>
            <w:gridSpan w:val="3"/>
            <w:vAlign w:val="center"/>
          </w:tcPr>
          <w:p w14:paraId="6E2A18B3">
            <w:pPr>
              <w:keepNext w:val="0"/>
              <w:keepLines w:val="0"/>
              <w:widowControl/>
              <w:suppressLineNumbers w:val="0"/>
              <w:jc w:val="center"/>
              <w:textAlignment w:val="center"/>
              <w:rPr>
                <w:rFonts w:hint="default"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含镀锌钢管DN25共80米、</w:t>
            </w:r>
            <w:r>
              <w:rPr>
                <w:rFonts w:hint="eastAsia" w:ascii="黑体" w:hAnsi="黑体" w:eastAsia="黑体" w:cs="黑体"/>
                <w:i w:val="0"/>
                <w:iCs w:val="0"/>
                <w:color w:val="000000"/>
                <w:kern w:val="0"/>
                <w:sz w:val="18"/>
                <w:szCs w:val="18"/>
                <w:u w:val="none"/>
                <w:lang w:val="en-US" w:eastAsia="zh-CN" w:bidi="ar"/>
              </w:rPr>
              <w:t>镀锌钢管DN80共60米；含接线盒及辅材；公司1#门卫室内监控设备（交换机、显示器、录像机以及光转等）迁移至新建控制中心值班室内；</w:t>
            </w:r>
          </w:p>
        </w:tc>
        <w:tc>
          <w:tcPr>
            <w:tcW w:w="1069" w:type="dxa"/>
            <w:vAlign w:val="center"/>
          </w:tcPr>
          <w:p w14:paraId="7E65E70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1项</w:t>
            </w:r>
          </w:p>
        </w:tc>
      </w:tr>
    </w:tbl>
    <w:p w14:paraId="1EC7BDA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lang w:val="en-US" w:eastAsia="zh-CN"/>
        </w:rPr>
      </w:pPr>
    </w:p>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w:t>
      </w:r>
    </w:p>
    <w:p w14:paraId="1248BFDC">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3.交货期：合同生效之日起20个自然日内，由中选人将标的物运（发）至交货地点。安装进场时间以比选人通知为准。</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标的物验收合格（以安装调试验收报告为准）、且收到中选人合同全额增值税发票之日起2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90%，余10%作为</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val="en-US" w:eastAsia="zh-CN"/>
        </w:rPr>
        <w:t>材料发票</w:t>
      </w:r>
      <w:r>
        <w:rPr>
          <w:rFonts w:hint="eastAsia" w:ascii="黑体" w:hAnsi="黑体" w:eastAsia="黑体" w:cs="宋体"/>
          <w:kern w:val="0"/>
          <w:sz w:val="28"/>
          <w:szCs w:val="28"/>
        </w:rPr>
        <w:t>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安装服务发票税率9%</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品牌、规格型号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38229D6D">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②双方对设备安装运行质量进行验收，并签署验收报告。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2026年4月23日10时 00 分至 2026年4月30日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 30日10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1903E72F">
      <w:pPr>
        <w:numPr>
          <w:ilvl w:val="0"/>
          <w:numId w:val="0"/>
        </w:numPr>
        <w:spacing w:line="420" w:lineRule="exact"/>
        <w:ind w:leftChars="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②安装资质（弱电）。投标人使用服务商资质授权文件予以认可。</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lang w:val="en-US" w:eastAsia="zh-CN"/>
        </w:rPr>
        <w:fldChar w:fldCharType="begin"/>
      </w:r>
      <w:r>
        <w:rPr>
          <w:rFonts w:hint="eastAsia" w:ascii="黑体" w:hAnsi="黑体" w:eastAsia="黑体" w:cs="黑体"/>
          <w:color w:val="auto"/>
          <w:kern w:val="0"/>
          <w:sz w:val="28"/>
          <w:szCs w:val="28"/>
          <w:lang w:val="en-US" w:eastAsia="zh-CN"/>
        </w:rPr>
        <w:instrText xml:space="preserve"> = 4 \* GB3 \* MERGEFORMAT </w:instrText>
      </w:r>
      <w:r>
        <w:rPr>
          <w:rFonts w:hint="eastAsia" w:ascii="黑体" w:hAnsi="黑体" w:eastAsia="黑体" w:cs="黑体"/>
          <w:color w:val="auto"/>
          <w:kern w:val="0"/>
          <w:sz w:val="28"/>
          <w:szCs w:val="28"/>
          <w:lang w:val="en-US" w:eastAsia="zh-CN"/>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lang w:val="en-US" w:eastAsia="zh-CN"/>
        </w:rPr>
        <w:fldChar w:fldCharType="end"/>
      </w:r>
      <w:r>
        <w:rPr>
          <w:rFonts w:hint="eastAsia" w:ascii="黑体" w:hAnsi="黑体" w:eastAsia="黑体" w:cs="黑体"/>
          <w:color w:val="auto"/>
          <w:kern w:val="0"/>
          <w:sz w:val="28"/>
          <w:szCs w:val="28"/>
          <w:lang w:val="en-US" w:eastAsia="zh-CN"/>
        </w:rPr>
        <w:t>承</w:t>
      </w:r>
      <w:r>
        <w:rPr>
          <w:rFonts w:hint="eastAsia" w:ascii="黑体" w:hAnsi="黑体" w:eastAsia="黑体" w:cs="Segoe UI"/>
          <w:kern w:val="0"/>
          <w:sz w:val="28"/>
          <w:szCs w:val="28"/>
          <w:lang w:val="en-US" w:eastAsia="zh-CN"/>
        </w:rPr>
        <w:t>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10.本项目采用符合响应性条款的最低价法进行比选。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联系人：魏先生13980111611</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375AEF73">
      <w:pPr>
        <w:spacing w:line="420" w:lineRule="exact"/>
        <w:ind w:firstLine="5880" w:firstLineChars="2100"/>
        <w:rPr>
          <w:rFonts w:hint="eastAsia" w:ascii="黑体" w:hAnsi="黑体" w:eastAsia="黑体" w:cs="宋体"/>
          <w:kern w:val="0"/>
          <w:sz w:val="28"/>
          <w:szCs w:val="28"/>
        </w:rPr>
      </w:pPr>
    </w:p>
    <w:p w14:paraId="6BE275CC">
      <w:pPr>
        <w:spacing w:line="420" w:lineRule="exact"/>
        <w:ind w:firstLine="5880" w:firstLineChars="2100"/>
        <w:rPr>
          <w:rFonts w:hint="eastAsia" w:ascii="黑体" w:hAnsi="黑体" w:eastAsia="黑体" w:cs="宋体"/>
          <w:kern w:val="0"/>
          <w:sz w:val="28"/>
          <w:szCs w:val="28"/>
        </w:rPr>
      </w:pPr>
    </w:p>
    <w:p w14:paraId="39643CED">
      <w:pPr>
        <w:spacing w:line="420" w:lineRule="exact"/>
        <w:ind w:firstLine="5880" w:firstLineChars="2100"/>
        <w:rPr>
          <w:rFonts w:hint="eastAsia" w:ascii="黑体" w:hAnsi="黑体" w:eastAsia="黑体" w:cs="宋体"/>
          <w:kern w:val="0"/>
          <w:sz w:val="28"/>
          <w:szCs w:val="28"/>
        </w:rPr>
      </w:pPr>
    </w:p>
    <w:p w14:paraId="25E42F18">
      <w:pPr>
        <w:spacing w:line="420" w:lineRule="exact"/>
        <w:ind w:firstLine="5880" w:firstLineChars="2100"/>
        <w:rPr>
          <w:rFonts w:hint="eastAsia" w:ascii="黑体" w:hAnsi="黑体" w:eastAsia="黑体" w:cs="宋体"/>
          <w:kern w:val="0"/>
          <w:sz w:val="28"/>
          <w:szCs w:val="28"/>
        </w:rPr>
      </w:pPr>
    </w:p>
    <w:p w14:paraId="7640E465">
      <w:pPr>
        <w:spacing w:line="420" w:lineRule="exact"/>
        <w:ind w:firstLine="5880" w:firstLineChars="2100"/>
        <w:rPr>
          <w:rFonts w:hint="eastAsia" w:ascii="黑体" w:hAnsi="黑体" w:eastAsia="黑体" w:cs="宋体"/>
          <w:kern w:val="0"/>
          <w:sz w:val="28"/>
          <w:szCs w:val="28"/>
        </w:rPr>
      </w:pPr>
    </w:p>
    <w:p w14:paraId="3CF2F87E">
      <w:pPr>
        <w:spacing w:line="420" w:lineRule="exact"/>
        <w:ind w:firstLine="5880" w:firstLineChars="2100"/>
        <w:rPr>
          <w:rFonts w:hint="eastAsia" w:ascii="黑体" w:hAnsi="黑体" w:eastAsia="黑体" w:cs="宋体"/>
          <w:kern w:val="0"/>
          <w:sz w:val="28"/>
          <w:szCs w:val="28"/>
        </w:rPr>
      </w:pPr>
    </w:p>
    <w:p w14:paraId="055AFC62">
      <w:pPr>
        <w:spacing w:line="420" w:lineRule="exact"/>
        <w:ind w:firstLine="5880" w:firstLineChars="2100"/>
        <w:rPr>
          <w:rFonts w:hint="eastAsia" w:ascii="黑体" w:hAnsi="黑体" w:eastAsia="黑体" w:cs="宋体"/>
          <w:kern w:val="0"/>
          <w:sz w:val="28"/>
          <w:szCs w:val="28"/>
        </w:rPr>
      </w:pPr>
    </w:p>
    <w:p w14:paraId="5C4EA0CA">
      <w:pPr>
        <w:spacing w:line="420" w:lineRule="exact"/>
        <w:ind w:firstLine="5880" w:firstLineChars="2100"/>
        <w:rPr>
          <w:rFonts w:hint="eastAsia" w:ascii="黑体" w:hAnsi="黑体" w:eastAsia="黑体" w:cs="宋体"/>
          <w:kern w:val="0"/>
          <w:sz w:val="28"/>
          <w:szCs w:val="28"/>
        </w:rPr>
      </w:pPr>
    </w:p>
    <w:p w14:paraId="43E87345">
      <w:pPr>
        <w:spacing w:line="420" w:lineRule="exact"/>
        <w:ind w:firstLine="5880" w:firstLineChars="2100"/>
        <w:rPr>
          <w:rFonts w:hint="eastAsia" w:ascii="黑体" w:hAnsi="黑体" w:eastAsia="黑体" w:cs="宋体"/>
          <w:kern w:val="0"/>
          <w:sz w:val="28"/>
          <w:szCs w:val="28"/>
        </w:rPr>
      </w:pPr>
    </w:p>
    <w:p w14:paraId="6500C032">
      <w:pPr>
        <w:spacing w:line="420" w:lineRule="exact"/>
        <w:ind w:firstLine="5880" w:firstLineChars="2100"/>
        <w:rPr>
          <w:rFonts w:hint="eastAsia" w:ascii="黑体" w:hAnsi="黑体" w:eastAsia="黑体" w:cs="宋体"/>
          <w:kern w:val="0"/>
          <w:sz w:val="28"/>
          <w:szCs w:val="28"/>
        </w:rPr>
      </w:pPr>
    </w:p>
    <w:p w14:paraId="0461D001">
      <w:pPr>
        <w:spacing w:line="420" w:lineRule="exact"/>
        <w:ind w:firstLine="5880" w:firstLineChars="2100"/>
        <w:rPr>
          <w:rFonts w:hint="eastAsia" w:ascii="黑体" w:hAnsi="黑体" w:eastAsia="黑体" w:cs="宋体"/>
          <w:kern w:val="0"/>
          <w:sz w:val="28"/>
          <w:szCs w:val="28"/>
        </w:rPr>
      </w:pPr>
    </w:p>
    <w:p w14:paraId="0C9B19FD">
      <w:pPr>
        <w:spacing w:line="420" w:lineRule="exact"/>
        <w:ind w:firstLine="5880" w:firstLineChars="2100"/>
        <w:rPr>
          <w:rFonts w:hint="eastAsia" w:ascii="黑体" w:hAnsi="黑体" w:eastAsia="黑体" w:cs="宋体"/>
          <w:kern w:val="0"/>
          <w:sz w:val="28"/>
          <w:szCs w:val="28"/>
        </w:rPr>
      </w:pPr>
    </w:p>
    <w:p w14:paraId="6AE8E9A4">
      <w:pPr>
        <w:spacing w:line="420" w:lineRule="exact"/>
        <w:rPr>
          <w:rFonts w:hint="eastAsia" w:ascii="黑体" w:hAnsi="黑体" w:eastAsia="黑体" w:cs="宋体"/>
          <w:kern w:val="0"/>
          <w:sz w:val="28"/>
          <w:szCs w:val="28"/>
        </w:rPr>
      </w:pPr>
    </w:p>
    <w:p w14:paraId="777311BB">
      <w:pPr>
        <w:spacing w:line="420" w:lineRule="exact"/>
        <w:ind w:firstLine="5880" w:firstLineChars="2100"/>
        <w:rPr>
          <w:rFonts w:hint="eastAsia" w:ascii="黑体" w:hAnsi="黑体" w:eastAsia="黑体" w:cs="宋体"/>
          <w:kern w:val="0"/>
          <w:sz w:val="28"/>
          <w:szCs w:val="28"/>
        </w:rPr>
      </w:pPr>
    </w:p>
    <w:p w14:paraId="6A9C4F2B">
      <w:pPr>
        <w:spacing w:line="420" w:lineRule="exact"/>
        <w:ind w:firstLine="5880" w:firstLineChars="2100"/>
        <w:rPr>
          <w:rFonts w:hint="eastAsia" w:ascii="黑体" w:hAnsi="黑体" w:eastAsia="黑体" w:cs="宋体"/>
          <w:kern w:val="0"/>
          <w:sz w:val="28"/>
          <w:szCs w:val="28"/>
        </w:rPr>
      </w:pP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监控配件采购项目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4D0C26D1">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安装资质文件</w:t>
      </w:r>
    </w:p>
    <w:p w14:paraId="158950F5">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EA1212C">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3631EB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FA3692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F6F3303">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E06A804">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1B3020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19D9C81">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382ED5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8ED8A7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590911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91254B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4843C5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color w:val="auto"/>
          <w:highlight w:val="none"/>
          <w:u w:val="single"/>
          <w:lang w:val="en-US" w:eastAsia="zh-CN"/>
        </w:rPr>
        <w:t>材料</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eastAsia="zh-CN"/>
        </w:rPr>
        <w:t>，</w:t>
      </w:r>
      <w:r>
        <w:rPr>
          <w:rFonts w:hint="eastAsia" w:asciiTheme="minorEastAsia" w:hAnsiTheme="minorEastAsia"/>
          <w:color w:val="auto"/>
          <w:highlight w:val="none"/>
          <w:lang w:val="en-US" w:eastAsia="zh-CN"/>
        </w:rPr>
        <w:t>安装</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bookmarkStart w:id="6" w:name="_GoBack"/>
      <w:bookmarkEnd w:id="6"/>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387"/>
        <w:gridCol w:w="1410"/>
        <w:gridCol w:w="900"/>
        <w:gridCol w:w="687"/>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41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00" w:type="dxa"/>
            <w:vMerge w:val="restart"/>
            <w:tcBorders>
              <w:top w:val="single" w:color="000000" w:sz="8" w:space="0"/>
              <w:left w:val="single" w:color="auto" w:sz="4" w:space="0"/>
              <w:right w:val="single" w:color="auto" w:sz="4" w:space="0"/>
            </w:tcBorders>
            <w:shd w:val="clear" w:color="auto" w:fill="auto"/>
            <w:tcMar>
              <w:top w:w="10" w:type="dxa"/>
              <w:left w:w="10" w:type="dxa"/>
              <w:right w:w="10" w:type="dxa"/>
            </w:tcMar>
            <w:vAlign w:val="center"/>
          </w:tcPr>
          <w:p w14:paraId="0F32FDF1">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品牌</w:t>
            </w:r>
          </w:p>
        </w:tc>
        <w:tc>
          <w:tcPr>
            <w:tcW w:w="687"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41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00" w:type="dxa"/>
            <w:vMerge w:val="continue"/>
            <w:tcBorders>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BC7EE2E">
            <w:pPr>
              <w:jc w:val="center"/>
              <w:rPr>
                <w:rFonts w:hint="eastAsia" w:ascii="宋体" w:hAnsi="宋体" w:eastAsia="宋体" w:cs="宋体"/>
                <w:b/>
                <w:i w:val="0"/>
                <w:color w:val="auto"/>
                <w:sz w:val="18"/>
                <w:szCs w:val="18"/>
                <w:highlight w:val="none"/>
                <w:u w:val="none"/>
              </w:rPr>
            </w:pPr>
          </w:p>
        </w:tc>
        <w:tc>
          <w:tcPr>
            <w:tcW w:w="687"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9CC2EC7">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033B782C">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10528">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16275FA">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10FF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7987B26">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28BB3">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092"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075" w:type="dxa"/>
            <w:gridSpan w:val="7"/>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4272BC8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材料发票税率（）；安装发票税率（）</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right="0" w:rightChars="0"/>
        <w:jc w:val="left"/>
        <w:rPr>
          <w:rFonts w:hint="eastAsia" w:ascii="宋体" w:hAnsi="宋体" w:cs="宋体"/>
          <w:b/>
          <w:bCs/>
          <w:color w:val="auto"/>
          <w:sz w:val="28"/>
          <w:szCs w:val="28"/>
        </w:rPr>
      </w:pPr>
    </w:p>
    <w:p w14:paraId="3F11890D">
      <w:pPr>
        <w:kinsoku/>
        <w:overflowPunct/>
        <w:topLinePunct w:val="0"/>
        <w:bidi w:val="0"/>
        <w:ind w:right="0" w:rightChars="0"/>
        <w:jc w:val="left"/>
        <w:rPr>
          <w:rFonts w:hint="eastAsia" w:ascii="宋体" w:hAnsi="宋体" w:cs="宋体"/>
          <w:b/>
          <w:bCs/>
          <w:color w:val="auto"/>
          <w:sz w:val="28"/>
          <w:szCs w:val="28"/>
        </w:rPr>
      </w:pPr>
    </w:p>
    <w:p w14:paraId="27E54D73">
      <w:pPr>
        <w:kinsoku/>
        <w:overflowPunct/>
        <w:topLinePunct w:val="0"/>
        <w:bidi w:val="0"/>
        <w:ind w:right="0" w:rightChars="0"/>
        <w:jc w:val="left"/>
        <w:rPr>
          <w:rFonts w:hint="eastAsia" w:ascii="宋体" w:hAnsi="宋体" w:cs="宋体"/>
          <w:b/>
          <w:bCs/>
          <w:color w:val="auto"/>
          <w:sz w:val="28"/>
          <w:szCs w:val="28"/>
        </w:rPr>
      </w:pPr>
    </w:p>
    <w:p w14:paraId="1E4A2E5E">
      <w:pPr>
        <w:kinsoku/>
        <w:overflowPunct/>
        <w:topLinePunct w:val="0"/>
        <w:bidi w:val="0"/>
        <w:ind w:right="0" w:rightChars="0"/>
        <w:jc w:val="left"/>
        <w:rPr>
          <w:rFonts w:hint="eastAsia" w:ascii="宋体" w:hAnsi="宋体" w:cs="宋体"/>
          <w:b/>
          <w:bCs/>
          <w:color w:val="auto"/>
          <w:sz w:val="28"/>
          <w:szCs w:val="28"/>
        </w:rPr>
      </w:pPr>
    </w:p>
    <w:p w14:paraId="0A91EFAB">
      <w:pPr>
        <w:kinsoku/>
        <w:overflowPunct/>
        <w:topLinePunct w:val="0"/>
        <w:bidi w:val="0"/>
        <w:ind w:right="0" w:rightChars="0"/>
        <w:jc w:val="left"/>
        <w:rPr>
          <w:rFonts w:hint="eastAsia" w:ascii="宋体" w:hAnsi="宋体" w:cs="宋体"/>
          <w:b/>
          <w:bCs/>
          <w:color w:val="auto"/>
          <w:sz w:val="28"/>
          <w:szCs w:val="28"/>
        </w:rPr>
      </w:pPr>
    </w:p>
    <w:p w14:paraId="664271BB">
      <w:pPr>
        <w:kinsoku/>
        <w:overflowPunct/>
        <w:topLinePunct w:val="0"/>
        <w:bidi w:val="0"/>
        <w:ind w:right="0" w:rightChars="0"/>
        <w:jc w:val="left"/>
        <w:rPr>
          <w:rFonts w:hint="eastAsia" w:ascii="宋体" w:hAnsi="宋体" w:cs="宋体"/>
          <w:b/>
          <w:bCs/>
          <w:color w:val="auto"/>
          <w:sz w:val="28"/>
          <w:szCs w:val="28"/>
        </w:rPr>
      </w:pPr>
    </w:p>
    <w:p w14:paraId="48C374AC">
      <w:pPr>
        <w:kinsoku/>
        <w:overflowPunct/>
        <w:topLinePunct w:val="0"/>
        <w:bidi w:val="0"/>
        <w:ind w:right="0" w:rightChars="0"/>
        <w:jc w:val="left"/>
        <w:rPr>
          <w:rFonts w:hint="eastAsia" w:ascii="宋体" w:hAnsi="宋体" w:cs="宋体"/>
          <w:b/>
          <w:bCs/>
          <w:color w:val="auto"/>
          <w:sz w:val="28"/>
          <w:szCs w:val="28"/>
        </w:rPr>
      </w:pPr>
    </w:p>
    <w:p w14:paraId="235F06C4">
      <w:pPr>
        <w:kinsoku/>
        <w:overflowPunct/>
        <w:topLinePunct w:val="0"/>
        <w:bidi w:val="0"/>
        <w:ind w:right="0" w:rightChars="0"/>
        <w:jc w:val="left"/>
        <w:rPr>
          <w:rFonts w:hint="eastAsia" w:ascii="宋体" w:hAnsi="宋体" w:cs="宋体"/>
          <w:b/>
          <w:bCs/>
          <w:color w:val="auto"/>
          <w:sz w:val="28"/>
          <w:szCs w:val="28"/>
        </w:rPr>
      </w:pPr>
    </w:p>
    <w:p w14:paraId="5E5835BF">
      <w:pPr>
        <w:kinsoku/>
        <w:overflowPunct/>
        <w:topLinePunct w:val="0"/>
        <w:bidi w:val="0"/>
        <w:ind w:right="0" w:rightChars="0"/>
        <w:jc w:val="left"/>
        <w:rPr>
          <w:rFonts w:hint="eastAsia" w:ascii="宋体" w:hAnsi="宋体" w:cs="宋体"/>
          <w:b/>
          <w:bCs/>
          <w:color w:val="auto"/>
          <w:sz w:val="28"/>
          <w:szCs w:val="28"/>
        </w:rPr>
      </w:pPr>
    </w:p>
    <w:p w14:paraId="24739083">
      <w:pPr>
        <w:kinsoku/>
        <w:overflowPunct/>
        <w:topLinePunct w:val="0"/>
        <w:bidi w:val="0"/>
        <w:ind w:right="0" w:rightChars="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center"/>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066119"/>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D6F5104"/>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02FBA"/>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E7414AD"/>
    <w:rsid w:val="3F213F33"/>
    <w:rsid w:val="3FE536F1"/>
    <w:rsid w:val="40083152"/>
    <w:rsid w:val="40085CD0"/>
    <w:rsid w:val="4041301D"/>
    <w:rsid w:val="42587944"/>
    <w:rsid w:val="42932E0A"/>
    <w:rsid w:val="43243278"/>
    <w:rsid w:val="435B56FC"/>
    <w:rsid w:val="43884ABF"/>
    <w:rsid w:val="44A00219"/>
    <w:rsid w:val="45367494"/>
    <w:rsid w:val="457345D5"/>
    <w:rsid w:val="45877724"/>
    <w:rsid w:val="45E0605B"/>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0B2883"/>
    <w:rsid w:val="54887ACF"/>
    <w:rsid w:val="548B2661"/>
    <w:rsid w:val="54AA722A"/>
    <w:rsid w:val="55090FE6"/>
    <w:rsid w:val="55BE4F5F"/>
    <w:rsid w:val="55E22755"/>
    <w:rsid w:val="57193C9E"/>
    <w:rsid w:val="57541431"/>
    <w:rsid w:val="576C2775"/>
    <w:rsid w:val="586048F0"/>
    <w:rsid w:val="588549CE"/>
    <w:rsid w:val="58AE7DA1"/>
    <w:rsid w:val="58DD7D9A"/>
    <w:rsid w:val="59AD4E28"/>
    <w:rsid w:val="5A12330F"/>
    <w:rsid w:val="5AB80078"/>
    <w:rsid w:val="5B1D65E8"/>
    <w:rsid w:val="5B367215"/>
    <w:rsid w:val="5C8C341B"/>
    <w:rsid w:val="5D152C97"/>
    <w:rsid w:val="5D2F2B1E"/>
    <w:rsid w:val="5DEF5A0F"/>
    <w:rsid w:val="5DF72B16"/>
    <w:rsid w:val="5E3D6E80"/>
    <w:rsid w:val="5EB75F23"/>
    <w:rsid w:val="5ECA3D86"/>
    <w:rsid w:val="5F406F7E"/>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655A28"/>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4834</Words>
  <Characters>5384</Characters>
  <Lines>16</Lines>
  <Paragraphs>4</Paragraphs>
  <TotalTime>27</TotalTime>
  <ScaleCrop>false</ScaleCrop>
  <LinksUpToDate>false</LinksUpToDate>
  <CharactersWithSpaces>6319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2026-04-22T07:45:02Z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