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61FB3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FB94155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8F5B061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6213D976" w14:textId="77777777" w:rsidR="00E15C20" w:rsidRDefault="00716623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3FC56256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74948B51" w14:textId="77777777" w:rsidR="00851BE5" w:rsidRDefault="00851BE5" w:rsidP="00851BE5">
      <w:pPr>
        <w:widowControl/>
        <w:ind w:firstLineChars="600" w:firstLine="1928"/>
        <w:jc w:val="left"/>
        <w:rPr>
          <w:rFonts w:ascii="宋体" w:eastAsia="宋体" w:hAnsi="宋体" w:cs="宋体"/>
          <w:b/>
          <w:bCs/>
          <w:sz w:val="32"/>
          <w:szCs w:val="32"/>
        </w:rPr>
      </w:pPr>
      <w:r w:rsidRPr="00851BE5">
        <w:rPr>
          <w:rFonts w:ascii="宋体" w:eastAsia="宋体" w:hAnsi="宋体" w:cs="宋体" w:hint="eastAsia"/>
          <w:b/>
          <w:bCs/>
          <w:sz w:val="32"/>
          <w:szCs w:val="32"/>
        </w:rPr>
        <w:t>有色分公司电解</w:t>
      </w:r>
      <w:proofErr w:type="gramStart"/>
      <w:r w:rsidRPr="00851BE5">
        <w:rPr>
          <w:rFonts w:ascii="宋体" w:eastAsia="宋体" w:hAnsi="宋体" w:cs="宋体" w:hint="eastAsia"/>
          <w:b/>
          <w:bCs/>
          <w:sz w:val="32"/>
          <w:szCs w:val="32"/>
        </w:rPr>
        <w:t>锌</w:t>
      </w:r>
      <w:proofErr w:type="gramEnd"/>
      <w:r w:rsidRPr="00851BE5">
        <w:rPr>
          <w:rFonts w:ascii="宋体" w:eastAsia="宋体" w:hAnsi="宋体" w:cs="宋体" w:hint="eastAsia"/>
          <w:b/>
          <w:bCs/>
          <w:sz w:val="32"/>
          <w:szCs w:val="32"/>
        </w:rPr>
        <w:t>冶炼系统设备更新项目</w:t>
      </w:r>
    </w:p>
    <w:p w14:paraId="4B4A13E6" w14:textId="6B45C9AD" w:rsidR="00E15C20" w:rsidRDefault="00851BE5" w:rsidP="00851BE5">
      <w:pPr>
        <w:widowControl/>
        <w:ind w:firstLineChars="800" w:firstLine="2570"/>
        <w:jc w:val="left"/>
        <w:rPr>
          <w:rFonts w:asciiTheme="minorEastAsia" w:hAnsiTheme="minorEastAsia"/>
          <w:b/>
          <w:kern w:val="0"/>
          <w:sz w:val="72"/>
          <w:szCs w:val="72"/>
        </w:rPr>
      </w:pPr>
      <w:r w:rsidRPr="00851BE5">
        <w:rPr>
          <w:rFonts w:ascii="宋体" w:eastAsia="宋体" w:hAnsi="宋体" w:cs="宋体" w:hint="eastAsia"/>
          <w:b/>
          <w:bCs/>
          <w:sz w:val="32"/>
          <w:szCs w:val="32"/>
        </w:rPr>
        <w:t>建筑工程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、</w:t>
      </w:r>
      <w:r w:rsidRPr="00851BE5">
        <w:rPr>
          <w:rFonts w:ascii="宋体" w:eastAsia="宋体" w:hAnsi="宋体" w:cs="宋体" w:hint="eastAsia"/>
          <w:b/>
          <w:bCs/>
          <w:sz w:val="32"/>
          <w:szCs w:val="32"/>
        </w:rPr>
        <w:t>设备监理服务比选采购</w:t>
      </w:r>
    </w:p>
    <w:p w14:paraId="69EA8129" w14:textId="77777777" w:rsidR="00E15C20" w:rsidRDefault="00E15C20">
      <w:pPr>
        <w:pStyle w:val="af0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 w14:textId="77777777" w:rsidR="00E15C20" w:rsidRDefault="00E15C20"/>
    <w:p w14:paraId="538FE227" w14:textId="77777777" w:rsidR="00E15C20" w:rsidRDefault="00E15C20">
      <w:pPr>
        <w:pStyle w:val="af0"/>
      </w:pPr>
    </w:p>
    <w:p w14:paraId="4A986D31" w14:textId="77777777" w:rsidR="00E15C20" w:rsidRDefault="00716623">
      <w:pPr>
        <w:widowControl/>
        <w:jc w:val="center"/>
        <w:rPr>
          <w:rFonts w:asciiTheme="minorEastAsia" w:hAnsiTheme="minorEastAsia"/>
          <w:b/>
          <w:kern w:val="0"/>
          <w:sz w:val="52"/>
          <w:szCs w:val="52"/>
        </w:rPr>
      </w:pPr>
      <w:r>
        <w:rPr>
          <w:rFonts w:asciiTheme="minorEastAsia" w:hAnsiTheme="minorEastAsia" w:hint="eastAsia"/>
          <w:b/>
          <w:kern w:val="0"/>
          <w:sz w:val="52"/>
          <w:szCs w:val="52"/>
        </w:rPr>
        <w:t>比选文件</w:t>
      </w:r>
    </w:p>
    <w:p w14:paraId="4DC4C3E0" w14:textId="3BFF24AD" w:rsidR="00E15C20" w:rsidRDefault="00716623">
      <w:pPr>
        <w:pStyle w:val="a4"/>
        <w:ind w:firstLineChars="900" w:firstLine="2891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342F9C" w:rsidRPr="00342F9C">
        <w:rPr>
          <w:rFonts w:ascii="黑体" w:eastAsia="黑体" w:hAnsi="黑体" w:cs="宋体"/>
          <w:b/>
          <w:kern w:val="0"/>
          <w:sz w:val="32"/>
          <w:szCs w:val="32"/>
        </w:rPr>
        <w:t>YS-GKBX-2026-HW76</w:t>
      </w:r>
    </w:p>
    <w:p w14:paraId="39730B5E" w14:textId="77777777" w:rsidR="00E15C20" w:rsidRDefault="00E15C20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7628825F" w14:textId="77777777" w:rsidR="00E15C20" w:rsidRDefault="00E15C20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E15C20" w:rsidRDefault="00E15C20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E15C20" w:rsidRDefault="00E15C20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E15C20" w:rsidRDefault="00E15C20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E15C20" w:rsidRDefault="00E15C20">
      <w:pPr>
        <w:rPr>
          <w:rFonts w:asciiTheme="minorEastAsia" w:hAnsiTheme="minorEastAsia" w:cs="黑体"/>
          <w:lang w:val="zh-CN"/>
        </w:rPr>
      </w:pPr>
    </w:p>
    <w:p w14:paraId="22283A8E" w14:textId="77777777" w:rsidR="00E15C20" w:rsidRDefault="00E15C20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E15C20" w:rsidRDefault="00716623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 xml:space="preserve"> </w:t>
      </w:r>
      <w:r>
        <w:rPr>
          <w:rFonts w:asciiTheme="minorEastAsia" w:hAnsiTheme="minorEastAsia"/>
          <w:b/>
          <w:bCs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796A1E8C" w:rsidR="00E15C20" w:rsidRDefault="00716623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E15C20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/>
          <w:b/>
          <w:bCs/>
          <w:sz w:val="30"/>
          <w:szCs w:val="30"/>
        </w:rPr>
        <w:t xml:space="preserve">  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 w:rsidR="00D10E26">
        <w:rPr>
          <w:rFonts w:asciiTheme="minorEastAsia" w:hAnsiTheme="minorEastAsia" w:cs="黑体"/>
          <w:b/>
          <w:bCs/>
          <w:sz w:val="30"/>
          <w:szCs w:val="30"/>
        </w:rPr>
        <w:t>4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E51653">
        <w:rPr>
          <w:rFonts w:asciiTheme="minorEastAsia" w:hAnsiTheme="minorEastAsia" w:cs="黑体"/>
          <w:b/>
          <w:bCs/>
          <w:sz w:val="30"/>
          <w:szCs w:val="30"/>
        </w:rPr>
        <w:t>8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1B45AB23" w14:textId="77777777" w:rsidR="00E15C20" w:rsidRDefault="00716623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第一章</w:t>
      </w:r>
    </w:p>
    <w:p w14:paraId="327F57F5" w14:textId="77777777" w:rsidR="00E15C20" w:rsidRDefault="00716623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28994B91" w14:textId="77777777" w:rsidR="00003DEC" w:rsidRDefault="00003DEC" w:rsidP="00003DEC">
      <w:pPr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    </w:t>
      </w:r>
      <w:r w:rsidRPr="00003DEC">
        <w:rPr>
          <w:rFonts w:ascii="黑体" w:eastAsia="黑体" w:hAnsi="黑体" w:cs="宋体" w:hint="eastAsia"/>
          <w:b/>
          <w:kern w:val="0"/>
          <w:sz w:val="32"/>
          <w:szCs w:val="32"/>
        </w:rPr>
        <w:t>有色分公司电解</w:t>
      </w:r>
      <w:proofErr w:type="gramStart"/>
      <w:r w:rsidRPr="00003DEC">
        <w:rPr>
          <w:rFonts w:ascii="黑体" w:eastAsia="黑体" w:hAnsi="黑体" w:cs="宋体" w:hint="eastAsia"/>
          <w:b/>
          <w:kern w:val="0"/>
          <w:sz w:val="32"/>
          <w:szCs w:val="32"/>
        </w:rPr>
        <w:t>锌</w:t>
      </w:r>
      <w:proofErr w:type="gramEnd"/>
      <w:r w:rsidRPr="00003DEC">
        <w:rPr>
          <w:rFonts w:ascii="黑体" w:eastAsia="黑体" w:hAnsi="黑体" w:cs="宋体" w:hint="eastAsia"/>
          <w:b/>
          <w:kern w:val="0"/>
          <w:sz w:val="32"/>
          <w:szCs w:val="32"/>
        </w:rPr>
        <w:t>冶炼系统设备更新项目</w:t>
      </w:r>
    </w:p>
    <w:p w14:paraId="6803541F" w14:textId="30618788" w:rsidR="000A055F" w:rsidRDefault="00003DEC" w:rsidP="00003DEC">
      <w:pPr>
        <w:ind w:firstLineChars="700" w:firstLine="2249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 w:rsidRPr="00003DEC">
        <w:rPr>
          <w:rFonts w:ascii="黑体" w:eastAsia="黑体" w:hAnsi="黑体" w:cs="宋体" w:hint="eastAsia"/>
          <w:b/>
          <w:kern w:val="0"/>
          <w:sz w:val="32"/>
          <w:szCs w:val="32"/>
        </w:rPr>
        <w:t>建筑工程、设备监理服务比选采购</w:t>
      </w:r>
    </w:p>
    <w:p w14:paraId="5E4AB89E" w14:textId="2E7EC149" w:rsidR="00E15C20" w:rsidRPr="000A055F" w:rsidRDefault="000A055F" w:rsidP="000A055F">
      <w:pPr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                            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YS-GKBX-2026-FW76</w:t>
      </w:r>
      <w:r w:rsidR="00716623">
        <w:rPr>
          <w:rFonts w:ascii="黑体" w:eastAsia="黑体" w:hAnsi="黑体" w:cs="宋体" w:hint="eastAsia"/>
          <w:b/>
          <w:kern w:val="0"/>
          <w:szCs w:val="21"/>
        </w:rPr>
        <w:t xml:space="preserve">                     </w:t>
      </w:r>
      <w:r>
        <w:rPr>
          <w:rFonts w:ascii="黑体" w:eastAsia="黑体" w:hAnsi="黑体" w:cs="宋体"/>
          <w:b/>
          <w:kern w:val="0"/>
          <w:szCs w:val="21"/>
        </w:rPr>
        <w:t xml:space="preserve">                                                             </w:t>
      </w:r>
    </w:p>
    <w:p w14:paraId="2144EE3D" w14:textId="77777777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各投标单位：</w:t>
      </w:r>
    </w:p>
    <w:p w14:paraId="69E04206" w14:textId="581B1A1E" w:rsidR="00E15C20" w:rsidRDefault="00716623">
      <w:pPr>
        <w:spacing w:line="276" w:lineRule="auto"/>
        <w:ind w:firstLineChars="300" w:firstLine="72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四川宏达股份有限公司本着“公开、公平、公正”的原则，现对</w:t>
      </w:r>
      <w:r w:rsidR="000A055F" w:rsidRPr="000A055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有色分公司电解</w:t>
      </w:r>
      <w:proofErr w:type="gramStart"/>
      <w:r w:rsidR="000A055F" w:rsidRPr="000A055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锌</w:t>
      </w:r>
      <w:proofErr w:type="gramEnd"/>
      <w:r w:rsidR="000A055F" w:rsidRPr="000A055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冶炼系统设备更新项目建筑工程监理服务比选采购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。欢迎贵公司前来报价，现将相关事项公告如下：</w:t>
      </w:r>
    </w:p>
    <w:p w14:paraId="1AC351A5" w14:textId="02CEEC03" w:rsidR="00E15C20" w:rsidRDefault="00716623" w:rsidP="00003DEC">
      <w:pPr>
        <w:spacing w:line="276" w:lineRule="auto"/>
        <w:ind w:left="960" w:hangingChars="400" w:hanging="96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一、标的物：</w:t>
      </w:r>
      <w:r w:rsidR="00003DEC" w:rsidRPr="00003DEC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有色分公司电解</w:t>
      </w:r>
      <w:proofErr w:type="gramStart"/>
      <w:r w:rsidR="00003DEC" w:rsidRPr="00003DEC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锌</w:t>
      </w:r>
      <w:proofErr w:type="gramEnd"/>
      <w:r w:rsidR="00003DEC" w:rsidRPr="00003DEC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冶炼系统设备更新项目建筑工程、设备监理服务比选采购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</w:t>
      </w:r>
      <w:r w:rsidR="00003DE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贰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项</w:t>
      </w:r>
    </w:p>
    <w:p w14:paraId="002510F2" w14:textId="77777777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二、比选人：四川宏达股份有限公司  </w:t>
      </w:r>
    </w:p>
    <w:p w14:paraId="6C307437" w14:textId="77777777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三、服务内容及要求：</w:t>
      </w:r>
    </w:p>
    <w:p w14:paraId="191DC16B" w14:textId="74620AB2" w:rsidR="00003DEC" w:rsidRDefault="00003DEC" w:rsidP="000A055F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</w:t>
      </w:r>
      <w:r w:rsidR="000A055F" w:rsidRPr="000A055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监理</w:t>
      </w:r>
      <w:r w:rsidR="000A055F" w:rsidRPr="000A055F">
        <w:rPr>
          <w:rFonts w:asciiTheme="majorEastAsia" w:eastAsiaTheme="majorEastAsia" w:hAnsiTheme="majorEastAsia" w:cs="宋体"/>
          <w:kern w:val="0"/>
          <w:sz w:val="24"/>
          <w:szCs w:val="24"/>
        </w:rPr>
        <w:t>范围：</w:t>
      </w:r>
    </w:p>
    <w:p w14:paraId="1C15C445" w14:textId="1E2FE119" w:rsidR="00003DEC" w:rsidRDefault="00003DEC" w:rsidP="000A055F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</w:t>
      </w:r>
      <w:r>
        <w:rPr>
          <w:rFonts w:asciiTheme="majorEastAsia" w:eastAsiaTheme="majorEastAsia" w:hAnsiTheme="majorEastAsia" w:cs="宋体"/>
          <w:kern w:val="0"/>
          <w:sz w:val="24"/>
          <w:szCs w:val="24"/>
        </w:rPr>
        <w:t>.1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电解</w:t>
      </w:r>
      <w:proofErr w:type="gramStart"/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锌</w:t>
      </w:r>
      <w:proofErr w:type="gramEnd"/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冶炼系统设备更新项目建筑工程监理服务</w:t>
      </w:r>
      <w:r w:rsidR="00B544B0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14:paraId="71318B09" w14:textId="07956181" w:rsidR="000A055F" w:rsidRPr="000A055F" w:rsidRDefault="00003DEC" w:rsidP="000A055F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</w:t>
      </w:r>
      <w:r w:rsidR="00B544B0">
        <w:rPr>
          <w:rFonts w:asciiTheme="majorEastAsia" w:eastAsiaTheme="majorEastAsia" w:hAnsiTheme="majorEastAsia" w:cs="宋体"/>
          <w:kern w:val="0"/>
          <w:sz w:val="24"/>
          <w:szCs w:val="24"/>
        </w:rPr>
        <w:t>.2</w:t>
      </w:r>
      <w:r w:rsidR="00B544B0" w:rsidRPr="00B544B0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电解</w:t>
      </w:r>
      <w:proofErr w:type="gramStart"/>
      <w:r w:rsidR="00B544B0" w:rsidRPr="00B544B0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锌</w:t>
      </w:r>
      <w:proofErr w:type="gramEnd"/>
      <w:r w:rsidR="00B544B0" w:rsidRPr="00B544B0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冶炼系统设备更新项目10万/</w:t>
      </w:r>
      <w:proofErr w:type="gramStart"/>
      <w:r w:rsidR="00B544B0" w:rsidRPr="00B544B0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年吨烟气</w:t>
      </w:r>
      <w:proofErr w:type="gramEnd"/>
      <w:r w:rsidR="00B544B0" w:rsidRPr="00B544B0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制酸设备更新子项目机电仪安装工程监理服务</w:t>
      </w:r>
      <w:r w:rsidR="00B544B0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14:paraId="6C01C18E" w14:textId="77777777" w:rsidR="00B544B0" w:rsidRDefault="000A055F" w:rsidP="000A055F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kern w:val="0"/>
          <w:sz w:val="24"/>
          <w:szCs w:val="24"/>
        </w:rPr>
        <w:t>1</w:t>
      </w:r>
      <w:r w:rsidRPr="000A055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</w:t>
      </w:r>
      <w:r>
        <w:rPr>
          <w:rFonts w:asciiTheme="majorEastAsia" w:eastAsiaTheme="majorEastAsia" w:hAnsiTheme="majorEastAsia" w:cs="宋体"/>
          <w:kern w:val="0"/>
          <w:sz w:val="24"/>
          <w:szCs w:val="24"/>
        </w:rPr>
        <w:t>2</w:t>
      </w:r>
      <w:r w:rsidRPr="000A055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项目投资</w:t>
      </w:r>
      <w:r w:rsidRPr="000A055F">
        <w:rPr>
          <w:rFonts w:asciiTheme="majorEastAsia" w:eastAsiaTheme="majorEastAsia" w:hAnsiTheme="majorEastAsia" w:cs="宋体"/>
          <w:kern w:val="0"/>
          <w:sz w:val="24"/>
          <w:szCs w:val="24"/>
        </w:rPr>
        <w:t>金额：</w:t>
      </w:r>
    </w:p>
    <w:p w14:paraId="39D3E2E9" w14:textId="622FAEAA" w:rsidR="000A055F" w:rsidRDefault="00B544B0" w:rsidP="00B544B0">
      <w:pPr>
        <w:spacing w:line="276" w:lineRule="auto"/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土建项目资金</w:t>
      </w:r>
      <w:r w:rsidR="000A055F" w:rsidRPr="000A055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约835万元</w:t>
      </w:r>
    </w:p>
    <w:p w14:paraId="5A4C8FF7" w14:textId="3711BC08" w:rsidR="00B544B0" w:rsidRPr="000A055F" w:rsidRDefault="00B544B0" w:rsidP="00B544B0">
      <w:pPr>
        <w:spacing w:line="276" w:lineRule="auto"/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设备及安装资金约2</w:t>
      </w:r>
      <w:r>
        <w:rPr>
          <w:rFonts w:asciiTheme="majorEastAsia" w:eastAsiaTheme="majorEastAsia" w:hAnsiTheme="majorEastAsia" w:cs="宋体"/>
          <w:kern w:val="0"/>
          <w:sz w:val="24"/>
          <w:szCs w:val="24"/>
        </w:rPr>
        <w:t>000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万元</w:t>
      </w:r>
      <w:bookmarkStart w:id="0" w:name="_GoBack"/>
      <w:bookmarkEnd w:id="0"/>
    </w:p>
    <w:p w14:paraId="10B4D951" w14:textId="1491D347" w:rsidR="000A055F" w:rsidRPr="000A055F" w:rsidRDefault="000A055F" w:rsidP="000A055F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kern w:val="0"/>
          <w:sz w:val="24"/>
          <w:szCs w:val="24"/>
        </w:rPr>
        <w:t>1</w:t>
      </w:r>
      <w:r w:rsidRPr="000A055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</w:t>
      </w:r>
      <w:r>
        <w:rPr>
          <w:rFonts w:asciiTheme="majorEastAsia" w:eastAsiaTheme="majorEastAsia" w:hAnsiTheme="majorEastAsia" w:cs="宋体"/>
          <w:kern w:val="0"/>
          <w:sz w:val="24"/>
          <w:szCs w:val="24"/>
        </w:rPr>
        <w:t>3</w:t>
      </w:r>
      <w:r w:rsidRPr="000A055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涉及</w:t>
      </w:r>
      <w:r w:rsidRPr="000A055F">
        <w:rPr>
          <w:rFonts w:asciiTheme="majorEastAsia" w:eastAsiaTheme="majorEastAsia" w:hAnsiTheme="majorEastAsia" w:cs="宋体"/>
          <w:kern w:val="0"/>
          <w:sz w:val="24"/>
          <w:szCs w:val="24"/>
        </w:rPr>
        <w:t>专业：</w:t>
      </w:r>
      <w:r w:rsidRPr="000A055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土建</w:t>
      </w:r>
      <w:r w:rsidR="00B544B0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和</w:t>
      </w:r>
      <w:r w:rsidR="00B544B0" w:rsidRPr="00B544B0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机电仪安装</w:t>
      </w:r>
    </w:p>
    <w:p w14:paraId="3F92019D" w14:textId="77777777" w:rsidR="00E15C20" w:rsidRPr="000A055F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b/>
          <w:color w:val="000000" w:themeColor="text1"/>
          <w:kern w:val="0"/>
          <w:sz w:val="24"/>
          <w:szCs w:val="24"/>
        </w:rPr>
      </w:pPr>
      <w:r w:rsidRPr="000A055F">
        <w:rPr>
          <w:rFonts w:asciiTheme="majorEastAsia" w:eastAsiaTheme="majorEastAsia" w:hAnsiTheme="majorEastAsia" w:cs="Segoe UI" w:hint="eastAsia"/>
          <w:b/>
          <w:bCs/>
          <w:color w:val="000000" w:themeColor="text1"/>
          <w:kern w:val="0"/>
          <w:sz w:val="24"/>
          <w:szCs w:val="24"/>
        </w:rPr>
        <w:t>2.比选人资格要求</w:t>
      </w:r>
    </w:p>
    <w:p w14:paraId="118CE446" w14:textId="77777777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bookmarkStart w:id="1" w:name="_bookmark3"/>
      <w:bookmarkEnd w:id="1"/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2.1资质要求：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营业执照（三证合一）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，</w:t>
      </w:r>
    </w:p>
    <w:p w14:paraId="5CBDF177" w14:textId="7442B02B" w:rsidR="000A055F" w:rsidRDefault="00716623" w:rsidP="000A055F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2</w:t>
      </w: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.2</w:t>
      </w:r>
      <w:r w:rsidR="000A055F" w:rsidRPr="000A055F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单位资质</w:t>
      </w:r>
      <w:r w:rsidR="000A055F" w:rsidRPr="000A055F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：</w:t>
      </w:r>
      <w:r w:rsidR="007E7EFA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房屋建筑工程监理专业丙级及以上资质证书</w:t>
      </w:r>
      <w:r w:rsidR="00B544B0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，</w:t>
      </w:r>
      <w:r w:rsidR="00B544B0" w:rsidRPr="00B544B0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机电安装乙级及以上资质证书。</w:t>
      </w:r>
    </w:p>
    <w:p w14:paraId="1CD503A8" w14:textId="5B8E2FAD" w:rsidR="00B544B0" w:rsidRPr="000A055F" w:rsidRDefault="00B544B0" w:rsidP="000A055F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2</w:t>
      </w: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.3</w:t>
      </w:r>
      <w:r w:rsidRPr="00B544B0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按工程建设要求负责项目安全、质量、进度全过程监理，最后提供项目竣工验收监理报告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。</w:t>
      </w:r>
    </w:p>
    <w:p w14:paraId="4207F33D" w14:textId="6A455751" w:rsidR="00E15C20" w:rsidRPr="002D68D7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 w:rsidRPr="002D68D7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2.</w:t>
      </w:r>
      <w:r w:rsidRPr="002D68D7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4</w:t>
      </w:r>
      <w:r w:rsidRPr="002D68D7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提供</w:t>
      </w:r>
      <w:r w:rsidR="00B544B0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近</w:t>
      </w:r>
      <w:r w:rsidR="007D48A1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5</w:t>
      </w:r>
      <w:r w:rsidR="00B544B0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年（1</w:t>
      </w:r>
      <w:r w:rsidR="00B544B0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-2</w:t>
      </w:r>
      <w:r w:rsidR="00B544B0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份）</w:t>
      </w:r>
      <w:r w:rsidR="000A055F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相关监理</w:t>
      </w:r>
      <w:r w:rsidRPr="002D68D7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业绩</w:t>
      </w:r>
    </w:p>
    <w:p w14:paraId="3D7FB022" w14:textId="77777777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3.交货地点：四川宏达股份有限公司有色金属分公司（四川省德阳市什邡师古镇）</w:t>
      </w:r>
    </w:p>
    <w:p w14:paraId="0B3ABD86" w14:textId="6B28FE7A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4.完成时间：</w:t>
      </w:r>
      <w:r w:rsidR="007E7EFA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按合同签订时间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。</w:t>
      </w:r>
    </w:p>
    <w:p w14:paraId="6A8F128B" w14:textId="77777777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 xml:space="preserve">5.付款方式及发票： </w:t>
      </w:r>
    </w:p>
    <w:p w14:paraId="76C2F26F" w14:textId="3DFDFA57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①付款方式：以现汇或银行电子承兑汇票支付，</w:t>
      </w:r>
      <w:r w:rsidR="00B544B0" w:rsidRPr="00B544B0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竣工验收合格后一次性支付</w:t>
      </w:r>
      <w:r w:rsidR="00B544B0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监理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服务全部费用</w:t>
      </w:r>
    </w:p>
    <w:p w14:paraId="163020D5" w14:textId="77777777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②一票制，开具全额增值税专用发票(税率 %)。</w:t>
      </w:r>
    </w:p>
    <w:p w14:paraId="06BFB64A" w14:textId="77777777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6.比选文件的获取</w:t>
      </w:r>
    </w:p>
    <w:p w14:paraId="184D71F7" w14:textId="48D7BAAB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lastRenderedPageBreak/>
        <w:t>获取方式为：自 2026年</w:t>
      </w:r>
      <w:r w:rsidR="00B544B0">
        <w:rPr>
          <w:rFonts w:asciiTheme="majorEastAsia" w:eastAsiaTheme="majorEastAsia" w:hAnsiTheme="majorEastAsia" w:cs="宋体"/>
          <w:sz w:val="24"/>
          <w:szCs w:val="24"/>
        </w:rPr>
        <w:t>4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月</w:t>
      </w:r>
      <w:r w:rsidR="00B544B0">
        <w:rPr>
          <w:rFonts w:asciiTheme="majorEastAsia" w:eastAsiaTheme="majorEastAsia" w:hAnsiTheme="majorEastAsia" w:cs="宋体"/>
          <w:sz w:val="24"/>
          <w:szCs w:val="24"/>
        </w:rPr>
        <w:t>10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日 00 时 00 分至 2026年</w:t>
      </w:r>
      <w:r w:rsidR="00B544B0">
        <w:rPr>
          <w:rFonts w:asciiTheme="majorEastAsia" w:eastAsiaTheme="majorEastAsia" w:hAnsiTheme="majorEastAsia" w:cs="宋体"/>
          <w:sz w:val="24"/>
          <w:szCs w:val="24"/>
        </w:rPr>
        <w:t>4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月</w:t>
      </w:r>
      <w:r w:rsidR="00B544B0">
        <w:rPr>
          <w:rFonts w:asciiTheme="majorEastAsia" w:eastAsiaTheme="majorEastAsia" w:hAnsiTheme="majorEastAsia" w:cs="宋体"/>
          <w:sz w:val="24"/>
          <w:szCs w:val="24"/>
        </w:rPr>
        <w:t>20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8.响应性文件的递交</w:t>
      </w:r>
    </w:p>
    <w:p w14:paraId="7995D338" w14:textId="71A40C1C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递交截止时间：2026年</w:t>
      </w:r>
      <w:r>
        <w:rPr>
          <w:rFonts w:asciiTheme="majorEastAsia" w:eastAsiaTheme="majorEastAsia" w:hAnsiTheme="majorEastAsia" w:cs="宋体"/>
          <w:sz w:val="24"/>
          <w:szCs w:val="24"/>
        </w:rPr>
        <w:t>4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月</w:t>
      </w:r>
      <w:r w:rsidR="00B544B0">
        <w:rPr>
          <w:rFonts w:asciiTheme="majorEastAsia" w:eastAsiaTheme="majorEastAsia" w:hAnsiTheme="majorEastAsia" w:cs="宋体"/>
          <w:sz w:val="24"/>
          <w:szCs w:val="24"/>
        </w:rPr>
        <w:t>20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日 9 时 00 分。</w:t>
      </w:r>
    </w:p>
    <w:p w14:paraId="78CB7961" w14:textId="77777777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比选申请人按本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比选文件的响应性文件格式制作报价文件，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注明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标的物名称、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规格型号、数量、单价（到厂含税价）、合计金额、完成时间、付款方式等（若询价约定的标的完成时间、付款方式、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9.响应性文件的要求</w:t>
      </w:r>
    </w:p>
    <w:p w14:paraId="0A720E43" w14:textId="77777777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9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.1资质要求：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营业执照（三证合一）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，</w:t>
      </w:r>
    </w:p>
    <w:p w14:paraId="1FA26A51" w14:textId="59BFE23A" w:rsidR="007D48A1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9.2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提供</w:t>
      </w:r>
      <w:r w:rsidR="00116E08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房屋建筑</w:t>
      </w:r>
      <w:r w:rsidR="007D48A1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工程监理专业丙级</w:t>
      </w:r>
      <w:r w:rsidR="00116E08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及以上</w:t>
      </w:r>
      <w:r w:rsidR="007D48A1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资质证书，</w:t>
      </w:r>
      <w:r w:rsidR="007D48A1" w:rsidRPr="00B544B0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机电安装乙级及以上资质证书。</w:t>
      </w:r>
    </w:p>
    <w:p w14:paraId="2F5F4812" w14:textId="146B96A2" w:rsidR="00E15C20" w:rsidRPr="007D48A1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9.3</w:t>
      </w:r>
      <w:r w:rsidR="007D48A1" w:rsidRPr="002D68D7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提供</w:t>
      </w:r>
      <w:r w:rsidR="007D48A1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近</w:t>
      </w:r>
      <w:r w:rsidR="007D48A1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5</w:t>
      </w:r>
      <w:r w:rsidR="007D48A1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年（1</w:t>
      </w:r>
      <w:r w:rsidR="007D48A1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-2</w:t>
      </w:r>
      <w:r w:rsidR="007D48A1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份）相关监理</w:t>
      </w:r>
      <w:r w:rsidR="007D48A1" w:rsidRPr="002D68D7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业绩</w:t>
      </w:r>
    </w:p>
    <w:p w14:paraId="7B7B28DE" w14:textId="77777777" w:rsidR="00E15C20" w:rsidRPr="002D68D7" w:rsidRDefault="00716623">
      <w:pPr>
        <w:pStyle w:val="af1"/>
        <w:numPr>
          <w:ilvl w:val="0"/>
          <w:numId w:val="1"/>
        </w:numPr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 w:rsidRPr="002D68D7">
        <w:rPr>
          <w:rFonts w:asciiTheme="majorEastAsia" w:eastAsiaTheme="majorEastAsia" w:hAnsiTheme="majorEastAsia" w:cs="Segoe UI" w:hint="eastAsia"/>
          <w:color w:val="000000" w:themeColor="text1"/>
        </w:rPr>
        <w:t>比选办法： 比选评审最低价中选，</w:t>
      </w:r>
    </w:p>
    <w:p w14:paraId="3FD4BCAF" w14:textId="4DC6C97A" w:rsidR="00E15C20" w:rsidRDefault="00716623">
      <w:pPr>
        <w:pStyle w:val="af1"/>
        <w:numPr>
          <w:ilvl w:val="0"/>
          <w:numId w:val="1"/>
        </w:numPr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11.形式评审标准：</w:t>
      </w:r>
      <w:r w:rsidR="007D48A1" w:rsidRPr="007D48A1">
        <w:rPr>
          <w:rFonts w:asciiTheme="majorEastAsia" w:eastAsiaTheme="majorEastAsia" w:hAnsiTheme="majorEastAsia" w:cs="Segoe UI"/>
          <w:color w:val="000000" w:themeColor="text1"/>
        </w:rPr>
        <w:t>符合响应性条款后的最低投标价</w:t>
      </w:r>
    </w:p>
    <w:p w14:paraId="335930EE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11.1比选人营业执照，相关资质</w:t>
      </w:r>
    </w:p>
    <w:p w14:paraId="6D9751CF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11.2投标文件需盖章。</w:t>
      </w:r>
    </w:p>
    <w:p w14:paraId="421C53D3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12.资格评审标准：</w:t>
      </w:r>
    </w:p>
    <w:p w14:paraId="360A351D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12.1业绩</w:t>
      </w:r>
    </w:p>
    <w:p w14:paraId="4444ED88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13响应评审标准：</w:t>
      </w:r>
    </w:p>
    <w:p w14:paraId="377E296B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13.1技术文件响应性评审；</w:t>
      </w:r>
    </w:p>
    <w:p w14:paraId="256C9C3A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13.2完成时间；</w:t>
      </w:r>
    </w:p>
    <w:p w14:paraId="78CCE4E0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13.3付款方式；</w:t>
      </w:r>
    </w:p>
    <w:p w14:paraId="2A1A9F10" w14:textId="77777777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34F14B3D" w14:textId="69DFDE56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技术联系人：</w:t>
      </w:r>
      <w:r w:rsidR="007D48A1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白家争鸣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="007D48A1">
        <w:rPr>
          <w:rFonts w:asciiTheme="majorEastAsia" w:eastAsiaTheme="majorEastAsia" w:hAnsiTheme="majorEastAsia" w:cs="宋体"/>
          <w:kern w:val="0"/>
          <w:sz w:val="24"/>
          <w:szCs w:val="24"/>
        </w:rPr>
        <w:t>15196383069</w:t>
      </w:r>
    </w:p>
    <w:p w14:paraId="6780F317" w14:textId="65A5B6E5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商务联系人：李伟 </w:t>
      </w:r>
      <w:r w:rsidR="007D48A1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    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136</w:t>
      </w:r>
      <w:r w:rsidR="00D56C3A">
        <w:rPr>
          <w:rFonts w:asciiTheme="majorEastAsia" w:eastAsiaTheme="majorEastAsia" w:hAnsiTheme="majorEastAsia" w:cs="宋体"/>
          <w:kern w:val="0"/>
          <w:sz w:val="24"/>
          <w:szCs w:val="24"/>
        </w:rPr>
        <w:t>28075717</w:t>
      </w:r>
    </w:p>
    <w:p w14:paraId="09C9F3BC" w14:textId="77777777" w:rsidR="00E15C20" w:rsidRDefault="00716623">
      <w:pPr>
        <w:adjustRightInd w:val="0"/>
        <w:spacing w:line="276" w:lineRule="auto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地 址：四川省德阳市什邡师古镇                   </w:t>
      </w:r>
    </w:p>
    <w:p w14:paraId="1DAD78FE" w14:textId="77777777" w:rsidR="00E15C20" w:rsidRDefault="00E15C20">
      <w:pPr>
        <w:adjustRightInd w:val="0"/>
        <w:spacing w:line="276" w:lineRule="auto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36AC78F2" w14:textId="77777777" w:rsidR="00E15C20" w:rsidRDefault="00E15C20">
      <w:pPr>
        <w:adjustRightInd w:val="0"/>
        <w:spacing w:line="276" w:lineRule="auto"/>
        <w:ind w:firstLineChars="2100" w:firstLine="504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1AA20AC0" w14:textId="77777777" w:rsidR="00E15C20" w:rsidRDefault="00716623">
      <w:pPr>
        <w:adjustRightInd w:val="0"/>
        <w:spacing w:line="276" w:lineRule="auto"/>
        <w:ind w:firstLineChars="2700" w:firstLine="6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四川宏达股份有限公司</w:t>
      </w:r>
    </w:p>
    <w:p w14:paraId="5845C29C" w14:textId="0814EFC3" w:rsidR="00E15C20" w:rsidRDefault="00716623">
      <w:pPr>
        <w:spacing w:line="276" w:lineRule="auto"/>
        <w:ind w:firstLineChars="2800" w:firstLine="672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2026年</w:t>
      </w:r>
      <w:r w:rsidR="007D48A1">
        <w:rPr>
          <w:rFonts w:asciiTheme="majorEastAsia" w:eastAsiaTheme="majorEastAsia" w:hAnsiTheme="majorEastAsia" w:cs="宋体"/>
          <w:kern w:val="0"/>
          <w:sz w:val="24"/>
          <w:szCs w:val="24"/>
        </w:rPr>
        <w:t>4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月</w:t>
      </w:r>
      <w:r w:rsidR="007D48A1">
        <w:rPr>
          <w:rFonts w:asciiTheme="majorEastAsia" w:eastAsiaTheme="majorEastAsia" w:hAnsiTheme="majorEastAsia" w:cs="宋体"/>
          <w:kern w:val="0"/>
          <w:sz w:val="24"/>
          <w:szCs w:val="24"/>
        </w:rPr>
        <w:t>8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日</w:t>
      </w:r>
    </w:p>
    <w:p w14:paraId="40A79B3F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55C18BA7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091F15EA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0DB51591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4B8D8601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3A3B8A47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707F4A0E" w14:textId="77777777" w:rsidR="00E15C20" w:rsidRDefault="00E15C20">
      <w:pPr>
        <w:rPr>
          <w:rFonts w:ascii="宋体" w:hAnsi="宋体"/>
          <w:b/>
          <w:bCs/>
          <w:szCs w:val="21"/>
        </w:rPr>
      </w:pPr>
      <w:bookmarkStart w:id="2" w:name="_Toc269113527"/>
      <w:bookmarkStart w:id="3" w:name="_Toc275019290"/>
      <w:bookmarkStart w:id="4" w:name="_Toc238797630"/>
      <w:bookmarkStart w:id="5" w:name="_Toc303149804"/>
      <w:bookmarkStart w:id="6" w:name="_Toc318986166"/>
      <w:bookmarkStart w:id="7" w:name="_Toc274596702"/>
      <w:bookmarkStart w:id="8" w:name="_Toc16684"/>
      <w:bookmarkStart w:id="9" w:name="_Toc238552273"/>
      <w:bookmarkStart w:id="10" w:name="_Toc274236999"/>
      <w:bookmarkStart w:id="11" w:name="_Hlk155791057"/>
      <w:bookmarkStart w:id="12" w:name="_Toc275019684"/>
      <w:bookmarkStart w:id="13" w:name="_Toc268793030"/>
      <w:bookmarkStart w:id="14" w:name="_Toc275014947"/>
      <w:bookmarkStart w:id="15" w:name="_Toc275019836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600B40BF" w14:textId="77777777" w:rsidR="00E15C20" w:rsidRDefault="00E15C20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2B46B8C9" w14:textId="77777777" w:rsidR="00E15C20" w:rsidRDefault="00E15C20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35A21759" w14:textId="77777777" w:rsidR="00292F40" w:rsidRDefault="00292F40">
      <w:pPr>
        <w:widowControl/>
        <w:ind w:firstLineChars="1400" w:firstLine="4498"/>
        <w:rPr>
          <w:rFonts w:ascii="宋体" w:eastAsia="宋体" w:hAnsi="宋体" w:cs="宋体"/>
          <w:b/>
          <w:bCs/>
          <w:sz w:val="32"/>
          <w:szCs w:val="32"/>
        </w:rPr>
      </w:pPr>
    </w:p>
    <w:p w14:paraId="430CFC2E" w14:textId="6E5B0A2B" w:rsidR="00E15C20" w:rsidRDefault="00716623">
      <w:pPr>
        <w:widowControl/>
        <w:ind w:firstLineChars="1400" w:firstLine="4498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第二章 </w:t>
      </w:r>
    </w:p>
    <w:p w14:paraId="259FECCD" w14:textId="77777777" w:rsidR="00E15C20" w:rsidRDefault="00716623">
      <w:pPr>
        <w:widowControl/>
        <w:ind w:firstLineChars="1200" w:firstLine="3855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报价文件格式</w:t>
      </w:r>
    </w:p>
    <w:p w14:paraId="0A1A3FC5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left"/>
        <w:textAlignment w:val="bottom"/>
        <w:rPr>
          <w:rFonts w:ascii="黑体" w:eastAsia="黑体" w:hAnsi="黑体" w:cs="宋体"/>
          <w:sz w:val="32"/>
          <w:szCs w:val="32"/>
          <w:u w:val="single"/>
        </w:rPr>
      </w:pPr>
    </w:p>
    <w:p w14:paraId="45DAD0FD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1D59CCB9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7F60E2DD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2E0F8CD0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2ACBB698" w14:textId="77777777" w:rsidR="007D48A1" w:rsidRDefault="007D48A1" w:rsidP="007D48A1">
      <w:pPr>
        <w:widowControl/>
        <w:ind w:firstLineChars="600" w:firstLine="1928"/>
        <w:jc w:val="left"/>
        <w:rPr>
          <w:rFonts w:ascii="宋体" w:eastAsia="宋体" w:hAnsi="宋体" w:cs="宋体"/>
          <w:b/>
          <w:bCs/>
          <w:sz w:val="32"/>
          <w:szCs w:val="32"/>
        </w:rPr>
      </w:pPr>
      <w:r w:rsidRPr="00851BE5">
        <w:rPr>
          <w:rFonts w:ascii="宋体" w:eastAsia="宋体" w:hAnsi="宋体" w:cs="宋体" w:hint="eastAsia"/>
          <w:b/>
          <w:bCs/>
          <w:sz w:val="32"/>
          <w:szCs w:val="32"/>
        </w:rPr>
        <w:t>有色分公司电解</w:t>
      </w:r>
      <w:proofErr w:type="gramStart"/>
      <w:r w:rsidRPr="00851BE5">
        <w:rPr>
          <w:rFonts w:ascii="宋体" w:eastAsia="宋体" w:hAnsi="宋体" w:cs="宋体" w:hint="eastAsia"/>
          <w:b/>
          <w:bCs/>
          <w:sz w:val="32"/>
          <w:szCs w:val="32"/>
        </w:rPr>
        <w:t>锌</w:t>
      </w:r>
      <w:proofErr w:type="gramEnd"/>
      <w:r w:rsidRPr="00851BE5">
        <w:rPr>
          <w:rFonts w:ascii="宋体" w:eastAsia="宋体" w:hAnsi="宋体" w:cs="宋体" w:hint="eastAsia"/>
          <w:b/>
          <w:bCs/>
          <w:sz w:val="32"/>
          <w:szCs w:val="32"/>
        </w:rPr>
        <w:t>冶炼系统设备更新项目</w:t>
      </w:r>
    </w:p>
    <w:p w14:paraId="6428A5F4" w14:textId="77777777" w:rsidR="007D48A1" w:rsidRDefault="007D48A1" w:rsidP="007D48A1">
      <w:pPr>
        <w:widowControl/>
        <w:ind w:firstLineChars="800" w:firstLine="2570"/>
        <w:jc w:val="left"/>
        <w:rPr>
          <w:rFonts w:asciiTheme="minorEastAsia" w:hAnsiTheme="minorEastAsia"/>
          <w:b/>
          <w:kern w:val="0"/>
          <w:sz w:val="72"/>
          <w:szCs w:val="72"/>
        </w:rPr>
      </w:pPr>
      <w:r w:rsidRPr="00851BE5">
        <w:rPr>
          <w:rFonts w:ascii="宋体" w:eastAsia="宋体" w:hAnsi="宋体" w:cs="宋体" w:hint="eastAsia"/>
          <w:b/>
          <w:bCs/>
          <w:sz w:val="32"/>
          <w:szCs w:val="32"/>
        </w:rPr>
        <w:t>建筑工程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、</w:t>
      </w:r>
      <w:r w:rsidRPr="00851BE5">
        <w:rPr>
          <w:rFonts w:ascii="宋体" w:eastAsia="宋体" w:hAnsi="宋体" w:cs="宋体" w:hint="eastAsia"/>
          <w:b/>
          <w:bCs/>
          <w:sz w:val="32"/>
          <w:szCs w:val="32"/>
        </w:rPr>
        <w:t>设备监理服务比选采购</w:t>
      </w:r>
    </w:p>
    <w:p w14:paraId="5A388858" w14:textId="63D62EBB" w:rsidR="00E15C20" w:rsidRPr="007D48A1" w:rsidRDefault="00E15C20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5D536923" w14:textId="77777777" w:rsidR="00E15C20" w:rsidRDefault="00E15C20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4A841A41" w14:textId="77777777" w:rsidR="00E15C20" w:rsidRDefault="00E15C20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648BD12D" w14:textId="1E535186" w:rsidR="00E15C20" w:rsidRDefault="00E15C20">
      <w:pPr>
        <w:rPr>
          <w:rFonts w:ascii="黑体" w:eastAsia="黑体" w:hAnsi="黑体" w:cs="黑体"/>
          <w:sz w:val="32"/>
          <w:szCs w:val="32"/>
        </w:rPr>
      </w:pPr>
    </w:p>
    <w:p w14:paraId="365A8106" w14:textId="77777777" w:rsidR="00E15C20" w:rsidRDefault="00E15C20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3955CDAF" w14:textId="77777777" w:rsidR="00E15C20" w:rsidRDefault="00716623">
      <w:pPr>
        <w:ind w:firstLineChars="1300" w:firstLine="41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响应性文件</w:t>
      </w:r>
    </w:p>
    <w:p w14:paraId="65B48C4F" w14:textId="77777777" w:rsidR="00E15C20" w:rsidRDefault="00E15C20">
      <w:pPr>
        <w:spacing w:line="440" w:lineRule="exact"/>
        <w:ind w:firstLineChars="2100" w:firstLine="5880"/>
        <w:jc w:val="left"/>
        <w:rPr>
          <w:rFonts w:ascii="楷体_GB2312" w:eastAsia="楷体_GB2312" w:hAnsi="宋体"/>
          <w:sz w:val="28"/>
          <w:szCs w:val="28"/>
        </w:rPr>
      </w:pPr>
    </w:p>
    <w:p w14:paraId="2669C493" w14:textId="77777777" w:rsidR="00E15C20" w:rsidRDefault="00E15C20">
      <w:pPr>
        <w:spacing w:line="440" w:lineRule="exact"/>
        <w:ind w:firstLineChars="2100" w:firstLine="5880"/>
        <w:jc w:val="left"/>
        <w:rPr>
          <w:rFonts w:ascii="楷体_GB2312" w:eastAsia="楷体_GB2312" w:hAnsi="宋体"/>
          <w:sz w:val="28"/>
          <w:szCs w:val="28"/>
        </w:rPr>
      </w:pPr>
    </w:p>
    <w:p w14:paraId="2F7734A8" w14:textId="77777777" w:rsidR="002D68D7" w:rsidRDefault="002D68D7">
      <w:pPr>
        <w:spacing w:line="440" w:lineRule="exact"/>
        <w:ind w:firstLineChars="607" w:firstLine="1700"/>
        <w:jc w:val="left"/>
        <w:rPr>
          <w:rFonts w:ascii="楷体_GB2312" w:eastAsia="楷体_GB2312" w:hAnsi="宋体"/>
          <w:sz w:val="28"/>
          <w:szCs w:val="28"/>
        </w:rPr>
      </w:pPr>
    </w:p>
    <w:p w14:paraId="624008B2" w14:textId="77777777" w:rsidR="002D68D7" w:rsidRDefault="002D68D7">
      <w:pPr>
        <w:spacing w:line="440" w:lineRule="exact"/>
        <w:ind w:firstLineChars="607" w:firstLine="1700"/>
        <w:jc w:val="left"/>
        <w:rPr>
          <w:rFonts w:ascii="楷体_GB2312" w:eastAsia="楷体_GB2312" w:hAnsi="宋体"/>
          <w:sz w:val="28"/>
          <w:szCs w:val="28"/>
        </w:rPr>
      </w:pPr>
    </w:p>
    <w:p w14:paraId="10C6501D" w14:textId="2A123637" w:rsidR="002D68D7" w:rsidRPr="007D48A1" w:rsidRDefault="00716623" w:rsidP="007D48A1">
      <w:pPr>
        <w:spacing w:line="440" w:lineRule="exact"/>
        <w:ind w:firstLineChars="607" w:firstLine="1700"/>
        <w:jc w:val="lef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供应商名称：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28"/>
          <w:szCs w:val="28"/>
        </w:rPr>
        <w:t>（盖单位章）</w:t>
      </w:r>
      <w:bookmarkStart w:id="16" w:name="_Toc30198"/>
      <w:bookmarkStart w:id="17" w:name="_Toc9978"/>
      <w:bookmarkStart w:id="18" w:name="_Toc4384"/>
    </w:p>
    <w:p w14:paraId="5C372D67" w14:textId="2B704062" w:rsidR="00E15C20" w:rsidRDefault="0071662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 w:val="24"/>
          <w:szCs w:val="24"/>
          <w:lang w:val="zh-CN"/>
        </w:rPr>
      </w:pPr>
      <w:r>
        <w:rPr>
          <w:rFonts w:asciiTheme="minorEastAsia" w:hAnsiTheme="minorEastAsia" w:cs="黑体" w:hint="eastAsia"/>
          <w:b/>
          <w:bCs/>
          <w:kern w:val="44"/>
          <w:sz w:val="24"/>
          <w:szCs w:val="24"/>
          <w:lang w:val="zh-CN"/>
        </w:rPr>
        <w:lastRenderedPageBreak/>
        <w:t>（一）</w:t>
      </w:r>
      <w:r>
        <w:rPr>
          <w:rFonts w:asciiTheme="minorEastAsia" w:hAnsiTheme="minorEastAsia" w:cs="黑体" w:hint="eastAsia"/>
          <w:b/>
          <w:bCs/>
          <w:kern w:val="44"/>
          <w:sz w:val="24"/>
          <w:szCs w:val="24"/>
        </w:rPr>
        <w:t>投标报价</w:t>
      </w:r>
      <w:bookmarkEnd w:id="16"/>
      <w:bookmarkEnd w:id="17"/>
      <w:bookmarkEnd w:id="18"/>
    </w:p>
    <w:p w14:paraId="3DFF4B11" w14:textId="4FFFB0CA" w:rsidR="00E15C20" w:rsidRDefault="00716623" w:rsidP="007D48A1">
      <w:pPr>
        <w:spacing w:line="56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(比选申请人名称)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4FFB40BC" w14:textId="64007ECB" w:rsidR="007D48A1" w:rsidRDefault="00716623" w:rsidP="007D48A1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1、我方已仔细研究了(</w:t>
      </w:r>
      <w:r w:rsidR="007D48A1" w:rsidRPr="007D48A1">
        <w:rPr>
          <w:rFonts w:asciiTheme="minorEastAsia" w:hAnsiTheme="minorEastAsia" w:hint="eastAsia"/>
          <w:sz w:val="24"/>
          <w:szCs w:val="24"/>
        </w:rPr>
        <w:t>有色分公司电解</w:t>
      </w:r>
      <w:proofErr w:type="gramStart"/>
      <w:r w:rsidR="007D48A1" w:rsidRPr="007D48A1">
        <w:rPr>
          <w:rFonts w:asciiTheme="minorEastAsia" w:hAnsiTheme="minorEastAsia" w:hint="eastAsia"/>
          <w:sz w:val="24"/>
          <w:szCs w:val="24"/>
        </w:rPr>
        <w:t>锌</w:t>
      </w:r>
      <w:proofErr w:type="gramEnd"/>
      <w:r w:rsidR="007D48A1" w:rsidRPr="007D48A1">
        <w:rPr>
          <w:rFonts w:asciiTheme="minorEastAsia" w:hAnsiTheme="minorEastAsia" w:hint="eastAsia"/>
          <w:sz w:val="24"/>
          <w:szCs w:val="24"/>
        </w:rPr>
        <w:t>冶炼系统设备更新项目建筑工程、设备监理服务比选采购</w:t>
      </w:r>
      <w:r>
        <w:rPr>
          <w:rFonts w:asciiTheme="minorEastAsia" w:hAnsiTheme="minorEastAsia" w:hint="eastAsia"/>
          <w:sz w:val="24"/>
          <w:szCs w:val="24"/>
        </w:rPr>
        <w:t>）比选文件</w:t>
      </w:r>
      <w:r w:rsidR="007D48A1">
        <w:rPr>
          <w:rFonts w:asciiTheme="minorEastAsia" w:hAnsiTheme="minorEastAsia" w:hint="eastAsia"/>
          <w:sz w:val="24"/>
          <w:szCs w:val="24"/>
        </w:rPr>
        <w:t>，包括补充通知的全部内容。</w:t>
      </w:r>
    </w:p>
    <w:p w14:paraId="020D27EA" w14:textId="77777777" w:rsidR="007D48A1" w:rsidRDefault="007D48A1" w:rsidP="007D48A1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f4"/>
        <w:tblW w:w="5000" w:type="pct"/>
        <w:jc w:val="center"/>
        <w:tblLook w:val="04A0" w:firstRow="1" w:lastRow="0" w:firstColumn="1" w:lastColumn="0" w:noHBand="0" w:noVBand="1"/>
      </w:tblPr>
      <w:tblGrid>
        <w:gridCol w:w="3537"/>
        <w:gridCol w:w="1985"/>
        <w:gridCol w:w="2270"/>
        <w:gridCol w:w="1722"/>
      </w:tblGrid>
      <w:tr w:rsidR="007D48A1" w14:paraId="00CB519A" w14:textId="7E521B5C" w:rsidTr="00BF04A7">
        <w:trPr>
          <w:trHeight w:val="631"/>
          <w:jc w:val="center"/>
        </w:trPr>
        <w:tc>
          <w:tcPr>
            <w:tcW w:w="1859" w:type="pct"/>
            <w:vAlign w:val="center"/>
          </w:tcPr>
          <w:p w14:paraId="490C75CA" w14:textId="77777777" w:rsidR="007D48A1" w:rsidRPr="007D48A1" w:rsidRDefault="007D48A1" w:rsidP="007D48A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D48A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服务名称</w:t>
            </w:r>
          </w:p>
        </w:tc>
        <w:tc>
          <w:tcPr>
            <w:tcW w:w="1043" w:type="pct"/>
            <w:vAlign w:val="center"/>
          </w:tcPr>
          <w:p w14:paraId="7E0FA517" w14:textId="77777777" w:rsidR="007D48A1" w:rsidRPr="007D48A1" w:rsidRDefault="007D48A1" w:rsidP="007D48A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D48A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含税价格</w:t>
            </w:r>
          </w:p>
        </w:tc>
        <w:tc>
          <w:tcPr>
            <w:tcW w:w="1193" w:type="pct"/>
            <w:vAlign w:val="center"/>
          </w:tcPr>
          <w:p w14:paraId="393D53F9" w14:textId="20CF0AB5" w:rsidR="007D48A1" w:rsidRPr="007D48A1" w:rsidRDefault="007D48A1" w:rsidP="007D48A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合计价格</w:t>
            </w:r>
          </w:p>
        </w:tc>
        <w:tc>
          <w:tcPr>
            <w:tcW w:w="905" w:type="pct"/>
            <w:vAlign w:val="center"/>
          </w:tcPr>
          <w:p w14:paraId="2EF0A0F1" w14:textId="5EA9B8C7" w:rsidR="007D48A1" w:rsidRPr="007D48A1" w:rsidRDefault="007D48A1" w:rsidP="007D48A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7D48A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备注（税率）</w:t>
            </w:r>
          </w:p>
        </w:tc>
      </w:tr>
      <w:tr w:rsidR="009C681F" w14:paraId="1FC3DB69" w14:textId="605B1597" w:rsidTr="00BF04A7">
        <w:trPr>
          <w:trHeight w:val="908"/>
          <w:jc w:val="center"/>
        </w:trPr>
        <w:tc>
          <w:tcPr>
            <w:tcW w:w="1859" w:type="pct"/>
            <w:vAlign w:val="center"/>
          </w:tcPr>
          <w:p w14:paraId="130621C4" w14:textId="3AE0D33B" w:rsidR="009C681F" w:rsidRPr="007D48A1" w:rsidRDefault="009C681F" w:rsidP="007D48A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电解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锌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冶炼系统设备更新项目建筑工程监理服务</w:t>
            </w:r>
          </w:p>
        </w:tc>
        <w:tc>
          <w:tcPr>
            <w:tcW w:w="1043" w:type="pct"/>
            <w:vAlign w:val="center"/>
          </w:tcPr>
          <w:p w14:paraId="6D4A251B" w14:textId="77777777" w:rsidR="009C681F" w:rsidRDefault="009C681F" w:rsidP="000F2493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3" w:type="pct"/>
            <w:vMerge w:val="restart"/>
            <w:vAlign w:val="center"/>
          </w:tcPr>
          <w:p w14:paraId="507E7E65" w14:textId="77777777" w:rsidR="009C681F" w:rsidRDefault="009C681F" w:rsidP="000F2493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5" w:type="pct"/>
            <w:vAlign w:val="center"/>
          </w:tcPr>
          <w:p w14:paraId="21582C1B" w14:textId="77777777" w:rsidR="009C681F" w:rsidRDefault="009C681F" w:rsidP="000F2493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C681F" w14:paraId="4002263C" w14:textId="4EA0D103" w:rsidTr="00BF04A7">
        <w:trPr>
          <w:trHeight w:val="737"/>
          <w:jc w:val="center"/>
        </w:trPr>
        <w:tc>
          <w:tcPr>
            <w:tcW w:w="1859" w:type="pct"/>
            <w:vAlign w:val="center"/>
          </w:tcPr>
          <w:p w14:paraId="37C50225" w14:textId="7E6270C4" w:rsidR="009C681F" w:rsidRPr="007D48A1" w:rsidRDefault="009C681F" w:rsidP="007D48A1">
            <w:pPr>
              <w:spacing w:line="276" w:lineRule="auto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B544B0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电解</w:t>
            </w:r>
            <w:proofErr w:type="gramStart"/>
            <w:r w:rsidRPr="00B544B0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锌</w:t>
            </w:r>
            <w:proofErr w:type="gramEnd"/>
            <w:r w:rsidRPr="00B544B0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冶炼系统设备更新项目10万/</w:t>
            </w:r>
            <w:proofErr w:type="gramStart"/>
            <w:r w:rsidRPr="00B544B0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年吨烟气</w:t>
            </w:r>
            <w:proofErr w:type="gramEnd"/>
            <w:r w:rsidRPr="00B544B0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制酸设备更新子项目机电仪安装工程监理服务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043" w:type="pct"/>
            <w:vAlign w:val="center"/>
          </w:tcPr>
          <w:p w14:paraId="1BF0055C" w14:textId="77777777" w:rsidR="009C681F" w:rsidRDefault="009C681F" w:rsidP="000F2493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3" w:type="pct"/>
            <w:vMerge/>
            <w:vAlign w:val="center"/>
          </w:tcPr>
          <w:p w14:paraId="620A4B93" w14:textId="77777777" w:rsidR="009C681F" w:rsidRDefault="009C681F" w:rsidP="000F2493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5" w:type="pct"/>
            <w:vAlign w:val="center"/>
          </w:tcPr>
          <w:p w14:paraId="0A7F4BB1" w14:textId="77777777" w:rsidR="009C681F" w:rsidRDefault="009C681F" w:rsidP="000F2493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678603EB" w14:textId="77777777" w:rsidR="007D48A1" w:rsidRDefault="007D48A1" w:rsidP="007D48A1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52685059" w14:textId="2417C1AC" w:rsidR="00E15C20" w:rsidRDefault="00716623" w:rsidP="007D48A1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愿意以</w:t>
      </w:r>
      <w:r>
        <w:rPr>
          <w:rFonts w:asciiTheme="minorEastAsia" w:hAnsiTheme="minorEastAsia" w:cs="Arial" w:hint="eastAsia"/>
          <w:bCs/>
          <w:sz w:val="24"/>
          <w:szCs w:val="24"/>
        </w:rPr>
        <w:t>含税人民币大写（</w:t>
      </w:r>
      <w:r>
        <w:rPr>
          <w:rFonts w:asciiTheme="minorEastAsia" w:hAnsiTheme="minorEastAsia" w:hint="eastAsia"/>
          <w:sz w:val="24"/>
          <w:szCs w:val="24"/>
        </w:rPr>
        <w:t>总价）</w:t>
      </w:r>
      <w:r>
        <w:rPr>
          <w:rFonts w:asciiTheme="minorEastAsia" w:hAnsiTheme="minorEastAsia" w:cs="Arial" w:hint="eastAsia"/>
          <w:bCs/>
          <w:sz w:val="24"/>
          <w:szCs w:val="24"/>
        </w:rPr>
        <w:t>：</w:t>
      </w:r>
      <w:r w:rsidR="009C681F">
        <w:rPr>
          <w:spacing w:val="-3"/>
          <w:sz w:val="24"/>
          <w:szCs w:val="24"/>
        </w:rPr>
        <w:t>¥</w:t>
      </w:r>
      <w:r w:rsidR="009C681F">
        <w:rPr>
          <w:rFonts w:hint="eastAsia"/>
          <w:spacing w:val="-3"/>
          <w:sz w:val="24"/>
          <w:szCs w:val="24"/>
        </w:rPr>
        <w:t>：</w:t>
      </w:r>
      <w:r>
        <w:rPr>
          <w:rFonts w:asciiTheme="minorEastAsia" w:hAnsiTheme="minorEastAsia" w:cs="Arial" w:hint="eastAsia"/>
          <w:bCs/>
          <w:sz w:val="24"/>
          <w:szCs w:val="24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 w:val="24"/>
          <w:szCs w:val="24"/>
        </w:rPr>
        <w:t>元</w:t>
      </w:r>
      <w:r>
        <w:rPr>
          <w:spacing w:val="-3"/>
          <w:sz w:val="24"/>
          <w:szCs w:val="24"/>
        </w:rPr>
        <w:t>（</w:t>
      </w:r>
      <w:r w:rsidR="009C681F">
        <w:rPr>
          <w:rFonts w:hint="eastAsia"/>
          <w:spacing w:val="-3"/>
          <w:sz w:val="24"/>
          <w:szCs w:val="24"/>
        </w:rPr>
        <w:t>大写</w:t>
      </w:r>
      <w:r>
        <w:rPr>
          <w:rFonts w:hint="eastAsia"/>
          <w:spacing w:val="-3"/>
          <w:sz w:val="24"/>
          <w:szCs w:val="24"/>
        </w:rPr>
        <w:t>：</w:t>
      </w:r>
      <w:r>
        <w:rPr>
          <w:spacing w:val="-3"/>
          <w:sz w:val="24"/>
          <w:szCs w:val="24"/>
          <w:u w:val="single"/>
        </w:rPr>
        <w:tab/>
        <w:t xml:space="preserve">            </w:t>
      </w:r>
      <w:r>
        <w:rPr>
          <w:spacing w:val="-3"/>
          <w:sz w:val="24"/>
          <w:szCs w:val="24"/>
        </w:rPr>
        <w:t>元</w:t>
      </w:r>
      <w:r w:rsidR="009C681F">
        <w:rPr>
          <w:rFonts w:hint="eastAsia"/>
          <w:spacing w:val="-3"/>
          <w:sz w:val="24"/>
          <w:szCs w:val="24"/>
        </w:rPr>
        <w:t>整</w:t>
      </w:r>
      <w:r>
        <w:rPr>
          <w:spacing w:val="-13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的比选总报价，按比选文件规定的条件和要求承担合同规定的全部工作，并承担相关的责任。付款方式：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</w:t>
      </w:r>
      <w:r>
        <w:rPr>
          <w:rFonts w:asciiTheme="minorEastAsia" w:hAnsiTheme="minorEastAsia" w:hint="eastAsia"/>
          <w:sz w:val="24"/>
          <w:szCs w:val="24"/>
        </w:rPr>
        <w:t>。完成时间：</w:t>
      </w:r>
      <w:r w:rsidR="009C681F">
        <w:rPr>
          <w:rFonts w:asciiTheme="minorEastAsia" w:hAnsiTheme="minorEastAsia" w:hint="eastAsia"/>
          <w:sz w:val="24"/>
          <w:szCs w:val="24"/>
        </w:rPr>
        <w:t>按合同签订时间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3136D075" w14:textId="77777777" w:rsidR="00E15C20" w:rsidRDefault="00716623">
      <w:pPr>
        <w:pStyle w:val="p0"/>
        <w:spacing w:before="120"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2、我公司承诺在投标有效期 30 </w:t>
      </w:r>
      <w:proofErr w:type="gramStart"/>
      <w:r>
        <w:rPr>
          <w:rFonts w:asciiTheme="minorEastAsia" w:eastAsiaTheme="minorEastAsia" w:hAnsiTheme="minorEastAsia" w:hint="eastAsia"/>
        </w:rPr>
        <w:t>日历天</w:t>
      </w:r>
      <w:proofErr w:type="gramEnd"/>
      <w:r>
        <w:rPr>
          <w:rFonts w:asciiTheme="minorEastAsia" w:eastAsiaTheme="minorEastAsia" w:hAnsiTheme="minorEastAsia" w:hint="eastAsia"/>
        </w:rPr>
        <w:t>内不修改、撤销比选文件。</w:t>
      </w:r>
    </w:p>
    <w:p w14:paraId="787BDA0A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3、如我方中标，我方承诺：</w:t>
      </w:r>
    </w:p>
    <w:p w14:paraId="3770725F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（1）在签订合同时不向你方提出附加条件；</w:t>
      </w:r>
    </w:p>
    <w:p w14:paraId="44F54EA4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（2）在合同约定的期限内完成合同规定的全部义务。</w:t>
      </w:r>
    </w:p>
    <w:p w14:paraId="0770166F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  <w:r>
        <w:rPr>
          <w:rFonts w:asciiTheme="minorEastAsia" w:hAnsiTheme="minorEastAsia" w:hint="eastAsia"/>
          <w:sz w:val="24"/>
          <w:szCs w:val="24"/>
        </w:rPr>
        <w:t>。（其他补充说明）。</w:t>
      </w:r>
    </w:p>
    <w:p w14:paraId="092F7D91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报价单位：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hint="eastAsia"/>
          <w:sz w:val="24"/>
          <w:szCs w:val="24"/>
        </w:rPr>
        <w:t>（盖单位章）</w:t>
      </w:r>
    </w:p>
    <w:p w14:paraId="720CD80C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联系人：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</w:p>
    <w:p w14:paraId="253873F4" w14:textId="77777777" w:rsidR="00E15C20" w:rsidRDefault="00716623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712648C9" w14:textId="77777777" w:rsidR="00E15C20" w:rsidRDefault="00716623">
      <w:pPr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说明：</w:t>
      </w:r>
    </w:p>
    <w:p w14:paraId="57ACEA3C" w14:textId="77777777" w:rsidR="00E15C20" w:rsidRDefault="00E15C20">
      <w:pPr>
        <w:spacing w:line="400" w:lineRule="exact"/>
        <w:rPr>
          <w:rFonts w:ascii="黑体" w:eastAsia="黑体" w:hAnsi="黑体"/>
          <w:sz w:val="24"/>
          <w:szCs w:val="24"/>
        </w:rPr>
      </w:pPr>
    </w:p>
    <w:p w14:paraId="36BB4774" w14:textId="77777777" w:rsidR="00E15C20" w:rsidRDefault="00716623">
      <w:pPr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注：</w:t>
      </w:r>
    </w:p>
    <w:p w14:paraId="39ED553F" w14:textId="77777777" w:rsidR="00E15C20" w:rsidRDefault="00716623">
      <w:pPr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1.投标人应当如实对采购文件提出的要求和条件</w:t>
      </w:r>
      <w:proofErr w:type="gramStart"/>
      <w:r>
        <w:rPr>
          <w:rFonts w:ascii="黑体" w:eastAsia="黑体" w:hAnsi="黑体" w:hint="eastAsia"/>
          <w:sz w:val="24"/>
          <w:szCs w:val="24"/>
        </w:rPr>
        <w:t>作出</w:t>
      </w:r>
      <w:proofErr w:type="gramEnd"/>
      <w:r>
        <w:rPr>
          <w:rFonts w:ascii="黑体" w:eastAsia="黑体" w:hAnsi="黑体" w:hint="eastAsia"/>
          <w:sz w:val="24"/>
          <w:szCs w:val="24"/>
        </w:rPr>
        <w:t>明确响应，投标人需要说明的内容若需特殊表达，应先在本表中进行相应说明，再另页应答，否则投标无效。</w:t>
      </w:r>
    </w:p>
    <w:p w14:paraId="2A1DC018" w14:textId="77777777" w:rsidR="00E15C20" w:rsidRDefault="00716623">
      <w:pPr>
        <w:widowControl/>
        <w:spacing w:line="40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2.投标人必须据实填写，不得虚假应答，否则将取消其响应或中选资格。</w:t>
      </w:r>
    </w:p>
    <w:p w14:paraId="1FC9827A" w14:textId="77777777" w:rsidR="00E15C20" w:rsidRDefault="00716623">
      <w:pPr>
        <w:widowControl/>
        <w:spacing w:line="40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3.若未明确应答的条款均视为接受及满足采购文件要求。  </w:t>
      </w:r>
    </w:p>
    <w:p w14:paraId="5700C492" w14:textId="77777777" w:rsidR="00E15C20" w:rsidRDefault="00716623">
      <w:pPr>
        <w:spacing w:line="400" w:lineRule="exact"/>
        <w:ind w:firstLineChars="1300" w:firstLine="31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kern w:val="0"/>
          <w:sz w:val="24"/>
          <w:szCs w:val="24"/>
        </w:rPr>
        <w:t>投标人名称</w:t>
      </w:r>
      <w:r>
        <w:rPr>
          <w:rFonts w:ascii="黑体" w:eastAsia="黑体" w:hAnsi="黑体" w:hint="eastAsia"/>
          <w:sz w:val="24"/>
          <w:szCs w:val="24"/>
        </w:rPr>
        <w:t>（全称并加盖公章）</w:t>
      </w:r>
      <w:r>
        <w:rPr>
          <w:rFonts w:ascii="黑体" w:eastAsia="黑体" w:hAnsi="黑体" w:hint="eastAsia"/>
          <w:kern w:val="0"/>
          <w:sz w:val="24"/>
          <w:szCs w:val="24"/>
        </w:rPr>
        <w:t>：</w:t>
      </w:r>
      <w:r>
        <w:rPr>
          <w:rFonts w:ascii="黑体" w:eastAsia="黑体" w:hAnsi="黑体" w:hint="eastAsia"/>
          <w:kern w:val="0"/>
          <w:sz w:val="24"/>
          <w:szCs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</w:t>
      </w:r>
    </w:p>
    <w:p w14:paraId="1F3AED38" w14:textId="77777777" w:rsidR="00E15C20" w:rsidRDefault="00716623">
      <w:pPr>
        <w:spacing w:line="400" w:lineRule="exact"/>
        <w:ind w:firstLineChars="1300" w:firstLine="3120"/>
        <w:jc w:val="righ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bCs/>
          <w:sz w:val="24"/>
          <w:szCs w:val="24"/>
        </w:rPr>
        <w:t>日 期:</w:t>
      </w:r>
      <w:r>
        <w:rPr>
          <w:rFonts w:ascii="黑体" w:eastAsia="黑体" w:hAnsi="黑体" w:hint="eastAsia"/>
          <w:bCs/>
          <w:sz w:val="24"/>
          <w:szCs w:val="24"/>
          <w:u w:val="single"/>
        </w:rPr>
        <w:t xml:space="preserve">      </w:t>
      </w:r>
      <w:r>
        <w:rPr>
          <w:rFonts w:ascii="黑体" w:eastAsia="黑体" w:hAnsi="黑体" w:hint="eastAsia"/>
          <w:bCs/>
          <w:sz w:val="24"/>
          <w:szCs w:val="24"/>
        </w:rPr>
        <w:t>年</w:t>
      </w:r>
      <w:r>
        <w:rPr>
          <w:rFonts w:ascii="黑体" w:eastAsia="黑体" w:hAnsi="黑体" w:hint="eastAsia"/>
          <w:bCs/>
          <w:sz w:val="24"/>
          <w:szCs w:val="24"/>
          <w:u w:val="single"/>
        </w:rPr>
        <w:t xml:space="preserve">    </w:t>
      </w:r>
      <w:r>
        <w:rPr>
          <w:rFonts w:ascii="黑体" w:eastAsia="黑体" w:hAnsi="黑体" w:hint="eastAsia"/>
          <w:bCs/>
          <w:sz w:val="24"/>
          <w:szCs w:val="24"/>
        </w:rPr>
        <w:t>月</w:t>
      </w:r>
      <w:r>
        <w:rPr>
          <w:rFonts w:ascii="黑体" w:eastAsia="黑体" w:hAnsi="黑体" w:hint="eastAsia"/>
          <w:bCs/>
          <w:sz w:val="24"/>
          <w:szCs w:val="24"/>
          <w:u w:val="single"/>
        </w:rPr>
        <w:t xml:space="preserve">    </w:t>
      </w:r>
      <w:r>
        <w:rPr>
          <w:rFonts w:ascii="黑体" w:eastAsia="黑体" w:hAnsi="黑体" w:hint="eastAsia"/>
          <w:bCs/>
          <w:sz w:val="24"/>
          <w:szCs w:val="24"/>
        </w:rPr>
        <w:t>日</w:t>
      </w:r>
    </w:p>
    <w:p w14:paraId="323459B4" w14:textId="77777777" w:rsidR="00E15C20" w:rsidRDefault="00E15C20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E15C20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0C7428DC" w14:textId="77777777" w:rsidR="00E15C20" w:rsidRDefault="0071662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（</w:t>
      </w:r>
      <w:r>
        <w:rPr>
          <w:rFonts w:ascii="宋体" w:hAnsi="宋体" w:cs="宋体" w:hint="eastAsia"/>
          <w:b/>
          <w:bCs/>
          <w:sz w:val="24"/>
          <w:szCs w:val="24"/>
        </w:rPr>
        <w:t>二）业绩文件</w:t>
      </w:r>
    </w:p>
    <w:p w14:paraId="3E1034F6" w14:textId="77777777" w:rsidR="00E15C20" w:rsidRDefault="00716623">
      <w:pPr>
        <w:pStyle w:val="af1"/>
        <w:spacing w:before="0" w:beforeAutospacing="0" w:after="0" w:afterAutospacing="0" w:line="460" w:lineRule="exact"/>
        <w:rPr>
          <w:rFonts w:asciiTheme="minorEastAsia" w:eastAsiaTheme="minorEastAsia" w:hAnsiTheme="minorEastAsia" w:cs="Segoe UI"/>
          <w:color w:val="000000" w:themeColor="text1"/>
        </w:rPr>
      </w:pPr>
      <w:r>
        <w:rPr>
          <w:rFonts w:asciiTheme="minorEastAsia" w:hAnsiTheme="minorEastAsia" w:cs="Segoe UI" w:hint="eastAsia"/>
        </w:rPr>
        <w:t xml:space="preserve">   业绩：</w:t>
      </w:r>
    </w:p>
    <w:p w14:paraId="00248834" w14:textId="77777777" w:rsidR="00E15C20" w:rsidRDefault="00716623">
      <w:pPr>
        <w:pStyle w:val="15"/>
        <w:spacing w:line="460" w:lineRule="exact"/>
        <w:ind w:firstLineChars="0" w:firstLine="0"/>
        <w:rPr>
          <w:rFonts w:asciiTheme="minorEastAsia" w:hAnsiTheme="minorEastAsia" w:cs="Segoe UI"/>
          <w:kern w:val="0"/>
          <w:sz w:val="24"/>
          <w:szCs w:val="24"/>
        </w:rPr>
      </w:pPr>
      <w:r>
        <w:rPr>
          <w:rFonts w:asciiTheme="minorEastAsia" w:hAnsiTheme="minorEastAsia" w:cs="Segoe UI" w:hint="eastAsia"/>
          <w:kern w:val="0"/>
          <w:sz w:val="24"/>
          <w:szCs w:val="24"/>
        </w:rPr>
        <w:t>业绩汇总表如下：</w:t>
      </w:r>
    </w:p>
    <w:tbl>
      <w:tblPr>
        <w:tblStyle w:val="af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899"/>
        <w:gridCol w:w="1856"/>
        <w:gridCol w:w="1339"/>
        <w:gridCol w:w="1340"/>
        <w:gridCol w:w="1533"/>
      </w:tblGrid>
      <w:tr w:rsidR="00E15C20" w14:paraId="4B3B3D5F" w14:textId="77777777">
        <w:tc>
          <w:tcPr>
            <w:tcW w:w="808" w:type="dxa"/>
            <w:vAlign w:val="center"/>
          </w:tcPr>
          <w:p w14:paraId="1B5D919A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 w14:textId="77777777" w:rsidR="00E15C20" w:rsidRDefault="00E15C2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</w:tr>
      <w:tr w:rsidR="00E15C20" w14:paraId="395B3586" w14:textId="77777777">
        <w:tc>
          <w:tcPr>
            <w:tcW w:w="808" w:type="dxa"/>
            <w:vAlign w:val="center"/>
          </w:tcPr>
          <w:p w14:paraId="1716D447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403EAF9B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6FEC142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7D3D234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C4F35D3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3A375C4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</w:tr>
      <w:tr w:rsidR="00E15C20" w14:paraId="2844B690" w14:textId="77777777">
        <w:tc>
          <w:tcPr>
            <w:tcW w:w="808" w:type="dxa"/>
            <w:vAlign w:val="center"/>
          </w:tcPr>
          <w:p w14:paraId="3B64C510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2032" w:type="dxa"/>
          </w:tcPr>
          <w:p w14:paraId="342EBB7F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2F2FC48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7AA3B3E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36935DE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0AAFA2A" w14:textId="77777777" w:rsidR="00E15C20" w:rsidRDefault="00E15C20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</w:tr>
      <w:tr w:rsidR="00E15C20" w14:paraId="3B1841C3" w14:textId="77777777">
        <w:tc>
          <w:tcPr>
            <w:tcW w:w="808" w:type="dxa"/>
            <w:vAlign w:val="center"/>
          </w:tcPr>
          <w:p w14:paraId="6EBF2080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032" w:type="dxa"/>
          </w:tcPr>
          <w:p w14:paraId="1A0550D4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420" w:type="dxa"/>
          </w:tcPr>
          <w:p w14:paraId="14606B37" w14:textId="77777777" w:rsidR="00E15C20" w:rsidRDefault="00716623">
            <w:pPr>
              <w:pStyle w:val="15"/>
              <w:ind w:right="560" w:firstLineChars="350" w:firstLine="840"/>
              <w:jc w:val="left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家</w:t>
            </w:r>
          </w:p>
        </w:tc>
        <w:tc>
          <w:tcPr>
            <w:tcW w:w="1420" w:type="dxa"/>
          </w:tcPr>
          <w:p w14:paraId="03A880FE" w14:textId="77777777" w:rsidR="00E15C20" w:rsidRDefault="0071662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Segoe UI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421" w:type="dxa"/>
          </w:tcPr>
          <w:p w14:paraId="5823C47A" w14:textId="77777777" w:rsidR="00E15C20" w:rsidRDefault="00E15C20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E2652A6" w14:textId="77777777" w:rsidR="00E15C20" w:rsidRDefault="00E15C20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4"/>
                <w:szCs w:val="24"/>
              </w:rPr>
            </w:pPr>
          </w:p>
        </w:tc>
      </w:tr>
    </w:tbl>
    <w:p w14:paraId="11C8FF5D" w14:textId="77777777" w:rsidR="00E15C20" w:rsidRDefault="00716623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E15C20" w:rsidRDefault="00E15C20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D8FF71E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FE0FFC1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4DD76F1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51B7B95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5C5E6449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B0B65C8" w14:textId="77777777" w:rsidR="00E15C20" w:rsidRDefault="00E15C20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5A969055" w14:textId="77777777" w:rsidR="00E15C20" w:rsidRDefault="00E15C20">
      <w:pPr>
        <w:spacing w:line="360" w:lineRule="auto"/>
        <w:ind w:firstLineChars="100" w:firstLine="241"/>
        <w:jc w:val="left"/>
        <w:rPr>
          <w:rFonts w:ascii="宋体" w:hAnsi="宋体" w:cs="宋体"/>
          <w:b/>
          <w:bCs/>
          <w:sz w:val="24"/>
          <w:szCs w:val="24"/>
        </w:rPr>
      </w:pPr>
    </w:p>
    <w:p w14:paraId="76A2FB7B" w14:textId="77777777" w:rsidR="00E15C20" w:rsidRDefault="00E15C20">
      <w:pPr>
        <w:spacing w:line="360" w:lineRule="auto"/>
        <w:ind w:firstLineChars="100" w:firstLine="241"/>
        <w:jc w:val="left"/>
        <w:rPr>
          <w:rFonts w:ascii="宋体" w:hAnsi="宋体" w:cs="宋体"/>
          <w:b/>
          <w:bCs/>
          <w:sz w:val="24"/>
          <w:szCs w:val="24"/>
        </w:rPr>
      </w:pPr>
    </w:p>
    <w:p w14:paraId="76BDA2CE" w14:textId="77777777" w:rsidR="00E15C20" w:rsidRDefault="00E15C20">
      <w:pPr>
        <w:spacing w:line="360" w:lineRule="auto"/>
        <w:ind w:firstLineChars="100" w:firstLine="241"/>
        <w:jc w:val="left"/>
        <w:rPr>
          <w:rFonts w:ascii="宋体" w:hAnsi="宋体" w:cs="宋体"/>
          <w:b/>
          <w:bCs/>
          <w:sz w:val="24"/>
          <w:szCs w:val="24"/>
        </w:rPr>
      </w:pPr>
    </w:p>
    <w:p w14:paraId="4244AE29" w14:textId="77777777" w:rsidR="00E15C20" w:rsidRDefault="00716623">
      <w:pPr>
        <w:spacing w:line="360" w:lineRule="auto"/>
        <w:ind w:firstLineChars="100" w:firstLine="241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（三）相关资质文件、营业执照</w:t>
      </w:r>
    </w:p>
    <w:p w14:paraId="41257FF0" w14:textId="77777777" w:rsidR="00E15C20" w:rsidRDefault="00E15C20">
      <w:pPr>
        <w:spacing w:line="360" w:lineRule="auto"/>
        <w:rPr>
          <w:rFonts w:ascii="宋体" w:hAnsi="宋体" w:cs="宋体"/>
          <w:b/>
          <w:bCs/>
          <w:sz w:val="30"/>
          <w:szCs w:val="30"/>
        </w:rPr>
      </w:pPr>
    </w:p>
    <w:p w14:paraId="724A2CB4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2B2580E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F298B6C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2D4AC275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A5704B2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E852A18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13665970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771F6C04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0D3ADA9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12760C5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0667B5D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DD96D0C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2595ACEB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147119A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5AD3DBA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7BF9FEC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68B7DD3A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A13637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B92F36D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558DF0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7EA77E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1B40BC94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63FE352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A5B0060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7DD528E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BF43EAC" w14:textId="77777777" w:rsidR="00E15C20" w:rsidRDefault="00E15C20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7DA16940" w14:textId="77777777" w:rsidR="00E15C20" w:rsidRDefault="00E15C20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01FA7C46" w14:textId="77777777" w:rsidR="00E15C20" w:rsidRDefault="00E15C20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534D6E09" w14:textId="77777777" w:rsidR="00E15C20" w:rsidRDefault="0071662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（四）承 诺 书</w:t>
      </w:r>
    </w:p>
    <w:p w14:paraId="7174C5C3" w14:textId="77777777" w:rsidR="00E15C20" w:rsidRDefault="0071662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致：四川宏达股份有限公司</w:t>
      </w:r>
    </w:p>
    <w:p w14:paraId="56C03BF3" w14:textId="76F0697E" w:rsidR="00E15C20" w:rsidRDefault="00716623">
      <w:pPr>
        <w:spacing w:line="360" w:lineRule="auto"/>
        <w:ind w:firstLineChars="189" w:firstLine="454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我公司自愿参与</w:t>
      </w:r>
      <w:r w:rsidR="00AA428C" w:rsidRPr="00AA428C">
        <w:rPr>
          <w:rFonts w:asciiTheme="minorEastAsia" w:hAnsiTheme="minorEastAsia" w:hint="eastAsia"/>
          <w:sz w:val="24"/>
          <w:szCs w:val="24"/>
          <w:u w:val="single"/>
        </w:rPr>
        <w:t>有色分公司电解</w:t>
      </w:r>
      <w:proofErr w:type="gramStart"/>
      <w:r w:rsidR="00AA428C" w:rsidRPr="00AA428C">
        <w:rPr>
          <w:rFonts w:asciiTheme="minorEastAsia" w:hAnsiTheme="minorEastAsia" w:hint="eastAsia"/>
          <w:sz w:val="24"/>
          <w:szCs w:val="24"/>
          <w:u w:val="single"/>
        </w:rPr>
        <w:t>锌</w:t>
      </w:r>
      <w:proofErr w:type="gramEnd"/>
      <w:r w:rsidR="00AA428C" w:rsidRPr="00AA428C">
        <w:rPr>
          <w:rFonts w:asciiTheme="minorEastAsia" w:hAnsiTheme="minorEastAsia" w:hint="eastAsia"/>
          <w:sz w:val="24"/>
          <w:szCs w:val="24"/>
          <w:u w:val="single"/>
        </w:rPr>
        <w:t>冶炼系统设备更新项目建筑工程、设备监理服务比选采购比选</w:t>
      </w:r>
      <w:r>
        <w:rPr>
          <w:rFonts w:ascii="宋体" w:hAnsi="宋体" w:hint="eastAsia"/>
          <w:sz w:val="24"/>
          <w:szCs w:val="24"/>
        </w:rPr>
        <w:t>的投标，现郑重</w:t>
      </w:r>
      <w:proofErr w:type="gramStart"/>
      <w:r>
        <w:rPr>
          <w:rFonts w:ascii="宋体" w:hAnsi="宋体" w:hint="eastAsia"/>
          <w:sz w:val="24"/>
          <w:szCs w:val="24"/>
        </w:rPr>
        <w:t>作出</w:t>
      </w:r>
      <w:proofErr w:type="gramEnd"/>
      <w:r>
        <w:rPr>
          <w:rFonts w:ascii="宋体" w:hAnsi="宋体" w:hint="eastAsia"/>
          <w:sz w:val="24"/>
          <w:szCs w:val="24"/>
        </w:rPr>
        <w:t xml:space="preserve">以下承诺： </w:t>
      </w:r>
      <w:r>
        <w:rPr>
          <w:rFonts w:ascii="宋体" w:hAnsi="宋体"/>
          <w:sz w:val="24"/>
          <w:szCs w:val="24"/>
        </w:rPr>
        <w:t xml:space="preserve">        </w:t>
      </w:r>
    </w:p>
    <w:p w14:paraId="3F994577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⑴我公司提供的物资质量、环保、安全符合国家要求；</w:t>
      </w:r>
    </w:p>
    <w:p w14:paraId="49BFCB82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⑵我公司具有良好的信誉、企业处于正常生产经营状态；</w:t>
      </w:r>
    </w:p>
    <w:p w14:paraId="2FBAF91D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⑶我公司完全按报价文件严格执行。</w:t>
      </w:r>
    </w:p>
    <w:p w14:paraId="3C2FFB45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⑷我公司将严格遵守投标的各项法律法规和程序，若有违规行为，愿意承担相应法律责任。</w:t>
      </w:r>
    </w:p>
    <w:p w14:paraId="0251D26C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⑸若中标，我公司将按照合同约定的时间、地点和方式交付物资，确保项目顺利推进。</w:t>
      </w:r>
    </w:p>
    <w:p w14:paraId="68025E15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E15C20" w:rsidRDefault="00E15C2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2B969833" w14:textId="77777777" w:rsidR="00E15C20" w:rsidRDefault="00E15C20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</w:p>
    <w:p w14:paraId="52511303" w14:textId="77777777" w:rsidR="00E15C20" w:rsidRDefault="00716623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供应商名称：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（盖单位章）</w:t>
      </w:r>
    </w:p>
    <w:p w14:paraId="04370F14" w14:textId="77777777" w:rsidR="00E15C20" w:rsidRDefault="0071662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日  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14:paraId="3CB6D448" w14:textId="77777777" w:rsidR="00E15C20" w:rsidRDefault="00E15C20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E15C20" w:rsidRDefault="00E15C20">
      <w:pPr>
        <w:pStyle w:val="a4"/>
        <w:ind w:firstLine="422"/>
        <w:rPr>
          <w:b/>
          <w:bCs/>
          <w:sz w:val="21"/>
          <w:szCs w:val="21"/>
        </w:rPr>
      </w:pPr>
    </w:p>
    <w:sectPr w:rsidR="00E15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A669B" w14:textId="77777777" w:rsidR="00B1748A" w:rsidRDefault="00B1748A">
      <w:r>
        <w:separator/>
      </w:r>
    </w:p>
  </w:endnote>
  <w:endnote w:type="continuationSeparator" w:id="0">
    <w:p w14:paraId="0E9ED63D" w14:textId="77777777" w:rsidR="00B1748A" w:rsidRDefault="00B1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E15C20" w:rsidRDefault="00E15C20">
    <w:pPr>
      <w:pStyle w:val="ac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454040B2" w:rsidR="00E15C20" w:rsidRDefault="00716623">
    <w:pPr>
      <w:pStyle w:val="ac"/>
      <w:ind w:right="360"/>
      <w:jc w:val="center"/>
    </w:pPr>
    <w:r>
      <w:fldChar w:fldCharType="begin"/>
    </w:r>
    <w:r>
      <w:rPr>
        <w:rStyle w:val="af6"/>
      </w:rPr>
      <w:instrText xml:space="preserve"> PAGE </w:instrText>
    </w:r>
    <w:r>
      <w:fldChar w:fldCharType="separate"/>
    </w:r>
    <w:r w:rsidR="007E7EFA">
      <w:rPr>
        <w:rStyle w:val="af6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E15C20" w:rsidRDefault="00716623">
    <w:pPr>
      <w:pStyle w:val="ac"/>
      <w:framePr w:wrap="around" w:vAnchor="text" w:hAnchor="margin" w:xAlign="center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14:paraId="482D3BD2" w14:textId="77777777" w:rsidR="00E15C20" w:rsidRDefault="00E15C20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7A3EC677" w:rsidR="00E15C20" w:rsidRDefault="00716623">
    <w:pPr>
      <w:pStyle w:val="ac"/>
      <w:framePr w:wrap="around" w:vAnchor="text" w:hAnchor="margin" w:xAlign="center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separate"/>
    </w:r>
    <w:r w:rsidR="007E7EFA">
      <w:rPr>
        <w:rStyle w:val="af6"/>
        <w:noProof/>
      </w:rPr>
      <w:t>4</w:t>
    </w:r>
    <w:r>
      <w:fldChar w:fldCharType="end"/>
    </w:r>
  </w:p>
  <w:p w14:paraId="5C6C621E" w14:textId="77777777" w:rsidR="00E15C20" w:rsidRDefault="00E15C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D0B20" w14:textId="77777777" w:rsidR="00B1748A" w:rsidRDefault="00B1748A">
      <w:r>
        <w:separator/>
      </w:r>
    </w:p>
  </w:footnote>
  <w:footnote w:type="continuationSeparator" w:id="0">
    <w:p w14:paraId="4A97E5D7" w14:textId="77777777" w:rsidR="00B1748A" w:rsidRDefault="00B1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E15C20" w:rsidRDefault="00E15C20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1DB8"/>
    <w:multiLevelType w:val="singleLevel"/>
    <w:tmpl w:val="11111DB8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DEC"/>
    <w:rsid w:val="00003FDE"/>
    <w:rsid w:val="000133BD"/>
    <w:rsid w:val="000138D0"/>
    <w:rsid w:val="00017EA1"/>
    <w:rsid w:val="00035DC6"/>
    <w:rsid w:val="00044B92"/>
    <w:rsid w:val="0005211C"/>
    <w:rsid w:val="00061A36"/>
    <w:rsid w:val="00065543"/>
    <w:rsid w:val="00066988"/>
    <w:rsid w:val="00071118"/>
    <w:rsid w:val="00071230"/>
    <w:rsid w:val="00071C22"/>
    <w:rsid w:val="000722E8"/>
    <w:rsid w:val="0007785F"/>
    <w:rsid w:val="0008220C"/>
    <w:rsid w:val="0008625B"/>
    <w:rsid w:val="00097C88"/>
    <w:rsid w:val="000A055F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23D5"/>
    <w:rsid w:val="0011300F"/>
    <w:rsid w:val="00116E08"/>
    <w:rsid w:val="001212CE"/>
    <w:rsid w:val="0013608B"/>
    <w:rsid w:val="0013616A"/>
    <w:rsid w:val="001427EF"/>
    <w:rsid w:val="00161949"/>
    <w:rsid w:val="00172B3E"/>
    <w:rsid w:val="00174952"/>
    <w:rsid w:val="00174C25"/>
    <w:rsid w:val="00174D8B"/>
    <w:rsid w:val="00190BEB"/>
    <w:rsid w:val="00195548"/>
    <w:rsid w:val="001D2A71"/>
    <w:rsid w:val="001D38BC"/>
    <w:rsid w:val="001D59C1"/>
    <w:rsid w:val="001E07E7"/>
    <w:rsid w:val="001E2525"/>
    <w:rsid w:val="001E501C"/>
    <w:rsid w:val="001E578D"/>
    <w:rsid w:val="001F30C8"/>
    <w:rsid w:val="00205084"/>
    <w:rsid w:val="002130C5"/>
    <w:rsid w:val="00214289"/>
    <w:rsid w:val="002203ED"/>
    <w:rsid w:val="00262E43"/>
    <w:rsid w:val="00270166"/>
    <w:rsid w:val="00272F13"/>
    <w:rsid w:val="0027355F"/>
    <w:rsid w:val="002917A9"/>
    <w:rsid w:val="00292F40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D68D7"/>
    <w:rsid w:val="002E385C"/>
    <w:rsid w:val="002E7A79"/>
    <w:rsid w:val="00301EF7"/>
    <w:rsid w:val="0031109D"/>
    <w:rsid w:val="00312836"/>
    <w:rsid w:val="00331FAE"/>
    <w:rsid w:val="00337D58"/>
    <w:rsid w:val="0034055A"/>
    <w:rsid w:val="003414F3"/>
    <w:rsid w:val="00342F9C"/>
    <w:rsid w:val="003470FC"/>
    <w:rsid w:val="003476B8"/>
    <w:rsid w:val="003550A6"/>
    <w:rsid w:val="00361905"/>
    <w:rsid w:val="003646F9"/>
    <w:rsid w:val="003666B5"/>
    <w:rsid w:val="00372182"/>
    <w:rsid w:val="00374DB5"/>
    <w:rsid w:val="003762CA"/>
    <w:rsid w:val="00383CF0"/>
    <w:rsid w:val="00393C4C"/>
    <w:rsid w:val="003A1C68"/>
    <w:rsid w:val="003A30DB"/>
    <w:rsid w:val="003A6BF8"/>
    <w:rsid w:val="003B37DF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26CD"/>
    <w:rsid w:val="004A40F2"/>
    <w:rsid w:val="004B55EE"/>
    <w:rsid w:val="004B7B6D"/>
    <w:rsid w:val="004C3A30"/>
    <w:rsid w:val="004D69C7"/>
    <w:rsid w:val="004E033B"/>
    <w:rsid w:val="004E1035"/>
    <w:rsid w:val="004E1D3B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1D7D"/>
    <w:rsid w:val="00545CF4"/>
    <w:rsid w:val="005478F7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30AC"/>
    <w:rsid w:val="00715769"/>
    <w:rsid w:val="00716623"/>
    <w:rsid w:val="00725B99"/>
    <w:rsid w:val="00725D3D"/>
    <w:rsid w:val="0072609D"/>
    <w:rsid w:val="00727B1F"/>
    <w:rsid w:val="007403A5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B14F8"/>
    <w:rsid w:val="007C17B7"/>
    <w:rsid w:val="007C3F2D"/>
    <w:rsid w:val="007C532E"/>
    <w:rsid w:val="007C55A8"/>
    <w:rsid w:val="007D29EB"/>
    <w:rsid w:val="007D48A1"/>
    <w:rsid w:val="007E7EFA"/>
    <w:rsid w:val="007F2EA0"/>
    <w:rsid w:val="007F53CF"/>
    <w:rsid w:val="00805453"/>
    <w:rsid w:val="00805D41"/>
    <w:rsid w:val="008105C3"/>
    <w:rsid w:val="00812E44"/>
    <w:rsid w:val="008336F8"/>
    <w:rsid w:val="00841131"/>
    <w:rsid w:val="00841F48"/>
    <w:rsid w:val="00851BE5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2485"/>
    <w:rsid w:val="008E36F4"/>
    <w:rsid w:val="008E395B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6807"/>
    <w:rsid w:val="009876E0"/>
    <w:rsid w:val="00993B97"/>
    <w:rsid w:val="00993CEF"/>
    <w:rsid w:val="00996ACF"/>
    <w:rsid w:val="009B35E0"/>
    <w:rsid w:val="009C18F3"/>
    <w:rsid w:val="009C5041"/>
    <w:rsid w:val="009C681F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0761"/>
    <w:rsid w:val="00A82099"/>
    <w:rsid w:val="00A945A7"/>
    <w:rsid w:val="00A9571D"/>
    <w:rsid w:val="00AA2C4C"/>
    <w:rsid w:val="00AA428C"/>
    <w:rsid w:val="00AB5F82"/>
    <w:rsid w:val="00AC3ABC"/>
    <w:rsid w:val="00AC4B9D"/>
    <w:rsid w:val="00AC7A9E"/>
    <w:rsid w:val="00AE06F0"/>
    <w:rsid w:val="00AE0FC0"/>
    <w:rsid w:val="00AE7FB1"/>
    <w:rsid w:val="00B062A9"/>
    <w:rsid w:val="00B10379"/>
    <w:rsid w:val="00B12B53"/>
    <w:rsid w:val="00B16F60"/>
    <w:rsid w:val="00B1748A"/>
    <w:rsid w:val="00B204A9"/>
    <w:rsid w:val="00B24FFF"/>
    <w:rsid w:val="00B544B0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04A7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4D54"/>
    <w:rsid w:val="00C94DE6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5D66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10E26"/>
    <w:rsid w:val="00D24AD3"/>
    <w:rsid w:val="00D27F8A"/>
    <w:rsid w:val="00D30598"/>
    <w:rsid w:val="00D32997"/>
    <w:rsid w:val="00D3318F"/>
    <w:rsid w:val="00D3746D"/>
    <w:rsid w:val="00D42E99"/>
    <w:rsid w:val="00D4404E"/>
    <w:rsid w:val="00D5456C"/>
    <w:rsid w:val="00D54B54"/>
    <w:rsid w:val="00D56C3A"/>
    <w:rsid w:val="00D66C88"/>
    <w:rsid w:val="00D67C7A"/>
    <w:rsid w:val="00D73FDA"/>
    <w:rsid w:val="00D81B4D"/>
    <w:rsid w:val="00D82F00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15C20"/>
    <w:rsid w:val="00E23E49"/>
    <w:rsid w:val="00E324B9"/>
    <w:rsid w:val="00E33C43"/>
    <w:rsid w:val="00E34123"/>
    <w:rsid w:val="00E42739"/>
    <w:rsid w:val="00E45179"/>
    <w:rsid w:val="00E454BC"/>
    <w:rsid w:val="00E5028C"/>
    <w:rsid w:val="00E51653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05149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1942"/>
    <w:rsid w:val="00FE2F5B"/>
    <w:rsid w:val="00FE4088"/>
    <w:rsid w:val="00FE6B97"/>
    <w:rsid w:val="012921D9"/>
    <w:rsid w:val="017D438D"/>
    <w:rsid w:val="018D501D"/>
    <w:rsid w:val="025E3202"/>
    <w:rsid w:val="02CD2B48"/>
    <w:rsid w:val="038F62BE"/>
    <w:rsid w:val="03A80897"/>
    <w:rsid w:val="03BC1030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47F8D"/>
    <w:rsid w:val="075C5614"/>
    <w:rsid w:val="076636BD"/>
    <w:rsid w:val="07C37441"/>
    <w:rsid w:val="080D6E43"/>
    <w:rsid w:val="09157676"/>
    <w:rsid w:val="094A00EB"/>
    <w:rsid w:val="094D7C7A"/>
    <w:rsid w:val="097507C7"/>
    <w:rsid w:val="097D22E2"/>
    <w:rsid w:val="09AD2157"/>
    <w:rsid w:val="0A253A1B"/>
    <w:rsid w:val="0A3C4D43"/>
    <w:rsid w:val="0AE60A88"/>
    <w:rsid w:val="0B6C6FDB"/>
    <w:rsid w:val="0C540FAF"/>
    <w:rsid w:val="0C5F0F6E"/>
    <w:rsid w:val="0CD41BFD"/>
    <w:rsid w:val="0D004BE0"/>
    <w:rsid w:val="0D583C50"/>
    <w:rsid w:val="0D6635DC"/>
    <w:rsid w:val="0D6F2A61"/>
    <w:rsid w:val="0DC071A0"/>
    <w:rsid w:val="0EC51CF1"/>
    <w:rsid w:val="0F0071D6"/>
    <w:rsid w:val="0F131BCA"/>
    <w:rsid w:val="0F783207"/>
    <w:rsid w:val="0F797A29"/>
    <w:rsid w:val="0F8D0CCC"/>
    <w:rsid w:val="0FBB34F5"/>
    <w:rsid w:val="0FFD54BA"/>
    <w:rsid w:val="10525110"/>
    <w:rsid w:val="109B61CD"/>
    <w:rsid w:val="110E7C3C"/>
    <w:rsid w:val="11927BC8"/>
    <w:rsid w:val="11D84431"/>
    <w:rsid w:val="120F5BA7"/>
    <w:rsid w:val="1235718D"/>
    <w:rsid w:val="128A3A09"/>
    <w:rsid w:val="12A6008B"/>
    <w:rsid w:val="12D009A7"/>
    <w:rsid w:val="13C54541"/>
    <w:rsid w:val="14676D7E"/>
    <w:rsid w:val="14E32355"/>
    <w:rsid w:val="15916DD0"/>
    <w:rsid w:val="159A484C"/>
    <w:rsid w:val="15C43CAE"/>
    <w:rsid w:val="16413351"/>
    <w:rsid w:val="164E090F"/>
    <w:rsid w:val="16937390"/>
    <w:rsid w:val="170E68DA"/>
    <w:rsid w:val="172F5937"/>
    <w:rsid w:val="17660053"/>
    <w:rsid w:val="177C482D"/>
    <w:rsid w:val="18860743"/>
    <w:rsid w:val="190E59FE"/>
    <w:rsid w:val="19393A07"/>
    <w:rsid w:val="19A1688A"/>
    <w:rsid w:val="1A294B27"/>
    <w:rsid w:val="1A683441"/>
    <w:rsid w:val="1A8F0322"/>
    <w:rsid w:val="1B5421D7"/>
    <w:rsid w:val="1C197E29"/>
    <w:rsid w:val="1C4C57FF"/>
    <w:rsid w:val="1CC42F40"/>
    <w:rsid w:val="1D64697C"/>
    <w:rsid w:val="1DD969AB"/>
    <w:rsid w:val="1ED14404"/>
    <w:rsid w:val="1EEE53EA"/>
    <w:rsid w:val="1EEE7042"/>
    <w:rsid w:val="1EF423B3"/>
    <w:rsid w:val="1EF74148"/>
    <w:rsid w:val="1FA15E62"/>
    <w:rsid w:val="1FDB7383"/>
    <w:rsid w:val="2001731C"/>
    <w:rsid w:val="20A629C0"/>
    <w:rsid w:val="20B67E37"/>
    <w:rsid w:val="2105123B"/>
    <w:rsid w:val="210F65BC"/>
    <w:rsid w:val="21196F94"/>
    <w:rsid w:val="21263865"/>
    <w:rsid w:val="213571AA"/>
    <w:rsid w:val="214E70B1"/>
    <w:rsid w:val="217D645B"/>
    <w:rsid w:val="21843C8D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6966F1"/>
    <w:rsid w:val="2470465E"/>
    <w:rsid w:val="2489490E"/>
    <w:rsid w:val="24C663E3"/>
    <w:rsid w:val="24F6510A"/>
    <w:rsid w:val="24FA55ED"/>
    <w:rsid w:val="255D7BDB"/>
    <w:rsid w:val="25CC5B88"/>
    <w:rsid w:val="260E79FF"/>
    <w:rsid w:val="26933E36"/>
    <w:rsid w:val="26BC19A6"/>
    <w:rsid w:val="270A5318"/>
    <w:rsid w:val="279E3E6D"/>
    <w:rsid w:val="27A73E71"/>
    <w:rsid w:val="27B8643F"/>
    <w:rsid w:val="28564D7B"/>
    <w:rsid w:val="289607B9"/>
    <w:rsid w:val="28ED53FF"/>
    <w:rsid w:val="28F11C08"/>
    <w:rsid w:val="290166AE"/>
    <w:rsid w:val="294206B6"/>
    <w:rsid w:val="2A494963"/>
    <w:rsid w:val="2A5A72A6"/>
    <w:rsid w:val="2A7A0382"/>
    <w:rsid w:val="2AAB5DE7"/>
    <w:rsid w:val="2AC075D6"/>
    <w:rsid w:val="2B240021"/>
    <w:rsid w:val="2BE55328"/>
    <w:rsid w:val="2C0635BA"/>
    <w:rsid w:val="2C612895"/>
    <w:rsid w:val="2C672453"/>
    <w:rsid w:val="2D05422D"/>
    <w:rsid w:val="2D561556"/>
    <w:rsid w:val="2E6764C9"/>
    <w:rsid w:val="2EC03E0B"/>
    <w:rsid w:val="2EE64169"/>
    <w:rsid w:val="2F6117D7"/>
    <w:rsid w:val="2FE53AD9"/>
    <w:rsid w:val="300E355A"/>
    <w:rsid w:val="30337F16"/>
    <w:rsid w:val="30464A25"/>
    <w:rsid w:val="306046D6"/>
    <w:rsid w:val="3082583C"/>
    <w:rsid w:val="3125542E"/>
    <w:rsid w:val="31A45B7D"/>
    <w:rsid w:val="31A5035D"/>
    <w:rsid w:val="31D616CE"/>
    <w:rsid w:val="32E973A0"/>
    <w:rsid w:val="33332E1D"/>
    <w:rsid w:val="33547B5C"/>
    <w:rsid w:val="33980AB1"/>
    <w:rsid w:val="339E163D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E1650E"/>
    <w:rsid w:val="371A057C"/>
    <w:rsid w:val="37296A11"/>
    <w:rsid w:val="37F76B0F"/>
    <w:rsid w:val="380534F8"/>
    <w:rsid w:val="388861A3"/>
    <w:rsid w:val="38DC340E"/>
    <w:rsid w:val="39AE222F"/>
    <w:rsid w:val="39E31BD5"/>
    <w:rsid w:val="3A801D52"/>
    <w:rsid w:val="3ABF1B60"/>
    <w:rsid w:val="3B10121D"/>
    <w:rsid w:val="3BA23F27"/>
    <w:rsid w:val="3BB75F0B"/>
    <w:rsid w:val="3BB84132"/>
    <w:rsid w:val="3BF62074"/>
    <w:rsid w:val="3D2D4ECB"/>
    <w:rsid w:val="3D8E7046"/>
    <w:rsid w:val="3DB1150E"/>
    <w:rsid w:val="3DD85B51"/>
    <w:rsid w:val="3DEB1AF2"/>
    <w:rsid w:val="3E197344"/>
    <w:rsid w:val="3E583D12"/>
    <w:rsid w:val="3E80476D"/>
    <w:rsid w:val="3F213F33"/>
    <w:rsid w:val="3FE536F1"/>
    <w:rsid w:val="40083152"/>
    <w:rsid w:val="40085CD0"/>
    <w:rsid w:val="4041301D"/>
    <w:rsid w:val="40D75730"/>
    <w:rsid w:val="41BE7074"/>
    <w:rsid w:val="420C36D5"/>
    <w:rsid w:val="424F27D8"/>
    <w:rsid w:val="42587944"/>
    <w:rsid w:val="428F32F8"/>
    <w:rsid w:val="42932E0A"/>
    <w:rsid w:val="43027055"/>
    <w:rsid w:val="43243278"/>
    <w:rsid w:val="434B6345"/>
    <w:rsid w:val="435B56FC"/>
    <w:rsid w:val="43884ABF"/>
    <w:rsid w:val="43A4724C"/>
    <w:rsid w:val="43B86527"/>
    <w:rsid w:val="44462998"/>
    <w:rsid w:val="44A00219"/>
    <w:rsid w:val="45367494"/>
    <w:rsid w:val="45877724"/>
    <w:rsid w:val="467A2DE5"/>
    <w:rsid w:val="470A03A4"/>
    <w:rsid w:val="474B7C63"/>
    <w:rsid w:val="47F46EAE"/>
    <w:rsid w:val="480204A1"/>
    <w:rsid w:val="48724017"/>
    <w:rsid w:val="48750F6C"/>
    <w:rsid w:val="488959B4"/>
    <w:rsid w:val="489E012A"/>
    <w:rsid w:val="48F20CD3"/>
    <w:rsid w:val="492B4B3C"/>
    <w:rsid w:val="4A185620"/>
    <w:rsid w:val="4A6F4C2B"/>
    <w:rsid w:val="4B3A0D95"/>
    <w:rsid w:val="4B4B5449"/>
    <w:rsid w:val="4B636AF4"/>
    <w:rsid w:val="4B964C95"/>
    <w:rsid w:val="4BDF7931"/>
    <w:rsid w:val="4D027691"/>
    <w:rsid w:val="4D477799"/>
    <w:rsid w:val="4DCF4AEB"/>
    <w:rsid w:val="4E0D1159"/>
    <w:rsid w:val="4E5A52AA"/>
    <w:rsid w:val="4EE10E98"/>
    <w:rsid w:val="4EE97C85"/>
    <w:rsid w:val="4EF91787"/>
    <w:rsid w:val="4F0A4F22"/>
    <w:rsid w:val="4F203C16"/>
    <w:rsid w:val="4F593BBA"/>
    <w:rsid w:val="4F797711"/>
    <w:rsid w:val="4F9A6216"/>
    <w:rsid w:val="4FE70DC0"/>
    <w:rsid w:val="502E581F"/>
    <w:rsid w:val="5095081C"/>
    <w:rsid w:val="50CC06E1"/>
    <w:rsid w:val="50F25C6E"/>
    <w:rsid w:val="50F46497"/>
    <w:rsid w:val="514328A4"/>
    <w:rsid w:val="51667F78"/>
    <w:rsid w:val="51875472"/>
    <w:rsid w:val="51F577C4"/>
    <w:rsid w:val="521B080A"/>
    <w:rsid w:val="52884ADC"/>
    <w:rsid w:val="52A80CDA"/>
    <w:rsid w:val="52DB4C0C"/>
    <w:rsid w:val="52E80B18"/>
    <w:rsid w:val="533212A1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0528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AD4E28"/>
    <w:rsid w:val="5ABD1AA0"/>
    <w:rsid w:val="5AEC1D31"/>
    <w:rsid w:val="5B1D65E8"/>
    <w:rsid w:val="5B7025B1"/>
    <w:rsid w:val="5B93724D"/>
    <w:rsid w:val="5C002220"/>
    <w:rsid w:val="5C8C341B"/>
    <w:rsid w:val="5D2F2B1E"/>
    <w:rsid w:val="5DDD390F"/>
    <w:rsid w:val="5DEF5A0F"/>
    <w:rsid w:val="5DF72B16"/>
    <w:rsid w:val="5ECA3D86"/>
    <w:rsid w:val="5F4D50E3"/>
    <w:rsid w:val="60303C60"/>
    <w:rsid w:val="60994D8C"/>
    <w:rsid w:val="60A07495"/>
    <w:rsid w:val="61E15FB7"/>
    <w:rsid w:val="626B0ACC"/>
    <w:rsid w:val="626F728B"/>
    <w:rsid w:val="62A0445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CD5013"/>
    <w:rsid w:val="6810599B"/>
    <w:rsid w:val="68E42148"/>
    <w:rsid w:val="68F9171A"/>
    <w:rsid w:val="69210A4A"/>
    <w:rsid w:val="693A47A3"/>
    <w:rsid w:val="69655E7A"/>
    <w:rsid w:val="69894DB5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B67058"/>
    <w:rsid w:val="6C292AD4"/>
    <w:rsid w:val="6C465631"/>
    <w:rsid w:val="6C6400AB"/>
    <w:rsid w:val="6C8B590C"/>
    <w:rsid w:val="6CC10EBE"/>
    <w:rsid w:val="6CDF5CCB"/>
    <w:rsid w:val="6D343A27"/>
    <w:rsid w:val="6DAC10E8"/>
    <w:rsid w:val="6DCF182B"/>
    <w:rsid w:val="6F712728"/>
    <w:rsid w:val="6FF06CE8"/>
    <w:rsid w:val="705B61C5"/>
    <w:rsid w:val="7073427E"/>
    <w:rsid w:val="711A6DEF"/>
    <w:rsid w:val="71710FBA"/>
    <w:rsid w:val="71DA4A0E"/>
    <w:rsid w:val="72F9402A"/>
    <w:rsid w:val="733A4279"/>
    <w:rsid w:val="738F7CD8"/>
    <w:rsid w:val="740C6EC3"/>
    <w:rsid w:val="74125240"/>
    <w:rsid w:val="74D06143"/>
    <w:rsid w:val="74F91C79"/>
    <w:rsid w:val="75284014"/>
    <w:rsid w:val="75D4756D"/>
    <w:rsid w:val="75E36E5B"/>
    <w:rsid w:val="775744D2"/>
    <w:rsid w:val="77E24ED1"/>
    <w:rsid w:val="78322C70"/>
    <w:rsid w:val="789E730E"/>
    <w:rsid w:val="79042BD4"/>
    <w:rsid w:val="795C442C"/>
    <w:rsid w:val="79ED32F3"/>
    <w:rsid w:val="7A450456"/>
    <w:rsid w:val="7AC516D6"/>
    <w:rsid w:val="7B737828"/>
    <w:rsid w:val="7BBE5F26"/>
    <w:rsid w:val="7C176405"/>
    <w:rsid w:val="7C4E73CB"/>
    <w:rsid w:val="7C6F0276"/>
    <w:rsid w:val="7CF229CE"/>
    <w:rsid w:val="7CF93BBA"/>
    <w:rsid w:val="7D902913"/>
    <w:rsid w:val="7DA00113"/>
    <w:rsid w:val="7DCA16EC"/>
    <w:rsid w:val="7DFA2BA0"/>
    <w:rsid w:val="7E6B5FAF"/>
    <w:rsid w:val="7EC34622"/>
    <w:rsid w:val="7ED33846"/>
    <w:rsid w:val="7ED52EA3"/>
    <w:rsid w:val="7F2275BA"/>
    <w:rsid w:val="7F600889"/>
    <w:rsid w:val="7F632E2D"/>
    <w:rsid w:val="7FC62727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9DD68"/>
  <w15:docId w15:val="{1C5445A7-3B83-403C-A5E2-FCC5BD86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1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3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page number"/>
    <w:basedOn w:val="a0"/>
    <w:qFormat/>
  </w:style>
  <w:style w:type="character" w:styleId="af7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8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f">
    <w:name w:val="页眉 字符"/>
    <w:basedOn w:val="a0"/>
    <w:link w:val="ae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b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C2683-C71D-4FF6-B9FA-70397C1B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462</Words>
  <Characters>2634</Characters>
  <Application>Microsoft Office Word</Application>
  <DocSecurity>0</DocSecurity>
  <Lines>21</Lines>
  <Paragraphs>6</Paragraphs>
  <ScaleCrop>false</ScaleCrop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28</cp:revision>
  <dcterms:created xsi:type="dcterms:W3CDTF">2026-03-02T02:10:00Z</dcterms:created>
  <dcterms:modified xsi:type="dcterms:W3CDTF">2026-04-09T01:35:00Z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278AF8CE81C648068E107165F2289335_13</vt:lpwstr>
  </property>
</Properties>
</file>