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default" w:ascii="黑体" w:hAnsi="黑体" w:eastAsia="黑体" w:cs="黑体"/>
          <w:color w:val="auto"/>
          <w:sz w:val="36"/>
          <w:szCs w:val="36"/>
          <w:highlight w:val="none"/>
          <w:lang w:val="en-US"/>
        </w:rPr>
      </w:pPr>
      <w:r>
        <w:rPr>
          <w:rFonts w:hint="eastAsia" w:ascii="黑体" w:hAnsi="黑体" w:eastAsia="黑体" w:cs="黑体"/>
          <w:b/>
          <w:bCs/>
          <w:color w:val="auto"/>
          <w:sz w:val="36"/>
          <w:szCs w:val="36"/>
          <w:highlight w:val="none"/>
          <w:lang w:val="en-US" w:eastAsia="zh-CN"/>
        </w:rPr>
        <w:t>智能化控制系统采购比选文件</w:t>
      </w:r>
    </w:p>
    <w:p w14:paraId="1BA3312B">
      <w:pPr>
        <w:pStyle w:val="6"/>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33D068A5">
      <w:pPr>
        <w:pStyle w:val="13"/>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3"/>
        <w:rPr>
          <w:rFonts w:hint="eastAsia"/>
          <w:highlight w:val="none"/>
        </w:rPr>
      </w:pPr>
    </w:p>
    <w:p w14:paraId="167E3638">
      <w:pPr>
        <w:pStyle w:val="6"/>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6"/>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6"/>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6"/>
        <w:tabs>
          <w:tab w:val="left" w:pos="2499"/>
          <w:tab w:val="center" w:pos="5198"/>
        </w:tabs>
        <w:jc w:val="center"/>
        <w:rPr>
          <w:rFonts w:hint="default"/>
          <w:color w:val="auto"/>
          <w:lang w:val="en-US" w:eastAsia="zh-CN"/>
        </w:rPr>
      </w:pPr>
    </w:p>
    <w:p w14:paraId="6B616BDD">
      <w:pPr>
        <w:pStyle w:val="6"/>
        <w:tabs>
          <w:tab w:val="left" w:pos="2499"/>
          <w:tab w:val="center" w:pos="5198"/>
        </w:tabs>
        <w:jc w:val="center"/>
        <w:rPr>
          <w:rFonts w:hint="default"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编号：YS-GKBX-2026-SB73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1DF63899">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p>
    <w:p w14:paraId="54382DCC">
      <w:pPr>
        <w:widowControl/>
        <w:shd w:val="clear" w:color="auto" w:fill="FFFFFF"/>
        <w:spacing w:line="360" w:lineRule="auto"/>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360" w:lineRule="auto"/>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智能化控制系统采购比选文件</w:t>
      </w:r>
    </w:p>
    <w:p w14:paraId="3F352E2A">
      <w:pPr>
        <w:pStyle w:val="6"/>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6"/>
        <w:tabs>
          <w:tab w:val="left" w:pos="2499"/>
          <w:tab w:val="center" w:pos="5198"/>
        </w:tabs>
        <w:ind w:firstLine="3654" w:firstLineChars="1300"/>
        <w:jc w:val="right"/>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编号：YS-GKBX-2026-SB73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044F0CE3">
      <w:pPr>
        <w:pStyle w:val="15"/>
        <w:shd w:val="clear" w:color="auto" w:fill="FFFFFF"/>
        <w:snapToGrid w:val="0"/>
        <w:spacing w:before="0" w:beforeAutospacing="0" w:after="0" w:afterAutospacing="0" w:line="360" w:lineRule="auto"/>
        <w:ind w:firstLine="560" w:firstLineChars="200"/>
        <w:rPr>
          <w:rFonts w:hint="eastAsia" w:ascii="黑体" w:hAnsi="黑体" w:eastAsia="黑体" w:cs="Segoe UI"/>
          <w:color w:val="auto"/>
          <w:sz w:val="28"/>
          <w:szCs w:val="28"/>
          <w:highlight w:val="none"/>
        </w:rPr>
      </w:pPr>
    </w:p>
    <w:p w14:paraId="4E4C1415">
      <w:pPr>
        <w:pStyle w:val="15"/>
        <w:shd w:val="clear" w:color="auto" w:fill="FFFFFF"/>
        <w:snapToGrid w:val="0"/>
        <w:spacing w:before="0" w:beforeAutospacing="0" w:after="0" w:afterAutospacing="0" w:line="360" w:lineRule="auto"/>
        <w:ind w:firstLine="560" w:firstLineChars="200"/>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4066D059">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本招标项目为</w:t>
      </w:r>
      <w:r>
        <w:rPr>
          <w:rFonts w:hint="eastAsia" w:ascii="黑体" w:hAnsi="黑体" w:eastAsia="黑体" w:cs="Segoe UI"/>
          <w:color w:val="auto"/>
          <w:kern w:val="0"/>
          <w:sz w:val="28"/>
          <w:szCs w:val="28"/>
          <w:highlight w:val="none"/>
          <w:lang w:val="en-US" w:eastAsia="zh-CN"/>
        </w:rPr>
        <w:t>四川宏达股份有限公司</w:t>
      </w:r>
      <w:r>
        <w:rPr>
          <w:rFonts w:hint="eastAsia" w:ascii="黑体" w:hAnsi="黑体" w:eastAsia="黑体" w:cs="Segoe UI"/>
          <w:color w:val="auto"/>
          <w:kern w:val="0"/>
          <w:sz w:val="28"/>
          <w:szCs w:val="28"/>
          <w:highlight w:val="none"/>
        </w:rPr>
        <w:t>电解锌冶炼系统设备更新项目的智能化控制系统</w:t>
      </w:r>
      <w:r>
        <w:rPr>
          <w:rFonts w:hint="eastAsia" w:ascii="黑体" w:hAnsi="黑体" w:eastAsia="黑体" w:cs="Segoe UI"/>
          <w:color w:val="auto"/>
          <w:kern w:val="0"/>
          <w:sz w:val="28"/>
          <w:szCs w:val="28"/>
          <w:highlight w:val="none"/>
          <w:lang w:eastAsia="zh-CN"/>
        </w:rPr>
        <w:t>（</w:t>
      </w:r>
      <w:r>
        <w:rPr>
          <w:rFonts w:hint="eastAsia" w:ascii="黑体" w:hAnsi="黑体" w:eastAsia="黑体" w:cs="Segoe UI"/>
          <w:color w:val="auto"/>
          <w:kern w:val="0"/>
          <w:sz w:val="28"/>
          <w:szCs w:val="28"/>
          <w:highlight w:val="none"/>
          <w:lang w:val="en-US" w:eastAsia="zh-CN"/>
        </w:rPr>
        <w:t>简称DCS系统，下同</w:t>
      </w:r>
      <w:r>
        <w:rPr>
          <w:rFonts w:hint="eastAsia" w:ascii="黑体" w:hAnsi="黑体" w:eastAsia="黑体" w:cs="Segoe UI"/>
          <w:color w:val="auto"/>
          <w:kern w:val="0"/>
          <w:sz w:val="28"/>
          <w:szCs w:val="28"/>
          <w:highlight w:val="none"/>
          <w:lang w:eastAsia="zh-CN"/>
        </w:rPr>
        <w:t>）</w:t>
      </w:r>
      <w:r>
        <w:rPr>
          <w:rFonts w:hint="eastAsia" w:ascii="黑体" w:hAnsi="黑体" w:eastAsia="黑体" w:cs="Segoe UI"/>
          <w:color w:val="auto"/>
          <w:kern w:val="0"/>
          <w:sz w:val="28"/>
          <w:szCs w:val="28"/>
          <w:highlight w:val="none"/>
        </w:rPr>
        <w:t>，招标人为四川宏达股份有限公司，招标项目资金来自企业自筹，出资比例为100%，该项目已具备招标条件，现对该项目进行公开招标。</w:t>
      </w:r>
    </w:p>
    <w:p w14:paraId="1DA0E0B7">
      <w:pPr>
        <w:widowControl/>
        <w:numPr>
          <w:ilvl w:val="0"/>
          <w:numId w:val="0"/>
        </w:numPr>
        <w:shd w:val="clear" w:color="auto" w:fill="FFFFFF"/>
        <w:spacing w:line="360" w:lineRule="auto"/>
        <w:jc w:val="left"/>
        <w:rPr>
          <w:rFonts w:ascii="黑体" w:hAnsi="黑体" w:eastAsia="黑体" w:cs="Segoe UI"/>
          <w:b/>
          <w:bCs/>
          <w:color w:val="auto"/>
          <w:kern w:val="0"/>
          <w:sz w:val="28"/>
          <w:szCs w:val="28"/>
          <w:highlight w:val="none"/>
        </w:rPr>
      </w:pPr>
      <w:r>
        <w:rPr>
          <w:rFonts w:hint="eastAsia" w:ascii="黑体" w:hAnsi="黑体" w:eastAsia="黑体" w:cs="Segoe UI"/>
          <w:b/>
          <w:bCs/>
          <w:color w:val="auto"/>
          <w:kern w:val="0"/>
          <w:sz w:val="28"/>
          <w:szCs w:val="28"/>
          <w:highlight w:val="none"/>
          <w:lang w:val="en-US" w:eastAsia="zh-CN"/>
        </w:rPr>
        <w:t>一、</w:t>
      </w:r>
      <w:r>
        <w:rPr>
          <w:rFonts w:hint="eastAsia" w:ascii="黑体" w:hAnsi="黑体" w:eastAsia="黑体" w:cs="Segoe UI"/>
          <w:b/>
          <w:bCs/>
          <w:color w:val="auto"/>
          <w:kern w:val="0"/>
          <w:sz w:val="28"/>
          <w:szCs w:val="28"/>
          <w:highlight w:val="none"/>
        </w:rPr>
        <w:t>项目概况与招标范围</w:t>
      </w:r>
    </w:p>
    <w:p w14:paraId="30B41740">
      <w:pPr>
        <w:widowControl/>
        <w:shd w:val="clear" w:color="auto" w:fill="FFFFFF"/>
        <w:spacing w:line="460" w:lineRule="exact"/>
        <w:jc w:val="left"/>
        <w:rPr>
          <w:rFonts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1、</w:t>
      </w:r>
      <w:r>
        <w:rPr>
          <w:rFonts w:hint="eastAsia" w:ascii="黑体" w:hAnsi="黑体" w:eastAsia="黑体" w:cs="Segoe UI"/>
          <w:color w:val="auto"/>
          <w:kern w:val="0"/>
          <w:sz w:val="28"/>
          <w:szCs w:val="28"/>
          <w:highlight w:val="none"/>
        </w:rPr>
        <w:t>项目概括：</w:t>
      </w:r>
    </w:p>
    <w:p w14:paraId="5989E4DD">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本项目为四川宏达股份有限公司电解锌冶炼系统设备更新项目的智能化控制系统，旨在通过引入先进的DCS系统，提升生产自动化水平与工艺稳定性。项目涵盖</w:t>
      </w:r>
      <w:r>
        <w:rPr>
          <w:rFonts w:hint="eastAsia" w:ascii="黑体" w:hAnsi="黑体" w:eastAsia="黑体" w:cs="Segoe UI"/>
          <w:color w:val="auto"/>
          <w:kern w:val="0"/>
          <w:sz w:val="28"/>
          <w:szCs w:val="28"/>
          <w:highlight w:val="none"/>
          <w:lang w:val="en-US" w:eastAsia="zh-CN"/>
        </w:rPr>
        <w:t>冶炼厂PID流程图设计及HAZOP分析、</w:t>
      </w:r>
      <w:r>
        <w:rPr>
          <w:rFonts w:hint="eastAsia" w:ascii="黑体" w:hAnsi="黑体" w:eastAsia="黑体" w:cs="Segoe UI"/>
          <w:color w:val="auto"/>
          <w:kern w:val="0"/>
          <w:sz w:val="28"/>
          <w:szCs w:val="28"/>
          <w:highlight w:val="none"/>
        </w:rPr>
        <w:t>DCS系统、</w:t>
      </w:r>
      <w:r>
        <w:rPr>
          <w:rFonts w:hint="eastAsia" w:ascii="黑体" w:hAnsi="黑体" w:eastAsia="黑体" w:cs="Segoe UI"/>
          <w:color w:val="auto"/>
          <w:kern w:val="0"/>
          <w:sz w:val="28"/>
          <w:szCs w:val="28"/>
          <w:highlight w:val="none"/>
          <w:lang w:val="en-US" w:eastAsia="zh-CN"/>
        </w:rPr>
        <w:t>仪器仪表</w:t>
      </w:r>
      <w:r>
        <w:rPr>
          <w:rFonts w:hint="eastAsia" w:ascii="黑体" w:hAnsi="黑体" w:eastAsia="黑体" w:cs="Segoe UI"/>
          <w:color w:val="auto"/>
          <w:kern w:val="0"/>
          <w:sz w:val="28"/>
          <w:szCs w:val="28"/>
          <w:highlight w:val="none"/>
        </w:rPr>
        <w:t>设备</w:t>
      </w:r>
      <w:r>
        <w:rPr>
          <w:rFonts w:hint="eastAsia" w:ascii="黑体" w:hAnsi="黑体" w:eastAsia="黑体" w:cs="Segoe UI"/>
          <w:color w:val="auto"/>
          <w:kern w:val="0"/>
          <w:sz w:val="28"/>
          <w:szCs w:val="28"/>
          <w:highlight w:val="none"/>
          <w:lang w:val="en-US" w:eastAsia="zh-CN"/>
        </w:rPr>
        <w:t>及安装辅材</w:t>
      </w:r>
      <w:r>
        <w:rPr>
          <w:rFonts w:hint="eastAsia" w:ascii="黑体" w:hAnsi="黑体" w:eastAsia="黑体" w:cs="Segoe UI"/>
          <w:color w:val="auto"/>
          <w:kern w:val="0"/>
          <w:sz w:val="28"/>
          <w:szCs w:val="28"/>
          <w:highlight w:val="none"/>
        </w:rPr>
        <w:t>采购、</w:t>
      </w:r>
      <w:r>
        <w:rPr>
          <w:rFonts w:hint="eastAsia" w:ascii="黑体" w:hAnsi="黑体" w:eastAsia="黑体" w:cs="Segoe UI"/>
          <w:color w:val="auto"/>
          <w:kern w:val="0"/>
          <w:sz w:val="28"/>
          <w:szCs w:val="28"/>
          <w:highlight w:val="none"/>
          <w:lang w:val="en-US" w:eastAsia="zh-CN"/>
        </w:rPr>
        <w:t>自控</w:t>
      </w:r>
      <w:r>
        <w:rPr>
          <w:rFonts w:hint="eastAsia" w:ascii="黑体" w:hAnsi="黑体" w:eastAsia="黑体" w:cs="Segoe UI"/>
          <w:color w:val="auto"/>
          <w:kern w:val="0"/>
          <w:sz w:val="28"/>
          <w:szCs w:val="28"/>
          <w:highlight w:val="none"/>
        </w:rPr>
        <w:t>安装施工、</w:t>
      </w:r>
      <w:r>
        <w:rPr>
          <w:rFonts w:hint="eastAsia" w:ascii="黑体" w:hAnsi="黑体" w:eastAsia="黑体" w:cs="Segoe UI"/>
          <w:color w:val="auto"/>
          <w:kern w:val="0"/>
          <w:sz w:val="28"/>
          <w:szCs w:val="28"/>
          <w:highlight w:val="none"/>
          <w:lang w:val="en-US" w:eastAsia="zh-CN"/>
        </w:rPr>
        <w:t>控制</w:t>
      </w:r>
      <w:r>
        <w:rPr>
          <w:rFonts w:hint="eastAsia" w:ascii="黑体" w:hAnsi="黑体" w:eastAsia="黑体" w:cs="Segoe UI"/>
          <w:color w:val="auto"/>
          <w:kern w:val="0"/>
          <w:sz w:val="28"/>
          <w:szCs w:val="28"/>
          <w:highlight w:val="none"/>
        </w:rPr>
        <w:t>系统调试及人员培训等全流程服务。</w:t>
      </w:r>
    </w:p>
    <w:p w14:paraId="2609F767">
      <w:pPr>
        <w:widowControl/>
        <w:shd w:val="clear" w:color="auto" w:fill="FFFFFF"/>
        <w:spacing w:line="36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2.</w:t>
      </w:r>
      <w:r>
        <w:rPr>
          <w:rFonts w:hint="eastAsia" w:ascii="黑体" w:hAnsi="黑体" w:eastAsia="黑体" w:cs="Segoe UI"/>
          <w:color w:val="auto"/>
          <w:kern w:val="0"/>
          <w:sz w:val="28"/>
          <w:szCs w:val="28"/>
          <w:highlight w:val="none"/>
        </w:rPr>
        <w:t>招标范围：</w:t>
      </w:r>
    </w:p>
    <w:p w14:paraId="5DF00E93">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投标人须对本项目所涉及的全部工程内容进行整体投标，不允许只对部分内容进行选择性投标。招标范围包括但不限于以下内容：</w:t>
      </w:r>
    </w:p>
    <w:p w14:paraId="02C11E56">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设计：冶炼厂大、小系统PID流程图（管道及仪表流程图）设计及HAZOP分析（危险与可操作性分析）；</w:t>
      </w:r>
    </w:p>
    <w:p w14:paraId="44959818">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lang w:eastAsia="zh-CN"/>
        </w:rPr>
      </w:pPr>
      <w:r>
        <w:rPr>
          <w:rFonts w:hint="eastAsia" w:ascii="黑体" w:hAnsi="黑体" w:eastAsia="黑体" w:cs="Segoe UI"/>
          <w:color w:val="auto"/>
          <w:kern w:val="0"/>
          <w:sz w:val="28"/>
          <w:szCs w:val="28"/>
          <w:highlight w:val="none"/>
        </w:rPr>
        <w:t>设备供货： DCS控制系统、各类</w:t>
      </w:r>
      <w:r>
        <w:rPr>
          <w:rFonts w:hint="eastAsia" w:ascii="黑体" w:hAnsi="黑体" w:eastAsia="黑体" w:cs="Segoe UI"/>
          <w:color w:val="auto"/>
          <w:kern w:val="0"/>
          <w:sz w:val="28"/>
          <w:szCs w:val="28"/>
          <w:highlight w:val="none"/>
          <w:lang w:val="en-US" w:eastAsia="zh-CN"/>
        </w:rPr>
        <w:t>新增</w:t>
      </w:r>
      <w:r>
        <w:rPr>
          <w:rFonts w:hint="eastAsia" w:ascii="黑体" w:hAnsi="黑体" w:eastAsia="黑体" w:cs="Segoe UI"/>
          <w:color w:val="auto"/>
          <w:kern w:val="0"/>
          <w:sz w:val="28"/>
          <w:szCs w:val="28"/>
          <w:highlight w:val="none"/>
        </w:rPr>
        <w:t>仪表及</w:t>
      </w:r>
      <w:r>
        <w:rPr>
          <w:rFonts w:hint="eastAsia" w:ascii="黑体" w:hAnsi="黑体" w:eastAsia="黑体" w:cs="Segoe UI"/>
          <w:color w:val="auto"/>
          <w:kern w:val="0"/>
          <w:sz w:val="28"/>
          <w:szCs w:val="28"/>
          <w:highlight w:val="none"/>
          <w:lang w:val="en-US" w:eastAsia="zh-CN"/>
        </w:rPr>
        <w:t>控制阀</w:t>
      </w:r>
      <w:r>
        <w:rPr>
          <w:rFonts w:hint="eastAsia" w:ascii="黑体" w:hAnsi="黑体" w:eastAsia="黑体" w:cs="Segoe UI"/>
          <w:color w:val="auto"/>
          <w:kern w:val="0"/>
          <w:sz w:val="28"/>
          <w:szCs w:val="28"/>
          <w:highlight w:val="none"/>
        </w:rPr>
        <w:t>、中控室大屏、电缆及辅材等全部设备材料的采购、供货、运输</w:t>
      </w:r>
      <w:r>
        <w:rPr>
          <w:rFonts w:hint="eastAsia" w:ascii="黑体" w:hAnsi="黑体" w:eastAsia="黑体" w:cs="Segoe UI"/>
          <w:color w:val="auto"/>
          <w:kern w:val="0"/>
          <w:sz w:val="28"/>
          <w:szCs w:val="28"/>
          <w:highlight w:val="none"/>
          <w:lang w:eastAsia="zh-CN"/>
        </w:rPr>
        <w:t>。</w:t>
      </w:r>
    </w:p>
    <w:p w14:paraId="144243BB">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安装施工： 上述设备材料的安装、接线、系统集成</w:t>
      </w:r>
      <w:r>
        <w:rPr>
          <w:rFonts w:hint="eastAsia" w:ascii="黑体" w:hAnsi="黑体" w:eastAsia="黑体" w:cs="Segoe UI"/>
          <w:color w:val="auto"/>
          <w:kern w:val="0"/>
          <w:sz w:val="28"/>
          <w:szCs w:val="28"/>
          <w:highlight w:val="none"/>
          <w:lang w:val="en-US" w:eastAsia="zh-CN"/>
        </w:rPr>
        <w:t>；</w:t>
      </w:r>
      <w:r>
        <w:rPr>
          <w:rFonts w:hint="eastAsia" w:ascii="黑体" w:hAnsi="黑体" w:eastAsia="黑体" w:cs="Segoe UI"/>
          <w:color w:val="auto"/>
          <w:kern w:val="0"/>
          <w:sz w:val="28"/>
          <w:szCs w:val="28"/>
          <w:highlight w:val="none"/>
        </w:rPr>
        <w:t xml:space="preserve">系统调试： </w:t>
      </w:r>
      <w:r>
        <w:rPr>
          <w:rFonts w:hint="eastAsia" w:ascii="黑体" w:hAnsi="黑体" w:eastAsia="黑体" w:cs="Segoe UI"/>
          <w:color w:val="auto"/>
          <w:kern w:val="0"/>
          <w:sz w:val="28"/>
          <w:szCs w:val="28"/>
          <w:highlight w:val="none"/>
          <w:lang w:val="en-US" w:eastAsia="zh-CN"/>
        </w:rPr>
        <w:t>控制</w:t>
      </w:r>
      <w:r>
        <w:rPr>
          <w:rFonts w:hint="eastAsia" w:ascii="黑体" w:hAnsi="黑体" w:eastAsia="黑体" w:cs="Segoe UI"/>
          <w:color w:val="auto"/>
          <w:kern w:val="0"/>
          <w:sz w:val="28"/>
          <w:szCs w:val="28"/>
          <w:highlight w:val="none"/>
        </w:rPr>
        <w:t>系统软件组态、画面制作、单机调试、系统联调、回路测试、模拟试运行、带负荷试运行；系统整合</w:t>
      </w:r>
      <w:r>
        <w:rPr>
          <w:rFonts w:hint="eastAsia" w:ascii="黑体" w:hAnsi="黑体" w:eastAsia="黑体" w:cs="Segoe UI"/>
          <w:color w:val="auto"/>
          <w:kern w:val="0"/>
          <w:sz w:val="28"/>
          <w:szCs w:val="28"/>
          <w:highlight w:val="none"/>
          <w:lang w:eastAsia="zh-CN"/>
        </w:rPr>
        <w:t>，</w:t>
      </w:r>
      <w:r>
        <w:rPr>
          <w:rFonts w:hint="eastAsia" w:ascii="黑体" w:hAnsi="黑体" w:eastAsia="黑体" w:cs="Segoe UI"/>
          <w:color w:val="auto"/>
          <w:kern w:val="0"/>
          <w:sz w:val="28"/>
          <w:szCs w:val="28"/>
          <w:highlight w:val="none"/>
        </w:rPr>
        <w:t>与原有</w:t>
      </w:r>
      <w:r>
        <w:rPr>
          <w:rFonts w:hint="eastAsia" w:ascii="黑体" w:hAnsi="黑体" w:eastAsia="黑体" w:cs="Segoe UI"/>
          <w:color w:val="auto"/>
          <w:kern w:val="0"/>
          <w:sz w:val="28"/>
          <w:szCs w:val="28"/>
          <w:highlight w:val="none"/>
          <w:lang w:val="en-US" w:eastAsia="zh-CN"/>
        </w:rPr>
        <w:t>及新增</w:t>
      </w:r>
      <w:r>
        <w:rPr>
          <w:rFonts w:hint="eastAsia" w:ascii="黑体" w:hAnsi="黑体" w:eastAsia="黑体" w:cs="Segoe UI"/>
          <w:color w:val="auto"/>
          <w:kern w:val="0"/>
          <w:sz w:val="28"/>
          <w:szCs w:val="28"/>
          <w:highlight w:val="none"/>
        </w:rPr>
        <w:t>控制系统的对接及数据通讯；</w:t>
      </w:r>
    </w:p>
    <w:p w14:paraId="34015AB8">
      <w:pPr>
        <w:widowControl/>
        <w:shd w:val="clear" w:color="auto" w:fill="FFFFFF"/>
        <w:spacing w:line="360" w:lineRule="auto"/>
        <w:ind w:firstLine="560" w:firstLineChars="200"/>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其他：</w:t>
      </w:r>
      <w:r>
        <w:rPr>
          <w:rFonts w:hint="eastAsia" w:ascii="黑体" w:hAnsi="黑体" w:eastAsia="黑体" w:cs="Segoe UI"/>
          <w:color w:val="auto"/>
          <w:kern w:val="0"/>
          <w:sz w:val="28"/>
          <w:szCs w:val="28"/>
          <w:highlight w:val="none"/>
        </w:rPr>
        <w:t>系统投运后的测试、验收、技术培训、操作手册编制、竣工资料整理移交； 质保期内故障响应、免费维修及技术支持。</w:t>
      </w:r>
    </w:p>
    <w:p w14:paraId="00C4A68D">
      <w:pPr>
        <w:widowControl/>
        <w:shd w:val="clear" w:color="auto" w:fill="FFFFFF"/>
        <w:spacing w:line="360" w:lineRule="auto"/>
        <w:jc w:val="left"/>
        <w:rPr>
          <w:rFonts w:hint="eastAsia"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2.1 标的物明细</w:t>
      </w:r>
    </w:p>
    <w:p w14:paraId="2D9F0999">
      <w:pPr>
        <w:pStyle w:val="15"/>
        <w:spacing w:before="0" w:beforeAutospacing="0" w:after="0" w:afterAutospacing="0" w:line="460" w:lineRule="exact"/>
        <w:ind w:firstLine="560" w:firstLineChars="200"/>
        <w:rPr>
          <w:rFonts w:hint="eastAsia" w:ascii="黑体" w:hAnsi="黑体" w:eastAsia="黑体" w:cs="Segoe UI"/>
          <w:color w:val="auto"/>
          <w:kern w:val="0"/>
          <w:sz w:val="28"/>
          <w:szCs w:val="28"/>
          <w:highlight w:val="none"/>
          <w:lang w:val="en-US" w:eastAsia="zh-CN" w:bidi="ar-SA"/>
        </w:rPr>
      </w:pPr>
      <w:r>
        <w:rPr>
          <w:rFonts w:hint="eastAsia" w:ascii="黑体" w:hAnsi="黑体" w:eastAsia="黑体" w:cs="Segoe UI"/>
          <w:color w:val="auto"/>
          <w:kern w:val="0"/>
          <w:sz w:val="28"/>
          <w:szCs w:val="28"/>
          <w:highlight w:val="none"/>
          <w:lang w:val="en-US" w:eastAsia="zh-CN" w:bidi="ar-SA"/>
        </w:rPr>
        <w:t>本次招标标的物为四川宏达股份有限公司电解锌冶炼系统设备更新项目的智能化控制系统所涉及的全部设备、材料及相关服务，具体内容如下。</w:t>
      </w:r>
    </w:p>
    <w:p w14:paraId="6367E392">
      <w:pPr>
        <w:pStyle w:val="15"/>
        <w:spacing w:before="0" w:beforeAutospacing="0" w:after="0" w:afterAutospacing="0" w:line="460" w:lineRule="exact"/>
        <w:rPr>
          <w:rFonts w:hint="eastAsia" w:ascii="黑体" w:hAnsi="黑体" w:eastAsia="黑体" w:cs="Segoe UI"/>
          <w:color w:val="auto"/>
          <w:kern w:val="0"/>
          <w:sz w:val="28"/>
          <w:szCs w:val="28"/>
          <w:highlight w:val="none"/>
          <w:lang w:val="en-US" w:eastAsia="zh-CN" w:bidi="ar-SA"/>
        </w:rPr>
      </w:pPr>
      <w:r>
        <w:rPr>
          <w:rFonts w:hint="eastAsia" w:ascii="黑体" w:hAnsi="黑体" w:eastAsia="黑体" w:cs="Segoe UI"/>
          <w:color w:val="auto"/>
          <w:kern w:val="0"/>
          <w:sz w:val="28"/>
          <w:szCs w:val="28"/>
          <w:highlight w:val="none"/>
          <w:lang w:val="en-US" w:eastAsia="zh-CN" w:bidi="ar-SA"/>
        </w:rPr>
        <w:t>2.1.1冶炼厂大、小系统PID流程图设计</w:t>
      </w:r>
    </w:p>
    <w:p w14:paraId="7F8930B1">
      <w:pPr>
        <w:pStyle w:val="15"/>
        <w:spacing w:before="0" w:beforeAutospacing="0" w:after="0" w:afterAutospacing="0" w:line="460" w:lineRule="exact"/>
        <w:rPr>
          <w:rFonts w:hint="default" w:ascii="黑体" w:hAnsi="黑体" w:eastAsia="黑体" w:cs="Segoe UI"/>
          <w:color w:val="auto"/>
          <w:kern w:val="0"/>
          <w:sz w:val="28"/>
          <w:szCs w:val="28"/>
          <w:highlight w:val="none"/>
          <w:lang w:val="en-US" w:eastAsia="zh-CN" w:bidi="ar-SA"/>
        </w:rPr>
      </w:pPr>
      <w:r>
        <w:rPr>
          <w:rFonts w:hint="eastAsia" w:ascii="黑体" w:hAnsi="黑体" w:eastAsia="黑体" w:cs="Segoe UI"/>
          <w:color w:val="auto"/>
          <w:kern w:val="0"/>
          <w:sz w:val="28"/>
          <w:szCs w:val="28"/>
          <w:highlight w:val="none"/>
          <w:lang w:val="en-US" w:eastAsia="zh-CN" w:bidi="ar-SA"/>
        </w:rPr>
        <w:t>2.1.2 HAZOP分析</w:t>
      </w:r>
    </w:p>
    <w:p w14:paraId="653DB833">
      <w:pPr>
        <w:pStyle w:val="15"/>
        <w:spacing w:before="0" w:beforeAutospacing="0" w:after="0" w:afterAutospacing="0" w:line="460" w:lineRule="exact"/>
        <w:rPr>
          <w:rFonts w:hint="eastAsia" w:ascii="黑体" w:hAnsi="黑体" w:eastAsia="黑体" w:cs="Segoe UI"/>
          <w:color w:val="auto"/>
          <w:kern w:val="0"/>
          <w:sz w:val="28"/>
          <w:szCs w:val="28"/>
          <w:highlight w:val="none"/>
          <w:lang w:val="en-US" w:eastAsia="zh-CN" w:bidi="ar-SA"/>
        </w:rPr>
      </w:pPr>
      <w:r>
        <w:rPr>
          <w:rFonts w:hint="eastAsia" w:ascii="黑体" w:hAnsi="黑体" w:eastAsia="黑体" w:cs="Segoe UI"/>
          <w:color w:val="auto"/>
          <w:kern w:val="0"/>
          <w:sz w:val="28"/>
          <w:szCs w:val="28"/>
          <w:highlight w:val="none"/>
          <w:lang w:val="en-US" w:eastAsia="zh-CN" w:bidi="ar-SA"/>
        </w:rPr>
        <w:t>2.1.3 DCS控制系统及中控室大屏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gridCol w:w="1642"/>
        <w:gridCol w:w="1642"/>
        <w:gridCol w:w="1643"/>
        <w:gridCol w:w="1644"/>
      </w:tblGrid>
      <w:tr w14:paraId="0143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54" w:type="dxa"/>
            <w:gridSpan w:val="6"/>
            <w:vAlign w:val="center"/>
          </w:tcPr>
          <w:p w14:paraId="448414F1">
            <w:pPr>
              <w:widowControl/>
              <w:jc w:val="center"/>
              <w:textAlignment w:val="center"/>
              <w:rPr>
                <w:rFonts w:ascii="宋体" w:hAnsi="宋体" w:cs="宋体"/>
                <w:color w:val="auto"/>
                <w:kern w:val="0"/>
                <w:szCs w:val="21"/>
                <w:highlight w:val="none"/>
              </w:rPr>
            </w:pPr>
            <w:r>
              <w:rPr>
                <w:rFonts w:hint="eastAsia"/>
                <w:b/>
                <w:bCs/>
                <w:color w:val="auto"/>
                <w:highlight w:val="none"/>
              </w:rPr>
              <w:t>DCS系统规模（</w:t>
            </w:r>
            <w:r>
              <w:rPr>
                <w:rFonts w:hint="eastAsia" w:ascii="黑体" w:hAnsi="黑体" w:eastAsia="黑体" w:cs="黑体"/>
                <w:color w:val="auto"/>
                <w:szCs w:val="21"/>
                <w:highlight w:val="none"/>
              </w:rPr>
              <w:t>详见</w:t>
            </w:r>
            <w:r>
              <w:rPr>
                <w:rFonts w:hint="eastAsia" w:ascii="黑体" w:hAnsi="黑体" w:eastAsia="黑体" w:cs="黑体"/>
                <w:color w:val="auto"/>
                <w:szCs w:val="21"/>
                <w:highlight w:val="none"/>
                <w:lang w:val="en-US" w:eastAsia="zh-CN"/>
              </w:rPr>
              <w:t>DCS</w:t>
            </w:r>
            <w:r>
              <w:rPr>
                <w:rFonts w:hint="eastAsia" w:ascii="黑体" w:hAnsi="黑体" w:eastAsia="黑体" w:cs="黑体"/>
                <w:color w:val="auto"/>
                <w:szCs w:val="21"/>
                <w:highlight w:val="none"/>
              </w:rPr>
              <w:t>技术规格书</w:t>
            </w:r>
            <w:r>
              <w:rPr>
                <w:rFonts w:hint="eastAsia"/>
                <w:b/>
                <w:bCs/>
                <w:color w:val="auto"/>
                <w:highlight w:val="none"/>
              </w:rPr>
              <w:t>）</w:t>
            </w:r>
          </w:p>
        </w:tc>
      </w:tr>
      <w:tr w14:paraId="096B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6BBFDF03">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序号</w:t>
            </w:r>
          </w:p>
        </w:tc>
        <w:tc>
          <w:tcPr>
            <w:tcW w:w="1642" w:type="dxa"/>
            <w:vAlign w:val="center"/>
          </w:tcPr>
          <w:p w14:paraId="735E70B0">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信号类型</w:t>
            </w:r>
          </w:p>
        </w:tc>
        <w:tc>
          <w:tcPr>
            <w:tcW w:w="1642" w:type="dxa"/>
            <w:vAlign w:val="center"/>
          </w:tcPr>
          <w:p w14:paraId="16432133">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信号点类型</w:t>
            </w:r>
          </w:p>
        </w:tc>
        <w:tc>
          <w:tcPr>
            <w:tcW w:w="1642" w:type="dxa"/>
            <w:vAlign w:val="center"/>
          </w:tcPr>
          <w:p w14:paraId="754666FD">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需求点数合计</w:t>
            </w:r>
          </w:p>
        </w:tc>
        <w:tc>
          <w:tcPr>
            <w:tcW w:w="1642" w:type="dxa"/>
            <w:vAlign w:val="center"/>
          </w:tcPr>
          <w:p w14:paraId="0367E2DD">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大系统</w:t>
            </w:r>
          </w:p>
        </w:tc>
        <w:tc>
          <w:tcPr>
            <w:tcW w:w="1644" w:type="dxa"/>
            <w:vAlign w:val="center"/>
          </w:tcPr>
          <w:p w14:paraId="208CAB90">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小系统</w:t>
            </w:r>
          </w:p>
        </w:tc>
      </w:tr>
      <w:tr w14:paraId="2893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7FB41B2C">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1</w:t>
            </w:r>
          </w:p>
        </w:tc>
        <w:tc>
          <w:tcPr>
            <w:tcW w:w="1642" w:type="dxa"/>
            <w:vAlign w:val="center"/>
          </w:tcPr>
          <w:p w14:paraId="2B831458">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模拟量输入</w:t>
            </w:r>
            <w:r>
              <w:rPr>
                <w:rFonts w:hint="default" w:ascii="黑体" w:hAnsi="黑体" w:eastAsia="黑体" w:cs="黑体"/>
                <w:color w:val="auto"/>
                <w:kern w:val="0"/>
                <w:szCs w:val="21"/>
                <w:highlight w:val="none"/>
                <w:lang w:val="en-US" w:eastAsia="zh-CN"/>
              </w:rPr>
              <w:t>(AI)</w:t>
            </w:r>
          </w:p>
        </w:tc>
        <w:tc>
          <w:tcPr>
            <w:tcW w:w="1642" w:type="dxa"/>
            <w:vAlign w:val="center"/>
          </w:tcPr>
          <w:p w14:paraId="1394ACFB">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AI 4~20mA</w:t>
            </w:r>
          </w:p>
        </w:tc>
        <w:tc>
          <w:tcPr>
            <w:tcW w:w="1642" w:type="dxa"/>
            <w:vAlign w:val="center"/>
          </w:tcPr>
          <w:p w14:paraId="72D8418F">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633</w:t>
            </w:r>
          </w:p>
        </w:tc>
        <w:tc>
          <w:tcPr>
            <w:tcW w:w="1642" w:type="dxa"/>
            <w:vAlign w:val="center"/>
          </w:tcPr>
          <w:p w14:paraId="399480E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382</w:t>
            </w:r>
          </w:p>
        </w:tc>
        <w:tc>
          <w:tcPr>
            <w:tcW w:w="1644" w:type="dxa"/>
            <w:vAlign w:val="center"/>
          </w:tcPr>
          <w:p w14:paraId="5547F0A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251</w:t>
            </w:r>
          </w:p>
        </w:tc>
      </w:tr>
      <w:tr w14:paraId="1A3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5B1D9D00">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2</w:t>
            </w:r>
          </w:p>
        </w:tc>
        <w:tc>
          <w:tcPr>
            <w:tcW w:w="1642" w:type="dxa"/>
            <w:vAlign w:val="center"/>
          </w:tcPr>
          <w:p w14:paraId="4C8DCB28">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模拟量输出</w:t>
            </w:r>
            <w:r>
              <w:rPr>
                <w:rFonts w:hint="default" w:ascii="黑体" w:hAnsi="黑体" w:eastAsia="黑体" w:cs="黑体"/>
                <w:color w:val="auto"/>
                <w:kern w:val="0"/>
                <w:szCs w:val="21"/>
                <w:highlight w:val="none"/>
                <w:lang w:val="en-US" w:eastAsia="zh-CN"/>
              </w:rPr>
              <w:t>(AO)</w:t>
            </w:r>
          </w:p>
        </w:tc>
        <w:tc>
          <w:tcPr>
            <w:tcW w:w="1642" w:type="dxa"/>
            <w:vAlign w:val="center"/>
          </w:tcPr>
          <w:p w14:paraId="3A7F6387">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AO 4~20mA</w:t>
            </w:r>
          </w:p>
        </w:tc>
        <w:tc>
          <w:tcPr>
            <w:tcW w:w="1642" w:type="dxa"/>
            <w:vAlign w:val="center"/>
          </w:tcPr>
          <w:p w14:paraId="1C498EA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96</w:t>
            </w:r>
          </w:p>
        </w:tc>
        <w:tc>
          <w:tcPr>
            <w:tcW w:w="1642" w:type="dxa"/>
            <w:vAlign w:val="center"/>
          </w:tcPr>
          <w:p w14:paraId="68201C9B">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56</w:t>
            </w:r>
          </w:p>
        </w:tc>
        <w:tc>
          <w:tcPr>
            <w:tcW w:w="1644" w:type="dxa"/>
            <w:vAlign w:val="center"/>
          </w:tcPr>
          <w:p w14:paraId="43C8C766">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40</w:t>
            </w:r>
          </w:p>
        </w:tc>
      </w:tr>
      <w:tr w14:paraId="6F99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239B8564">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3</w:t>
            </w:r>
          </w:p>
        </w:tc>
        <w:tc>
          <w:tcPr>
            <w:tcW w:w="1642" w:type="dxa"/>
            <w:vAlign w:val="center"/>
          </w:tcPr>
          <w:p w14:paraId="3EE1A223">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开关量输入</w:t>
            </w:r>
            <w:r>
              <w:rPr>
                <w:rFonts w:hint="default" w:ascii="黑体" w:hAnsi="黑体" w:eastAsia="黑体" w:cs="黑体"/>
                <w:color w:val="auto"/>
                <w:kern w:val="0"/>
                <w:szCs w:val="21"/>
                <w:highlight w:val="none"/>
                <w:lang w:val="en-US" w:eastAsia="zh-CN"/>
              </w:rPr>
              <w:t>(DI)</w:t>
            </w:r>
          </w:p>
        </w:tc>
        <w:tc>
          <w:tcPr>
            <w:tcW w:w="1642" w:type="dxa"/>
            <w:vAlign w:val="center"/>
          </w:tcPr>
          <w:p w14:paraId="5562493F">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干接点，</w:t>
            </w:r>
            <w:r>
              <w:rPr>
                <w:rFonts w:hint="default" w:ascii="黑体" w:hAnsi="黑体" w:eastAsia="黑体" w:cs="黑体"/>
                <w:color w:val="auto"/>
                <w:kern w:val="0"/>
                <w:szCs w:val="21"/>
                <w:highlight w:val="none"/>
                <w:lang w:val="en-US" w:eastAsia="zh-CN"/>
              </w:rPr>
              <w:t>24VDC</w:t>
            </w:r>
            <w:r>
              <w:rPr>
                <w:rFonts w:hint="eastAsia" w:ascii="黑体" w:hAnsi="黑体" w:eastAsia="黑体" w:cs="黑体"/>
                <w:color w:val="auto"/>
                <w:kern w:val="0"/>
                <w:szCs w:val="21"/>
                <w:highlight w:val="none"/>
                <w:lang w:val="en-US" w:eastAsia="zh-CN"/>
              </w:rPr>
              <w:t>巡检</w:t>
            </w:r>
          </w:p>
        </w:tc>
        <w:tc>
          <w:tcPr>
            <w:tcW w:w="1642" w:type="dxa"/>
            <w:vAlign w:val="center"/>
          </w:tcPr>
          <w:p w14:paraId="66B41566">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139</w:t>
            </w:r>
          </w:p>
        </w:tc>
        <w:tc>
          <w:tcPr>
            <w:tcW w:w="1642" w:type="dxa"/>
            <w:vAlign w:val="center"/>
          </w:tcPr>
          <w:p w14:paraId="1AD1CB54">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105</w:t>
            </w:r>
          </w:p>
        </w:tc>
        <w:tc>
          <w:tcPr>
            <w:tcW w:w="1644" w:type="dxa"/>
            <w:vAlign w:val="center"/>
          </w:tcPr>
          <w:p w14:paraId="78058E28">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34</w:t>
            </w:r>
          </w:p>
        </w:tc>
      </w:tr>
      <w:tr w14:paraId="2AE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0350BFA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4</w:t>
            </w:r>
          </w:p>
        </w:tc>
        <w:tc>
          <w:tcPr>
            <w:tcW w:w="1642" w:type="dxa"/>
            <w:vAlign w:val="center"/>
          </w:tcPr>
          <w:p w14:paraId="7841665D">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开关量输出</w:t>
            </w:r>
            <w:r>
              <w:rPr>
                <w:rFonts w:hint="default" w:ascii="黑体" w:hAnsi="黑体" w:eastAsia="黑体" w:cs="黑体"/>
                <w:color w:val="auto"/>
                <w:kern w:val="0"/>
                <w:szCs w:val="21"/>
                <w:highlight w:val="none"/>
                <w:lang w:val="en-US" w:eastAsia="zh-CN"/>
              </w:rPr>
              <w:t>(DO)</w:t>
            </w:r>
          </w:p>
        </w:tc>
        <w:tc>
          <w:tcPr>
            <w:tcW w:w="1642" w:type="dxa"/>
            <w:vAlign w:val="center"/>
          </w:tcPr>
          <w:p w14:paraId="6C91EBBB">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干接点</w:t>
            </w:r>
          </w:p>
        </w:tc>
        <w:tc>
          <w:tcPr>
            <w:tcW w:w="1642" w:type="dxa"/>
            <w:vAlign w:val="center"/>
          </w:tcPr>
          <w:p w14:paraId="003047CD">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95</w:t>
            </w:r>
          </w:p>
        </w:tc>
        <w:tc>
          <w:tcPr>
            <w:tcW w:w="1642" w:type="dxa"/>
            <w:vAlign w:val="center"/>
          </w:tcPr>
          <w:p w14:paraId="315B630F">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75</w:t>
            </w:r>
          </w:p>
        </w:tc>
        <w:tc>
          <w:tcPr>
            <w:tcW w:w="1644" w:type="dxa"/>
            <w:vAlign w:val="center"/>
          </w:tcPr>
          <w:p w14:paraId="3961339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20</w:t>
            </w:r>
          </w:p>
        </w:tc>
      </w:tr>
      <w:tr w14:paraId="111A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155B325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5</w:t>
            </w:r>
          </w:p>
        </w:tc>
        <w:tc>
          <w:tcPr>
            <w:tcW w:w="1642" w:type="dxa"/>
            <w:vAlign w:val="center"/>
          </w:tcPr>
          <w:p w14:paraId="79E300D5">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Modbus-RTU</w:t>
            </w:r>
          </w:p>
        </w:tc>
        <w:tc>
          <w:tcPr>
            <w:tcW w:w="1642" w:type="dxa"/>
            <w:vAlign w:val="center"/>
          </w:tcPr>
          <w:p w14:paraId="709D69BE">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RS485</w:t>
            </w:r>
            <w:r>
              <w:rPr>
                <w:rFonts w:hint="eastAsia" w:ascii="黑体" w:hAnsi="黑体" w:eastAsia="黑体" w:cs="黑体"/>
                <w:color w:val="auto"/>
                <w:kern w:val="0"/>
                <w:szCs w:val="21"/>
                <w:highlight w:val="none"/>
                <w:lang w:val="en-US" w:eastAsia="zh-CN"/>
              </w:rPr>
              <w:t>通讯</w:t>
            </w:r>
          </w:p>
        </w:tc>
        <w:tc>
          <w:tcPr>
            <w:tcW w:w="1642" w:type="dxa"/>
            <w:vAlign w:val="center"/>
          </w:tcPr>
          <w:p w14:paraId="7C2BA523">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6</w:t>
            </w:r>
          </w:p>
        </w:tc>
        <w:tc>
          <w:tcPr>
            <w:tcW w:w="1642" w:type="dxa"/>
            <w:vAlign w:val="center"/>
          </w:tcPr>
          <w:p w14:paraId="069B8222">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6</w:t>
            </w:r>
          </w:p>
        </w:tc>
        <w:tc>
          <w:tcPr>
            <w:tcW w:w="1644" w:type="dxa"/>
            <w:vAlign w:val="center"/>
          </w:tcPr>
          <w:p w14:paraId="4FA294B5">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0</w:t>
            </w:r>
          </w:p>
        </w:tc>
      </w:tr>
      <w:tr w14:paraId="3F57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3AEAA02A">
            <w:pPr>
              <w:widowControl/>
              <w:jc w:val="center"/>
              <w:textAlignment w:val="center"/>
              <w:rPr>
                <w:rFonts w:hint="eastAsia" w:ascii="黑体" w:hAnsi="黑体" w:eastAsia="黑体" w:cs="黑体"/>
                <w:color w:val="auto"/>
                <w:kern w:val="0"/>
                <w:szCs w:val="21"/>
                <w:highlight w:val="none"/>
              </w:rPr>
            </w:pPr>
          </w:p>
        </w:tc>
        <w:tc>
          <w:tcPr>
            <w:tcW w:w="1642" w:type="dxa"/>
            <w:vAlign w:val="center"/>
          </w:tcPr>
          <w:p w14:paraId="30527B32">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合计：</w:t>
            </w:r>
          </w:p>
        </w:tc>
        <w:tc>
          <w:tcPr>
            <w:tcW w:w="1642" w:type="dxa"/>
            <w:vAlign w:val="center"/>
          </w:tcPr>
          <w:p w14:paraId="66DB48F3">
            <w:pPr>
              <w:widowControl/>
              <w:jc w:val="center"/>
              <w:textAlignment w:val="center"/>
              <w:rPr>
                <w:rFonts w:hint="eastAsia" w:ascii="黑体" w:hAnsi="黑体" w:eastAsia="黑体" w:cs="黑体"/>
                <w:color w:val="auto"/>
                <w:kern w:val="0"/>
                <w:szCs w:val="21"/>
                <w:highlight w:val="none"/>
              </w:rPr>
            </w:pPr>
          </w:p>
        </w:tc>
        <w:tc>
          <w:tcPr>
            <w:tcW w:w="1642" w:type="dxa"/>
            <w:vAlign w:val="center"/>
          </w:tcPr>
          <w:p w14:paraId="21B2A1EC">
            <w:pPr>
              <w:widowControl/>
              <w:jc w:val="center"/>
              <w:textAlignment w:val="center"/>
              <w:rPr>
                <w:rFonts w:hint="eastAsia" w:ascii="黑体" w:hAnsi="黑体" w:eastAsia="黑体" w:cs="黑体"/>
                <w:color w:val="auto"/>
                <w:kern w:val="0"/>
                <w:szCs w:val="21"/>
                <w:highlight w:val="none"/>
              </w:rPr>
            </w:pPr>
          </w:p>
        </w:tc>
        <w:tc>
          <w:tcPr>
            <w:tcW w:w="1642" w:type="dxa"/>
            <w:vAlign w:val="center"/>
          </w:tcPr>
          <w:p w14:paraId="32A5CB51">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624</w:t>
            </w:r>
          </w:p>
        </w:tc>
        <w:tc>
          <w:tcPr>
            <w:tcW w:w="1644" w:type="dxa"/>
            <w:vAlign w:val="center"/>
          </w:tcPr>
          <w:p w14:paraId="3FA63058">
            <w:pPr>
              <w:widowControl/>
              <w:jc w:val="center"/>
              <w:textAlignment w:val="center"/>
              <w:rPr>
                <w:rFonts w:hint="eastAsia" w:ascii="黑体" w:hAnsi="黑体" w:eastAsia="黑体" w:cs="黑体"/>
                <w:color w:val="auto"/>
                <w:kern w:val="0"/>
                <w:szCs w:val="21"/>
                <w:highlight w:val="none"/>
              </w:rPr>
            </w:pPr>
            <w:r>
              <w:rPr>
                <w:rFonts w:hint="default" w:ascii="黑体" w:hAnsi="黑体" w:eastAsia="黑体" w:cs="黑体"/>
                <w:color w:val="auto"/>
                <w:kern w:val="0"/>
                <w:szCs w:val="21"/>
                <w:highlight w:val="none"/>
                <w:lang w:val="en-US" w:eastAsia="zh-CN"/>
              </w:rPr>
              <w:t>345</w:t>
            </w:r>
          </w:p>
        </w:tc>
      </w:tr>
      <w:tr w14:paraId="5B30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6"/>
          </w:tcPr>
          <w:p w14:paraId="06D803F1">
            <w:pPr>
              <w:widowControl/>
              <w:jc w:val="center"/>
              <w:textAlignment w:val="center"/>
              <w:rPr>
                <w:rFonts w:hint="eastAsia" w:ascii="黑体" w:hAnsi="黑体" w:cs="Segoe UI" w:eastAsiaTheme="minorEastAsia"/>
                <w:color w:val="auto"/>
                <w:sz w:val="28"/>
                <w:szCs w:val="28"/>
                <w:highlight w:val="none"/>
                <w:lang w:val="en-US" w:eastAsia="zh-CN"/>
              </w:rPr>
            </w:pPr>
            <w:r>
              <w:rPr>
                <w:b/>
                <w:bCs/>
                <w:color w:val="auto"/>
                <w:highlight w:val="none"/>
              </w:rPr>
              <w:t>中控室大屏</w:t>
            </w:r>
            <w:r>
              <w:rPr>
                <w:rFonts w:hint="eastAsia"/>
                <w:b/>
                <w:bCs/>
                <w:color w:val="auto"/>
                <w:highlight w:val="none"/>
                <w:lang w:eastAsia="zh-CN"/>
              </w:rPr>
              <w:t>（</w:t>
            </w:r>
            <w:r>
              <w:rPr>
                <w:rFonts w:hint="eastAsia"/>
                <w:b/>
                <w:bCs/>
                <w:color w:val="auto"/>
                <w:highlight w:val="none"/>
                <w:lang w:val="en-US" w:eastAsia="zh-CN"/>
              </w:rPr>
              <w:t>详见《自控安装综合材料清单》中控大屏技术要求部分</w:t>
            </w:r>
            <w:r>
              <w:rPr>
                <w:rFonts w:hint="eastAsia"/>
                <w:b/>
                <w:bCs/>
                <w:color w:val="auto"/>
                <w:highlight w:val="none"/>
                <w:lang w:eastAsia="zh-CN"/>
              </w:rPr>
              <w:t>）</w:t>
            </w:r>
          </w:p>
        </w:tc>
      </w:tr>
      <w:tr w14:paraId="0E7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2DC45BC4">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序号</w:t>
            </w:r>
          </w:p>
        </w:tc>
        <w:tc>
          <w:tcPr>
            <w:tcW w:w="1642" w:type="dxa"/>
            <w:vAlign w:val="center"/>
          </w:tcPr>
          <w:p w14:paraId="20DBD3D5">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名称</w:t>
            </w:r>
          </w:p>
        </w:tc>
        <w:tc>
          <w:tcPr>
            <w:tcW w:w="1642" w:type="dxa"/>
            <w:vAlign w:val="center"/>
          </w:tcPr>
          <w:p w14:paraId="592CE8B4">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型 号 规 格</w:t>
            </w:r>
          </w:p>
        </w:tc>
        <w:tc>
          <w:tcPr>
            <w:tcW w:w="1642" w:type="dxa"/>
            <w:vAlign w:val="center"/>
          </w:tcPr>
          <w:p w14:paraId="5AB3B01B">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单位</w:t>
            </w:r>
          </w:p>
        </w:tc>
        <w:tc>
          <w:tcPr>
            <w:tcW w:w="1643" w:type="dxa"/>
            <w:vAlign w:val="center"/>
          </w:tcPr>
          <w:p w14:paraId="4A5F5192">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数量</w:t>
            </w:r>
          </w:p>
        </w:tc>
        <w:tc>
          <w:tcPr>
            <w:tcW w:w="1643" w:type="dxa"/>
            <w:vAlign w:val="center"/>
          </w:tcPr>
          <w:p w14:paraId="573D2238">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备注</w:t>
            </w:r>
          </w:p>
        </w:tc>
      </w:tr>
      <w:tr w14:paraId="52EF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6C6ED9EC">
            <w:pPr>
              <w:widowControl/>
              <w:jc w:val="center"/>
              <w:textAlignment w:val="center"/>
              <w:rPr>
                <w:rFonts w:ascii="黑体" w:hAnsi="黑体" w:eastAsia="黑体" w:cs="黑体"/>
                <w:color w:val="auto"/>
                <w:kern w:val="0"/>
                <w:szCs w:val="21"/>
                <w:highlight w:val="none"/>
              </w:rPr>
            </w:pPr>
            <w:r>
              <w:rPr>
                <w:rFonts w:ascii="黑体" w:hAnsi="黑体" w:eastAsia="黑体" w:cs="黑体"/>
                <w:color w:val="auto"/>
                <w:kern w:val="0"/>
                <w:szCs w:val="21"/>
                <w:highlight w:val="none"/>
              </w:rPr>
              <w:t>1</w:t>
            </w:r>
          </w:p>
        </w:tc>
        <w:tc>
          <w:tcPr>
            <w:tcW w:w="1642" w:type="dxa"/>
            <w:vAlign w:val="center"/>
          </w:tcPr>
          <w:p w14:paraId="0C177758">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大屏</w:t>
            </w:r>
          </w:p>
        </w:tc>
        <w:tc>
          <w:tcPr>
            <w:tcW w:w="1642" w:type="dxa"/>
            <w:vAlign w:val="center"/>
          </w:tcPr>
          <w:p w14:paraId="41BFFA36">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品牌：京东方、利亚德、海康威视、大华</w:t>
            </w:r>
          </w:p>
        </w:tc>
        <w:tc>
          <w:tcPr>
            <w:tcW w:w="1642" w:type="dxa"/>
            <w:vAlign w:val="center"/>
          </w:tcPr>
          <w:p w14:paraId="171743C8">
            <w:pPr>
              <w:widowControl/>
              <w:jc w:val="center"/>
              <w:textAlignment w:val="center"/>
              <w:rPr>
                <w:rFonts w:ascii="黑体" w:hAnsi="黑体" w:eastAsia="黑体" w:cs="黑体"/>
                <w:color w:val="auto"/>
                <w:kern w:val="0"/>
                <w:szCs w:val="21"/>
                <w:highlight w:val="none"/>
              </w:rPr>
            </w:pPr>
            <w:r>
              <w:rPr>
                <w:rFonts w:ascii="黑体" w:hAnsi="黑体" w:eastAsia="黑体" w:cs="黑体"/>
                <w:color w:val="auto"/>
                <w:kern w:val="0"/>
                <w:szCs w:val="21"/>
                <w:highlight w:val="none"/>
              </w:rPr>
              <w:t>块</w:t>
            </w:r>
          </w:p>
        </w:tc>
        <w:tc>
          <w:tcPr>
            <w:tcW w:w="1643" w:type="dxa"/>
            <w:vAlign w:val="center"/>
          </w:tcPr>
          <w:p w14:paraId="087BBB3E">
            <w:pPr>
              <w:widowControl/>
              <w:jc w:val="center"/>
              <w:textAlignment w:val="center"/>
              <w:rPr>
                <w:rFonts w:ascii="黑体" w:hAnsi="黑体" w:eastAsia="黑体" w:cs="黑体"/>
                <w:color w:val="auto"/>
                <w:kern w:val="0"/>
                <w:szCs w:val="21"/>
                <w:highlight w:val="none"/>
              </w:rPr>
            </w:pPr>
          </w:p>
        </w:tc>
        <w:tc>
          <w:tcPr>
            <w:tcW w:w="1643" w:type="dxa"/>
            <w:vMerge w:val="restart"/>
            <w:vAlign w:val="center"/>
          </w:tcPr>
          <w:p w14:paraId="425EC665">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墙面尺寸：长</w:t>
            </w:r>
            <w:r>
              <w:rPr>
                <w:rFonts w:ascii="黑体" w:hAnsi="黑体" w:eastAsia="黑体" w:cs="黑体"/>
                <w:color w:val="auto"/>
                <w:kern w:val="0"/>
                <w:szCs w:val="21"/>
                <w:highlight w:val="none"/>
              </w:rPr>
              <w:t>12m</w:t>
            </w:r>
            <w:r>
              <w:rPr>
                <w:rFonts w:hint="eastAsia" w:ascii="黑体" w:hAnsi="黑体" w:eastAsia="黑体" w:cs="黑体"/>
                <w:color w:val="auto"/>
                <w:kern w:val="0"/>
                <w:szCs w:val="21"/>
                <w:highlight w:val="none"/>
              </w:rPr>
              <w:t>、高</w:t>
            </w:r>
            <w:r>
              <w:rPr>
                <w:rFonts w:ascii="黑体" w:hAnsi="黑体" w:eastAsia="黑体" w:cs="黑体"/>
                <w:color w:val="auto"/>
                <w:kern w:val="0"/>
                <w:szCs w:val="21"/>
                <w:highlight w:val="none"/>
              </w:rPr>
              <w:t>4.5m</w:t>
            </w:r>
            <w:r>
              <w:rPr>
                <w:rFonts w:hint="eastAsia" w:ascii="黑体" w:hAnsi="黑体" w:eastAsia="黑体" w:cs="黑体"/>
                <w:color w:val="auto"/>
                <w:kern w:val="0"/>
                <w:szCs w:val="21"/>
                <w:highlight w:val="none"/>
              </w:rPr>
              <w:t>、（现场测绘做效果图）</w:t>
            </w:r>
          </w:p>
        </w:tc>
      </w:tr>
      <w:tr w14:paraId="3F44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14:paraId="5DF1DB84">
            <w:pPr>
              <w:widowControl/>
              <w:jc w:val="center"/>
              <w:textAlignment w:val="center"/>
              <w:rPr>
                <w:rFonts w:ascii="黑体" w:hAnsi="黑体" w:eastAsia="黑体" w:cs="黑体"/>
                <w:color w:val="auto"/>
                <w:kern w:val="0"/>
                <w:szCs w:val="21"/>
                <w:highlight w:val="none"/>
              </w:rPr>
            </w:pPr>
            <w:r>
              <w:rPr>
                <w:rFonts w:ascii="黑体" w:hAnsi="黑体" w:eastAsia="黑体" w:cs="黑体"/>
                <w:color w:val="auto"/>
                <w:kern w:val="0"/>
                <w:szCs w:val="21"/>
                <w:highlight w:val="none"/>
              </w:rPr>
              <w:t>2</w:t>
            </w:r>
          </w:p>
        </w:tc>
        <w:tc>
          <w:tcPr>
            <w:tcW w:w="1642" w:type="dxa"/>
            <w:vAlign w:val="center"/>
          </w:tcPr>
          <w:p w14:paraId="2210243E">
            <w:pPr>
              <w:widowControl/>
              <w:jc w:val="center"/>
              <w:textAlignment w:val="center"/>
              <w:rPr>
                <w:rFonts w:ascii="黑体" w:hAnsi="黑体" w:eastAsia="黑体" w:cs="黑体"/>
                <w:color w:val="auto"/>
                <w:kern w:val="0"/>
                <w:szCs w:val="21"/>
                <w:highlight w:val="none"/>
              </w:rPr>
            </w:pPr>
            <w:r>
              <w:rPr>
                <w:rFonts w:ascii="黑体" w:hAnsi="黑体" w:eastAsia="黑体" w:cs="黑体"/>
                <w:color w:val="auto"/>
                <w:kern w:val="0"/>
                <w:szCs w:val="21"/>
                <w:highlight w:val="none"/>
              </w:rPr>
              <w:t>LED屏</w:t>
            </w:r>
          </w:p>
        </w:tc>
        <w:tc>
          <w:tcPr>
            <w:tcW w:w="1642" w:type="dxa"/>
            <w:vAlign w:val="center"/>
          </w:tcPr>
          <w:p w14:paraId="5EE8107D">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品牌：京东方、利亚德、海康威视、大华</w:t>
            </w:r>
          </w:p>
        </w:tc>
        <w:tc>
          <w:tcPr>
            <w:tcW w:w="1642" w:type="dxa"/>
            <w:vAlign w:val="center"/>
          </w:tcPr>
          <w:p w14:paraId="572B0C84">
            <w:pPr>
              <w:widowControl/>
              <w:jc w:val="center"/>
              <w:textAlignment w:val="center"/>
              <w:rPr>
                <w:rFonts w:ascii="黑体" w:hAnsi="黑体" w:eastAsia="黑体" w:cs="黑体"/>
                <w:color w:val="auto"/>
                <w:kern w:val="0"/>
                <w:szCs w:val="21"/>
                <w:highlight w:val="none"/>
              </w:rPr>
            </w:pPr>
            <w:r>
              <w:rPr>
                <w:rFonts w:ascii="黑体" w:hAnsi="黑体" w:eastAsia="黑体" w:cs="黑体"/>
                <w:color w:val="auto"/>
                <w:kern w:val="0"/>
                <w:szCs w:val="21"/>
                <w:highlight w:val="none"/>
              </w:rPr>
              <w:t>块</w:t>
            </w:r>
          </w:p>
        </w:tc>
        <w:tc>
          <w:tcPr>
            <w:tcW w:w="1643" w:type="dxa"/>
            <w:vAlign w:val="center"/>
          </w:tcPr>
          <w:p w14:paraId="032FB557">
            <w:pPr>
              <w:widowControl/>
              <w:jc w:val="center"/>
              <w:textAlignment w:val="center"/>
              <w:rPr>
                <w:rFonts w:ascii="黑体" w:hAnsi="黑体" w:eastAsia="黑体" w:cs="黑体"/>
                <w:color w:val="auto"/>
                <w:kern w:val="0"/>
                <w:szCs w:val="21"/>
                <w:highlight w:val="none"/>
              </w:rPr>
            </w:pPr>
          </w:p>
        </w:tc>
        <w:tc>
          <w:tcPr>
            <w:tcW w:w="1643" w:type="dxa"/>
            <w:vMerge w:val="continue"/>
            <w:vAlign w:val="center"/>
          </w:tcPr>
          <w:p w14:paraId="10FDB43E">
            <w:pPr>
              <w:jc w:val="center"/>
              <w:rPr>
                <w:rFonts w:ascii="黑体" w:hAnsi="黑体" w:eastAsia="黑体" w:cs="Segoe UI"/>
                <w:color w:val="auto"/>
                <w:szCs w:val="21"/>
                <w:highlight w:val="none"/>
              </w:rPr>
            </w:pPr>
          </w:p>
        </w:tc>
      </w:tr>
    </w:tbl>
    <w:p w14:paraId="500E510F">
      <w:pPr>
        <w:pStyle w:val="15"/>
        <w:spacing w:before="0" w:beforeAutospacing="0" w:after="0" w:afterAutospacing="0" w:line="460" w:lineRule="exact"/>
        <w:rPr>
          <w:rFonts w:ascii="黑体" w:hAnsi="黑体" w:eastAsia="黑体" w:cs="Segoe UI"/>
          <w:color w:val="auto"/>
          <w:sz w:val="28"/>
          <w:szCs w:val="28"/>
          <w:highlight w:val="none"/>
        </w:rPr>
      </w:pPr>
    </w:p>
    <w:p w14:paraId="5F1F7EC5">
      <w:pPr>
        <w:pStyle w:val="15"/>
        <w:spacing w:before="0" w:beforeAutospacing="0" w:after="0" w:afterAutospacing="0" w:line="460" w:lineRule="exact"/>
        <w:rPr>
          <w:rFonts w:hint="eastAsia" w:ascii="黑体" w:hAnsi="黑体" w:eastAsia="黑体" w:cs="Segoe UI"/>
          <w:color w:val="auto"/>
          <w:sz w:val="28"/>
          <w:szCs w:val="28"/>
          <w:highlight w:val="none"/>
          <w:lang w:eastAsia="zh-CN"/>
        </w:rPr>
      </w:pPr>
      <w:r>
        <w:rPr>
          <w:rFonts w:hint="eastAsia" w:ascii="黑体" w:hAnsi="黑体" w:eastAsia="黑体" w:cs="Segoe UI"/>
          <w:color w:val="auto"/>
          <w:sz w:val="28"/>
          <w:szCs w:val="28"/>
          <w:highlight w:val="none"/>
        </w:rPr>
        <w:t>2.</w:t>
      </w: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rPr>
        <w:t>.</w:t>
      </w:r>
      <w:r>
        <w:rPr>
          <w:rFonts w:hint="eastAsia" w:ascii="黑体" w:hAnsi="黑体" w:eastAsia="黑体" w:cs="Segoe UI"/>
          <w:color w:val="auto"/>
          <w:sz w:val="28"/>
          <w:szCs w:val="28"/>
          <w:highlight w:val="none"/>
          <w:lang w:val="en-US" w:eastAsia="zh-CN"/>
        </w:rPr>
        <w:t>4</w:t>
      </w:r>
      <w:r>
        <w:rPr>
          <w:rFonts w:hint="eastAsia" w:ascii="黑体" w:hAnsi="黑体" w:eastAsia="黑体" w:cs="Segoe UI"/>
          <w:color w:val="auto"/>
          <w:sz w:val="28"/>
          <w:szCs w:val="28"/>
          <w:highlight w:val="none"/>
        </w:rPr>
        <w:t xml:space="preserve"> 仪表</w:t>
      </w:r>
      <w:r>
        <w:rPr>
          <w:rFonts w:hint="eastAsia" w:ascii="黑体" w:hAnsi="黑体" w:eastAsia="黑体" w:cs="Segoe UI"/>
          <w:color w:val="auto"/>
          <w:sz w:val="28"/>
          <w:szCs w:val="28"/>
          <w:highlight w:val="none"/>
          <w:lang w:val="en-US" w:eastAsia="zh-CN"/>
        </w:rPr>
        <w:t>设备</w:t>
      </w:r>
    </w:p>
    <w:p w14:paraId="702B4F96">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详见附件《自控安装综合材料清单》中“新增仪表设备清单”部分。</w:t>
      </w:r>
    </w:p>
    <w:p w14:paraId="23717E2C">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2.</w:t>
      </w: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rPr>
        <w:t>.</w:t>
      </w:r>
      <w:r>
        <w:rPr>
          <w:rFonts w:hint="eastAsia" w:ascii="黑体" w:hAnsi="黑体" w:eastAsia="黑体" w:cs="Segoe UI"/>
          <w:color w:val="auto"/>
          <w:sz w:val="28"/>
          <w:szCs w:val="28"/>
          <w:highlight w:val="none"/>
          <w:lang w:val="en-US" w:eastAsia="zh-CN"/>
        </w:rPr>
        <w:t>5</w:t>
      </w:r>
      <w:r>
        <w:rPr>
          <w:rFonts w:hint="eastAsia" w:ascii="黑体" w:hAnsi="黑体" w:eastAsia="黑体" w:cs="Segoe UI"/>
          <w:color w:val="auto"/>
          <w:sz w:val="28"/>
          <w:szCs w:val="28"/>
          <w:highlight w:val="none"/>
        </w:rPr>
        <w:t xml:space="preserve"> 电缆及辅材</w:t>
      </w:r>
    </w:p>
    <w:p w14:paraId="213F2F50">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详见附件《自控安装综合材料清单》中“综合材料清单”部分。</w:t>
      </w:r>
    </w:p>
    <w:p w14:paraId="27BEC7E9">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2.</w:t>
      </w: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rPr>
        <w:t>.</w:t>
      </w:r>
      <w:r>
        <w:rPr>
          <w:rFonts w:hint="eastAsia" w:ascii="黑体" w:hAnsi="黑体" w:eastAsia="黑体" w:cs="Segoe UI"/>
          <w:color w:val="auto"/>
          <w:sz w:val="28"/>
          <w:szCs w:val="28"/>
          <w:highlight w:val="none"/>
          <w:lang w:val="en-US" w:eastAsia="zh-CN"/>
        </w:rPr>
        <w:t>6</w:t>
      </w:r>
      <w:r>
        <w:rPr>
          <w:rFonts w:hint="eastAsia" w:ascii="黑体" w:hAnsi="黑体" w:eastAsia="黑体" w:cs="Segoe UI"/>
          <w:color w:val="auto"/>
          <w:sz w:val="28"/>
          <w:szCs w:val="28"/>
          <w:highlight w:val="none"/>
        </w:rPr>
        <w:t xml:space="preserve"> 安装与施工服务</w:t>
      </w:r>
    </w:p>
    <w:p w14:paraId="6929A712">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完成本工程全部设备、材料的安装、接线、调试工作，包括但不限于：</w:t>
      </w:r>
    </w:p>
    <w:p w14:paraId="3BA34B1E">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现场仪表安装、接线、校准；</w:t>
      </w:r>
    </w:p>
    <w:p w14:paraId="1B5B61BB">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2</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控制柜/机柜安装、内部配线；</w:t>
      </w:r>
    </w:p>
    <w:p w14:paraId="67761FA7">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3</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电缆</w:t>
      </w:r>
      <w:r>
        <w:rPr>
          <w:rFonts w:hint="eastAsia" w:ascii="黑体" w:hAnsi="黑体" w:eastAsia="黑体" w:cs="Segoe UI"/>
          <w:color w:val="auto"/>
          <w:sz w:val="28"/>
          <w:szCs w:val="28"/>
          <w:highlight w:val="none"/>
        </w:rPr>
        <w:t>敷设、桥架安装、穿线管敷设；</w:t>
      </w:r>
    </w:p>
    <w:p w14:paraId="3CB75B93">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4</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接地系统安装（工作接地、保护接地、防雷接地）；</w:t>
      </w:r>
    </w:p>
    <w:p w14:paraId="44ED7D5B">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5</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中控室大屏安装及装饰配合；</w:t>
      </w:r>
    </w:p>
    <w:p w14:paraId="0F97E583">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6</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自控</w:t>
      </w:r>
      <w:r>
        <w:rPr>
          <w:rFonts w:hint="eastAsia" w:ascii="黑体" w:hAnsi="黑体" w:eastAsia="黑体" w:cs="Segoe UI"/>
          <w:color w:val="auto"/>
          <w:sz w:val="28"/>
          <w:szCs w:val="28"/>
          <w:highlight w:val="none"/>
        </w:rPr>
        <w:t>系统软件组态、画面制作、报警设置、历史数据配置；</w:t>
      </w:r>
    </w:p>
    <w:p w14:paraId="4526091E">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7</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系统联调、回路测试、模拟试运行、带负荷试运行；</w:t>
      </w:r>
    </w:p>
    <w:p w14:paraId="1EABCD10">
      <w:pPr>
        <w:pStyle w:val="15"/>
        <w:numPr>
          <w:ilvl w:val="0"/>
          <w:numId w:val="0"/>
        </w:numPr>
        <w:tabs>
          <w:tab w:val="left" w:pos="840"/>
        </w:tabs>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8</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与原有</w:t>
      </w:r>
      <w:r>
        <w:rPr>
          <w:rFonts w:hint="eastAsia" w:ascii="黑体" w:hAnsi="黑体" w:eastAsia="黑体" w:cs="Segoe UI"/>
          <w:color w:val="auto"/>
          <w:sz w:val="28"/>
          <w:szCs w:val="28"/>
          <w:highlight w:val="none"/>
          <w:lang w:val="en-US" w:eastAsia="zh-CN"/>
        </w:rPr>
        <w:t>及新增</w:t>
      </w:r>
      <w:r>
        <w:rPr>
          <w:rFonts w:hint="eastAsia" w:ascii="黑体" w:hAnsi="黑体" w:eastAsia="黑体" w:cs="Segoe UI"/>
          <w:color w:val="auto"/>
          <w:sz w:val="28"/>
          <w:szCs w:val="28"/>
          <w:highlight w:val="none"/>
        </w:rPr>
        <w:t>控制系统的对接及数据通讯；</w:t>
      </w:r>
    </w:p>
    <w:p w14:paraId="731DF1EC">
      <w:pPr>
        <w:pStyle w:val="15"/>
        <w:spacing w:before="0" w:beforeAutospacing="0" w:after="0" w:afterAutospacing="0" w:line="460" w:lineRule="exact"/>
        <w:rPr>
          <w:rFonts w:hint="eastAsia" w:ascii="黑体" w:hAnsi="黑体" w:eastAsia="黑体" w:cs="Segoe UI"/>
          <w:color w:val="auto"/>
          <w:sz w:val="28"/>
          <w:szCs w:val="28"/>
          <w:highlight w:val="none"/>
        </w:rPr>
      </w:pP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lang w:val="en-US" w:eastAsia="zh-CN"/>
        </w:rPr>
        <w:t>9</w:t>
      </w:r>
      <w:r>
        <w:rPr>
          <w:rFonts w:hint="eastAsia" w:ascii="黑体" w:hAnsi="黑体" w:eastAsia="黑体" w:cs="Segoe UI"/>
          <w:color w:val="auto"/>
          <w:sz w:val="28"/>
          <w:szCs w:val="28"/>
          <w:highlight w:val="none"/>
          <w:lang w:eastAsia="zh-CN"/>
        </w:rPr>
        <w:t>）</w:t>
      </w:r>
      <w:r>
        <w:rPr>
          <w:rFonts w:hint="eastAsia" w:ascii="黑体" w:hAnsi="黑体" w:eastAsia="黑体" w:cs="Segoe UI"/>
          <w:color w:val="auto"/>
          <w:sz w:val="28"/>
          <w:szCs w:val="28"/>
          <w:highlight w:val="none"/>
        </w:rPr>
        <w:t>技术培训、操作手册编制、竣工资料整理移交。</w:t>
      </w:r>
    </w:p>
    <w:p w14:paraId="45D659D5">
      <w:pPr>
        <w:pStyle w:val="15"/>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rPr>
        <w:t>2.</w:t>
      </w:r>
      <w:r>
        <w:rPr>
          <w:rFonts w:hint="eastAsia" w:ascii="黑体" w:hAnsi="黑体" w:eastAsia="黑体" w:cs="Segoe UI"/>
          <w:color w:val="auto"/>
          <w:sz w:val="28"/>
          <w:szCs w:val="28"/>
          <w:highlight w:val="none"/>
          <w:lang w:val="en-US" w:eastAsia="zh-CN"/>
        </w:rPr>
        <w:t>2</w:t>
      </w:r>
      <w:r>
        <w:rPr>
          <w:rFonts w:hint="eastAsia" w:ascii="黑体" w:hAnsi="黑体" w:eastAsia="黑体" w:cs="Segoe UI"/>
          <w:color w:val="auto"/>
          <w:sz w:val="28"/>
          <w:szCs w:val="28"/>
          <w:highlight w:val="none"/>
        </w:rPr>
        <w:t>其他说明</w:t>
      </w:r>
    </w:p>
    <w:p w14:paraId="48E0020E">
      <w:pPr>
        <w:pStyle w:val="15"/>
        <w:numPr>
          <w:ilvl w:val="0"/>
          <w:numId w:val="0"/>
        </w:numPr>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2.2.1</w:t>
      </w:r>
      <w:r>
        <w:rPr>
          <w:rFonts w:hint="eastAsia" w:ascii="黑体" w:hAnsi="黑体" w:eastAsia="黑体" w:cs="Segoe UI"/>
          <w:color w:val="auto"/>
          <w:sz w:val="28"/>
          <w:szCs w:val="28"/>
          <w:highlight w:val="none"/>
        </w:rPr>
        <w:t>本工程不包含土建施工内容（如设备基础浇筑、控制室墙体改造、静电地板铺设等），但投标人须负责提供设备基础图、开孔位置图等设计提资，并配合土建施工方完成相关预留预埋工作。</w:t>
      </w:r>
    </w:p>
    <w:p w14:paraId="55706272">
      <w:pPr>
        <w:pStyle w:val="15"/>
        <w:numPr>
          <w:ilvl w:val="0"/>
          <w:numId w:val="0"/>
        </w:numPr>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2.2.2</w:t>
      </w:r>
      <w:r>
        <w:rPr>
          <w:rFonts w:hint="eastAsia" w:ascii="黑体" w:hAnsi="黑体" w:eastAsia="黑体" w:cs="Segoe UI"/>
          <w:color w:val="auto"/>
          <w:sz w:val="28"/>
          <w:szCs w:val="28"/>
          <w:highlight w:val="none"/>
        </w:rPr>
        <w:t>投标人须保证所供设备、材料及施工质量符合国家及行业现行标准，并确保系统整体性能满足招标文件技术要求及现场生产工况。</w:t>
      </w:r>
    </w:p>
    <w:p w14:paraId="6769A268">
      <w:pPr>
        <w:pStyle w:val="15"/>
        <w:numPr>
          <w:ilvl w:val="0"/>
          <w:numId w:val="0"/>
        </w:numPr>
        <w:spacing w:before="0" w:beforeAutospacing="0" w:after="0" w:afterAutospacing="0" w:line="460" w:lineRule="exact"/>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2.2.3</w:t>
      </w:r>
      <w:r>
        <w:rPr>
          <w:rFonts w:hint="eastAsia" w:ascii="黑体" w:hAnsi="黑体" w:eastAsia="黑体" w:cs="Segoe UI"/>
          <w:color w:val="auto"/>
          <w:sz w:val="28"/>
          <w:szCs w:val="28"/>
          <w:highlight w:val="none"/>
        </w:rPr>
        <w:t>投标人所报价格应包含上述全部标的物的供货、运输、安装、调试、培训、税费、管理费、利润及质保期内服务等所有费用。</w:t>
      </w:r>
    </w:p>
    <w:p w14:paraId="0263CC3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3、标的物技术要求</w:t>
      </w:r>
    </w:p>
    <w:p w14:paraId="49877C6B">
      <w:pPr>
        <w:snapToGrid w:val="0"/>
        <w:spacing w:after="200"/>
        <w:rPr>
          <w:rFonts w:hint="default" w:ascii="黑体" w:hAnsi="黑体" w:eastAsia="黑体" w:cs="Segoe UI"/>
          <w:color w:val="auto"/>
          <w:kern w:val="0"/>
          <w:sz w:val="28"/>
          <w:szCs w:val="28"/>
          <w:highlight w:val="none"/>
          <w:lang w:val="en-US" w:eastAsia="zh-CN" w:bidi="ar-SA"/>
        </w:rPr>
      </w:pPr>
      <w:r>
        <w:rPr>
          <w:rFonts w:hint="eastAsia" w:ascii="黑体" w:hAnsi="黑体" w:eastAsia="黑体" w:cs="Segoe UI"/>
          <w:color w:val="auto"/>
          <w:kern w:val="0"/>
          <w:sz w:val="28"/>
          <w:szCs w:val="28"/>
          <w:highlight w:val="none"/>
          <w:lang w:val="en-US" w:eastAsia="zh-CN" w:bidi="ar-SA"/>
        </w:rPr>
        <w:t>详见《自控系统技术规格书》、《自控安装综合材料清单》、《平面总图》等技术文件。</w:t>
      </w:r>
    </w:p>
    <w:p w14:paraId="3FC0C34C">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4.投标人资格要求</w:t>
      </w:r>
    </w:p>
    <w:p w14:paraId="7F4F3437">
      <w:pPr>
        <w:widowControl/>
        <w:shd w:val="clear" w:color="auto" w:fill="FFFFFF"/>
        <w:spacing w:line="36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lang w:val="en-US" w:eastAsia="zh-CN"/>
        </w:rPr>
        <w:t>4</w:t>
      </w:r>
      <w:r>
        <w:rPr>
          <w:rFonts w:hint="eastAsia" w:ascii="黑体" w:hAnsi="黑体" w:eastAsia="黑体" w:cs="Segoe UI"/>
          <w:color w:val="auto"/>
          <w:kern w:val="0"/>
          <w:sz w:val="28"/>
          <w:szCs w:val="28"/>
          <w:highlight w:val="none"/>
        </w:rPr>
        <w:t>.1资质要求：</w:t>
      </w:r>
    </w:p>
    <w:p w14:paraId="43128BA6">
      <w:pPr>
        <w:widowControl/>
        <w:shd w:val="clear" w:color="auto" w:fill="FFFFFF"/>
        <w:spacing w:line="360" w:lineRule="auto"/>
        <w:jc w:val="left"/>
        <w:rPr>
          <w:rFonts w:hint="default" w:ascii="黑体" w:hAnsi="黑体" w:eastAsia="黑体" w:cs="Segoe UI"/>
          <w:color w:val="auto"/>
          <w:kern w:val="0"/>
          <w:sz w:val="28"/>
          <w:szCs w:val="28"/>
          <w:highlight w:val="none"/>
          <w:lang w:val="en-US" w:eastAsia="zh-CN"/>
        </w:rPr>
      </w:pPr>
      <w:r>
        <w:rPr>
          <w:rFonts w:hint="eastAsia" w:ascii="黑体" w:hAnsi="黑体" w:eastAsia="黑体" w:cs="Segoe UI"/>
          <w:color w:val="auto"/>
          <w:kern w:val="0"/>
          <w:sz w:val="28"/>
          <w:szCs w:val="28"/>
          <w:highlight w:val="none"/>
          <w:lang w:val="en-US" w:eastAsia="zh-CN"/>
        </w:rPr>
        <w:t xml:space="preserve">4.1.1 </w:t>
      </w:r>
      <w:r>
        <w:rPr>
          <w:rFonts w:hint="eastAsia" w:ascii="黑体" w:hAnsi="黑体" w:eastAsia="黑体" w:cs="Segoe UI"/>
          <w:color w:val="auto"/>
          <w:kern w:val="0"/>
          <w:sz w:val="28"/>
          <w:szCs w:val="28"/>
          <w:highlight w:val="none"/>
        </w:rPr>
        <w:t>生产商营业执照经营范围包含工业自动控制系统装置（或自动化信息系统）制造及销售。代理商除提供本公司营业执照外，另需提供生产商营业执照及生产商授权销售证书。</w:t>
      </w:r>
      <w:bookmarkStart w:id="5" w:name="_GoBack"/>
      <w:bookmarkEnd w:id="5"/>
    </w:p>
    <w:p w14:paraId="4D74F1C6">
      <w:pPr>
        <w:pStyle w:val="15"/>
        <w:spacing w:before="0" w:beforeAutospacing="0" w:after="0" w:afterAutospacing="0" w:line="460" w:lineRule="exact"/>
        <w:rPr>
          <w:rFonts w:hint="default"/>
          <w:color w:val="auto"/>
          <w:lang w:val="en-US" w:eastAsia="zh-CN"/>
        </w:rPr>
      </w:pPr>
      <w:r>
        <w:rPr>
          <w:rFonts w:hint="eastAsia" w:ascii="黑体" w:hAnsi="黑体" w:eastAsia="黑体" w:cs="Segoe UI"/>
          <w:color w:val="auto"/>
          <w:kern w:val="0"/>
          <w:sz w:val="28"/>
          <w:szCs w:val="28"/>
          <w:highlight w:val="none"/>
          <w:lang w:val="en-US" w:eastAsia="zh-CN"/>
        </w:rPr>
        <w:t xml:space="preserve">4.1.2 </w:t>
      </w:r>
      <w:r>
        <w:rPr>
          <w:rFonts w:hint="eastAsia" w:ascii="黑体" w:hAnsi="黑体" w:eastAsia="黑体" w:cs="Segoe UI"/>
          <w:color w:val="auto"/>
          <w:sz w:val="28"/>
          <w:szCs w:val="28"/>
          <w:highlight w:val="none"/>
          <w:lang w:val="en-US" w:eastAsia="zh-CN"/>
        </w:rPr>
        <w:t>PID流程图设计资质文件</w:t>
      </w:r>
    </w:p>
    <w:p w14:paraId="29A2D485">
      <w:pPr>
        <w:widowControl/>
        <w:shd w:val="clear" w:color="auto" w:fill="FFFFFF"/>
        <w:spacing w:line="360" w:lineRule="auto"/>
        <w:jc w:val="left"/>
        <w:rPr>
          <w:rFonts w:hint="default" w:ascii="黑体" w:hAnsi="黑体" w:eastAsia="黑体" w:cs="Segoe UI"/>
          <w:color w:val="auto"/>
          <w:kern w:val="0"/>
          <w:sz w:val="28"/>
          <w:szCs w:val="28"/>
          <w:highlight w:val="none"/>
          <w:lang w:val="en-US"/>
        </w:rPr>
      </w:pPr>
      <w:r>
        <w:rPr>
          <w:rFonts w:hint="eastAsia" w:ascii="黑体" w:hAnsi="黑体" w:eastAsia="黑体" w:cs="Segoe UI"/>
          <w:color w:val="auto"/>
          <w:kern w:val="0"/>
          <w:sz w:val="28"/>
          <w:szCs w:val="28"/>
          <w:highlight w:val="none"/>
          <w:lang w:val="en-US" w:eastAsia="zh-CN"/>
        </w:rPr>
        <w:t xml:space="preserve">4.1.3 </w:t>
      </w:r>
      <w:r>
        <w:rPr>
          <w:rFonts w:hint="eastAsia" w:ascii="黑体" w:hAnsi="黑体" w:eastAsia="黑体" w:cs="Segoe UI"/>
          <w:color w:val="auto"/>
          <w:sz w:val="28"/>
          <w:szCs w:val="28"/>
          <w:highlight w:val="none"/>
          <w:lang w:val="en-US" w:eastAsia="zh-CN"/>
        </w:rPr>
        <w:t>HAZOP分析资质文件</w:t>
      </w:r>
    </w:p>
    <w:p w14:paraId="50400DFA">
      <w:pPr>
        <w:pStyle w:val="15"/>
        <w:spacing w:before="0" w:beforeAutospacing="0" w:after="0" w:afterAutospacing="0" w:line="460" w:lineRule="exact"/>
        <w:rPr>
          <w:rFonts w:hint="default" w:eastAsia="黑体"/>
          <w:color w:val="auto"/>
          <w:lang w:val="en-US" w:eastAsia="zh-CN"/>
        </w:rPr>
      </w:pPr>
      <w:r>
        <w:rPr>
          <w:rFonts w:hint="eastAsia" w:ascii="黑体" w:hAnsi="黑体" w:eastAsia="黑体" w:cs="Segoe UI"/>
          <w:color w:val="auto"/>
          <w:kern w:val="0"/>
          <w:sz w:val="28"/>
          <w:szCs w:val="28"/>
          <w:highlight w:val="none"/>
          <w:lang w:val="en-US" w:eastAsia="zh-CN"/>
        </w:rPr>
        <w:t xml:space="preserve">4.1.4 </w:t>
      </w:r>
      <w:r>
        <w:rPr>
          <w:rFonts w:hint="eastAsia" w:ascii="黑体" w:hAnsi="黑体" w:eastAsia="黑体" w:cs="Segoe UI"/>
          <w:color w:val="auto"/>
          <w:sz w:val="28"/>
          <w:szCs w:val="28"/>
          <w:highlight w:val="none"/>
        </w:rPr>
        <w:t>安装与施工服务</w:t>
      </w:r>
      <w:r>
        <w:rPr>
          <w:rFonts w:hint="eastAsia" w:ascii="黑体" w:hAnsi="黑体" w:eastAsia="黑体" w:cs="Segoe UI"/>
          <w:color w:val="auto"/>
          <w:sz w:val="28"/>
          <w:szCs w:val="28"/>
          <w:highlight w:val="none"/>
          <w:lang w:val="en-US" w:eastAsia="zh-CN"/>
        </w:rPr>
        <w:t>资质文件</w:t>
      </w:r>
    </w:p>
    <w:p w14:paraId="2B93EF9E">
      <w:pPr>
        <w:widowControl/>
        <w:shd w:val="clear" w:color="auto" w:fill="FFFFFF"/>
        <w:spacing w:line="360" w:lineRule="auto"/>
        <w:jc w:val="left"/>
        <w:rPr>
          <w:rFonts w:hint="eastAsia" w:ascii="黑体" w:hAnsi="黑体" w:eastAsia="黑体" w:cs="黑体"/>
          <w:b/>
          <w:bCs/>
          <w:sz w:val="28"/>
          <w:szCs w:val="28"/>
          <w:lang w:val="en-US" w:eastAsia="zh-CN"/>
        </w:rPr>
      </w:pPr>
      <w:r>
        <w:rPr>
          <w:rFonts w:hint="eastAsia" w:ascii="黑体" w:hAnsi="黑体" w:eastAsia="黑体" w:cs="Segoe UI"/>
          <w:color w:val="auto"/>
          <w:kern w:val="0"/>
          <w:sz w:val="28"/>
          <w:szCs w:val="28"/>
          <w:highlight w:val="none"/>
          <w:lang w:val="en-US" w:eastAsia="zh-CN"/>
        </w:rPr>
        <w:t>4</w:t>
      </w:r>
      <w:r>
        <w:rPr>
          <w:rFonts w:hint="eastAsia" w:ascii="黑体" w:hAnsi="黑体" w:eastAsia="黑体" w:cs="Segoe UI"/>
          <w:color w:val="auto"/>
          <w:kern w:val="0"/>
          <w:sz w:val="28"/>
          <w:szCs w:val="28"/>
          <w:highlight w:val="none"/>
        </w:rPr>
        <w:t>.2业绩要求：提供202</w:t>
      </w:r>
      <w:r>
        <w:rPr>
          <w:rFonts w:hint="eastAsia" w:ascii="黑体" w:hAnsi="黑体" w:eastAsia="黑体" w:cs="Segoe UI"/>
          <w:color w:val="auto"/>
          <w:kern w:val="0"/>
          <w:sz w:val="28"/>
          <w:szCs w:val="28"/>
          <w:highlight w:val="none"/>
          <w:lang w:val="en-US" w:eastAsia="zh-CN"/>
        </w:rPr>
        <w:t>3</w:t>
      </w:r>
      <w:r>
        <w:rPr>
          <w:rFonts w:hint="eastAsia" w:ascii="黑体" w:hAnsi="黑体" w:eastAsia="黑体" w:cs="Segoe UI"/>
          <w:color w:val="auto"/>
          <w:kern w:val="0"/>
          <w:sz w:val="28"/>
          <w:szCs w:val="28"/>
          <w:highlight w:val="none"/>
        </w:rPr>
        <w:t>年1月至今的DCS系统销售业绩。代理商提供生产商业绩予以认可。</w:t>
      </w:r>
    </w:p>
    <w:p w14:paraId="274AFEF8">
      <w:pPr>
        <w:widowControl/>
        <w:shd w:val="clear" w:color="auto" w:fill="FFFFFF"/>
        <w:spacing w:line="240" w:lineRule="auto"/>
        <w:jc w:val="left"/>
        <w:rPr>
          <w:rFonts w:hint="eastAsia" w:ascii="黑体" w:hAnsi="黑体" w:eastAsia="黑体" w:cs="Segoe UI"/>
          <w:b/>
          <w:bCs/>
          <w:color w:val="auto"/>
          <w:kern w:val="0"/>
          <w:sz w:val="28"/>
          <w:szCs w:val="28"/>
          <w:highlight w:val="none"/>
          <w:lang w:val="en-US" w:eastAsia="zh-CN"/>
        </w:rPr>
      </w:pPr>
      <w:r>
        <w:rPr>
          <w:rFonts w:hint="eastAsia" w:ascii="黑体" w:hAnsi="黑体" w:eastAsia="黑体" w:cs="Segoe UI"/>
          <w:b/>
          <w:bCs/>
          <w:color w:val="auto"/>
          <w:kern w:val="0"/>
          <w:sz w:val="28"/>
          <w:szCs w:val="28"/>
          <w:highlight w:val="none"/>
          <w:lang w:val="en-US" w:eastAsia="zh-CN"/>
        </w:rPr>
        <w:t>5.项目地点：四川省德阳市什邡市师古</w:t>
      </w:r>
      <w:r>
        <w:rPr>
          <w:rFonts w:hint="eastAsia" w:ascii="黑体" w:hAnsi="黑体" w:eastAsia="黑体" w:cs="Segoe UI"/>
          <w:b/>
          <w:bCs/>
          <w:color w:val="auto"/>
          <w:kern w:val="0"/>
          <w:sz w:val="28"/>
          <w:szCs w:val="28"/>
          <w:highlight w:val="none"/>
        </w:rPr>
        <w:t>镇</w:t>
      </w:r>
      <w:r>
        <w:rPr>
          <w:rFonts w:hint="eastAsia" w:ascii="黑体" w:hAnsi="黑体" w:eastAsia="黑体" w:cs="Segoe UI"/>
          <w:b/>
          <w:bCs/>
          <w:color w:val="auto"/>
          <w:kern w:val="0"/>
          <w:sz w:val="28"/>
          <w:szCs w:val="28"/>
          <w:highlight w:val="none"/>
          <w:lang w:eastAsia="zh-CN"/>
        </w:rPr>
        <w:t>。</w:t>
      </w:r>
    </w:p>
    <w:p w14:paraId="5D5EADFC">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s="Segoe UI"/>
          <w:color w:val="auto"/>
          <w:kern w:val="0"/>
          <w:sz w:val="28"/>
          <w:szCs w:val="28"/>
          <w:highlight w:val="none"/>
          <w:lang w:val="en-US" w:eastAsia="zh-CN"/>
        </w:rPr>
      </w:pPr>
      <w:r>
        <w:rPr>
          <w:rFonts w:hint="eastAsia" w:ascii="黑体" w:hAnsi="黑体" w:eastAsia="黑体" w:cs="Segoe UI"/>
          <w:b/>
          <w:bCs/>
          <w:sz w:val="28"/>
          <w:szCs w:val="28"/>
          <w:lang w:val="en-US" w:eastAsia="zh-CN"/>
        </w:rPr>
        <w:t>6.</w:t>
      </w:r>
      <w:r>
        <w:rPr>
          <w:rFonts w:hint="eastAsia" w:ascii="黑体" w:hAnsi="黑体" w:eastAsia="黑体" w:cs="Segoe UI"/>
          <w:b/>
          <w:bCs/>
          <w:sz w:val="28"/>
          <w:szCs w:val="28"/>
        </w:rPr>
        <w:t>结算要求</w:t>
      </w:r>
      <w:r>
        <w:rPr>
          <w:rFonts w:hint="eastAsia" w:ascii="黑体" w:hAnsi="黑体" w:eastAsia="黑体" w:cs="Segoe UI"/>
          <w:b/>
          <w:bCs/>
          <w:sz w:val="28"/>
          <w:szCs w:val="28"/>
          <w:lang w:eastAsia="zh-CN"/>
        </w:rPr>
        <w:t>、</w:t>
      </w:r>
      <w:r>
        <w:rPr>
          <w:rFonts w:hint="eastAsia" w:ascii="黑体" w:hAnsi="黑体" w:eastAsia="黑体" w:cs="Segoe UI"/>
          <w:b/>
          <w:bCs/>
          <w:sz w:val="28"/>
          <w:szCs w:val="28"/>
        </w:rPr>
        <w:t>付款方式、交货期、质保期</w:t>
      </w:r>
      <w:r>
        <w:rPr>
          <w:rFonts w:hint="eastAsia" w:ascii="黑体" w:hAnsi="黑体" w:eastAsia="黑体" w:cs="Segoe UI"/>
          <w:b/>
          <w:bCs/>
          <w:sz w:val="28"/>
          <w:szCs w:val="28"/>
          <w:lang w:val="en-US" w:eastAsia="zh-CN"/>
        </w:rPr>
        <w:t>及验收要求</w:t>
      </w:r>
      <w:r>
        <w:rPr>
          <w:rFonts w:hint="eastAsia" w:ascii="黑体" w:hAnsi="黑体" w:eastAsia="黑体" w:cs="Segoe UI"/>
          <w:sz w:val="28"/>
          <w:szCs w:val="28"/>
        </w:rPr>
        <w:t>。</w:t>
      </w:r>
    </w:p>
    <w:p w14:paraId="5A18F764">
      <w:pPr>
        <w:pStyle w:val="15"/>
        <w:spacing w:before="0" w:beforeAutospacing="0" w:after="0" w:afterAutospacing="0" w:line="360" w:lineRule="auto"/>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6</w:t>
      </w:r>
      <w:r>
        <w:rPr>
          <w:rFonts w:hint="eastAsia" w:ascii="黑体" w:hAnsi="黑体" w:eastAsia="黑体" w:cs="Segoe UI"/>
          <w:color w:val="auto"/>
          <w:sz w:val="28"/>
          <w:szCs w:val="28"/>
          <w:highlight w:val="none"/>
        </w:rPr>
        <w:t>.1 中标人开具全额增值税专用发票（税率13%）。</w:t>
      </w:r>
    </w:p>
    <w:p w14:paraId="46058452">
      <w:pPr>
        <w:widowControl/>
        <w:shd w:val="clear" w:color="auto" w:fill="FFFFFF"/>
        <w:spacing w:line="360" w:lineRule="auto"/>
        <w:jc w:val="left"/>
        <w:rPr>
          <w:rFonts w:ascii="黑体" w:hAnsi="黑体" w:eastAsia="黑体"/>
          <w:bCs/>
          <w:color w:val="auto"/>
          <w:sz w:val="28"/>
          <w:szCs w:val="28"/>
          <w:highlight w:val="none"/>
        </w:rPr>
      </w:pPr>
      <w:r>
        <w:rPr>
          <w:rFonts w:hint="eastAsia" w:ascii="黑体" w:hAnsi="黑体" w:eastAsia="黑体" w:cs="Segoe UI"/>
          <w:color w:val="auto"/>
          <w:kern w:val="0"/>
          <w:sz w:val="28"/>
          <w:szCs w:val="28"/>
          <w:highlight w:val="none"/>
          <w:lang w:val="en-US" w:eastAsia="zh-CN"/>
        </w:rPr>
        <w:t>6</w:t>
      </w:r>
      <w:r>
        <w:rPr>
          <w:rFonts w:hint="eastAsia" w:ascii="黑体" w:hAnsi="黑体" w:eastAsia="黑体" w:cs="Segoe UI"/>
          <w:color w:val="auto"/>
          <w:kern w:val="0"/>
          <w:sz w:val="28"/>
          <w:szCs w:val="28"/>
          <w:highlight w:val="none"/>
        </w:rPr>
        <w:t>.2付款方式：合同生效之日起10个工作日内招标人向中标人支付合同总金额的30%；货到招标人处，经招标人运行验收合格且收到中标人出具的合法有效的符合招标人要求的增值税专用发票之日起20个工作日内支付合同总金额的60%，余10%作为质保金，待质保期结束且无质量异议后，在期满之日起20个工作日内无息支付。</w:t>
      </w:r>
    </w:p>
    <w:p w14:paraId="7A77BDB2">
      <w:pPr>
        <w:pStyle w:val="15"/>
        <w:spacing w:before="0" w:beforeAutospacing="0" w:after="0" w:afterAutospacing="0" w:line="360" w:lineRule="auto"/>
        <w:rPr>
          <w:rFonts w:ascii="黑体" w:hAnsi="黑体" w:eastAsia="黑体"/>
          <w:color w:val="auto"/>
          <w:sz w:val="28"/>
          <w:szCs w:val="28"/>
          <w:highlight w:val="none"/>
        </w:rPr>
      </w:pPr>
      <w:r>
        <w:rPr>
          <w:rFonts w:hint="eastAsia" w:ascii="黑体" w:hAnsi="黑体" w:eastAsia="黑体" w:cs="Segoe UI"/>
          <w:color w:val="auto"/>
          <w:sz w:val="28"/>
          <w:szCs w:val="28"/>
          <w:highlight w:val="none"/>
          <w:lang w:val="en-US" w:eastAsia="zh-CN"/>
        </w:rPr>
        <w:t>6</w:t>
      </w:r>
      <w:r>
        <w:rPr>
          <w:rFonts w:hint="eastAsia" w:ascii="黑体" w:hAnsi="黑体" w:eastAsia="黑体" w:cs="Segoe UI"/>
          <w:color w:val="auto"/>
          <w:sz w:val="28"/>
          <w:szCs w:val="28"/>
          <w:highlight w:val="none"/>
        </w:rPr>
        <w:t>.3 交货期：</w:t>
      </w:r>
      <w:r>
        <w:rPr>
          <w:rFonts w:hint="eastAsia" w:ascii="黑体" w:hAnsi="黑体" w:eastAsia="黑体"/>
          <w:color w:val="auto"/>
          <w:sz w:val="28"/>
          <w:szCs w:val="28"/>
          <w:highlight w:val="none"/>
        </w:rPr>
        <w:t>合同生效之日起</w:t>
      </w:r>
      <w:r>
        <w:rPr>
          <w:rFonts w:hint="eastAsia" w:ascii="黑体" w:hAnsi="黑体" w:eastAsia="黑体"/>
          <w:color w:val="auto"/>
          <w:sz w:val="28"/>
          <w:szCs w:val="28"/>
          <w:highlight w:val="none"/>
          <w:lang w:val="en-US" w:eastAsia="zh-CN"/>
        </w:rPr>
        <w:t>45个</w:t>
      </w:r>
      <w:r>
        <w:rPr>
          <w:rFonts w:hint="eastAsia" w:ascii="黑体" w:hAnsi="黑体" w:eastAsia="黑体"/>
          <w:color w:val="auto"/>
          <w:sz w:val="28"/>
          <w:szCs w:val="28"/>
          <w:highlight w:val="none"/>
        </w:rPr>
        <w:t>自然日内</w:t>
      </w:r>
      <w:r>
        <w:rPr>
          <w:rFonts w:hint="eastAsia" w:ascii="黑体" w:hAnsi="黑体" w:eastAsia="黑体"/>
          <w:color w:val="auto"/>
          <w:sz w:val="28"/>
          <w:szCs w:val="28"/>
          <w:highlight w:val="none"/>
          <w:lang w:eastAsia="zh-CN"/>
        </w:rPr>
        <w:t>，</w:t>
      </w:r>
      <w:r>
        <w:rPr>
          <w:rFonts w:hint="eastAsia" w:ascii="黑体" w:hAnsi="黑体" w:eastAsia="黑体"/>
          <w:color w:val="auto"/>
          <w:sz w:val="28"/>
          <w:szCs w:val="28"/>
          <w:highlight w:val="none"/>
        </w:rPr>
        <w:t>完成</w:t>
      </w:r>
      <w:r>
        <w:rPr>
          <w:rFonts w:hint="eastAsia" w:ascii="黑体" w:hAnsi="黑体" w:eastAsia="黑体"/>
          <w:color w:val="auto"/>
          <w:sz w:val="28"/>
          <w:szCs w:val="28"/>
          <w:highlight w:val="none"/>
          <w:lang w:val="en-US" w:eastAsia="zh-CN"/>
        </w:rPr>
        <w:t>项目安装</w:t>
      </w:r>
      <w:r>
        <w:rPr>
          <w:rFonts w:hint="eastAsia" w:ascii="黑体" w:hAnsi="黑体" w:eastAsia="黑体"/>
          <w:color w:val="auto"/>
          <w:sz w:val="28"/>
          <w:szCs w:val="28"/>
          <w:highlight w:val="none"/>
        </w:rPr>
        <w:t>调试</w:t>
      </w:r>
      <w:r>
        <w:rPr>
          <w:rFonts w:hint="eastAsia" w:ascii="黑体" w:hAnsi="黑体" w:eastAsia="黑体"/>
          <w:color w:val="auto"/>
          <w:sz w:val="28"/>
          <w:szCs w:val="28"/>
          <w:highlight w:val="none"/>
          <w:lang w:eastAsia="zh-CN"/>
        </w:rPr>
        <w:t>（</w:t>
      </w:r>
      <w:r>
        <w:rPr>
          <w:rFonts w:hint="eastAsia" w:ascii="黑体" w:hAnsi="黑体" w:eastAsia="黑体"/>
          <w:color w:val="auto"/>
          <w:sz w:val="28"/>
          <w:szCs w:val="28"/>
          <w:highlight w:val="none"/>
          <w:lang w:val="en-US" w:eastAsia="zh-CN"/>
        </w:rPr>
        <w:t>优先完成大系统安装调试）</w:t>
      </w:r>
      <w:r>
        <w:rPr>
          <w:rFonts w:hint="eastAsia" w:ascii="黑体" w:hAnsi="黑体" w:eastAsia="黑体"/>
          <w:color w:val="auto"/>
          <w:sz w:val="28"/>
          <w:szCs w:val="28"/>
          <w:highlight w:val="none"/>
        </w:rPr>
        <w:t>。</w:t>
      </w:r>
    </w:p>
    <w:p w14:paraId="1BD75B8B">
      <w:pPr>
        <w:spacing w:line="360" w:lineRule="auto"/>
        <w:rPr>
          <w:rFonts w:ascii="黑体" w:hAnsi="黑体" w:eastAsia="黑体" w:cs="宋体"/>
          <w:color w:val="auto"/>
          <w:sz w:val="28"/>
          <w:szCs w:val="28"/>
          <w:highlight w:val="none"/>
        </w:rPr>
      </w:pPr>
      <w:r>
        <w:rPr>
          <w:rFonts w:hint="eastAsia" w:ascii="黑体" w:hAnsi="黑体" w:eastAsia="黑体" w:cs="宋体"/>
          <w:color w:val="auto"/>
          <w:sz w:val="28"/>
          <w:szCs w:val="28"/>
          <w:highlight w:val="none"/>
          <w:lang w:val="en-US" w:eastAsia="zh-CN"/>
        </w:rPr>
        <w:t>6</w:t>
      </w:r>
      <w:r>
        <w:rPr>
          <w:rFonts w:hint="eastAsia" w:ascii="黑体" w:hAnsi="黑体" w:eastAsia="黑体" w:cs="宋体"/>
          <w:color w:val="auto"/>
          <w:sz w:val="28"/>
          <w:szCs w:val="28"/>
          <w:highlight w:val="none"/>
        </w:rPr>
        <w:t>.4 质保期：标的物到厂运行验收合格、双方确认后起12个月内或货到中标人现场18个月（因招标人原因未安装投用），以先到为准。</w:t>
      </w:r>
    </w:p>
    <w:p w14:paraId="6C5182F7">
      <w:pPr>
        <w:spacing w:line="360" w:lineRule="auto"/>
        <w:outlineLvl w:val="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.5验收要求：</w:t>
      </w:r>
    </w:p>
    <w:p w14:paraId="45CA3F69">
      <w:pPr>
        <w:spacing w:line="360" w:lineRule="auto"/>
        <w:outlineLvl w:val="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.5.1 按标书或合同约定的规格型号及配置进行入库验收。</w:t>
      </w:r>
    </w:p>
    <w:p w14:paraId="7F8800E9">
      <w:pPr>
        <w:spacing w:line="360" w:lineRule="auto"/>
        <w:outlineLvl w:val="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.5.2 按</w:t>
      </w:r>
      <w:r>
        <w:rPr>
          <w:rFonts w:hint="eastAsia" w:ascii="黑体" w:hAnsi="黑体" w:eastAsia="黑体" w:cs="Segoe UI"/>
          <w:color w:val="auto"/>
          <w:kern w:val="0"/>
          <w:sz w:val="28"/>
          <w:szCs w:val="28"/>
          <w:highlight w:val="none"/>
          <w:lang w:val="en-US" w:eastAsia="zh-CN" w:bidi="ar-SA"/>
        </w:rPr>
        <w:t>《自控系统技术规格书》、《自控安装综合材料清单》</w:t>
      </w:r>
      <w:r>
        <w:rPr>
          <w:rFonts w:hint="eastAsia" w:ascii="黑体" w:hAnsi="黑体" w:eastAsia="黑体" w:cs="Segoe UI"/>
          <w:color w:val="auto"/>
          <w:sz w:val="28"/>
          <w:szCs w:val="28"/>
          <w:highlight w:val="none"/>
        </w:rPr>
        <w:t>要求，对相关资料验收。</w:t>
      </w:r>
    </w:p>
    <w:p w14:paraId="10D6691B">
      <w:pPr>
        <w:spacing w:line="360" w:lineRule="auto"/>
        <w:outlineLvl w:val="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.5.3 72小时运行验收。</w:t>
      </w:r>
    </w:p>
    <w:p w14:paraId="6F201807">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b/>
          <w:bCs/>
          <w:kern w:val="0"/>
          <w:sz w:val="28"/>
          <w:szCs w:val="28"/>
          <w:lang w:val="en-US" w:eastAsia="zh-CN" w:bidi="ar-SA"/>
        </w:rPr>
      </w:pPr>
      <w:r>
        <w:rPr>
          <w:rFonts w:hint="eastAsia" w:ascii="黑体" w:hAnsi="黑体" w:eastAsia="黑体" w:cs="黑体"/>
          <w:b/>
          <w:bCs/>
          <w:kern w:val="0"/>
          <w:sz w:val="28"/>
          <w:szCs w:val="28"/>
          <w:lang w:val="en-US" w:eastAsia="zh-CN" w:bidi="ar-SA"/>
        </w:rPr>
        <w:t>7.比选文件的获取</w:t>
      </w:r>
    </w:p>
    <w:p w14:paraId="63491664">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 xml:space="preserve">获取方式为：自 2026年3月31日14时 00 分至 2026年4月8日 10时 00 分通过四川宏达股份有限公司集采中心招投标平台(以下简称“ 宏达股份集采平台”）（http://jc.sichuanhongda.com/）进行注册，登录后下载比选文件参与投标。 </w:t>
      </w:r>
    </w:p>
    <w:p w14:paraId="504767B0">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b/>
          <w:bCs/>
          <w:kern w:val="0"/>
          <w:sz w:val="28"/>
          <w:szCs w:val="28"/>
          <w:lang w:val="en-US" w:eastAsia="zh-CN" w:bidi="ar-SA"/>
        </w:rPr>
      </w:pPr>
      <w:r>
        <w:rPr>
          <w:rFonts w:hint="eastAsia" w:ascii="黑体" w:hAnsi="黑体" w:eastAsia="黑体" w:cs="黑体"/>
          <w:kern w:val="0"/>
          <w:sz w:val="28"/>
          <w:szCs w:val="28"/>
          <w:lang w:val="en-US" w:eastAsia="zh-CN" w:bidi="ar-SA"/>
        </w:rPr>
        <w:t>8</w:t>
      </w:r>
      <w:r>
        <w:rPr>
          <w:rFonts w:hint="eastAsia" w:ascii="黑体" w:hAnsi="黑体" w:eastAsia="黑体" w:cs="黑体"/>
          <w:b/>
          <w:bCs/>
          <w:kern w:val="0"/>
          <w:sz w:val="28"/>
          <w:szCs w:val="28"/>
          <w:lang w:val="en-US" w:eastAsia="zh-CN" w:bidi="ar-SA"/>
        </w:rPr>
        <w:t>.响应性文件的递交</w:t>
      </w:r>
    </w:p>
    <w:p w14:paraId="0B646902">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b w:val="0"/>
          <w:bCs w:val="0"/>
          <w:kern w:val="0"/>
          <w:sz w:val="28"/>
          <w:szCs w:val="28"/>
          <w:lang w:val="en-US" w:eastAsia="zh-CN" w:bidi="ar-SA"/>
        </w:rPr>
        <w:t>8.1技术文件递</w:t>
      </w:r>
      <w:r>
        <w:rPr>
          <w:rFonts w:hint="eastAsia" w:ascii="黑体" w:hAnsi="黑体" w:eastAsia="黑体" w:cs="黑体"/>
          <w:kern w:val="0"/>
          <w:sz w:val="28"/>
          <w:szCs w:val="28"/>
          <w:lang w:val="en-US" w:eastAsia="zh-CN" w:bidi="ar-SA"/>
        </w:rPr>
        <w:t>交截止时间：2026年4月8日10 时 00 分。比选申请人同时提供纸质版技术投标文件正本副本各一套（盖章），包括电子版（PDF格式盖章）。采用线下寄送方式，收件信息：四川省德阳市什邡市洛水镇南元村，四川宏达股份有限公司集采中心 姚洪兵13908109048 。</w:t>
      </w:r>
    </w:p>
    <w:p w14:paraId="2AB6A4A2">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 xml:space="preserve"> 技术文件组成部分：详见附件1。</w:t>
      </w:r>
    </w:p>
    <w:p w14:paraId="3AFE9FBC">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8.2商务文件</w:t>
      </w:r>
      <w:r>
        <w:rPr>
          <w:rFonts w:hint="eastAsia" w:ascii="黑体" w:hAnsi="黑体" w:eastAsia="黑体" w:cs="黑体"/>
          <w:b w:val="0"/>
          <w:bCs w:val="0"/>
          <w:kern w:val="0"/>
          <w:sz w:val="28"/>
          <w:szCs w:val="28"/>
          <w:lang w:val="en-US" w:eastAsia="zh-CN" w:bidi="ar-SA"/>
        </w:rPr>
        <w:t>递</w:t>
      </w:r>
      <w:r>
        <w:rPr>
          <w:rFonts w:hint="eastAsia" w:ascii="黑体" w:hAnsi="黑体" w:eastAsia="黑体" w:cs="黑体"/>
          <w:kern w:val="0"/>
          <w:sz w:val="28"/>
          <w:szCs w:val="28"/>
          <w:lang w:val="en-US" w:eastAsia="zh-CN" w:bidi="ar-SA"/>
        </w:rPr>
        <w:t>交截止时间：2026年4月8日10 时 00 分。比选申请人以电子文档方式（PDF格式盖章）上传至宏达股份集采平台。</w:t>
      </w:r>
    </w:p>
    <w:p w14:paraId="2990249D">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商务投标文件组成部分：详见附件2。</w:t>
      </w:r>
    </w:p>
    <w:p w14:paraId="2DE3EC27">
      <w:pPr>
        <w:widowControl/>
        <w:shd w:val="clear" w:color="auto" w:fill="FFFFFF"/>
        <w:spacing w:line="360" w:lineRule="auto"/>
        <w:jc w:val="left"/>
        <w:rPr>
          <w:rFonts w:ascii="黑体" w:hAnsi="黑体" w:eastAsia="黑体" w:cs="Segoe UI"/>
          <w:color w:val="auto"/>
          <w:kern w:val="0"/>
          <w:sz w:val="28"/>
          <w:szCs w:val="28"/>
          <w:highlight w:val="none"/>
        </w:rPr>
      </w:pPr>
      <w:r>
        <w:rPr>
          <w:rFonts w:hint="eastAsia" w:ascii="黑体" w:hAnsi="黑体" w:eastAsia="黑体" w:cs="黑体"/>
          <w:b/>
          <w:bCs/>
          <w:kern w:val="0"/>
          <w:sz w:val="28"/>
          <w:szCs w:val="28"/>
          <w:lang w:val="en-US" w:eastAsia="zh-CN" w:bidi="ar-SA"/>
        </w:rPr>
        <w:t>9.</w:t>
      </w:r>
      <w:r>
        <w:rPr>
          <w:rFonts w:hint="eastAsia" w:ascii="黑体" w:hAnsi="黑体" w:eastAsia="黑体" w:cs="Segoe UI"/>
          <w:color w:val="auto"/>
          <w:kern w:val="0"/>
          <w:sz w:val="28"/>
          <w:szCs w:val="28"/>
          <w:highlight w:val="none"/>
        </w:rPr>
        <w:t>本项目需要缴纳投标保证金。本项目投标保证金为现金：人民币伍万元整（¥50000元）。</w:t>
      </w:r>
    </w:p>
    <w:p w14:paraId="6CBF97B7">
      <w:pPr>
        <w:widowControl/>
        <w:shd w:val="clear" w:color="auto" w:fill="FFFFFF"/>
        <w:spacing w:line="360" w:lineRule="auto"/>
        <w:jc w:val="left"/>
        <w:rPr>
          <w:rFonts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投标人应于</w:t>
      </w:r>
      <w:r>
        <w:rPr>
          <w:rFonts w:hint="eastAsia" w:ascii="黑体" w:hAnsi="黑体" w:eastAsia="黑体" w:cs="黑体"/>
          <w:color w:val="auto"/>
          <w:kern w:val="0"/>
          <w:sz w:val="28"/>
          <w:szCs w:val="28"/>
          <w:highlight w:val="none"/>
        </w:rPr>
        <w:t>202</w:t>
      </w:r>
      <w:r>
        <w:rPr>
          <w:rFonts w:hint="eastAsia" w:ascii="黑体" w:hAnsi="黑体" w:eastAsia="黑体" w:cs="黑体"/>
          <w:color w:val="auto"/>
          <w:kern w:val="0"/>
          <w:sz w:val="28"/>
          <w:szCs w:val="28"/>
          <w:highlight w:val="none"/>
          <w:lang w:val="en-US" w:eastAsia="zh-CN"/>
        </w:rPr>
        <w:t>6</w:t>
      </w:r>
      <w:r>
        <w:rPr>
          <w:rFonts w:hint="eastAsia" w:ascii="黑体" w:hAnsi="黑体" w:eastAsia="黑体" w:cs="黑体"/>
          <w:color w:val="auto"/>
          <w:kern w:val="0"/>
          <w:sz w:val="28"/>
          <w:szCs w:val="28"/>
          <w:highlight w:val="none"/>
        </w:rPr>
        <w:t>年</w:t>
      </w:r>
      <w:r>
        <w:rPr>
          <w:rFonts w:hint="eastAsia" w:ascii="黑体" w:hAnsi="黑体" w:eastAsia="黑体" w:cs="黑体"/>
          <w:color w:val="auto"/>
          <w:kern w:val="0"/>
          <w:sz w:val="28"/>
          <w:szCs w:val="28"/>
          <w:highlight w:val="none"/>
          <w:lang w:val="en-US" w:eastAsia="zh-CN"/>
        </w:rPr>
        <w:t>04</w:t>
      </w:r>
      <w:r>
        <w:rPr>
          <w:rFonts w:hint="eastAsia" w:ascii="黑体" w:hAnsi="黑体" w:eastAsia="黑体" w:cs="黑体"/>
          <w:color w:val="auto"/>
          <w:kern w:val="0"/>
          <w:sz w:val="28"/>
          <w:szCs w:val="28"/>
          <w:highlight w:val="none"/>
        </w:rPr>
        <w:t>月</w:t>
      </w:r>
      <w:r>
        <w:rPr>
          <w:rFonts w:hint="eastAsia" w:ascii="黑体" w:hAnsi="黑体" w:eastAsia="黑体" w:cs="黑体"/>
          <w:color w:val="auto"/>
          <w:kern w:val="0"/>
          <w:sz w:val="28"/>
          <w:szCs w:val="28"/>
          <w:highlight w:val="none"/>
          <w:lang w:val="en-US" w:eastAsia="zh-CN"/>
        </w:rPr>
        <w:t>8</w:t>
      </w:r>
      <w:r>
        <w:rPr>
          <w:rFonts w:hint="eastAsia" w:ascii="黑体" w:hAnsi="黑体" w:eastAsia="黑体" w:cs="黑体"/>
          <w:color w:val="auto"/>
          <w:kern w:val="0"/>
          <w:sz w:val="28"/>
          <w:szCs w:val="28"/>
          <w:highlight w:val="none"/>
        </w:rPr>
        <w:t>日1</w:t>
      </w:r>
      <w:r>
        <w:rPr>
          <w:rFonts w:hint="eastAsia" w:ascii="黑体" w:hAnsi="黑体" w:eastAsia="黑体" w:cs="黑体"/>
          <w:color w:val="auto"/>
          <w:kern w:val="0"/>
          <w:sz w:val="28"/>
          <w:szCs w:val="28"/>
          <w:highlight w:val="none"/>
          <w:lang w:val="en-US" w:eastAsia="zh-CN"/>
        </w:rPr>
        <w:t>0</w:t>
      </w:r>
      <w:r>
        <w:rPr>
          <w:rFonts w:hint="eastAsia" w:ascii="黑体" w:hAnsi="黑体" w:eastAsia="黑体" w:cs="黑体"/>
          <w:color w:val="auto"/>
          <w:kern w:val="0"/>
          <w:sz w:val="28"/>
          <w:szCs w:val="28"/>
          <w:highlight w:val="none"/>
        </w:rPr>
        <w:t>时0分</w:t>
      </w:r>
      <w:r>
        <w:rPr>
          <w:rFonts w:hint="eastAsia" w:ascii="黑体" w:hAnsi="黑体" w:eastAsia="黑体" w:cs="Segoe UI"/>
          <w:color w:val="auto"/>
          <w:kern w:val="0"/>
          <w:sz w:val="28"/>
          <w:szCs w:val="28"/>
          <w:highlight w:val="none"/>
        </w:rPr>
        <w:t>前以单位名义从投标人账户转账至以下账户：</w:t>
      </w:r>
    </w:p>
    <w:p w14:paraId="6F373864">
      <w:pPr>
        <w:widowControl/>
        <w:shd w:val="clear" w:color="auto" w:fill="FFFFFF"/>
        <w:spacing w:line="36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开户名称：四川宏达股份有限公司</w:t>
      </w:r>
    </w:p>
    <w:p w14:paraId="15C5FC5C">
      <w:pPr>
        <w:widowControl/>
        <w:shd w:val="clear" w:color="auto" w:fill="FFFFFF"/>
        <w:spacing w:line="360" w:lineRule="auto"/>
        <w:jc w:val="left"/>
        <w:rPr>
          <w:rFonts w:hint="eastAsia" w:ascii="黑体" w:hAnsi="黑体" w:eastAsia="黑体" w:cs="Segoe UI"/>
          <w:color w:val="auto"/>
          <w:kern w:val="0"/>
          <w:sz w:val="28"/>
          <w:szCs w:val="28"/>
          <w:highlight w:val="none"/>
        </w:rPr>
      </w:pPr>
      <w:r>
        <w:rPr>
          <w:rFonts w:hint="eastAsia" w:ascii="黑体" w:hAnsi="黑体" w:eastAsia="黑体" w:cs="Segoe UI"/>
          <w:color w:val="auto"/>
          <w:kern w:val="0"/>
          <w:sz w:val="28"/>
          <w:szCs w:val="28"/>
          <w:highlight w:val="none"/>
        </w:rPr>
        <w:t>开户行及账号：中国银行什邡文化南街支行122553636205</w:t>
      </w:r>
    </w:p>
    <w:p w14:paraId="486FCD69">
      <w:pPr>
        <w:widowControl/>
        <w:shd w:val="clear" w:color="auto" w:fill="FFFFFF"/>
        <w:spacing w:line="360" w:lineRule="auto"/>
        <w:jc w:val="left"/>
        <w:rPr>
          <w:rFonts w:hint="eastAsia" w:ascii="黑体" w:hAnsi="黑体" w:eastAsia="黑体" w:cs="黑体"/>
          <w:b/>
          <w:bCs/>
          <w:kern w:val="0"/>
          <w:sz w:val="28"/>
          <w:szCs w:val="28"/>
          <w:lang w:val="en-US" w:eastAsia="zh-CN" w:bidi="ar-SA"/>
        </w:rPr>
      </w:pPr>
      <w:r>
        <w:rPr>
          <w:rFonts w:hint="eastAsia" w:ascii="黑体" w:hAnsi="黑体" w:eastAsia="黑体" w:cs="Segoe UI"/>
          <w:color w:val="auto"/>
          <w:kern w:val="0"/>
          <w:sz w:val="28"/>
          <w:szCs w:val="28"/>
          <w:highlight w:val="none"/>
        </w:rPr>
        <w:t>投标人需备注：宏达股份</w:t>
      </w:r>
      <w:r>
        <w:rPr>
          <w:rFonts w:hint="eastAsia" w:ascii="黑体" w:hAnsi="黑体" w:eastAsia="黑体" w:cs="Segoe UI"/>
          <w:color w:val="auto"/>
          <w:kern w:val="0"/>
          <w:sz w:val="28"/>
          <w:szCs w:val="28"/>
          <w:highlight w:val="none"/>
          <w:lang w:val="en-US" w:eastAsia="zh-CN"/>
        </w:rPr>
        <w:t>DCS</w:t>
      </w:r>
      <w:r>
        <w:rPr>
          <w:rFonts w:hint="eastAsia" w:ascii="黑体" w:hAnsi="黑体" w:eastAsia="黑体" w:cs="Segoe UI"/>
          <w:color w:val="auto"/>
          <w:kern w:val="0"/>
          <w:sz w:val="28"/>
          <w:szCs w:val="28"/>
          <w:highlight w:val="none"/>
        </w:rPr>
        <w:t>系统</w:t>
      </w:r>
      <w:r>
        <w:rPr>
          <w:rFonts w:hint="eastAsia" w:ascii="黑体" w:hAnsi="黑体" w:eastAsia="黑体" w:cs="Segoe UI"/>
          <w:color w:val="auto"/>
          <w:kern w:val="0"/>
          <w:sz w:val="28"/>
          <w:szCs w:val="28"/>
          <w:highlight w:val="none"/>
          <w:lang w:val="en-US" w:eastAsia="zh-CN"/>
        </w:rPr>
        <w:t>保证金</w:t>
      </w:r>
    </w:p>
    <w:p w14:paraId="3E5A1EFF">
      <w:pPr>
        <w:pStyle w:val="15"/>
        <w:numPr>
          <w:ilvl w:val="0"/>
          <w:numId w:val="0"/>
        </w:numPr>
        <w:spacing w:beforeAutospacing="0" w:afterAutospacing="0" w:line="460" w:lineRule="atLeast"/>
        <w:rPr>
          <w:rFonts w:hint="eastAsia" w:ascii="黑体" w:hAnsi="黑体" w:eastAsia="黑体" w:cs="黑体"/>
          <w:b/>
          <w:bCs/>
          <w:color w:val="auto"/>
          <w:sz w:val="28"/>
          <w:szCs w:val="28"/>
          <w:highlight w:val="none"/>
          <w:lang w:val="en-US" w:eastAsia="zh-CN"/>
        </w:rPr>
      </w:pPr>
      <w:r>
        <w:rPr>
          <w:rFonts w:hint="eastAsia" w:ascii="黑体" w:hAnsi="黑体" w:eastAsia="黑体" w:cs="黑体"/>
          <w:b/>
          <w:bCs/>
          <w:kern w:val="0"/>
          <w:sz w:val="28"/>
          <w:szCs w:val="28"/>
          <w:lang w:val="en-US" w:eastAsia="zh-CN" w:bidi="ar-SA"/>
        </w:rPr>
        <w:t>10.本项目采用综合评审法进行比选</w:t>
      </w:r>
      <w:r>
        <w:rPr>
          <w:rFonts w:hint="eastAsia" w:ascii="黑体" w:hAnsi="黑体" w:eastAsia="黑体" w:cs="黑体"/>
          <w:kern w:val="0"/>
          <w:sz w:val="28"/>
          <w:szCs w:val="28"/>
          <w:lang w:val="en-US" w:eastAsia="zh-CN" w:bidi="ar-SA"/>
        </w:rPr>
        <w:t>。</w:t>
      </w:r>
      <w:r>
        <w:rPr>
          <w:rFonts w:hint="eastAsia" w:ascii="黑体" w:hAnsi="黑体" w:eastAsia="黑体" w:cs="黑体"/>
          <w:b/>
          <w:bCs/>
          <w:color w:val="auto"/>
          <w:sz w:val="28"/>
          <w:szCs w:val="28"/>
          <w:highlight w:val="none"/>
        </w:rPr>
        <w:t>评标委员会对满足招标文件要求的投标文件，按评分由高到低推荐1至3名中标候选人（评分相同则平行推荐），评标委员会评审结果只作为投标人获取中标候选人资格推荐依据，中标人由招标人综合评审后确定。评分细则</w:t>
      </w:r>
      <w:r>
        <w:rPr>
          <w:rFonts w:hint="eastAsia" w:ascii="黑体" w:hAnsi="黑体" w:eastAsia="黑体" w:cs="黑体"/>
          <w:b/>
          <w:bCs/>
          <w:color w:val="auto"/>
          <w:sz w:val="28"/>
          <w:szCs w:val="28"/>
          <w:highlight w:val="none"/>
          <w:lang w:val="en-US" w:eastAsia="zh-CN"/>
        </w:rPr>
        <w:t>如下：</w:t>
      </w:r>
    </w:p>
    <w:tbl>
      <w:tblPr>
        <w:tblStyle w:val="19"/>
        <w:tblW w:w="9499" w:type="dxa"/>
        <w:tblInd w:w="93" w:type="dxa"/>
        <w:tblLayout w:type="autofit"/>
        <w:tblCellMar>
          <w:top w:w="0" w:type="dxa"/>
          <w:left w:w="108" w:type="dxa"/>
          <w:bottom w:w="0" w:type="dxa"/>
          <w:right w:w="108" w:type="dxa"/>
        </w:tblCellMar>
      </w:tblPr>
      <w:tblGrid>
        <w:gridCol w:w="659"/>
        <w:gridCol w:w="1299"/>
        <w:gridCol w:w="6598"/>
        <w:gridCol w:w="943"/>
      </w:tblGrid>
      <w:tr w14:paraId="3B30E0F9">
        <w:tblPrEx>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DD66">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BD2C">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评分项目</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A9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细则</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EF7">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分数</w:t>
            </w:r>
          </w:p>
        </w:tc>
      </w:tr>
      <w:tr w14:paraId="365FE1DD">
        <w:tblPrEx>
          <w:tblCellMar>
            <w:top w:w="0" w:type="dxa"/>
            <w:left w:w="108" w:type="dxa"/>
            <w:bottom w:w="0" w:type="dxa"/>
            <w:right w:w="108" w:type="dxa"/>
          </w:tblCellMar>
        </w:tblPrEx>
        <w:trPr>
          <w:trHeight w:val="10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75A38">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41F9">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投标报价（总金额）</w:t>
            </w:r>
            <w:r>
              <w:rPr>
                <w:rFonts w:hint="eastAsia" w:ascii="黑体" w:hAnsi="黑体" w:eastAsia="黑体" w:cs="黑体"/>
                <w:color w:val="auto"/>
                <w:kern w:val="0"/>
                <w:szCs w:val="21"/>
                <w:highlight w:val="none"/>
              </w:rPr>
              <w:br w:type="textWrapping"/>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6DD3">
            <w:pPr>
              <w:snapToGrid/>
              <w:spacing w:line="240" w:lineRule="auto"/>
              <w:ind w:firstLine="0" w:firstLineChars="0"/>
              <w:rPr>
                <w:rFonts w:hint="eastAsia" w:ascii="黑体" w:hAnsi="黑体" w:eastAsia="黑体" w:cs="黑体"/>
                <w:bCs/>
                <w:sz w:val="21"/>
                <w:szCs w:val="21"/>
                <w:highlight w:val="yellow"/>
                <w:lang w:eastAsia="zh-CN" w:bidi="en-US"/>
              </w:rPr>
            </w:pPr>
            <w:r>
              <w:rPr>
                <w:rFonts w:hint="eastAsia" w:ascii="黑体" w:hAnsi="黑体" w:eastAsia="黑体" w:cs="黑体"/>
                <w:bCs/>
                <w:sz w:val="21"/>
                <w:szCs w:val="21"/>
                <w:highlight w:val="none"/>
                <w:lang w:eastAsia="zh-CN" w:bidi="en-US"/>
              </w:rPr>
              <w:t>1.评标基准价=最低有效评标价×50%＋有效评标价的平均值×50%。</w:t>
            </w:r>
          </w:p>
          <w:p w14:paraId="38925995">
            <w:pPr>
              <w:snapToGrid/>
              <w:spacing w:line="240" w:lineRule="auto"/>
              <w:ind w:firstLine="0" w:firstLineChars="0"/>
              <w:rPr>
                <w:rFonts w:hint="eastAsia" w:ascii="黑体" w:hAnsi="黑体" w:eastAsia="黑体" w:cs="黑体"/>
                <w:bCs/>
                <w:sz w:val="21"/>
                <w:szCs w:val="21"/>
                <w:highlight w:val="yellow"/>
                <w:lang w:eastAsia="zh-CN" w:bidi="en-US"/>
              </w:rPr>
            </w:pPr>
            <w:r>
              <w:rPr>
                <w:rFonts w:hint="eastAsia" w:ascii="黑体" w:hAnsi="黑体" w:eastAsia="黑体" w:cs="黑体"/>
                <w:bCs/>
                <w:sz w:val="21"/>
                <w:szCs w:val="21"/>
                <w:highlight w:val="none"/>
                <w:lang w:eastAsia="zh-CN" w:bidi="en-US"/>
              </w:rPr>
              <w:t>2.评标价等于评标基准价或低于</w:t>
            </w:r>
            <w:r>
              <w:rPr>
                <w:rFonts w:hint="eastAsia" w:ascii="黑体" w:hAnsi="黑体" w:eastAsia="黑体" w:cs="黑体"/>
                <w:bCs/>
                <w:sz w:val="21"/>
                <w:szCs w:val="21"/>
                <w:highlight w:val="none"/>
                <w:lang w:val="en-US" w:eastAsia="zh-CN" w:bidi="en-US"/>
              </w:rPr>
              <w:t>或高于</w:t>
            </w:r>
            <w:r>
              <w:rPr>
                <w:rFonts w:hint="eastAsia" w:ascii="黑体" w:hAnsi="黑体" w:eastAsia="黑体" w:cs="黑体"/>
                <w:bCs/>
                <w:sz w:val="21"/>
                <w:szCs w:val="21"/>
                <w:highlight w:val="none"/>
                <w:lang w:eastAsia="zh-CN" w:bidi="en-US"/>
              </w:rPr>
              <w:t>评标基准价5%及以内的，得满分</w:t>
            </w:r>
            <w:r>
              <w:rPr>
                <w:rFonts w:hint="eastAsia" w:ascii="黑体" w:hAnsi="黑体" w:eastAsia="黑体" w:cs="黑体"/>
                <w:bCs/>
                <w:sz w:val="21"/>
                <w:szCs w:val="21"/>
                <w:highlight w:val="none"/>
                <w:lang w:val="en-US" w:eastAsia="zh-CN" w:bidi="en-US"/>
              </w:rPr>
              <w:t>6</w:t>
            </w:r>
            <w:r>
              <w:rPr>
                <w:rFonts w:hint="eastAsia" w:ascii="黑体" w:hAnsi="黑体" w:eastAsia="黑体" w:cs="黑体"/>
                <w:bCs/>
                <w:sz w:val="21"/>
                <w:szCs w:val="21"/>
                <w:highlight w:val="none"/>
                <w:lang w:eastAsia="zh-CN" w:bidi="en-US"/>
              </w:rPr>
              <w:t>0分。</w:t>
            </w:r>
          </w:p>
          <w:p w14:paraId="7B780015">
            <w:pPr>
              <w:snapToGrid/>
              <w:spacing w:line="240" w:lineRule="auto"/>
              <w:ind w:firstLine="0" w:firstLineChars="0"/>
              <w:rPr>
                <w:rFonts w:hint="eastAsia" w:ascii="黑体" w:hAnsi="黑体" w:eastAsia="黑体" w:cs="黑体"/>
                <w:bCs/>
                <w:sz w:val="21"/>
                <w:szCs w:val="21"/>
                <w:highlight w:val="none"/>
                <w:lang w:val="en-US" w:eastAsia="zh-CN" w:bidi="en-US"/>
              </w:rPr>
            </w:pPr>
            <w:r>
              <w:rPr>
                <w:rFonts w:hint="eastAsia" w:ascii="黑体" w:hAnsi="黑体" w:eastAsia="黑体" w:cs="黑体"/>
                <w:bCs/>
                <w:sz w:val="21"/>
                <w:szCs w:val="21"/>
                <w:highlight w:val="none"/>
                <w:lang w:eastAsia="zh-CN" w:bidi="en-US"/>
              </w:rPr>
              <w:t>3.对于低于评标基准价超过5%（不含）的评标价，对超过5%的部分每低1%减0.5分，不足1%的按线性插入法计算。</w:t>
            </w:r>
            <w:r>
              <w:rPr>
                <w:rFonts w:hint="eastAsia" w:ascii="黑体" w:hAnsi="黑体" w:eastAsia="黑体" w:cs="黑体"/>
                <w:bCs/>
                <w:sz w:val="21"/>
                <w:szCs w:val="21"/>
                <w:highlight w:val="none"/>
                <w:lang w:val="en-US" w:eastAsia="zh-CN" w:bidi="en-US"/>
              </w:rPr>
              <w:t>如低于基准价5.5%，扣减分为（5.5-5）*0.5=0.25分。</w:t>
            </w:r>
          </w:p>
          <w:p w14:paraId="6534187F">
            <w:pPr>
              <w:snapToGrid/>
              <w:spacing w:line="240" w:lineRule="auto"/>
              <w:ind w:firstLine="0" w:firstLineChars="0"/>
              <w:rPr>
                <w:rFonts w:hint="eastAsia" w:ascii="黑体" w:hAnsi="黑体" w:eastAsia="黑体" w:cs="黑体"/>
                <w:bCs/>
                <w:sz w:val="21"/>
                <w:szCs w:val="21"/>
                <w:highlight w:val="none"/>
                <w:lang w:eastAsia="zh-CN" w:bidi="en-US"/>
              </w:rPr>
            </w:pPr>
            <w:r>
              <w:rPr>
                <w:rFonts w:hint="eastAsia" w:ascii="黑体" w:hAnsi="黑体" w:eastAsia="黑体" w:cs="黑体"/>
                <w:bCs/>
                <w:sz w:val="21"/>
                <w:szCs w:val="21"/>
                <w:highlight w:val="none"/>
                <w:lang w:eastAsia="zh-CN" w:bidi="en-US"/>
              </w:rPr>
              <w:t>4.对于高于评标基准价的评标价，每高1%减1分，不足1%的按线性插入法计算。</w:t>
            </w:r>
            <w:r>
              <w:rPr>
                <w:rFonts w:hint="eastAsia" w:ascii="黑体" w:hAnsi="黑体" w:eastAsia="黑体" w:cs="黑体"/>
                <w:bCs/>
                <w:sz w:val="21"/>
                <w:szCs w:val="21"/>
                <w:highlight w:val="none"/>
                <w:lang w:val="en-US" w:eastAsia="zh-CN" w:bidi="en-US"/>
              </w:rPr>
              <w:t>如高于基准价5.5%，扣减分为（5.5-5）*1=0.5分。</w:t>
            </w:r>
          </w:p>
          <w:p w14:paraId="34CAD098">
            <w:pPr>
              <w:widowControl/>
              <w:jc w:val="left"/>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bCs/>
                <w:sz w:val="21"/>
                <w:szCs w:val="21"/>
                <w:highlight w:val="none"/>
                <w:lang w:eastAsia="zh-CN" w:bidi="en-US"/>
              </w:rPr>
              <w:t>5.报价得分最低分为</w:t>
            </w:r>
            <w:r>
              <w:rPr>
                <w:rFonts w:hint="eastAsia" w:ascii="黑体" w:hAnsi="黑体" w:eastAsia="黑体" w:cs="黑体"/>
                <w:bCs/>
                <w:sz w:val="21"/>
                <w:szCs w:val="21"/>
                <w:highlight w:val="none"/>
                <w:lang w:val="en-US" w:eastAsia="zh-CN" w:bidi="en-US"/>
              </w:rPr>
              <w:t>满分X60%，即36</w:t>
            </w:r>
            <w:r>
              <w:rPr>
                <w:rFonts w:hint="eastAsia" w:ascii="黑体" w:hAnsi="黑体" w:eastAsia="黑体" w:cs="黑体"/>
                <w:bCs/>
                <w:sz w:val="21"/>
                <w:szCs w:val="21"/>
                <w:highlight w:val="none"/>
                <w:lang w:eastAsia="zh-CN" w:bidi="en-US"/>
              </w:rPr>
              <w:t>分，低于</w:t>
            </w:r>
            <w:r>
              <w:rPr>
                <w:rFonts w:hint="eastAsia" w:ascii="黑体" w:hAnsi="黑体" w:eastAsia="黑体" w:cs="黑体"/>
                <w:bCs/>
                <w:sz w:val="21"/>
                <w:szCs w:val="21"/>
                <w:highlight w:val="none"/>
                <w:lang w:val="en-US" w:eastAsia="zh-CN" w:bidi="en-US"/>
              </w:rPr>
              <w:t>36</w:t>
            </w:r>
            <w:r>
              <w:rPr>
                <w:rFonts w:hint="eastAsia" w:ascii="黑体" w:hAnsi="黑体" w:eastAsia="黑体" w:cs="黑体"/>
                <w:bCs/>
                <w:sz w:val="21"/>
                <w:szCs w:val="21"/>
                <w:highlight w:val="none"/>
                <w:lang w:eastAsia="zh-CN" w:bidi="en-US"/>
              </w:rPr>
              <w:t>分者，计为</w:t>
            </w:r>
            <w:r>
              <w:rPr>
                <w:rFonts w:hint="eastAsia" w:ascii="黑体" w:hAnsi="黑体" w:eastAsia="黑体" w:cs="黑体"/>
                <w:bCs/>
                <w:sz w:val="21"/>
                <w:szCs w:val="21"/>
                <w:highlight w:val="none"/>
                <w:lang w:val="en-US" w:eastAsia="zh-CN" w:bidi="en-US"/>
              </w:rPr>
              <w:t>36</w:t>
            </w:r>
            <w:r>
              <w:rPr>
                <w:rFonts w:hint="eastAsia" w:ascii="黑体" w:hAnsi="黑体" w:eastAsia="黑体" w:cs="黑体"/>
                <w:bCs/>
                <w:sz w:val="21"/>
                <w:szCs w:val="21"/>
                <w:highlight w:val="none"/>
                <w:lang w:eastAsia="zh-CN" w:bidi="en-US"/>
              </w:rPr>
              <w:t>分。</w:t>
            </w:r>
            <w:r>
              <w:rPr>
                <w:rFonts w:hint="eastAsia" w:ascii="黑体" w:hAnsi="黑体" w:eastAsia="黑体" w:cs="黑体"/>
                <w:color w:val="auto"/>
                <w:kern w:val="0"/>
                <w:szCs w:val="21"/>
                <w:highlight w:val="none"/>
              </w:rPr>
              <w:t>基准价及偏差率数值保留两位小数，采用四舍五入进行计算。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3C8">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val="en-US" w:eastAsia="zh-CN"/>
              </w:rPr>
              <w:t>6</w:t>
            </w:r>
            <w:r>
              <w:rPr>
                <w:rFonts w:hint="eastAsia" w:ascii="黑体" w:hAnsi="黑体" w:eastAsia="黑体" w:cs="黑体"/>
                <w:color w:val="auto"/>
                <w:kern w:val="0"/>
                <w:szCs w:val="21"/>
                <w:highlight w:val="none"/>
              </w:rPr>
              <w:t>0</w:t>
            </w:r>
          </w:p>
        </w:tc>
      </w:tr>
      <w:tr w14:paraId="3044EF5F">
        <w:tblPrEx>
          <w:tblCellMar>
            <w:top w:w="0" w:type="dxa"/>
            <w:left w:w="108" w:type="dxa"/>
            <w:bottom w:w="0" w:type="dxa"/>
            <w:right w:w="108" w:type="dxa"/>
          </w:tblCellMar>
        </w:tblPrEx>
        <w:trPr>
          <w:trHeight w:val="8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732A9">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D2D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业绩（代理商提供的生产商业绩予以认可）</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CE0A">
            <w:pPr>
              <w:widowControl/>
              <w:spacing w:line="240" w:lineRule="auto"/>
              <w:jc w:val="left"/>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r>
              <w:rPr>
                <w:rFonts w:hint="eastAsia" w:ascii="黑体" w:hAnsi="黑体" w:eastAsia="黑体" w:cs="黑体"/>
                <w:color w:val="auto"/>
                <w:kern w:val="0"/>
                <w:szCs w:val="21"/>
                <w:highlight w:val="none"/>
                <w:lang w:val="en-US" w:eastAsia="zh-CN"/>
              </w:rPr>
              <w:t>.</w:t>
            </w:r>
            <w:r>
              <w:rPr>
                <w:rFonts w:hint="eastAsia" w:ascii="黑体" w:hAnsi="黑体" w:eastAsia="黑体" w:cs="黑体"/>
                <w:color w:val="auto"/>
                <w:kern w:val="0"/>
                <w:szCs w:val="21"/>
                <w:highlight w:val="none"/>
              </w:rPr>
              <w:t>2023年1月1日至今，地点在中国境内的类似业绩（类似业绩是指：投标人在国内单个自动化控制系统合同金额300万及以上业绩），每1个有效业绩合同得</w:t>
            </w:r>
            <w:r>
              <w:rPr>
                <w:rFonts w:hint="eastAsia" w:ascii="黑体" w:hAnsi="黑体" w:eastAsia="黑体" w:cs="黑体"/>
                <w:color w:val="auto"/>
                <w:kern w:val="0"/>
                <w:szCs w:val="21"/>
                <w:highlight w:val="none"/>
                <w:lang w:val="en-US" w:eastAsia="zh-CN"/>
              </w:rPr>
              <w:t>0.5</w:t>
            </w:r>
            <w:r>
              <w:rPr>
                <w:rFonts w:hint="eastAsia" w:ascii="黑体" w:hAnsi="黑体" w:eastAsia="黑体" w:cs="黑体"/>
                <w:color w:val="auto"/>
                <w:kern w:val="0"/>
                <w:szCs w:val="21"/>
                <w:highlight w:val="none"/>
              </w:rPr>
              <w:t>分,以此类推累计，本项最高得</w:t>
            </w:r>
            <w:r>
              <w:rPr>
                <w:rFonts w:hint="eastAsia" w:ascii="黑体" w:hAnsi="黑体" w:eastAsia="黑体" w:cs="黑体"/>
                <w:color w:val="auto"/>
                <w:kern w:val="0"/>
                <w:szCs w:val="21"/>
                <w:highlight w:val="none"/>
                <w:lang w:val="en-US" w:eastAsia="zh-CN"/>
              </w:rPr>
              <w:t>2.</w:t>
            </w:r>
            <w:r>
              <w:rPr>
                <w:rFonts w:hint="eastAsia" w:ascii="黑体" w:hAnsi="黑体" w:eastAsia="黑体" w:cs="黑体"/>
                <w:color w:val="auto"/>
                <w:kern w:val="0"/>
                <w:szCs w:val="21"/>
                <w:highlight w:val="none"/>
              </w:rPr>
              <w:t>5分。</w:t>
            </w:r>
          </w:p>
          <w:p w14:paraId="3DDC7446">
            <w:pPr>
              <w:widowControl/>
              <w:numPr>
                <w:ilvl w:val="0"/>
                <w:numId w:val="0"/>
              </w:numPr>
              <w:spacing w:line="240" w:lineRule="auto"/>
              <w:jc w:val="left"/>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2.</w:t>
            </w:r>
            <w:r>
              <w:rPr>
                <w:rFonts w:hint="eastAsia" w:ascii="黑体" w:hAnsi="黑体" w:eastAsia="黑体" w:cs="黑体"/>
                <w:color w:val="auto"/>
                <w:kern w:val="0"/>
                <w:szCs w:val="21"/>
                <w:highlight w:val="none"/>
              </w:rPr>
              <w:t>所提供的有效类似业绩为硫酸装置使用，每1个有效业绩合同加</w:t>
            </w:r>
            <w:r>
              <w:rPr>
                <w:rFonts w:hint="eastAsia" w:ascii="黑体" w:hAnsi="黑体" w:eastAsia="黑体" w:cs="黑体"/>
                <w:color w:val="auto"/>
                <w:kern w:val="0"/>
                <w:szCs w:val="21"/>
                <w:highlight w:val="none"/>
                <w:lang w:val="en-US" w:eastAsia="zh-CN"/>
              </w:rPr>
              <w:t>0.5</w:t>
            </w:r>
            <w:r>
              <w:rPr>
                <w:rFonts w:hint="eastAsia" w:ascii="黑体" w:hAnsi="黑体" w:eastAsia="黑体" w:cs="黑体"/>
                <w:color w:val="auto"/>
                <w:kern w:val="0"/>
                <w:szCs w:val="21"/>
                <w:highlight w:val="none"/>
              </w:rPr>
              <w:t>分,以此类推累计，本项最高加</w:t>
            </w:r>
            <w:r>
              <w:rPr>
                <w:rFonts w:hint="eastAsia" w:ascii="黑体" w:hAnsi="黑体" w:eastAsia="黑体" w:cs="黑体"/>
                <w:color w:val="auto"/>
                <w:kern w:val="0"/>
                <w:szCs w:val="21"/>
                <w:highlight w:val="none"/>
                <w:lang w:val="en-US" w:eastAsia="zh-CN"/>
              </w:rPr>
              <w:t>2.5</w:t>
            </w:r>
            <w:r>
              <w:rPr>
                <w:rFonts w:hint="eastAsia" w:ascii="黑体" w:hAnsi="黑体" w:eastAsia="黑体" w:cs="黑体"/>
                <w:color w:val="auto"/>
                <w:kern w:val="0"/>
                <w:szCs w:val="21"/>
                <w:highlight w:val="none"/>
              </w:rPr>
              <w:t>分。</w:t>
            </w:r>
          </w:p>
          <w:p w14:paraId="29DA07D0">
            <w:pPr>
              <w:widowControl/>
              <w:numPr>
                <w:ilvl w:val="0"/>
                <w:numId w:val="0"/>
              </w:numPr>
              <w:spacing w:line="240" w:lineRule="auto"/>
              <w:jc w:val="left"/>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3.</w:t>
            </w:r>
            <w:r>
              <w:rPr>
                <w:rFonts w:hint="eastAsia" w:ascii="黑体" w:hAnsi="黑体" w:eastAsia="黑体" w:cs="黑体"/>
                <w:color w:val="auto"/>
                <w:kern w:val="0"/>
                <w:szCs w:val="21"/>
                <w:highlight w:val="none"/>
              </w:rPr>
              <w:t>其他有效业绩（单个自动化控制系统合同金额不足300万或不能证明用于硫酸装置使用），每1个有效业绩合同加0.</w:t>
            </w:r>
            <w:r>
              <w:rPr>
                <w:rFonts w:hint="eastAsia" w:ascii="黑体" w:hAnsi="黑体" w:eastAsia="黑体" w:cs="黑体"/>
                <w:color w:val="auto"/>
                <w:kern w:val="0"/>
                <w:szCs w:val="21"/>
                <w:highlight w:val="none"/>
                <w:lang w:val="en-US" w:eastAsia="zh-CN"/>
              </w:rPr>
              <w:t>2</w:t>
            </w:r>
            <w:r>
              <w:rPr>
                <w:rFonts w:hint="eastAsia" w:ascii="黑体" w:hAnsi="黑体" w:eastAsia="黑体" w:cs="黑体"/>
                <w:color w:val="auto"/>
                <w:kern w:val="0"/>
                <w:szCs w:val="21"/>
                <w:highlight w:val="none"/>
              </w:rPr>
              <w:t>分,以此类推累计，本项最高加</w:t>
            </w:r>
            <w:r>
              <w:rPr>
                <w:rFonts w:hint="eastAsia" w:ascii="黑体" w:hAnsi="黑体" w:eastAsia="黑体" w:cs="黑体"/>
                <w:color w:val="auto"/>
                <w:kern w:val="0"/>
                <w:szCs w:val="21"/>
                <w:highlight w:val="none"/>
                <w:lang w:val="en-US" w:eastAsia="zh-CN"/>
              </w:rPr>
              <w:t>2</w:t>
            </w:r>
            <w:r>
              <w:rPr>
                <w:rFonts w:hint="eastAsia" w:ascii="黑体" w:hAnsi="黑体" w:eastAsia="黑体" w:cs="黑体"/>
                <w:color w:val="auto"/>
                <w:kern w:val="0"/>
                <w:szCs w:val="21"/>
                <w:highlight w:val="none"/>
              </w:rPr>
              <w:t>分。</w:t>
            </w:r>
          </w:p>
          <w:p w14:paraId="385318A2">
            <w:pPr>
              <w:pStyle w:val="18"/>
              <w:spacing w:line="240" w:lineRule="auto"/>
              <w:ind w:left="0" w:leftChars="0" w:firstLine="0" w:firstLineChars="0"/>
              <w:jc w:val="left"/>
              <w:rPr>
                <w:rFonts w:ascii="黑体" w:hAnsi="黑体" w:eastAsia="黑体" w:cs="黑体"/>
                <w:color w:val="auto"/>
                <w:szCs w:val="21"/>
                <w:highlight w:val="none"/>
              </w:rPr>
            </w:pPr>
            <w:r>
              <w:rPr>
                <w:rFonts w:hint="eastAsia" w:ascii="黑体" w:hAnsi="黑体" w:eastAsia="黑体" w:cs="黑体"/>
                <w:color w:val="auto"/>
                <w:kern w:val="0"/>
                <w:sz w:val="21"/>
                <w:szCs w:val="21"/>
                <w:highlight w:val="none"/>
                <w:lang w:val="en-US" w:eastAsia="zh-CN" w:bidi="ar-SA"/>
              </w:rPr>
              <w:t>评分说明：同时满足1#和2#项要求的有效业绩，只能按1个业绩计算，不能重复计算；提供多项满足1#、2#、3#项要求的有效业绩的，总得分不超过5分。保留2位小数。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6BD0">
            <w:pPr>
              <w:widowControl/>
              <w:jc w:val="center"/>
              <w:textAlignment w:val="center"/>
              <w:rPr>
                <w:rFonts w:hint="eastAsia" w:ascii="黑体" w:hAnsi="黑体" w:eastAsia="黑体" w:cs="黑体"/>
                <w:color w:val="auto"/>
                <w:szCs w:val="21"/>
                <w:highlight w:val="none"/>
                <w:lang w:eastAsia="zh-CN"/>
              </w:rPr>
            </w:pPr>
            <w:r>
              <w:rPr>
                <w:rFonts w:hint="eastAsia" w:ascii="黑体" w:hAnsi="黑体" w:eastAsia="黑体" w:cs="黑体"/>
                <w:color w:val="auto"/>
                <w:kern w:val="0"/>
                <w:szCs w:val="21"/>
                <w:highlight w:val="none"/>
                <w:lang w:val="en-US" w:eastAsia="zh-CN"/>
              </w:rPr>
              <w:t>5</w:t>
            </w:r>
          </w:p>
        </w:tc>
      </w:tr>
      <w:tr w14:paraId="5E583E57">
        <w:tblPrEx>
          <w:tblCellMar>
            <w:top w:w="0" w:type="dxa"/>
            <w:left w:w="108" w:type="dxa"/>
            <w:bottom w:w="0" w:type="dxa"/>
            <w:right w:w="108" w:type="dxa"/>
          </w:tblCellMar>
        </w:tblPrEx>
        <w:trPr>
          <w:trHeight w:val="8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8E95">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8910">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val="en-US" w:eastAsia="zh-CN"/>
              </w:rPr>
              <w:t>生产商基本情况及</w:t>
            </w:r>
            <w:r>
              <w:rPr>
                <w:rFonts w:hint="eastAsia" w:ascii="黑体" w:hAnsi="黑体" w:eastAsia="黑体" w:cs="黑体"/>
                <w:color w:val="auto"/>
                <w:kern w:val="0"/>
                <w:szCs w:val="21"/>
                <w:highlight w:val="none"/>
              </w:rPr>
              <w:t>综合实力</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426">
            <w:pPr>
              <w:widowControl/>
              <w:jc w:val="left"/>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根据产品品牌行业知名度、社会口碑，生产企业获奖、管理水平、生产装备、公司规模、质量控制能力、技术开发能力等综合评估供应商履约能力等进行评判：优得（</w:t>
            </w:r>
            <w:r>
              <w:rPr>
                <w:rFonts w:hint="eastAsia" w:ascii="黑体" w:hAnsi="黑体" w:eastAsia="黑体" w:cs="黑体"/>
                <w:color w:val="auto"/>
                <w:kern w:val="0"/>
                <w:szCs w:val="21"/>
                <w:highlight w:val="none"/>
                <w:lang w:val="en-US" w:eastAsia="zh-CN"/>
              </w:rPr>
              <w:t>4</w:t>
            </w:r>
            <w:r>
              <w:rPr>
                <w:rFonts w:hint="eastAsia" w:ascii="黑体" w:hAnsi="黑体" w:eastAsia="黑体" w:cs="黑体"/>
                <w:color w:val="auto"/>
                <w:kern w:val="0"/>
                <w:szCs w:val="21"/>
                <w:highlight w:val="none"/>
              </w:rPr>
              <w:t>-</w:t>
            </w:r>
            <w:r>
              <w:rPr>
                <w:rFonts w:hint="eastAsia" w:ascii="黑体" w:hAnsi="黑体" w:eastAsia="黑体" w:cs="黑体"/>
                <w:color w:val="auto"/>
                <w:kern w:val="0"/>
                <w:szCs w:val="21"/>
                <w:highlight w:val="none"/>
                <w:lang w:val="en-US" w:eastAsia="zh-CN"/>
              </w:rPr>
              <w:t>5</w:t>
            </w:r>
            <w:r>
              <w:rPr>
                <w:rFonts w:hint="eastAsia" w:ascii="黑体" w:hAnsi="黑体" w:eastAsia="黑体" w:cs="黑体"/>
                <w:color w:val="auto"/>
                <w:kern w:val="0"/>
                <w:szCs w:val="21"/>
                <w:highlight w:val="none"/>
              </w:rPr>
              <w:t>）分，良得(</w:t>
            </w:r>
            <w:r>
              <w:rPr>
                <w:rFonts w:hint="eastAsia" w:ascii="黑体" w:hAnsi="黑体" w:eastAsia="黑体" w:cs="黑体"/>
                <w:color w:val="auto"/>
                <w:kern w:val="0"/>
                <w:szCs w:val="21"/>
                <w:highlight w:val="none"/>
                <w:lang w:val="en-US" w:eastAsia="zh-CN"/>
              </w:rPr>
              <w:t>2-3.9</w:t>
            </w:r>
            <w:r>
              <w:rPr>
                <w:rFonts w:hint="eastAsia" w:ascii="黑体" w:hAnsi="黑体" w:eastAsia="黑体" w:cs="黑体"/>
                <w:color w:val="auto"/>
                <w:kern w:val="0"/>
                <w:szCs w:val="21"/>
                <w:highlight w:val="none"/>
              </w:rPr>
              <w:t>）分，</w:t>
            </w:r>
            <w:r>
              <w:rPr>
                <w:rFonts w:hint="eastAsia" w:ascii="黑体" w:hAnsi="黑体" w:eastAsia="黑体" w:cs="黑体"/>
                <w:color w:val="auto"/>
                <w:kern w:val="0"/>
                <w:szCs w:val="21"/>
                <w:highlight w:val="none"/>
                <w:lang w:val="en-US" w:eastAsia="zh-CN"/>
              </w:rPr>
              <w:t>一般得</w:t>
            </w:r>
            <w:r>
              <w:rPr>
                <w:rFonts w:hint="eastAsia" w:ascii="黑体" w:hAnsi="黑体" w:eastAsia="黑体" w:cs="黑体"/>
                <w:color w:val="auto"/>
                <w:kern w:val="0"/>
                <w:szCs w:val="21"/>
                <w:highlight w:val="none"/>
              </w:rPr>
              <w:t>(</w:t>
            </w:r>
            <w:r>
              <w:rPr>
                <w:rFonts w:hint="eastAsia" w:ascii="黑体" w:hAnsi="黑体" w:eastAsia="黑体" w:cs="黑体"/>
                <w:color w:val="auto"/>
                <w:kern w:val="0"/>
                <w:szCs w:val="21"/>
                <w:highlight w:val="none"/>
                <w:lang w:val="en-US" w:eastAsia="zh-CN"/>
              </w:rPr>
              <w:t>1-1.9</w:t>
            </w:r>
            <w:r>
              <w:rPr>
                <w:rFonts w:hint="eastAsia" w:ascii="黑体" w:hAnsi="黑体" w:eastAsia="黑体" w:cs="黑体"/>
                <w:color w:val="auto"/>
                <w:kern w:val="0"/>
                <w:szCs w:val="21"/>
                <w:highlight w:val="none"/>
              </w:rPr>
              <w:t>）分。保留2位小数。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9750">
            <w:pPr>
              <w:widowControl/>
              <w:jc w:val="center"/>
              <w:textAlignment w:val="center"/>
              <w:rPr>
                <w:rFonts w:hint="eastAsia" w:ascii="黑体" w:hAnsi="黑体" w:eastAsia="黑体" w:cs="黑体"/>
                <w:color w:val="auto"/>
                <w:szCs w:val="21"/>
                <w:highlight w:val="none"/>
                <w:lang w:eastAsia="zh-CN"/>
              </w:rPr>
            </w:pPr>
            <w:r>
              <w:rPr>
                <w:rFonts w:hint="eastAsia" w:ascii="黑体" w:hAnsi="黑体" w:eastAsia="黑体" w:cs="黑体"/>
                <w:color w:val="auto"/>
                <w:kern w:val="0"/>
                <w:szCs w:val="21"/>
                <w:highlight w:val="none"/>
                <w:lang w:val="en-US" w:eastAsia="zh-CN"/>
              </w:rPr>
              <w:t>5</w:t>
            </w:r>
          </w:p>
        </w:tc>
      </w:tr>
      <w:tr w14:paraId="673FB36A">
        <w:tblPrEx>
          <w:tblCellMar>
            <w:top w:w="0" w:type="dxa"/>
            <w:left w:w="108" w:type="dxa"/>
            <w:bottom w:w="0" w:type="dxa"/>
            <w:right w:w="108" w:type="dxa"/>
          </w:tblCellMar>
        </w:tblPrEx>
        <w:trPr>
          <w:trHeight w:val="5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AB51">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B09">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项目技术方案</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1E1E">
            <w:pPr>
              <w:widowControl/>
              <w:jc w:val="left"/>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项目设计科学、先进、可实施及适用性强，设备选型合理、配置科学，总体技术方案涵盖招标文件中的全部内容（</w:t>
            </w:r>
            <w:r>
              <w:rPr>
                <w:rFonts w:hint="eastAsia" w:ascii="黑体" w:hAnsi="黑体" w:eastAsia="黑体" w:cs="黑体"/>
                <w:color w:val="auto"/>
                <w:kern w:val="0"/>
                <w:szCs w:val="21"/>
                <w:highlight w:val="none"/>
                <w:lang w:val="en-US" w:eastAsia="zh-CN"/>
              </w:rPr>
              <w:t>PID图设计及HAZOP分析、</w:t>
            </w:r>
            <w:r>
              <w:rPr>
                <w:rFonts w:hint="eastAsia" w:ascii="黑体" w:hAnsi="黑体" w:eastAsia="黑体" w:cs="黑体"/>
                <w:color w:val="auto"/>
                <w:kern w:val="0"/>
                <w:szCs w:val="21"/>
                <w:highlight w:val="none"/>
              </w:rPr>
              <w:t>配置表、参数表、控制系统方案等），方案清楚，适应用户现场需要</w:t>
            </w:r>
            <w:r>
              <w:rPr>
                <w:rFonts w:hint="eastAsia" w:ascii="黑体" w:hAnsi="黑体" w:eastAsia="黑体" w:cs="黑体"/>
                <w:color w:val="auto"/>
                <w:kern w:val="0"/>
                <w:szCs w:val="21"/>
                <w:highlight w:val="none"/>
                <w:lang w:eastAsia="zh-CN"/>
              </w:rPr>
              <w:t>。</w:t>
            </w:r>
            <w:r>
              <w:rPr>
                <w:rFonts w:hint="eastAsia" w:ascii="黑体" w:hAnsi="黑体" w:eastAsia="黑体" w:cs="黑体"/>
                <w:color w:val="auto"/>
                <w:kern w:val="0"/>
                <w:szCs w:val="21"/>
                <w:highlight w:val="none"/>
                <w:lang w:val="en-US" w:eastAsia="zh-CN"/>
              </w:rPr>
              <w:t>根据各投标人提供的方案，综合评审</w:t>
            </w:r>
            <w:r>
              <w:rPr>
                <w:rFonts w:hint="eastAsia" w:ascii="黑体" w:hAnsi="黑体" w:eastAsia="黑体" w:cs="黑体"/>
                <w:color w:val="auto"/>
                <w:kern w:val="0"/>
                <w:szCs w:val="21"/>
                <w:highlight w:val="none"/>
              </w:rPr>
              <w:t>进行评判：优得（</w:t>
            </w:r>
            <w:r>
              <w:rPr>
                <w:rFonts w:hint="eastAsia" w:ascii="黑体" w:hAnsi="黑体" w:eastAsia="黑体" w:cs="黑体"/>
                <w:color w:val="auto"/>
                <w:kern w:val="0"/>
                <w:szCs w:val="21"/>
                <w:highlight w:val="none"/>
                <w:lang w:val="en-US" w:eastAsia="zh-CN"/>
              </w:rPr>
              <w:t>5</w:t>
            </w:r>
            <w:r>
              <w:rPr>
                <w:rFonts w:hint="eastAsia" w:ascii="黑体" w:hAnsi="黑体" w:eastAsia="黑体" w:cs="黑体"/>
                <w:color w:val="auto"/>
                <w:kern w:val="0"/>
                <w:szCs w:val="21"/>
                <w:highlight w:val="none"/>
              </w:rPr>
              <w:t>-</w:t>
            </w:r>
            <w:r>
              <w:rPr>
                <w:rFonts w:hint="eastAsia" w:ascii="黑体" w:hAnsi="黑体" w:eastAsia="黑体" w:cs="黑体"/>
                <w:color w:val="auto"/>
                <w:kern w:val="0"/>
                <w:szCs w:val="21"/>
                <w:highlight w:val="none"/>
                <w:lang w:val="en-US" w:eastAsia="zh-CN"/>
              </w:rPr>
              <w:t>7</w:t>
            </w:r>
            <w:r>
              <w:rPr>
                <w:rFonts w:hint="eastAsia" w:ascii="黑体" w:hAnsi="黑体" w:eastAsia="黑体" w:cs="黑体"/>
                <w:color w:val="auto"/>
                <w:kern w:val="0"/>
                <w:szCs w:val="21"/>
                <w:highlight w:val="none"/>
              </w:rPr>
              <w:t>）分，良得(</w:t>
            </w:r>
            <w:r>
              <w:rPr>
                <w:rFonts w:hint="eastAsia" w:ascii="黑体" w:hAnsi="黑体" w:eastAsia="黑体" w:cs="黑体"/>
                <w:color w:val="auto"/>
                <w:kern w:val="0"/>
                <w:szCs w:val="21"/>
                <w:highlight w:val="none"/>
                <w:lang w:val="en-US" w:eastAsia="zh-CN"/>
              </w:rPr>
              <w:t>2-4.9</w:t>
            </w:r>
            <w:r>
              <w:rPr>
                <w:rFonts w:hint="eastAsia" w:ascii="黑体" w:hAnsi="黑体" w:eastAsia="黑体" w:cs="黑体"/>
                <w:color w:val="auto"/>
                <w:kern w:val="0"/>
                <w:szCs w:val="21"/>
                <w:highlight w:val="none"/>
              </w:rPr>
              <w:t>）分，</w:t>
            </w:r>
            <w:r>
              <w:rPr>
                <w:rFonts w:hint="eastAsia" w:ascii="黑体" w:hAnsi="黑体" w:eastAsia="黑体" w:cs="黑体"/>
                <w:color w:val="auto"/>
                <w:kern w:val="0"/>
                <w:szCs w:val="21"/>
                <w:highlight w:val="none"/>
                <w:lang w:val="en-US" w:eastAsia="zh-CN"/>
              </w:rPr>
              <w:t>一般得</w:t>
            </w:r>
            <w:r>
              <w:rPr>
                <w:rFonts w:hint="eastAsia" w:ascii="黑体" w:hAnsi="黑体" w:eastAsia="黑体" w:cs="黑体"/>
                <w:color w:val="auto"/>
                <w:kern w:val="0"/>
                <w:szCs w:val="21"/>
                <w:highlight w:val="none"/>
              </w:rPr>
              <w:t>(</w:t>
            </w:r>
            <w:r>
              <w:rPr>
                <w:rFonts w:hint="eastAsia" w:ascii="黑体" w:hAnsi="黑体" w:eastAsia="黑体" w:cs="黑体"/>
                <w:color w:val="auto"/>
                <w:kern w:val="0"/>
                <w:szCs w:val="21"/>
                <w:highlight w:val="none"/>
                <w:lang w:val="en-US" w:eastAsia="zh-CN"/>
              </w:rPr>
              <w:t>1-1.9</w:t>
            </w:r>
            <w:r>
              <w:rPr>
                <w:rFonts w:hint="eastAsia" w:ascii="黑体" w:hAnsi="黑体" w:eastAsia="黑体" w:cs="黑体"/>
                <w:color w:val="auto"/>
                <w:kern w:val="0"/>
                <w:szCs w:val="21"/>
                <w:highlight w:val="none"/>
              </w:rPr>
              <w:t>）分。保留2位小数。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770">
            <w:pPr>
              <w:widowControl/>
              <w:jc w:val="center"/>
              <w:textAlignment w:val="center"/>
              <w:rPr>
                <w:rFonts w:hint="default" w:ascii="黑体" w:hAnsi="黑体" w:eastAsia="黑体" w:cs="黑体"/>
                <w:color w:val="auto"/>
                <w:szCs w:val="21"/>
                <w:highlight w:val="none"/>
                <w:lang w:val="en-US" w:eastAsia="zh-CN"/>
              </w:rPr>
            </w:pPr>
            <w:r>
              <w:rPr>
                <w:rFonts w:hint="eastAsia" w:ascii="黑体" w:hAnsi="黑体" w:eastAsia="黑体" w:cs="黑体"/>
                <w:color w:val="auto"/>
                <w:kern w:val="0"/>
                <w:szCs w:val="21"/>
                <w:highlight w:val="none"/>
                <w:lang w:val="en-US" w:eastAsia="zh-CN"/>
              </w:rPr>
              <w:t>7</w:t>
            </w:r>
          </w:p>
        </w:tc>
      </w:tr>
      <w:tr w14:paraId="5076E289">
        <w:tblPrEx>
          <w:tblCellMar>
            <w:top w:w="0" w:type="dxa"/>
            <w:left w:w="108" w:type="dxa"/>
            <w:bottom w:w="0" w:type="dxa"/>
            <w:right w:w="108" w:type="dxa"/>
          </w:tblCellMar>
        </w:tblPrEx>
        <w:trPr>
          <w:trHeight w:val="6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588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DC26">
            <w:pPr>
              <w:widowControl/>
              <w:jc w:val="center"/>
              <w:textAlignment w:val="center"/>
              <w:rPr>
                <w:rFonts w:hint="eastAsia" w:ascii="黑体" w:hAnsi="黑体" w:eastAsia="黑体" w:cs="黑体"/>
                <w:color w:val="FF0000"/>
                <w:szCs w:val="21"/>
                <w:highlight w:val="none"/>
                <w:lang w:eastAsia="zh-CN"/>
              </w:rPr>
            </w:pPr>
            <w:r>
              <w:rPr>
                <w:rFonts w:hint="eastAsia" w:ascii="黑体" w:hAnsi="黑体" w:eastAsia="黑体" w:cs="黑体"/>
                <w:color w:val="auto"/>
                <w:kern w:val="0"/>
                <w:szCs w:val="21"/>
                <w:highlight w:val="none"/>
              </w:rPr>
              <w:t>交付周期</w:t>
            </w:r>
            <w:r>
              <w:rPr>
                <w:rFonts w:hint="eastAsia" w:ascii="黑体" w:hAnsi="黑体" w:eastAsia="黑体" w:cs="黑体"/>
                <w:color w:val="auto"/>
                <w:kern w:val="0"/>
                <w:szCs w:val="21"/>
                <w:highlight w:val="none"/>
                <w:lang w:eastAsia="zh-CN"/>
              </w:rPr>
              <w:t>（</w:t>
            </w:r>
            <w:r>
              <w:rPr>
                <w:rFonts w:hint="eastAsia" w:ascii="黑体" w:hAnsi="黑体" w:eastAsia="黑体" w:cs="黑体"/>
                <w:color w:val="auto"/>
                <w:kern w:val="0"/>
                <w:szCs w:val="21"/>
                <w:highlight w:val="none"/>
                <w:lang w:val="en-US" w:eastAsia="zh-CN"/>
              </w:rPr>
              <w:t>含安装调试</w:t>
            </w:r>
            <w:r>
              <w:rPr>
                <w:rFonts w:hint="eastAsia" w:ascii="黑体" w:hAnsi="黑体" w:eastAsia="黑体" w:cs="黑体"/>
                <w:color w:val="auto"/>
                <w:kern w:val="0"/>
                <w:szCs w:val="21"/>
                <w:highlight w:val="none"/>
                <w:lang w:eastAsia="zh-CN"/>
              </w:rPr>
              <w:t>）</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856">
            <w:pPr>
              <w:widowControl/>
              <w:jc w:val="left"/>
              <w:textAlignment w:val="center"/>
              <w:rPr>
                <w:rFonts w:hint="default" w:ascii="黑体" w:hAnsi="黑体" w:eastAsia="黑体" w:cs="黑体"/>
                <w:color w:val="FF0000"/>
                <w:szCs w:val="21"/>
                <w:highlight w:val="none"/>
                <w:lang w:val="en-US"/>
              </w:rPr>
            </w:pPr>
            <w:r>
              <w:rPr>
                <w:rFonts w:hint="eastAsia" w:ascii="黑体" w:hAnsi="黑体" w:eastAsia="黑体" w:cs="黑体"/>
                <w:szCs w:val="21"/>
                <w:lang w:eastAsia="zh-CN"/>
              </w:rPr>
              <w:t>按照满</w:t>
            </w:r>
            <w:r>
              <w:rPr>
                <w:rFonts w:hint="eastAsia" w:ascii="黑体" w:hAnsi="黑体" w:eastAsia="黑体" w:cs="黑体"/>
                <w:color w:val="auto"/>
                <w:szCs w:val="21"/>
                <w:lang w:eastAsia="zh-CN"/>
              </w:rPr>
              <w:t>足招标文件要求，</w:t>
            </w:r>
            <w:r>
              <w:rPr>
                <w:rFonts w:hint="eastAsia" w:ascii="黑体" w:hAnsi="黑体" w:eastAsia="黑体" w:cs="黑体"/>
                <w:color w:val="auto"/>
                <w:kern w:val="0"/>
                <w:szCs w:val="21"/>
                <w:highlight w:val="none"/>
              </w:rPr>
              <w:t>交付周期</w:t>
            </w:r>
            <w:r>
              <w:rPr>
                <w:rFonts w:hint="eastAsia" w:ascii="黑体" w:hAnsi="黑体" w:eastAsia="黑体" w:cs="黑体"/>
                <w:color w:val="auto"/>
                <w:szCs w:val="21"/>
                <w:highlight w:val="none"/>
                <w:lang w:val="en-US" w:eastAsia="zh-CN"/>
              </w:rPr>
              <w:t>4</w:t>
            </w:r>
            <w:r>
              <w:rPr>
                <w:rFonts w:hint="eastAsia" w:ascii="黑体" w:hAnsi="黑体" w:eastAsia="黑体" w:cs="黑体"/>
                <w:color w:val="auto"/>
                <w:szCs w:val="21"/>
                <w:lang w:val="en-US" w:eastAsia="zh-CN"/>
              </w:rPr>
              <w:t>1-45</w:t>
            </w:r>
            <w:r>
              <w:rPr>
                <w:rFonts w:hint="eastAsia" w:ascii="黑体" w:hAnsi="黑体" w:eastAsia="黑体" w:cs="黑体"/>
                <w:color w:val="auto"/>
                <w:szCs w:val="21"/>
                <w:lang w:eastAsia="zh-CN"/>
              </w:rPr>
              <w:t>天，得分</w:t>
            </w:r>
            <w:r>
              <w:rPr>
                <w:rFonts w:hint="eastAsia" w:ascii="黑体" w:hAnsi="黑体" w:eastAsia="黑体" w:cs="黑体"/>
                <w:color w:val="auto"/>
                <w:szCs w:val="21"/>
                <w:lang w:val="en-US" w:eastAsia="zh-CN"/>
              </w:rPr>
              <w:t>5-10</w:t>
            </w:r>
            <w:r>
              <w:rPr>
                <w:rFonts w:hint="eastAsia" w:ascii="黑体" w:hAnsi="黑体" w:eastAsia="黑体" w:cs="黑体"/>
                <w:color w:val="auto"/>
                <w:szCs w:val="21"/>
                <w:lang w:eastAsia="zh-CN"/>
              </w:rPr>
              <w:t>分；</w:t>
            </w:r>
            <w:r>
              <w:rPr>
                <w:rFonts w:hint="eastAsia" w:ascii="黑体" w:hAnsi="黑体" w:eastAsia="黑体" w:cs="黑体"/>
                <w:color w:val="auto"/>
                <w:szCs w:val="21"/>
                <w:lang w:val="en-US" w:eastAsia="zh-CN"/>
              </w:rPr>
              <w:t>36-40</w:t>
            </w:r>
            <w:r>
              <w:rPr>
                <w:rFonts w:hint="eastAsia" w:ascii="黑体" w:hAnsi="黑体" w:eastAsia="黑体" w:cs="黑体"/>
                <w:color w:val="auto"/>
                <w:szCs w:val="21"/>
                <w:lang w:eastAsia="zh-CN"/>
              </w:rPr>
              <w:t>天，得分</w:t>
            </w:r>
            <w:r>
              <w:rPr>
                <w:rFonts w:hint="eastAsia" w:ascii="黑体" w:hAnsi="黑体" w:eastAsia="黑体" w:cs="黑体"/>
                <w:color w:val="auto"/>
                <w:szCs w:val="21"/>
                <w:lang w:val="en-US" w:eastAsia="zh-CN"/>
              </w:rPr>
              <w:t>11-2</w:t>
            </w:r>
            <w:r>
              <w:rPr>
                <w:rFonts w:hint="eastAsia" w:ascii="黑体" w:hAnsi="黑体" w:eastAsia="黑体" w:cs="黑体"/>
                <w:color w:val="auto"/>
                <w:szCs w:val="21"/>
                <w:lang w:eastAsia="zh-CN"/>
              </w:rPr>
              <w:t>0分。</w:t>
            </w:r>
            <w:r>
              <w:rPr>
                <w:rFonts w:hint="eastAsia" w:ascii="黑体" w:hAnsi="黑体" w:eastAsia="黑体" w:cs="黑体"/>
                <w:color w:val="auto"/>
                <w:szCs w:val="21"/>
                <w:lang w:val="en-US" w:eastAsia="zh-CN"/>
              </w:rPr>
              <w:t>超过45天，该项不得分。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2C3B">
            <w:pPr>
              <w:widowControl/>
              <w:jc w:val="center"/>
              <w:textAlignment w:val="center"/>
              <w:rPr>
                <w:rFonts w:hint="default" w:ascii="黑体" w:hAnsi="黑体" w:eastAsia="黑体" w:cs="黑体"/>
                <w:color w:val="FF0000"/>
                <w:szCs w:val="21"/>
                <w:highlight w:val="none"/>
                <w:lang w:val="en-US" w:eastAsia="zh-CN"/>
              </w:rPr>
            </w:pPr>
            <w:r>
              <w:rPr>
                <w:rFonts w:hint="eastAsia" w:ascii="黑体" w:hAnsi="黑体" w:eastAsia="黑体" w:cs="黑体"/>
                <w:color w:val="auto"/>
                <w:kern w:val="0"/>
                <w:szCs w:val="21"/>
                <w:highlight w:val="none"/>
                <w:lang w:val="en-US" w:eastAsia="zh-CN"/>
              </w:rPr>
              <w:t>20</w:t>
            </w:r>
          </w:p>
        </w:tc>
      </w:tr>
      <w:tr w14:paraId="04EF7B55">
        <w:tblPrEx>
          <w:tblCellMar>
            <w:top w:w="0" w:type="dxa"/>
            <w:left w:w="108" w:type="dxa"/>
            <w:bottom w:w="0" w:type="dxa"/>
            <w:right w:w="108" w:type="dxa"/>
          </w:tblCellMar>
        </w:tblPrEx>
        <w:trPr>
          <w:trHeight w:val="7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7AE5E">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C1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售后服务</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1A9">
            <w:pPr>
              <w:widowControl/>
              <w:jc w:val="left"/>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能提供项目技术咨询，提供人员及操作培训方案完整，培训目标清晰。售后服务体系、服务方案、响应时间等进行综合评判，(0-</w:t>
            </w:r>
            <w:r>
              <w:rPr>
                <w:rFonts w:hint="eastAsia" w:ascii="黑体" w:hAnsi="黑体" w:eastAsia="黑体" w:cs="黑体"/>
                <w:color w:val="auto"/>
                <w:kern w:val="0"/>
                <w:szCs w:val="21"/>
                <w:highlight w:val="none"/>
                <w:lang w:val="en-US" w:eastAsia="zh-CN"/>
              </w:rPr>
              <w:t>3</w:t>
            </w:r>
            <w:r>
              <w:rPr>
                <w:rFonts w:hint="eastAsia" w:ascii="黑体" w:hAnsi="黑体" w:eastAsia="黑体" w:cs="黑体"/>
                <w:color w:val="auto"/>
                <w:kern w:val="0"/>
                <w:szCs w:val="21"/>
                <w:highlight w:val="none"/>
              </w:rPr>
              <w:t>）分。保留2位小数。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AEE">
            <w:pPr>
              <w:widowControl/>
              <w:jc w:val="center"/>
              <w:textAlignment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lang w:val="en-US" w:eastAsia="zh-CN"/>
              </w:rPr>
              <w:t>3</w:t>
            </w:r>
          </w:p>
        </w:tc>
      </w:tr>
      <w:tr w14:paraId="6AF1E62A">
        <w:tblPrEx>
          <w:tblCellMar>
            <w:top w:w="0" w:type="dxa"/>
            <w:left w:w="108" w:type="dxa"/>
            <w:bottom w:w="0" w:type="dxa"/>
            <w:right w:w="108" w:type="dxa"/>
          </w:tblCellMar>
        </w:tblPrEx>
        <w:trPr>
          <w:trHeight w:val="500" w:hRule="atLeast"/>
        </w:trPr>
        <w:tc>
          <w:tcPr>
            <w:tcW w:w="85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EB808B">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得分合计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DA4DB">
            <w:pPr>
              <w:widowControl/>
              <w:jc w:val="center"/>
              <w:textAlignment w:val="center"/>
              <w:rPr>
                <w:rFonts w:ascii="黑体" w:hAnsi="黑体" w:eastAsia="黑体" w:cs="黑体"/>
                <w:b/>
                <w:bCs/>
                <w:color w:val="auto"/>
                <w:szCs w:val="21"/>
                <w:highlight w:val="none"/>
              </w:rPr>
            </w:pPr>
            <w:r>
              <w:rPr>
                <w:rFonts w:hint="eastAsia" w:ascii="黑体" w:hAnsi="黑体" w:eastAsia="黑体" w:cs="黑体"/>
                <w:b/>
                <w:bCs/>
                <w:color w:val="auto"/>
                <w:kern w:val="0"/>
                <w:szCs w:val="21"/>
                <w:highlight w:val="none"/>
              </w:rPr>
              <w:t>100</w:t>
            </w:r>
          </w:p>
        </w:tc>
      </w:tr>
    </w:tbl>
    <w:p w14:paraId="436C6230">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p>
    <w:p w14:paraId="22C0EC1F">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11.交送报价文件前，比选申请人可自愿前来我公司进行实地考查、技术交流或咨询。技术咨询：王先生13700903942 魏先生13980111611</w:t>
      </w:r>
    </w:p>
    <w:p w14:paraId="56674FAE">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default"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 xml:space="preserve">  商务咨询：姚先生13908109048</w:t>
      </w:r>
    </w:p>
    <w:p w14:paraId="446C7FA9">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 xml:space="preserve">地 址：四川省德阳市什邡市师古镇          邮 编：618401           </w:t>
      </w:r>
    </w:p>
    <w:p w14:paraId="0BEE090F">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0"/>
        <w:rPr>
          <w:rFonts w:hint="eastAsia" w:ascii="黑体" w:hAnsi="黑体" w:eastAsia="黑体" w:cs="黑体"/>
          <w:kern w:val="0"/>
          <w:sz w:val="28"/>
          <w:szCs w:val="28"/>
          <w:lang w:val="en-US" w:eastAsia="zh-CN" w:bidi="ar-SA"/>
        </w:rPr>
      </w:pPr>
    </w:p>
    <w:p w14:paraId="6ED43AE4">
      <w:pPr>
        <w:rPr>
          <w:rFonts w:ascii="黑体" w:hAnsi="黑体" w:eastAsia="黑体" w:cs="宋体"/>
          <w:kern w:val="0"/>
          <w:sz w:val="28"/>
          <w:szCs w:val="28"/>
        </w:rPr>
      </w:pPr>
    </w:p>
    <w:p w14:paraId="20636B28">
      <w:pPr>
        <w:pStyle w:val="6"/>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12331C79">
      <w:pPr>
        <w:pStyle w:val="52"/>
        <w:rPr>
          <w:rFonts w:hint="eastAsia"/>
        </w:rPr>
      </w:pPr>
    </w:p>
    <w:p w14:paraId="613AEDA7">
      <w:pPr>
        <w:pStyle w:val="52"/>
        <w:rPr>
          <w:rFonts w:hint="eastAsia"/>
        </w:rPr>
      </w:pPr>
    </w:p>
    <w:p w14:paraId="3523D568">
      <w:pPr>
        <w:pStyle w:val="52"/>
        <w:rPr>
          <w:rFonts w:hint="eastAsia"/>
        </w:rPr>
      </w:pPr>
    </w:p>
    <w:p w14:paraId="296E5627">
      <w:pPr>
        <w:pStyle w:val="52"/>
        <w:rPr>
          <w:rFonts w:hint="eastAsia"/>
        </w:rPr>
      </w:pPr>
    </w:p>
    <w:p w14:paraId="042D641E">
      <w:pPr>
        <w:pStyle w:val="52"/>
        <w:rPr>
          <w:rFonts w:hint="eastAsia"/>
        </w:rPr>
      </w:pPr>
    </w:p>
    <w:p w14:paraId="17071F13">
      <w:pPr>
        <w:spacing w:line="360" w:lineRule="exact"/>
        <w:rPr>
          <w:rFonts w:hint="default" w:ascii="黑体" w:hAnsi="黑体" w:eastAsia="黑体" w:cs="宋体"/>
          <w:b/>
          <w:kern w:val="0"/>
          <w:sz w:val="28"/>
          <w:szCs w:val="28"/>
          <w:lang w:val="en-US"/>
        </w:rPr>
      </w:pPr>
      <w:r>
        <w:rPr>
          <w:rFonts w:hint="eastAsia" w:ascii="黑体" w:hAnsi="黑体" w:eastAsia="黑体" w:cs="宋体"/>
          <w:b/>
          <w:kern w:val="0"/>
          <w:sz w:val="28"/>
          <w:szCs w:val="28"/>
          <w:lang w:val="en-US" w:eastAsia="zh-CN"/>
        </w:rPr>
        <w:t>附件1：技术投标文件组成</w:t>
      </w:r>
    </w:p>
    <w:p w14:paraId="444EDB62">
      <w:pPr>
        <w:spacing w:line="360" w:lineRule="exact"/>
        <w:rPr>
          <w:rFonts w:hint="eastAsia" w:ascii="黑体" w:hAnsi="黑体" w:eastAsia="黑体" w:cs="宋体"/>
          <w:b/>
          <w:kern w:val="0"/>
          <w:sz w:val="28"/>
          <w:szCs w:val="28"/>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2B8F708C">
      <w:pPr>
        <w:widowControl/>
        <w:shd w:val="clear" w:color="auto" w:fill="FFFFFF"/>
        <w:spacing w:line="240" w:lineRule="atLeast"/>
        <w:jc w:val="center"/>
        <w:outlineLvl w:val="2"/>
        <w:rPr>
          <w:rFonts w:ascii="黑体" w:hAnsi="黑体" w:eastAsia="黑体" w:cs="Segoe UI"/>
          <w:color w:val="auto"/>
          <w:kern w:val="0"/>
          <w:sz w:val="30"/>
          <w:szCs w:val="30"/>
          <w:highlight w:val="none"/>
        </w:rPr>
      </w:pPr>
      <w:r>
        <w:rPr>
          <w:rFonts w:hint="eastAsia" w:ascii="黑体" w:hAnsi="黑体" w:eastAsia="黑体" w:cs="Segoe UI"/>
          <w:color w:val="auto"/>
          <w:kern w:val="0"/>
          <w:sz w:val="30"/>
          <w:szCs w:val="30"/>
          <w:highlight w:val="none"/>
        </w:rPr>
        <w:t>四川宏达股份有限公司</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Segoe UI"/>
          <w:color w:val="auto"/>
          <w:kern w:val="0"/>
          <w:sz w:val="30"/>
          <w:szCs w:val="30"/>
          <w:highlight w:val="none"/>
          <w:lang w:val="en-US" w:eastAsia="zh-CN"/>
        </w:rPr>
        <w:t>智能化控制系统</w:t>
      </w:r>
      <w:r>
        <w:rPr>
          <w:rFonts w:hint="eastAsia" w:ascii="黑体" w:hAnsi="黑体" w:eastAsia="黑体" w:cs="黑体"/>
          <w:b w:val="0"/>
          <w:bCs w:val="0"/>
          <w:sz w:val="32"/>
          <w:szCs w:val="32"/>
          <w:lang w:val="en-US" w:eastAsia="zh-CN"/>
        </w:rPr>
        <w:t>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技术响应性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93457F7">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E0E9EC8">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F71760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74856FAF">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AA8E8F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CA0EE47">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3B85F915">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33CC4BF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4B4B8761">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10E508F">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6D2A6A3">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9FD2B3C">
      <w:pPr>
        <w:kinsoku/>
        <w:overflowPunct/>
        <w:topLinePunct w:val="0"/>
        <w:bidi w:val="0"/>
        <w:spacing w:line="440" w:lineRule="exact"/>
        <w:ind w:right="0" w:rightChars="0"/>
        <w:jc w:val="left"/>
        <w:rPr>
          <w:rFonts w:hint="eastAsia" w:ascii="楷体_GB2312" w:hAnsi="宋体" w:eastAsia="楷体_GB2312"/>
          <w:color w:val="auto"/>
          <w:sz w:val="36"/>
          <w:szCs w:val="36"/>
          <w:u w:val="none"/>
          <w:lang w:eastAsia="zh-CN"/>
        </w:rPr>
      </w:pPr>
    </w:p>
    <w:p w14:paraId="288865F6">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40D1F7C">
      <w:pPr>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rPr>
        <w:t>.目录</w:t>
      </w:r>
    </w:p>
    <w:p w14:paraId="6EB27D67">
      <w:pPr>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2</w:t>
      </w:r>
      <w:r>
        <w:rPr>
          <w:rFonts w:hint="eastAsia" w:ascii="黑体" w:hAnsi="黑体" w:eastAsia="黑体" w:cs="Segoe UI"/>
          <w:color w:val="auto"/>
          <w:sz w:val="28"/>
          <w:szCs w:val="28"/>
          <w:highlight w:val="none"/>
        </w:rPr>
        <w:t>.营业执照</w:t>
      </w:r>
    </w:p>
    <w:p w14:paraId="380C68F5">
      <w:pPr>
        <w:rPr>
          <w:rFonts w:hint="default" w:ascii="黑体" w:hAnsi="黑体" w:eastAsia="黑体" w:cs="Segoe UI"/>
          <w:color w:val="auto"/>
          <w:sz w:val="28"/>
          <w:szCs w:val="28"/>
          <w:highlight w:val="none"/>
          <w:lang w:val="en-US" w:eastAsia="zh-CN"/>
        </w:rPr>
      </w:pPr>
      <w:r>
        <w:rPr>
          <w:rFonts w:hint="eastAsia" w:ascii="黑体" w:hAnsi="黑体" w:eastAsia="黑体" w:cs="Segoe UI"/>
          <w:color w:val="auto"/>
          <w:sz w:val="28"/>
          <w:szCs w:val="28"/>
          <w:highlight w:val="none"/>
          <w:lang w:val="en-US" w:eastAsia="zh-CN"/>
        </w:rPr>
        <w:t>3.PID流程图设计资质</w:t>
      </w:r>
    </w:p>
    <w:p w14:paraId="59C5C6B7">
      <w:pPr>
        <w:rPr>
          <w:rFonts w:hint="default" w:ascii="黑体" w:hAnsi="黑体" w:eastAsia="黑体" w:cs="Segoe UI"/>
          <w:color w:val="auto"/>
          <w:sz w:val="28"/>
          <w:szCs w:val="28"/>
          <w:highlight w:val="none"/>
          <w:lang w:val="en-US" w:eastAsia="zh-CN"/>
        </w:rPr>
      </w:pPr>
      <w:r>
        <w:rPr>
          <w:rFonts w:hint="eastAsia" w:ascii="黑体" w:hAnsi="黑体" w:eastAsia="黑体" w:cs="Segoe UI"/>
          <w:color w:val="auto"/>
          <w:sz w:val="28"/>
          <w:szCs w:val="28"/>
          <w:highlight w:val="none"/>
          <w:lang w:val="en-US" w:eastAsia="zh-CN"/>
        </w:rPr>
        <w:t>4</w:t>
      </w:r>
      <w:r>
        <w:rPr>
          <w:rFonts w:hint="eastAsia" w:ascii="黑体" w:hAnsi="黑体" w:eastAsia="黑体" w:cs="Segoe UI"/>
          <w:color w:val="auto"/>
          <w:sz w:val="28"/>
          <w:szCs w:val="28"/>
          <w:highlight w:val="none"/>
        </w:rPr>
        <w:t>.</w:t>
      </w:r>
      <w:r>
        <w:rPr>
          <w:rFonts w:hint="eastAsia" w:ascii="黑体" w:hAnsi="黑体" w:eastAsia="黑体" w:cs="Segoe UI"/>
          <w:color w:val="auto"/>
          <w:sz w:val="28"/>
          <w:szCs w:val="28"/>
          <w:highlight w:val="none"/>
          <w:lang w:val="en-US" w:eastAsia="zh-CN"/>
        </w:rPr>
        <w:t>HAZOP分析资质</w:t>
      </w:r>
    </w:p>
    <w:p w14:paraId="6B2077A8">
      <w:pPr>
        <w:rPr>
          <w:rFonts w:hint="default" w:ascii="黑体" w:hAnsi="黑体" w:eastAsia="黑体" w:cs="Segoe UI"/>
          <w:color w:val="auto"/>
          <w:sz w:val="28"/>
          <w:szCs w:val="28"/>
          <w:highlight w:val="none"/>
          <w:lang w:val="en-US" w:eastAsia="zh-CN"/>
        </w:rPr>
      </w:pPr>
      <w:r>
        <w:rPr>
          <w:rFonts w:hint="eastAsia" w:ascii="黑体" w:hAnsi="黑体" w:eastAsia="黑体" w:cs="Segoe UI"/>
          <w:color w:val="auto"/>
          <w:sz w:val="28"/>
          <w:szCs w:val="28"/>
          <w:highlight w:val="none"/>
          <w:lang w:val="en-US" w:eastAsia="zh-CN"/>
        </w:rPr>
        <w:t>5</w:t>
      </w:r>
      <w:r>
        <w:rPr>
          <w:rFonts w:hint="eastAsia" w:ascii="黑体" w:hAnsi="黑体" w:eastAsia="黑体" w:cs="Segoe UI"/>
          <w:color w:val="auto"/>
          <w:sz w:val="28"/>
          <w:szCs w:val="28"/>
          <w:highlight w:val="none"/>
        </w:rPr>
        <w:t>.</w:t>
      </w:r>
      <w:r>
        <w:rPr>
          <w:rFonts w:hint="eastAsia" w:ascii="黑体" w:hAnsi="黑体" w:eastAsia="黑体" w:cs="Segoe UI"/>
          <w:color w:val="auto"/>
          <w:sz w:val="28"/>
          <w:szCs w:val="28"/>
          <w:highlight w:val="none"/>
          <w:lang w:val="en-US" w:eastAsia="zh-CN"/>
        </w:rPr>
        <w:t>安装施工资质</w:t>
      </w:r>
    </w:p>
    <w:p w14:paraId="40D59C58">
      <w:pPr>
        <w:rPr>
          <w:rFonts w:hint="eastAsia"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6.</w:t>
      </w:r>
      <w:r>
        <w:rPr>
          <w:rFonts w:hint="eastAsia" w:ascii="黑体" w:hAnsi="黑体" w:eastAsia="黑体" w:cs="Segoe UI"/>
          <w:color w:val="auto"/>
          <w:sz w:val="28"/>
          <w:szCs w:val="28"/>
          <w:highlight w:val="none"/>
        </w:rPr>
        <w:t>法定代表人身份证明或授权委托书（任一即可）</w:t>
      </w:r>
    </w:p>
    <w:p w14:paraId="50CDDD78">
      <w:pPr>
        <w:rPr>
          <w:rFonts w:hint="eastAsia"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7</w:t>
      </w:r>
      <w:r>
        <w:rPr>
          <w:rFonts w:hint="eastAsia" w:ascii="黑体" w:hAnsi="黑体" w:eastAsia="黑体" w:cs="Segoe UI"/>
          <w:color w:val="auto"/>
          <w:sz w:val="28"/>
          <w:szCs w:val="28"/>
          <w:highlight w:val="none"/>
        </w:rPr>
        <w:t>.业绩证明文件</w:t>
      </w:r>
    </w:p>
    <w:p w14:paraId="015F1842">
      <w:pPr>
        <w:pStyle w:val="18"/>
        <w:ind w:left="0" w:leftChars="0" w:firstLine="0" w:firstLineChars="0"/>
        <w:rPr>
          <w:rFonts w:hint="eastAsia"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8.</w:t>
      </w:r>
      <w:r>
        <w:rPr>
          <w:rFonts w:hint="eastAsia" w:ascii="黑体" w:hAnsi="黑体" w:eastAsia="黑体" w:cs="Segoe UI"/>
          <w:color w:val="auto"/>
          <w:sz w:val="28"/>
          <w:szCs w:val="28"/>
          <w:highlight w:val="none"/>
        </w:rPr>
        <w:t>投标人基本情况及综合实力</w:t>
      </w:r>
    </w:p>
    <w:p w14:paraId="3DFE9F0A">
      <w:pPr>
        <w:rPr>
          <w:rFonts w:ascii="黑体" w:hAnsi="黑体" w:eastAsia="黑体" w:cs="Segoe UI"/>
          <w:color w:val="auto"/>
          <w:sz w:val="28"/>
          <w:szCs w:val="28"/>
          <w:highlight w:val="none"/>
        </w:rPr>
      </w:pPr>
      <w:r>
        <w:rPr>
          <w:rFonts w:hint="eastAsia" w:ascii="黑体" w:hAnsi="黑体" w:eastAsia="黑体" w:cs="Segoe UI"/>
          <w:color w:val="auto"/>
          <w:sz w:val="28"/>
          <w:szCs w:val="28"/>
          <w:highlight w:val="none"/>
          <w:lang w:val="en-US" w:eastAsia="zh-CN"/>
        </w:rPr>
        <w:t>9.</w:t>
      </w:r>
      <w:r>
        <w:rPr>
          <w:rFonts w:hint="eastAsia" w:ascii="黑体" w:hAnsi="黑体" w:eastAsia="黑体" w:cs="Segoe UI"/>
          <w:color w:val="auto"/>
          <w:sz w:val="28"/>
          <w:szCs w:val="28"/>
          <w:highlight w:val="none"/>
        </w:rPr>
        <w:t>项目</w:t>
      </w:r>
      <w:r>
        <w:rPr>
          <w:rFonts w:hint="eastAsia" w:ascii="黑体" w:hAnsi="黑体" w:eastAsia="黑体" w:cs="Segoe UI"/>
          <w:color w:val="auto"/>
          <w:sz w:val="28"/>
          <w:szCs w:val="28"/>
          <w:highlight w:val="none"/>
          <w:lang w:val="en-US" w:eastAsia="zh-CN"/>
        </w:rPr>
        <w:t>技术</w:t>
      </w:r>
      <w:r>
        <w:rPr>
          <w:rFonts w:hint="eastAsia" w:ascii="黑体" w:hAnsi="黑体" w:eastAsia="黑体" w:cs="Segoe UI"/>
          <w:color w:val="auto"/>
          <w:sz w:val="28"/>
          <w:szCs w:val="28"/>
          <w:highlight w:val="none"/>
        </w:rPr>
        <w:t>方案</w:t>
      </w:r>
    </w:p>
    <w:p w14:paraId="6F94C47A">
      <w:pPr>
        <w:pStyle w:val="18"/>
        <w:ind w:left="0" w:leftChars="0" w:firstLine="0" w:firstLineChars="0"/>
        <w:rPr>
          <w:rFonts w:hint="default" w:ascii="黑体" w:hAnsi="黑体" w:eastAsia="黑体" w:cs="Segoe UI"/>
          <w:color w:val="auto"/>
          <w:sz w:val="28"/>
          <w:szCs w:val="28"/>
          <w:highlight w:val="none"/>
          <w:lang w:val="en-US" w:eastAsia="zh-CN"/>
        </w:rPr>
      </w:pPr>
      <w:r>
        <w:rPr>
          <w:rFonts w:hint="eastAsia" w:ascii="黑体" w:hAnsi="黑体" w:eastAsia="黑体" w:cs="Segoe UI"/>
          <w:color w:val="auto"/>
          <w:sz w:val="28"/>
          <w:szCs w:val="28"/>
          <w:highlight w:val="none"/>
          <w:lang w:val="en-US" w:eastAsia="zh-CN"/>
        </w:rPr>
        <w:t>10.交付周期说明（含安装调试）</w:t>
      </w:r>
    </w:p>
    <w:p w14:paraId="01494BB2">
      <w:pPr>
        <w:rPr>
          <w:rFonts w:hint="eastAsia" w:ascii="黑体" w:hAnsi="黑体" w:eastAsia="黑体" w:cs="Segoe UI"/>
          <w:color w:val="auto"/>
          <w:sz w:val="28"/>
          <w:szCs w:val="28"/>
          <w:highlight w:val="none"/>
        </w:rPr>
      </w:pPr>
      <w:r>
        <w:rPr>
          <w:rFonts w:hint="eastAsia" w:ascii="黑体" w:hAnsi="黑体" w:eastAsia="黑体" w:cs="Segoe UI"/>
          <w:color w:val="auto"/>
          <w:sz w:val="28"/>
          <w:szCs w:val="28"/>
          <w:highlight w:val="none"/>
        </w:rPr>
        <w:t>1</w:t>
      </w:r>
      <w:r>
        <w:rPr>
          <w:rFonts w:hint="eastAsia" w:ascii="黑体" w:hAnsi="黑体" w:eastAsia="黑体" w:cs="Segoe UI"/>
          <w:color w:val="auto"/>
          <w:sz w:val="28"/>
          <w:szCs w:val="28"/>
          <w:highlight w:val="none"/>
          <w:lang w:val="en-US" w:eastAsia="zh-CN"/>
        </w:rPr>
        <w:t>1.</w:t>
      </w:r>
      <w:r>
        <w:rPr>
          <w:rFonts w:hint="eastAsia" w:ascii="黑体" w:hAnsi="黑体" w:eastAsia="黑体" w:cs="Segoe UI"/>
          <w:color w:val="auto"/>
          <w:sz w:val="28"/>
          <w:szCs w:val="28"/>
          <w:highlight w:val="none"/>
        </w:rPr>
        <w:t>售后服务方案</w:t>
      </w:r>
    </w:p>
    <w:p w14:paraId="2FEDE286">
      <w:pPr>
        <w:kinsoku/>
        <w:overflowPunct/>
        <w:topLinePunct w:val="0"/>
        <w:bidi w:val="0"/>
        <w:spacing w:line="440" w:lineRule="exact"/>
        <w:ind w:right="0" w:rightChars="0"/>
        <w:jc w:val="left"/>
        <w:rPr>
          <w:rFonts w:hint="eastAsia" w:ascii="楷体_GB2312" w:hAnsi="宋体" w:eastAsia="楷体_GB2312"/>
          <w:color w:val="auto"/>
          <w:sz w:val="36"/>
          <w:szCs w:val="36"/>
          <w:u w:val="none"/>
          <w:lang w:eastAsia="zh-CN"/>
        </w:rPr>
      </w:pPr>
    </w:p>
    <w:p w14:paraId="5FF0C6C1">
      <w:pPr>
        <w:numPr>
          <w:ilvl w:val="0"/>
          <w:numId w:val="0"/>
        </w:numPr>
        <w:kinsoku/>
        <w:overflowPunct/>
        <w:topLinePunct w:val="0"/>
        <w:bidi w:val="0"/>
        <w:ind w:right="0" w:rightChars="0"/>
        <w:jc w:val="both"/>
        <w:rPr>
          <w:rFonts w:hint="eastAsia" w:ascii="黑体" w:hAnsi="黑体" w:eastAsia="黑体" w:cs="黑体"/>
          <w:sz w:val="28"/>
          <w:szCs w:val="28"/>
          <w:lang w:val="en-US" w:eastAsia="zh-CN"/>
        </w:rPr>
      </w:pPr>
    </w:p>
    <w:p w14:paraId="0C9F0F6B">
      <w:pPr>
        <w:pStyle w:val="15"/>
        <w:numPr>
          <w:ilvl w:val="0"/>
          <w:numId w:val="2"/>
        </w:numPr>
        <w:spacing w:before="0" w:beforeAutospacing="0" w:after="0" w:afterAutospacing="0"/>
        <w:rPr>
          <w:rFonts w:ascii="黑体" w:hAnsi="黑体" w:eastAsia="黑体" w:cs="黑体"/>
          <w:color w:val="auto"/>
          <w:sz w:val="28"/>
          <w:szCs w:val="28"/>
          <w:highlight w:val="none"/>
        </w:rPr>
      </w:pPr>
      <w:r>
        <w:rPr>
          <w:rFonts w:hint="eastAsia" w:ascii="宋体" w:hAnsi="宋体" w:cs="宋体"/>
          <w:b/>
          <w:bCs/>
          <w:color w:val="auto"/>
          <w:sz w:val="28"/>
          <w:szCs w:val="28"/>
        </w:rPr>
        <w:br w:type="page"/>
      </w:r>
      <w:bookmarkStart w:id="0" w:name="_Toc9978"/>
      <w:bookmarkStart w:id="1" w:name="_Toc30198"/>
      <w:bookmarkStart w:id="2" w:name="_Toc4384"/>
      <w:r>
        <w:rPr>
          <w:rFonts w:hint="eastAsia" w:ascii="宋体" w:hAnsi="宋体" w:cs="宋体"/>
          <w:b/>
          <w:bCs/>
          <w:color w:val="auto"/>
          <w:sz w:val="28"/>
          <w:szCs w:val="28"/>
          <w:lang w:val="en-US" w:eastAsia="zh-CN"/>
        </w:rPr>
        <w:t>营业执照</w:t>
      </w:r>
      <w:r>
        <w:rPr>
          <w:rFonts w:hint="eastAsia" w:ascii="黑体" w:hAnsi="黑体" w:eastAsia="黑体" w:cs="黑体"/>
          <w:sz w:val="28"/>
          <w:szCs w:val="28"/>
          <w:lang w:val="en-US" w:eastAsia="zh-CN"/>
        </w:rPr>
        <w:t>（代理商需另提供生产商营业执照及授权文件）</w:t>
      </w:r>
      <w:bookmarkEnd w:id="0"/>
      <w:bookmarkEnd w:id="1"/>
      <w:bookmarkEnd w:id="2"/>
      <w:r>
        <w:rPr>
          <w:rFonts w:hint="eastAsia" w:ascii="黑体" w:hAnsi="黑体" w:eastAsia="黑体" w:cs="黑体"/>
          <w:color w:val="auto"/>
          <w:sz w:val="28"/>
          <w:szCs w:val="28"/>
          <w:highlight w:val="none"/>
        </w:rPr>
        <w:t>营业执照（代理商需另提供生产商营业执照及授权文件）</w:t>
      </w:r>
    </w:p>
    <w:p w14:paraId="10D52DB6">
      <w:pPr>
        <w:pStyle w:val="15"/>
        <w:spacing w:before="0" w:beforeAutospacing="0" w:after="0" w:afterAutospacing="0"/>
        <w:rPr>
          <w:rFonts w:ascii="黑体" w:hAnsi="黑体" w:eastAsia="黑体" w:cs="黑体"/>
          <w:color w:val="auto"/>
          <w:sz w:val="28"/>
          <w:szCs w:val="28"/>
          <w:highlight w:val="none"/>
        </w:rPr>
      </w:pPr>
    </w:p>
    <w:p w14:paraId="5DB620C7">
      <w:pPr>
        <w:pStyle w:val="15"/>
        <w:spacing w:before="0" w:beforeAutospacing="0" w:after="0" w:afterAutospacing="0"/>
        <w:rPr>
          <w:rFonts w:ascii="黑体" w:hAnsi="黑体" w:eastAsia="黑体" w:cs="黑体"/>
          <w:color w:val="auto"/>
          <w:sz w:val="28"/>
          <w:szCs w:val="28"/>
          <w:highlight w:val="none"/>
        </w:rPr>
      </w:pPr>
    </w:p>
    <w:p w14:paraId="5770E8F4">
      <w:pPr>
        <w:pStyle w:val="15"/>
        <w:spacing w:before="0" w:beforeAutospacing="0" w:after="0" w:afterAutospacing="0"/>
        <w:rPr>
          <w:rFonts w:ascii="黑体" w:hAnsi="黑体" w:eastAsia="黑体" w:cs="黑体"/>
          <w:color w:val="auto"/>
          <w:sz w:val="28"/>
          <w:szCs w:val="28"/>
          <w:highlight w:val="none"/>
        </w:rPr>
      </w:pPr>
    </w:p>
    <w:p w14:paraId="67EC4B27">
      <w:pPr>
        <w:pStyle w:val="15"/>
        <w:spacing w:before="0" w:beforeAutospacing="0" w:after="0" w:afterAutospacing="0"/>
        <w:rPr>
          <w:rFonts w:ascii="黑体" w:hAnsi="黑体" w:eastAsia="黑体" w:cs="黑体"/>
          <w:color w:val="auto"/>
          <w:sz w:val="28"/>
          <w:szCs w:val="28"/>
          <w:highlight w:val="none"/>
        </w:rPr>
      </w:pPr>
    </w:p>
    <w:p w14:paraId="7BA89746">
      <w:pPr>
        <w:pStyle w:val="15"/>
        <w:spacing w:before="0" w:beforeAutospacing="0" w:after="0" w:afterAutospacing="0"/>
        <w:rPr>
          <w:rFonts w:ascii="黑体" w:hAnsi="黑体" w:eastAsia="黑体" w:cs="黑体"/>
          <w:color w:val="auto"/>
          <w:sz w:val="28"/>
          <w:szCs w:val="28"/>
          <w:highlight w:val="none"/>
        </w:rPr>
      </w:pPr>
    </w:p>
    <w:p w14:paraId="398BC155">
      <w:pPr>
        <w:pStyle w:val="15"/>
        <w:spacing w:before="0" w:beforeAutospacing="0" w:after="0" w:afterAutospacing="0"/>
        <w:rPr>
          <w:rFonts w:ascii="黑体" w:hAnsi="黑体" w:eastAsia="黑体" w:cs="黑体"/>
          <w:color w:val="auto"/>
          <w:sz w:val="28"/>
          <w:szCs w:val="28"/>
          <w:highlight w:val="none"/>
        </w:rPr>
      </w:pPr>
    </w:p>
    <w:p w14:paraId="3C4174B7">
      <w:pPr>
        <w:pStyle w:val="15"/>
        <w:spacing w:before="0" w:beforeAutospacing="0" w:after="0" w:afterAutospacing="0"/>
        <w:rPr>
          <w:rFonts w:ascii="黑体" w:hAnsi="黑体" w:eastAsia="黑体" w:cs="黑体"/>
          <w:color w:val="auto"/>
          <w:sz w:val="28"/>
          <w:szCs w:val="28"/>
          <w:highlight w:val="none"/>
        </w:rPr>
      </w:pPr>
    </w:p>
    <w:p w14:paraId="681FF921">
      <w:pPr>
        <w:pStyle w:val="15"/>
        <w:spacing w:before="0" w:beforeAutospacing="0" w:after="0" w:afterAutospacing="0"/>
        <w:rPr>
          <w:rFonts w:ascii="黑体" w:hAnsi="黑体" w:eastAsia="黑体" w:cs="黑体"/>
          <w:color w:val="auto"/>
          <w:sz w:val="28"/>
          <w:szCs w:val="28"/>
          <w:highlight w:val="none"/>
        </w:rPr>
      </w:pPr>
    </w:p>
    <w:p w14:paraId="5BCD50B5">
      <w:pPr>
        <w:pStyle w:val="15"/>
        <w:spacing w:before="0" w:beforeAutospacing="0" w:after="0" w:afterAutospacing="0"/>
        <w:rPr>
          <w:rFonts w:ascii="黑体" w:hAnsi="黑体" w:eastAsia="黑体" w:cs="黑体"/>
          <w:color w:val="auto"/>
          <w:sz w:val="28"/>
          <w:szCs w:val="28"/>
          <w:highlight w:val="none"/>
        </w:rPr>
      </w:pPr>
    </w:p>
    <w:p w14:paraId="3B3D671E">
      <w:pPr>
        <w:pStyle w:val="15"/>
        <w:spacing w:before="0" w:beforeAutospacing="0" w:after="0" w:afterAutospacing="0"/>
        <w:rPr>
          <w:rFonts w:ascii="黑体" w:hAnsi="黑体" w:eastAsia="黑体" w:cs="黑体"/>
          <w:color w:val="auto"/>
          <w:sz w:val="28"/>
          <w:szCs w:val="28"/>
          <w:highlight w:val="none"/>
        </w:rPr>
      </w:pPr>
    </w:p>
    <w:p w14:paraId="575C8306">
      <w:pPr>
        <w:pStyle w:val="15"/>
        <w:spacing w:before="0" w:beforeAutospacing="0" w:after="0" w:afterAutospacing="0"/>
        <w:rPr>
          <w:rFonts w:ascii="黑体" w:hAnsi="黑体" w:eastAsia="黑体" w:cs="黑体"/>
          <w:color w:val="auto"/>
          <w:sz w:val="28"/>
          <w:szCs w:val="28"/>
          <w:highlight w:val="none"/>
        </w:rPr>
      </w:pPr>
    </w:p>
    <w:p w14:paraId="2273F54F">
      <w:pPr>
        <w:pStyle w:val="15"/>
        <w:spacing w:before="0" w:beforeAutospacing="0" w:after="0" w:afterAutospacing="0"/>
        <w:rPr>
          <w:rFonts w:ascii="黑体" w:hAnsi="黑体" w:eastAsia="黑体" w:cs="黑体"/>
          <w:color w:val="auto"/>
          <w:sz w:val="28"/>
          <w:szCs w:val="28"/>
          <w:highlight w:val="none"/>
        </w:rPr>
      </w:pPr>
    </w:p>
    <w:p w14:paraId="45ACCE68">
      <w:pPr>
        <w:pStyle w:val="15"/>
        <w:spacing w:before="0" w:beforeAutospacing="0" w:after="0" w:afterAutospacing="0"/>
        <w:rPr>
          <w:rFonts w:ascii="黑体" w:hAnsi="黑体" w:eastAsia="黑体" w:cs="黑体"/>
          <w:color w:val="auto"/>
          <w:sz w:val="28"/>
          <w:szCs w:val="28"/>
          <w:highlight w:val="none"/>
        </w:rPr>
      </w:pPr>
    </w:p>
    <w:p w14:paraId="54BF076D">
      <w:pPr>
        <w:pStyle w:val="15"/>
        <w:spacing w:before="0" w:beforeAutospacing="0" w:after="0" w:afterAutospacing="0"/>
        <w:rPr>
          <w:rFonts w:ascii="黑体" w:hAnsi="黑体" w:eastAsia="黑体" w:cs="黑体"/>
          <w:color w:val="auto"/>
          <w:sz w:val="28"/>
          <w:szCs w:val="28"/>
          <w:highlight w:val="none"/>
        </w:rPr>
      </w:pPr>
    </w:p>
    <w:p w14:paraId="65E1A390">
      <w:pPr>
        <w:pStyle w:val="15"/>
        <w:spacing w:before="0" w:beforeAutospacing="0" w:after="0" w:afterAutospacing="0"/>
        <w:rPr>
          <w:rFonts w:ascii="黑体" w:hAnsi="黑体" w:eastAsia="黑体" w:cs="黑体"/>
          <w:color w:val="auto"/>
          <w:sz w:val="28"/>
          <w:szCs w:val="28"/>
          <w:highlight w:val="none"/>
        </w:rPr>
      </w:pPr>
    </w:p>
    <w:p w14:paraId="2B7AAA92">
      <w:pPr>
        <w:pStyle w:val="15"/>
        <w:spacing w:before="0" w:beforeAutospacing="0" w:after="0" w:afterAutospacing="0"/>
        <w:rPr>
          <w:rFonts w:ascii="黑体" w:hAnsi="黑体" w:eastAsia="黑体" w:cs="黑体"/>
          <w:color w:val="auto"/>
          <w:sz w:val="28"/>
          <w:szCs w:val="28"/>
          <w:highlight w:val="none"/>
        </w:rPr>
      </w:pPr>
    </w:p>
    <w:p w14:paraId="35B0A414">
      <w:pPr>
        <w:pStyle w:val="15"/>
        <w:spacing w:before="0" w:beforeAutospacing="0" w:after="0" w:afterAutospacing="0"/>
        <w:rPr>
          <w:rFonts w:ascii="黑体" w:hAnsi="黑体" w:eastAsia="黑体" w:cs="黑体"/>
          <w:color w:val="auto"/>
          <w:sz w:val="28"/>
          <w:szCs w:val="28"/>
          <w:highlight w:val="none"/>
        </w:rPr>
      </w:pPr>
    </w:p>
    <w:p w14:paraId="057C5619">
      <w:pPr>
        <w:pStyle w:val="15"/>
        <w:spacing w:before="0" w:beforeAutospacing="0" w:after="0" w:afterAutospacing="0"/>
        <w:rPr>
          <w:rFonts w:ascii="黑体" w:hAnsi="黑体" w:eastAsia="黑体" w:cs="黑体"/>
          <w:color w:val="auto"/>
          <w:sz w:val="28"/>
          <w:szCs w:val="28"/>
          <w:highlight w:val="none"/>
        </w:rPr>
      </w:pPr>
    </w:p>
    <w:p w14:paraId="37B75E61">
      <w:pPr>
        <w:pStyle w:val="15"/>
        <w:spacing w:before="0" w:beforeAutospacing="0" w:after="0" w:afterAutospacing="0" w:line="600" w:lineRule="exact"/>
        <w:rPr>
          <w:rFonts w:ascii="黑体" w:hAnsi="黑体" w:eastAsia="黑体" w:cs="黑体"/>
          <w:color w:val="auto"/>
          <w:sz w:val="28"/>
          <w:szCs w:val="28"/>
          <w:highlight w:val="none"/>
        </w:rPr>
      </w:pPr>
    </w:p>
    <w:p w14:paraId="3CF103E3">
      <w:pPr>
        <w:pStyle w:val="15"/>
        <w:spacing w:before="0" w:beforeAutospacing="0" w:after="0" w:afterAutospacing="0"/>
        <w:rPr>
          <w:rFonts w:ascii="黑体" w:hAnsi="黑体" w:eastAsia="黑体" w:cs="黑体"/>
          <w:color w:val="auto"/>
          <w:sz w:val="28"/>
          <w:szCs w:val="28"/>
          <w:highlight w:val="none"/>
        </w:rPr>
      </w:pPr>
    </w:p>
    <w:p w14:paraId="1EA5D320">
      <w:pPr>
        <w:pStyle w:val="15"/>
        <w:spacing w:before="0" w:beforeAutospacing="0" w:after="0" w:afterAutospacing="0"/>
        <w:rPr>
          <w:rFonts w:hint="default" w:eastAsia="黑体"/>
          <w:color w:val="auto"/>
          <w:highlight w:val="none"/>
          <w:lang w:val="en-US" w:eastAsia="zh-CN"/>
        </w:rPr>
      </w:pPr>
      <w:r>
        <w:rPr>
          <w:rFonts w:hint="eastAsia" w:ascii="黑体" w:hAnsi="黑体" w:eastAsia="黑体" w:cs="黑体"/>
          <w:color w:val="auto"/>
          <w:sz w:val="28"/>
          <w:szCs w:val="28"/>
          <w:highlight w:val="none"/>
          <w:lang w:val="en-US" w:eastAsia="zh-CN"/>
        </w:rPr>
        <w:t>2</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PID流程图设计资质（住建部门核发的化工石化医药行业（化工工程）专业乙级或甲级设计资质证书，提供第三方资质文件予以认可）</w:t>
      </w:r>
    </w:p>
    <w:p w14:paraId="6E738898">
      <w:pPr>
        <w:pStyle w:val="15"/>
        <w:spacing w:before="0" w:beforeAutospacing="0" w:after="0" w:afterAutospacing="0"/>
        <w:rPr>
          <w:color w:val="auto"/>
          <w:highlight w:val="none"/>
        </w:rPr>
      </w:pPr>
    </w:p>
    <w:p w14:paraId="5CDBFA9A">
      <w:pPr>
        <w:pStyle w:val="15"/>
        <w:spacing w:before="0" w:beforeAutospacing="0" w:after="0" w:afterAutospacing="0" w:line="500" w:lineRule="exact"/>
        <w:rPr>
          <w:color w:val="auto"/>
          <w:highlight w:val="none"/>
        </w:rPr>
      </w:pPr>
    </w:p>
    <w:p w14:paraId="0B8D5779">
      <w:pPr>
        <w:pStyle w:val="15"/>
        <w:spacing w:before="0" w:beforeAutospacing="0" w:after="0" w:afterAutospacing="0" w:line="500" w:lineRule="exact"/>
        <w:rPr>
          <w:color w:val="auto"/>
          <w:highlight w:val="none"/>
        </w:rPr>
      </w:pPr>
    </w:p>
    <w:p w14:paraId="0CD38CE9">
      <w:pPr>
        <w:pStyle w:val="15"/>
        <w:spacing w:before="0" w:beforeAutospacing="0" w:after="0" w:afterAutospacing="0" w:line="500" w:lineRule="exact"/>
        <w:rPr>
          <w:color w:val="auto"/>
          <w:highlight w:val="none"/>
        </w:rPr>
      </w:pPr>
    </w:p>
    <w:p w14:paraId="4F80B42D">
      <w:pPr>
        <w:pStyle w:val="15"/>
        <w:spacing w:before="0" w:beforeAutospacing="0" w:after="0" w:afterAutospacing="0" w:line="500" w:lineRule="exact"/>
        <w:rPr>
          <w:color w:val="auto"/>
          <w:highlight w:val="none"/>
        </w:rPr>
      </w:pPr>
    </w:p>
    <w:p w14:paraId="10BF7D96">
      <w:pPr>
        <w:pStyle w:val="15"/>
        <w:spacing w:before="0" w:beforeAutospacing="0" w:after="0" w:afterAutospacing="0" w:line="500" w:lineRule="exact"/>
        <w:rPr>
          <w:color w:val="auto"/>
          <w:highlight w:val="none"/>
        </w:rPr>
      </w:pPr>
    </w:p>
    <w:p w14:paraId="1557CE6F">
      <w:pPr>
        <w:pStyle w:val="15"/>
        <w:spacing w:before="0" w:beforeAutospacing="0" w:after="0" w:afterAutospacing="0" w:line="500" w:lineRule="exact"/>
        <w:rPr>
          <w:color w:val="auto"/>
          <w:highlight w:val="none"/>
        </w:rPr>
      </w:pPr>
    </w:p>
    <w:p w14:paraId="323094A7">
      <w:pPr>
        <w:pStyle w:val="15"/>
        <w:spacing w:before="0" w:beforeAutospacing="0" w:after="0" w:afterAutospacing="0" w:line="500" w:lineRule="exact"/>
        <w:rPr>
          <w:color w:val="auto"/>
          <w:highlight w:val="none"/>
        </w:rPr>
      </w:pPr>
    </w:p>
    <w:p w14:paraId="36B59496">
      <w:pPr>
        <w:pStyle w:val="15"/>
        <w:spacing w:before="0" w:beforeAutospacing="0" w:after="0" w:afterAutospacing="0" w:line="500" w:lineRule="exact"/>
        <w:rPr>
          <w:color w:val="auto"/>
          <w:highlight w:val="none"/>
        </w:rPr>
      </w:pPr>
    </w:p>
    <w:p w14:paraId="1A04F941">
      <w:pPr>
        <w:pStyle w:val="15"/>
        <w:spacing w:before="0" w:beforeAutospacing="0" w:after="0" w:afterAutospacing="0" w:line="500" w:lineRule="exact"/>
        <w:rPr>
          <w:color w:val="auto"/>
          <w:highlight w:val="none"/>
        </w:rPr>
      </w:pPr>
    </w:p>
    <w:p w14:paraId="4C8E99A4">
      <w:pPr>
        <w:pStyle w:val="15"/>
        <w:spacing w:before="0" w:beforeAutospacing="0" w:after="0" w:afterAutospacing="0" w:line="500" w:lineRule="exact"/>
        <w:rPr>
          <w:color w:val="auto"/>
          <w:highlight w:val="none"/>
        </w:rPr>
      </w:pPr>
    </w:p>
    <w:p w14:paraId="3EF11A93">
      <w:pPr>
        <w:pStyle w:val="15"/>
        <w:spacing w:before="0" w:beforeAutospacing="0" w:after="0" w:afterAutospacing="0" w:line="500" w:lineRule="exact"/>
        <w:rPr>
          <w:color w:val="auto"/>
          <w:highlight w:val="none"/>
        </w:rPr>
      </w:pPr>
    </w:p>
    <w:p w14:paraId="1380CB4D">
      <w:pPr>
        <w:pStyle w:val="15"/>
        <w:spacing w:before="0" w:beforeAutospacing="0" w:after="0" w:afterAutospacing="0" w:line="500" w:lineRule="exact"/>
        <w:rPr>
          <w:color w:val="auto"/>
          <w:highlight w:val="none"/>
        </w:rPr>
      </w:pPr>
    </w:p>
    <w:p w14:paraId="2AE37072">
      <w:pPr>
        <w:pStyle w:val="15"/>
        <w:spacing w:before="0" w:beforeAutospacing="0" w:after="0" w:afterAutospacing="0" w:line="500" w:lineRule="exact"/>
        <w:rPr>
          <w:color w:val="auto"/>
          <w:highlight w:val="none"/>
        </w:rPr>
      </w:pPr>
    </w:p>
    <w:p w14:paraId="3C23B97C">
      <w:pPr>
        <w:pStyle w:val="15"/>
        <w:spacing w:before="0" w:beforeAutospacing="0" w:after="0" w:afterAutospacing="0" w:line="500" w:lineRule="exact"/>
        <w:rPr>
          <w:color w:val="auto"/>
          <w:highlight w:val="none"/>
        </w:rPr>
      </w:pPr>
    </w:p>
    <w:p w14:paraId="653B413B">
      <w:pPr>
        <w:pStyle w:val="15"/>
        <w:spacing w:before="0" w:beforeAutospacing="0" w:after="0" w:afterAutospacing="0" w:line="500" w:lineRule="exact"/>
        <w:rPr>
          <w:color w:val="auto"/>
          <w:highlight w:val="none"/>
        </w:rPr>
      </w:pPr>
    </w:p>
    <w:p w14:paraId="3E50C812">
      <w:pPr>
        <w:pStyle w:val="15"/>
        <w:spacing w:before="0" w:beforeAutospacing="0" w:after="0" w:afterAutospacing="0" w:line="500" w:lineRule="exact"/>
        <w:rPr>
          <w:color w:val="auto"/>
          <w:highlight w:val="none"/>
        </w:rPr>
      </w:pPr>
    </w:p>
    <w:p w14:paraId="1E2DED00">
      <w:pPr>
        <w:pStyle w:val="15"/>
        <w:spacing w:before="0" w:beforeAutospacing="0" w:after="0" w:afterAutospacing="0" w:line="500" w:lineRule="exact"/>
        <w:rPr>
          <w:color w:val="auto"/>
          <w:highlight w:val="none"/>
        </w:rPr>
      </w:pPr>
    </w:p>
    <w:p w14:paraId="49247EA9">
      <w:pPr>
        <w:pStyle w:val="15"/>
        <w:spacing w:before="0" w:beforeAutospacing="0" w:after="0" w:afterAutospacing="0" w:line="500" w:lineRule="exact"/>
        <w:rPr>
          <w:color w:val="auto"/>
          <w:highlight w:val="none"/>
        </w:rPr>
      </w:pPr>
    </w:p>
    <w:p w14:paraId="65CDF0C2">
      <w:pPr>
        <w:pStyle w:val="15"/>
        <w:spacing w:before="0" w:beforeAutospacing="0" w:after="0" w:afterAutospacing="0" w:line="500" w:lineRule="exact"/>
        <w:rPr>
          <w:color w:val="auto"/>
          <w:highlight w:val="none"/>
        </w:rPr>
      </w:pPr>
    </w:p>
    <w:p w14:paraId="19A9EA4B">
      <w:pPr>
        <w:pStyle w:val="15"/>
        <w:spacing w:before="0" w:beforeAutospacing="0" w:after="0" w:afterAutospacing="0" w:line="500" w:lineRule="exact"/>
        <w:rPr>
          <w:color w:val="auto"/>
          <w:highlight w:val="none"/>
        </w:rPr>
      </w:pPr>
    </w:p>
    <w:p w14:paraId="2388D229">
      <w:pPr>
        <w:pStyle w:val="15"/>
        <w:spacing w:before="0" w:beforeAutospacing="0" w:after="0" w:afterAutospacing="0" w:line="500" w:lineRule="exact"/>
        <w:rPr>
          <w:color w:val="auto"/>
          <w:highlight w:val="none"/>
        </w:rPr>
      </w:pPr>
    </w:p>
    <w:p w14:paraId="07086B59">
      <w:pPr>
        <w:pStyle w:val="15"/>
        <w:spacing w:before="0" w:beforeAutospacing="0" w:after="0" w:afterAutospacing="0" w:line="500" w:lineRule="exact"/>
        <w:rPr>
          <w:color w:val="auto"/>
          <w:highlight w:val="none"/>
        </w:rPr>
      </w:pPr>
    </w:p>
    <w:p w14:paraId="53A1CD4D">
      <w:pPr>
        <w:pStyle w:val="15"/>
        <w:spacing w:before="0" w:beforeAutospacing="0" w:after="0" w:afterAutospacing="0" w:line="500" w:lineRule="exact"/>
        <w:rPr>
          <w:color w:val="auto"/>
          <w:highlight w:val="none"/>
        </w:rPr>
      </w:pPr>
    </w:p>
    <w:p w14:paraId="5A775000">
      <w:pPr>
        <w:pStyle w:val="15"/>
        <w:spacing w:before="0" w:beforeAutospacing="0" w:after="0" w:afterAutospacing="0" w:line="500" w:lineRule="exact"/>
        <w:rPr>
          <w:color w:val="auto"/>
          <w:highlight w:val="none"/>
        </w:rPr>
      </w:pPr>
    </w:p>
    <w:p w14:paraId="06AC2B17">
      <w:pPr>
        <w:keepNext w:val="0"/>
        <w:keepLines w:val="0"/>
        <w:widowControl/>
        <w:numPr>
          <w:ilvl w:val="0"/>
          <w:numId w:val="0"/>
        </w:numPr>
        <w:suppressLineNumbers w:val="0"/>
        <w:spacing w:before="0" w:beforeAutospacing="1" w:after="0" w:afterAutospacing="1"/>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fldChar w:fldCharType="begin"/>
      </w:r>
      <w:r>
        <w:rPr>
          <w:rFonts w:hint="eastAsia" w:ascii="黑体" w:hAnsi="黑体" w:eastAsia="黑体" w:cs="黑体"/>
          <w:color w:val="auto"/>
          <w:sz w:val="28"/>
          <w:szCs w:val="28"/>
          <w:highlight w:val="none"/>
        </w:rPr>
        <w:instrText xml:space="preserve"> HYPERLINK "https://mp.weixin.qq.com/s?__biz=MzIzNDAyNjExNA==&amp;mid=2455878000&amp;idx=1&amp;sn=bed8172f87371b7b1286a3d26e7e84ca&amp;chksm=fe2073f5ea02720dcec5a7e3c5ad6de92f35197ed21af435bfedb3ead9d3d406a08114fc1b4d&amp;mpshare=1&amp;scene=1&amp;srcid=0109Wgf3fR9X61g1i5tKjWZS&amp;sharer_shareinfo=29555dfe2731fdd5eb8c300322e23aae&amp;sharer_shareinfo_first=29555dfe2731fdd5eb8c300322e23aae&amp;key=daf9bdc5abc4e8d0e0e9592d62cb89b71ff191c943d8a3cc905eea9ddb10e2c846b34ec851918c14df579c71e4fcdc94c35f5bc6853d4109ab16f8213a1d0931533305f3663e679dba443e5e904954992d65cdc137c470dd2739839fca4309029904f86c3ef64c4aa86d343ad3c896b189fe010a6b34e7b50a09cef95d945f55&amp;ascene=0&amp;uin=MTYwNjI2ODgzMQ%3D%3D&amp;devicetype=Windows+11+x64&amp;version=63090c11&amp;lang=zh_CN&amp;countrycode=CN&amp;exportkey=n_ChQIAhIQ2fNWLGcx4hS9r6R%2FGE6m4BLmAQIE97dBBAEAAAAAAAJjE1vkbugAAAAOpnltbLcz9gKNyK89dVj0Y%2BqQv%2FcYcRj4jIqDDMKkF8iM7nj5yhM77gH8Sed2k7n3pEOdxu9WJtc0CBMJrmSLBzTAD1QVVZdnbQzBEg%2FfXRMwnL8NSIoKhlPIpVIFQRG8kK7PTi7JyOIfcoFQ4PC%2BH5vGpKiEF97DXEArQLQt7%2FujHKedx8ES%2FRnoyBpj75oaMKjbOp3sjYe%2B2k3yLd%2FJykFLVqADQuhQ4128BRy7MjbT18Ng6G1F%2BU%2FEAT3nDJ1GC%2F8ba%2B9JHrpC%2F41Q5nhA&amp;acctmode=0&amp;pass_ticket=bodj4Cm4Q7WVCrlpV3m3uL44z4i2cC0sFqYSBiXf0SYbfWokZhNDg8k0sEtMYGrZ&amp;wx_header=1&amp;fasttmpl_type=0&amp;fasttmpl_fullversion=7550425-zh_CN-zip&amp;fasttmpl_flag=3"</w:instrText>
      </w:r>
      <w:r>
        <w:rPr>
          <w:rFonts w:hint="eastAsia" w:ascii="黑体" w:hAnsi="黑体" w:eastAsia="黑体" w:cs="黑体"/>
          <w:color w:val="auto"/>
          <w:sz w:val="28"/>
          <w:szCs w:val="28"/>
          <w:highlight w:val="none"/>
        </w:rPr>
        <w:fldChar w:fldCharType="separate"/>
      </w:r>
      <w:r>
        <w:rPr>
          <w:rFonts w:hint="eastAsia" w:ascii="黑体" w:hAnsi="黑体" w:eastAsia="黑体" w:cs="黑体"/>
          <w:color w:val="auto"/>
          <w:kern w:val="0"/>
          <w:sz w:val="28"/>
          <w:szCs w:val="28"/>
          <w:highlight w:val="none"/>
          <w:lang w:val="en-US" w:eastAsia="zh-CN" w:bidi="ar-SA"/>
        </w:rPr>
        <w:t>3、HAZOP分析资质</w:t>
      </w:r>
      <w:r>
        <w:rPr>
          <w:rFonts w:hint="eastAsia" w:ascii="黑体" w:hAnsi="黑体" w:eastAsia="黑体" w:cs="黑体"/>
          <w:color w:val="auto"/>
          <w:sz w:val="28"/>
          <w:szCs w:val="28"/>
          <w:highlight w:val="none"/>
          <w:lang w:val="en-US" w:eastAsia="zh-CN"/>
        </w:rPr>
        <w:t>文件（提供第三方资质文件，如：营业执照、</w:t>
      </w:r>
      <w:r>
        <w:rPr>
          <w:rFonts w:hint="default" w:ascii="黑体" w:hAnsi="黑体" w:eastAsia="黑体" w:cs="黑体"/>
          <w:color w:val="auto"/>
          <w:sz w:val="28"/>
          <w:szCs w:val="28"/>
          <w:highlight w:val="none"/>
          <w:lang w:val="en-US" w:eastAsia="zh-CN"/>
        </w:rPr>
        <w:t>ISO 9001质量管理体系认证</w:t>
      </w:r>
      <w:r>
        <w:rPr>
          <w:rFonts w:hint="eastAsia" w:ascii="黑体" w:hAnsi="黑体" w:eastAsia="黑体" w:cs="黑体"/>
          <w:color w:val="auto"/>
          <w:sz w:val="28"/>
          <w:szCs w:val="28"/>
          <w:highlight w:val="none"/>
          <w:lang w:val="en-US" w:eastAsia="zh-CN"/>
        </w:rPr>
        <w:t>、</w:t>
      </w:r>
      <w:r>
        <w:rPr>
          <w:rFonts w:hint="default" w:ascii="黑体" w:hAnsi="黑体" w:eastAsia="黑体" w:cs="黑体"/>
          <w:color w:val="auto"/>
          <w:sz w:val="28"/>
          <w:szCs w:val="28"/>
          <w:highlight w:val="none"/>
          <w:lang w:val="en-US" w:eastAsia="zh-CN"/>
        </w:rPr>
        <w:t>持证的HAZOP主席及跨专业分析成员（工艺、仪表、安全、操作等）</w:t>
      </w:r>
      <w:r>
        <w:rPr>
          <w:rFonts w:hint="eastAsia" w:ascii="黑体" w:hAnsi="黑体" w:eastAsia="黑体" w:cs="黑体"/>
          <w:color w:val="auto"/>
          <w:sz w:val="28"/>
          <w:szCs w:val="28"/>
          <w:highlight w:val="none"/>
          <w:lang w:val="en-US" w:eastAsia="zh-CN"/>
        </w:rPr>
        <w:t>证明文件）</w:t>
      </w:r>
    </w:p>
    <w:p w14:paraId="7A637FA8">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r>
        <w:rPr>
          <w:rFonts w:hint="eastAsia" w:ascii="黑体" w:hAnsi="黑体" w:eastAsia="黑体" w:cs="黑体"/>
          <w:color w:val="FF0000"/>
          <w:sz w:val="28"/>
          <w:szCs w:val="28"/>
          <w:highlight w:val="none"/>
          <w:lang w:val="en-US" w:eastAsia="zh-CN"/>
        </w:rPr>
        <w:t xml:space="preserve">  </w:t>
      </w:r>
    </w:p>
    <w:p w14:paraId="589D782C">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413C7874">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021D5E56">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6066A3E7">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501BABCA">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5A7A81CE">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0C81B630">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07C027B3">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691DB537">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6F9E5315">
      <w:pPr>
        <w:keepNext w:val="0"/>
        <w:keepLines w:val="0"/>
        <w:widowControl/>
        <w:numPr>
          <w:ilvl w:val="0"/>
          <w:numId w:val="0"/>
        </w:numPr>
        <w:suppressLineNumbers w:val="0"/>
        <w:spacing w:before="0" w:beforeAutospacing="1" w:after="0" w:afterAutospacing="1"/>
        <w:ind w:left="-360" w:leftChars="0"/>
        <w:rPr>
          <w:rFonts w:hint="eastAsia" w:ascii="黑体" w:hAnsi="黑体" w:eastAsia="黑体" w:cs="黑体"/>
          <w:color w:val="FF0000"/>
          <w:sz w:val="28"/>
          <w:szCs w:val="28"/>
          <w:highlight w:val="none"/>
          <w:lang w:val="en-US" w:eastAsia="zh-CN"/>
        </w:rPr>
      </w:pPr>
    </w:p>
    <w:p w14:paraId="5A42276C">
      <w:pPr>
        <w:keepNext w:val="0"/>
        <w:keepLines w:val="0"/>
        <w:widowControl/>
        <w:numPr>
          <w:ilvl w:val="0"/>
          <w:numId w:val="0"/>
        </w:numPr>
        <w:suppressLineNumbers w:val="0"/>
        <w:spacing w:before="0" w:beforeAutospacing="1" w:after="0" w:afterAutospacing="1"/>
        <w:rPr>
          <w:rFonts w:hint="eastAsia" w:ascii="黑体" w:hAnsi="黑体" w:eastAsia="黑体" w:cs="黑体"/>
          <w:color w:val="FF0000"/>
          <w:sz w:val="28"/>
          <w:szCs w:val="28"/>
          <w:highlight w:val="none"/>
          <w:lang w:val="en-US" w:eastAsia="zh-CN"/>
        </w:rPr>
      </w:pPr>
    </w:p>
    <w:p w14:paraId="361CE926">
      <w:pPr>
        <w:keepNext w:val="0"/>
        <w:keepLines w:val="0"/>
        <w:widowControl/>
        <w:numPr>
          <w:ilvl w:val="0"/>
          <w:numId w:val="0"/>
        </w:numPr>
        <w:suppressLineNumbers w:val="0"/>
        <w:spacing w:before="0" w:beforeAutospacing="1" w:after="0" w:afterAutospacing="1"/>
        <w:rPr>
          <w:rFonts w:hint="eastAsia" w:ascii="黑体" w:hAnsi="黑体" w:eastAsia="黑体" w:cs="黑体"/>
          <w:color w:val="FF0000"/>
          <w:sz w:val="28"/>
          <w:szCs w:val="28"/>
          <w:highlight w:val="none"/>
          <w:lang w:val="en-US" w:eastAsia="zh-CN"/>
        </w:rPr>
      </w:pPr>
    </w:p>
    <w:p w14:paraId="5FE5F609">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4.安装施工资质文件（机电安装工程专业承包资质，三级及以上）</w:t>
      </w:r>
    </w:p>
    <w:p w14:paraId="3D31AAE9">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59DEA4CA">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5E134636">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66689806">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360AA970">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0EDFFE2C">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0D8E4753">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0845425D">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70D09A19">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186078D0">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459DC2F8">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0A9A4643">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50CC8B1F">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7D3A90B8">
      <w:pPr>
        <w:keepNext w:val="0"/>
        <w:keepLines w:val="0"/>
        <w:widowControl/>
        <w:numPr>
          <w:ilvl w:val="0"/>
          <w:numId w:val="0"/>
        </w:numPr>
        <w:suppressLineNumbers w:val="0"/>
        <w:spacing w:before="0" w:beforeAutospacing="1" w:after="0" w:afterAutospacing="1"/>
        <w:rPr>
          <w:rFonts w:hint="eastAsia" w:ascii="黑体" w:hAnsi="黑体" w:eastAsia="黑体" w:cs="黑体"/>
          <w:color w:val="auto"/>
          <w:sz w:val="28"/>
          <w:szCs w:val="28"/>
          <w:highlight w:val="none"/>
          <w:lang w:val="en-US" w:eastAsia="zh-CN"/>
        </w:rPr>
      </w:pPr>
    </w:p>
    <w:p w14:paraId="4F2D1345">
      <w:pPr>
        <w:keepNext w:val="0"/>
        <w:keepLines w:val="0"/>
        <w:widowControl/>
        <w:numPr>
          <w:ilvl w:val="0"/>
          <w:numId w:val="0"/>
        </w:numPr>
        <w:suppressLineNumbers w:val="0"/>
        <w:spacing w:before="0" w:beforeAutospacing="1" w:after="0" w:afterAutospacing="1"/>
        <w:rPr>
          <w:b/>
          <w:bCs/>
          <w:color w:val="auto"/>
          <w:kern w:val="24"/>
          <w:sz w:val="28"/>
          <w:szCs w:val="28"/>
          <w:highlight w:val="none"/>
        </w:rPr>
      </w:pPr>
      <w:r>
        <w:rPr>
          <w:rFonts w:hint="eastAsia" w:ascii="黑体" w:hAnsi="黑体" w:eastAsia="黑体" w:cs="黑体"/>
          <w:b/>
          <w:bCs/>
          <w:color w:val="auto"/>
          <w:sz w:val="28"/>
          <w:szCs w:val="28"/>
          <w:highlight w:val="none"/>
          <w:lang w:val="en-US" w:eastAsia="zh-CN"/>
        </w:rPr>
        <w:t>5.</w:t>
      </w:r>
      <w:r>
        <w:rPr>
          <w:rFonts w:hint="eastAsia"/>
          <w:b/>
          <w:bCs/>
          <w:color w:val="auto"/>
          <w:sz w:val="28"/>
          <w:szCs w:val="28"/>
          <w:highlight w:val="none"/>
        </w:rPr>
        <w:t>法定代表人身份证明和授权委托书（任一即可）</w:t>
      </w:r>
    </w:p>
    <w:p w14:paraId="1436BB4D">
      <w:pPr>
        <w:spacing w:line="480" w:lineRule="auto"/>
        <w:jc w:val="center"/>
        <w:rPr>
          <w:b/>
          <w:bCs/>
          <w:color w:val="auto"/>
          <w:sz w:val="28"/>
          <w:szCs w:val="28"/>
          <w:highlight w:val="none"/>
        </w:rPr>
      </w:pPr>
      <w:r>
        <w:rPr>
          <w:rFonts w:hint="eastAsia"/>
          <w:b/>
          <w:bCs/>
          <w:color w:val="auto"/>
          <w:kern w:val="24"/>
          <w:sz w:val="28"/>
          <w:szCs w:val="28"/>
          <w:highlight w:val="none"/>
        </w:rPr>
        <w:t>法定代表人身份证明</w:t>
      </w:r>
    </w:p>
    <w:p w14:paraId="3C27E3F0">
      <w:pPr>
        <w:spacing w:line="48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投标人名称：</w:t>
      </w:r>
    </w:p>
    <w:p w14:paraId="5F06606D">
      <w:pPr>
        <w:spacing w:line="36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单位性质：</w:t>
      </w:r>
    </w:p>
    <w:p w14:paraId="05145493">
      <w:pPr>
        <w:spacing w:line="36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地址：</w:t>
      </w:r>
    </w:p>
    <w:p w14:paraId="3592A2C0">
      <w:pPr>
        <w:spacing w:line="36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成立时间：年月日 </w:t>
      </w:r>
    </w:p>
    <w:p w14:paraId="0D2886F0">
      <w:pPr>
        <w:spacing w:line="36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经营期限：</w:t>
      </w:r>
    </w:p>
    <w:p w14:paraId="774C1DB4">
      <w:pPr>
        <w:spacing w:line="360" w:lineRule="auto"/>
        <w:ind w:firstLine="840" w:firstLineChars="400"/>
        <w:rPr>
          <w:rFonts w:ascii="黑体" w:hAnsi="黑体" w:eastAsia="黑体" w:cs="黑体"/>
          <w:color w:val="auto"/>
          <w:szCs w:val="21"/>
          <w:highlight w:val="none"/>
        </w:rPr>
      </w:pPr>
      <w:r>
        <w:rPr>
          <w:rFonts w:hint="eastAsia" w:ascii="黑体" w:hAnsi="黑体" w:eastAsia="黑体" w:cs="黑体"/>
          <w:color w:val="auto"/>
          <w:szCs w:val="21"/>
          <w:highlight w:val="none"/>
        </w:rPr>
        <w:t>姓    名：性别：年龄：职务：系</w:t>
      </w:r>
      <w:r>
        <w:rPr>
          <w:rFonts w:hint="eastAsia" w:ascii="黑体" w:hAnsi="黑体" w:eastAsia="黑体" w:cs="黑体"/>
          <w:color w:val="auto"/>
          <w:szCs w:val="21"/>
          <w:highlight w:val="none"/>
          <w:u w:val="single"/>
        </w:rPr>
        <w:t xml:space="preserve">            （投标人全称）</w:t>
      </w:r>
      <w:r>
        <w:rPr>
          <w:rFonts w:hint="eastAsia" w:ascii="黑体" w:hAnsi="黑体" w:eastAsia="黑体" w:cs="黑体"/>
          <w:color w:val="auto"/>
          <w:szCs w:val="21"/>
          <w:highlight w:val="none"/>
        </w:rPr>
        <w:t>的法定代表人。</w:t>
      </w:r>
    </w:p>
    <w:p w14:paraId="01C1825D">
      <w:pPr>
        <w:spacing w:line="360" w:lineRule="auto"/>
        <w:ind w:firstLine="1260" w:firstLineChars="600"/>
        <w:rPr>
          <w:rFonts w:ascii="黑体" w:hAnsi="黑体" w:eastAsia="黑体" w:cs="黑体"/>
          <w:color w:val="auto"/>
          <w:szCs w:val="21"/>
          <w:highlight w:val="none"/>
        </w:rPr>
      </w:pPr>
      <w:r>
        <w:rPr>
          <w:rFonts w:hint="eastAsia" w:ascii="黑体" w:hAnsi="黑体" w:eastAsia="黑体" w:cs="黑体"/>
          <w:color w:val="auto"/>
          <w:szCs w:val="21"/>
          <w:highlight w:val="none"/>
        </w:rPr>
        <w:t>特此证明。</w:t>
      </w:r>
    </w:p>
    <w:p w14:paraId="37CB7A8C">
      <w:pPr>
        <w:spacing w:line="360" w:lineRule="auto"/>
        <w:ind w:firstLine="1365" w:firstLineChars="650"/>
        <w:rPr>
          <w:rFonts w:ascii="黑体" w:hAnsi="黑体" w:eastAsia="黑体" w:cs="黑体"/>
          <w:color w:val="auto"/>
          <w:szCs w:val="21"/>
          <w:highlight w:val="none"/>
        </w:rPr>
      </w:pPr>
      <w:r>
        <w:rPr>
          <w:rFonts w:hint="eastAsia" w:ascii="黑体" w:hAnsi="黑体" w:eastAsia="黑体" w:cs="黑体"/>
          <w:color w:val="auto"/>
          <w:szCs w:val="21"/>
          <w:highlight w:val="none"/>
        </w:rPr>
        <w:t>附：法定代表人身份证复印件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2224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4927" w:type="dxa"/>
          </w:tcPr>
          <w:p w14:paraId="1756FA0A">
            <w:pPr>
              <w:pStyle w:val="18"/>
              <w:ind w:left="525"/>
              <w:rPr>
                <w:rFonts w:ascii="黑体" w:hAnsi="黑体" w:eastAsia="黑体" w:cs="黑体"/>
                <w:color w:val="auto"/>
                <w:szCs w:val="21"/>
                <w:highlight w:val="none"/>
              </w:rPr>
            </w:pPr>
            <w:r>
              <w:rPr>
                <w:rFonts w:hint="eastAsia" w:ascii="黑体" w:hAnsi="黑体" w:eastAsia="黑体" w:cs="黑体"/>
                <w:color w:val="auto"/>
                <w:szCs w:val="21"/>
                <w:highlight w:val="none"/>
              </w:rPr>
              <w:t>法定代表人身份证复印件正面</w:t>
            </w:r>
          </w:p>
        </w:tc>
        <w:tc>
          <w:tcPr>
            <w:tcW w:w="4927" w:type="dxa"/>
          </w:tcPr>
          <w:p w14:paraId="14A20BF2">
            <w:pPr>
              <w:pStyle w:val="18"/>
              <w:ind w:left="525"/>
              <w:rPr>
                <w:rFonts w:ascii="黑体" w:hAnsi="黑体" w:eastAsia="黑体" w:cs="黑体"/>
                <w:color w:val="auto"/>
                <w:szCs w:val="21"/>
                <w:highlight w:val="none"/>
              </w:rPr>
            </w:pPr>
            <w:r>
              <w:rPr>
                <w:rFonts w:hint="eastAsia" w:ascii="黑体" w:hAnsi="黑体" w:eastAsia="黑体" w:cs="黑体"/>
                <w:color w:val="auto"/>
                <w:szCs w:val="21"/>
                <w:highlight w:val="none"/>
              </w:rPr>
              <w:t>法定代表人身份证复印件背面</w:t>
            </w:r>
          </w:p>
        </w:tc>
      </w:tr>
    </w:tbl>
    <w:p w14:paraId="635F3F6A">
      <w:pPr>
        <w:pStyle w:val="18"/>
        <w:ind w:left="525"/>
        <w:rPr>
          <w:rFonts w:ascii="黑体" w:hAnsi="黑体" w:eastAsia="黑体" w:cs="黑体"/>
          <w:color w:val="auto"/>
          <w:szCs w:val="21"/>
          <w:highlight w:val="none"/>
        </w:rPr>
      </w:pPr>
    </w:p>
    <w:p w14:paraId="31F04596">
      <w:pPr>
        <w:spacing w:line="360" w:lineRule="auto"/>
        <w:ind w:firstLine="480"/>
        <w:rPr>
          <w:rFonts w:ascii="黑体" w:hAnsi="黑体" w:eastAsia="黑体" w:cs="黑体"/>
          <w:color w:val="auto"/>
          <w:szCs w:val="21"/>
          <w:highlight w:val="none"/>
        </w:rPr>
      </w:pPr>
    </w:p>
    <w:p w14:paraId="6A6897BD">
      <w:pPr>
        <w:spacing w:line="360" w:lineRule="auto"/>
        <w:ind w:firstLine="4200" w:firstLineChars="2000"/>
        <w:rPr>
          <w:rFonts w:ascii="黑体" w:hAnsi="黑体" w:eastAsia="黑体" w:cs="黑体"/>
          <w:color w:val="auto"/>
          <w:szCs w:val="21"/>
          <w:highlight w:val="none"/>
        </w:rPr>
      </w:pPr>
      <w:r>
        <w:rPr>
          <w:rFonts w:hint="eastAsia" w:ascii="黑体" w:hAnsi="黑体" w:eastAsia="黑体" w:cs="黑体"/>
          <w:color w:val="auto"/>
          <w:szCs w:val="21"/>
          <w:highlight w:val="none"/>
        </w:rPr>
        <w:t>投标人（全称并加盖公章）：</w:t>
      </w:r>
    </w:p>
    <w:p w14:paraId="06E6EBBC">
      <w:pPr>
        <w:spacing w:line="360" w:lineRule="auto"/>
        <w:ind w:right="1050" w:firstLine="174" w:firstLineChars="83"/>
        <w:jc w:val="right"/>
        <w:rPr>
          <w:rFonts w:ascii="黑体" w:hAnsi="黑体" w:eastAsia="黑体" w:cs="黑体"/>
          <w:color w:val="auto"/>
          <w:szCs w:val="21"/>
          <w:highlight w:val="none"/>
        </w:rPr>
      </w:pPr>
      <w:r>
        <w:rPr>
          <w:rFonts w:hint="eastAsia" w:ascii="黑体" w:hAnsi="黑体" w:eastAsia="黑体" w:cs="黑体"/>
          <w:color w:val="auto"/>
          <w:szCs w:val="21"/>
          <w:highlight w:val="none"/>
        </w:rPr>
        <w:t>法定代表人：（签字）</w:t>
      </w:r>
    </w:p>
    <w:p w14:paraId="1849B2DE">
      <w:pPr>
        <w:spacing w:line="360" w:lineRule="auto"/>
        <w:ind w:right="1470" w:firstLine="174" w:firstLineChars="83"/>
        <w:jc w:val="right"/>
        <w:rPr>
          <w:rFonts w:ascii="黑体" w:hAnsi="黑体" w:eastAsia="黑体" w:cs="黑体"/>
          <w:color w:val="auto"/>
          <w:szCs w:val="21"/>
          <w:highlight w:val="none"/>
        </w:rPr>
      </w:pPr>
      <w:r>
        <w:rPr>
          <w:rFonts w:hint="eastAsia" w:ascii="黑体" w:hAnsi="黑体" w:eastAsia="黑体" w:cs="黑体"/>
          <w:color w:val="auto"/>
          <w:szCs w:val="21"/>
          <w:highlight w:val="none"/>
        </w:rPr>
        <w:t>年月日</w:t>
      </w:r>
    </w:p>
    <w:p w14:paraId="48DC0819">
      <w:pPr>
        <w:spacing w:line="400" w:lineRule="exact"/>
        <w:rPr>
          <w:rFonts w:ascii="黑体" w:hAnsi="黑体" w:eastAsia="黑体" w:cs="黑体"/>
          <w:b/>
          <w:color w:val="auto"/>
          <w:szCs w:val="21"/>
          <w:highlight w:val="none"/>
        </w:rPr>
      </w:pPr>
    </w:p>
    <w:p w14:paraId="30CD2D5A">
      <w:pPr>
        <w:spacing w:line="400" w:lineRule="exact"/>
        <w:rPr>
          <w:rFonts w:ascii="黑体" w:hAnsi="黑体" w:eastAsia="黑体" w:cs="黑体"/>
          <w:b/>
          <w:color w:val="auto"/>
          <w:szCs w:val="21"/>
          <w:highlight w:val="none"/>
        </w:rPr>
      </w:pPr>
    </w:p>
    <w:p w14:paraId="2AFF87F4">
      <w:pPr>
        <w:spacing w:line="400" w:lineRule="exact"/>
        <w:rPr>
          <w:rFonts w:ascii="黑体" w:hAnsi="黑体" w:eastAsia="黑体" w:cs="黑体"/>
          <w:bCs/>
          <w:color w:val="auto"/>
          <w:szCs w:val="21"/>
          <w:highlight w:val="none"/>
        </w:rPr>
      </w:pPr>
      <w:r>
        <w:rPr>
          <w:rFonts w:hint="eastAsia" w:ascii="黑体" w:hAnsi="黑体" w:eastAsia="黑体" w:cs="黑体"/>
          <w:bCs/>
          <w:color w:val="auto"/>
          <w:szCs w:val="21"/>
          <w:highlight w:val="none"/>
        </w:rPr>
        <w:t>注：(1)本法定代表人身份证明适应于法定代表人(或负责人)亲自递交比选申请文件的情形，投标人的法定代表人为外籍人士的，则提供护照复印件。</w:t>
      </w:r>
    </w:p>
    <w:p w14:paraId="0D403130">
      <w:pPr>
        <w:spacing w:line="400" w:lineRule="exact"/>
        <w:rPr>
          <w:rFonts w:ascii="黑体" w:hAnsi="黑体" w:eastAsia="黑体" w:cs="黑体"/>
          <w:bCs/>
          <w:color w:val="auto"/>
          <w:szCs w:val="21"/>
          <w:highlight w:val="none"/>
        </w:rPr>
      </w:pPr>
      <w:r>
        <w:rPr>
          <w:rFonts w:hint="eastAsia" w:ascii="黑体" w:hAnsi="黑体" w:eastAsia="黑体" w:cs="黑体"/>
          <w:bCs/>
          <w:color w:val="auto"/>
          <w:szCs w:val="21"/>
          <w:highlight w:val="none"/>
        </w:rPr>
        <w:t>（2）上述的负责人指投标人营业执照上载明的负责人。</w:t>
      </w:r>
    </w:p>
    <w:p w14:paraId="7D365717">
      <w:pPr>
        <w:pStyle w:val="57"/>
        <w:rPr>
          <w:rFonts w:ascii="Times New Roman" w:hAnsi="Times New Roman"/>
          <w:b w:val="0"/>
          <w:bCs/>
          <w:color w:val="auto"/>
          <w:kern w:val="24"/>
          <w:szCs w:val="32"/>
          <w:highlight w:val="none"/>
        </w:rPr>
      </w:pPr>
      <w:r>
        <w:rPr>
          <w:rFonts w:ascii="Times New Roman" w:hAnsi="Times New Roman"/>
          <w:b w:val="0"/>
          <w:bCs/>
          <w:color w:val="auto"/>
          <w:highlight w:val="none"/>
        </w:rPr>
        <w:br w:type="page"/>
      </w:r>
    </w:p>
    <w:p w14:paraId="35BA983F">
      <w:pPr>
        <w:spacing w:line="400" w:lineRule="exac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或：</w:t>
      </w:r>
    </w:p>
    <w:p w14:paraId="459D38FE">
      <w:pPr>
        <w:spacing w:line="400" w:lineRule="exact"/>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授权委托书</w:t>
      </w:r>
    </w:p>
    <w:p w14:paraId="66F7E924">
      <w:pPr>
        <w:spacing w:line="400" w:lineRule="exact"/>
        <w:rPr>
          <w:rFonts w:ascii="黑体" w:hAnsi="黑体" w:eastAsia="黑体" w:cs="黑体"/>
          <w:color w:val="auto"/>
          <w:szCs w:val="21"/>
          <w:highlight w:val="none"/>
        </w:rPr>
      </w:pPr>
    </w:p>
    <w:p w14:paraId="3E5F5D1A">
      <w:pPr>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本人</w:t>
      </w:r>
      <w:r>
        <w:rPr>
          <w:rFonts w:hint="eastAsia" w:ascii="黑体" w:hAnsi="黑体" w:eastAsia="黑体" w:cs="黑体"/>
          <w:color w:val="auto"/>
          <w:szCs w:val="21"/>
          <w:highlight w:val="none"/>
          <w:u w:val="single"/>
        </w:rPr>
        <w:t xml:space="preserve"> （姓名）</w:t>
      </w:r>
      <w:r>
        <w:rPr>
          <w:rFonts w:hint="eastAsia" w:ascii="黑体" w:hAnsi="黑体" w:eastAsia="黑体" w:cs="黑体"/>
          <w:color w:val="auto"/>
          <w:szCs w:val="21"/>
          <w:highlight w:val="none"/>
        </w:rPr>
        <w:t>系</w:t>
      </w:r>
      <w:r>
        <w:rPr>
          <w:rFonts w:hint="eastAsia" w:ascii="黑体" w:hAnsi="黑体" w:eastAsia="黑体" w:cs="黑体"/>
          <w:color w:val="auto"/>
          <w:szCs w:val="21"/>
          <w:highlight w:val="none"/>
          <w:u w:val="single"/>
        </w:rPr>
        <w:t>（投标人全称）</w:t>
      </w:r>
      <w:r>
        <w:rPr>
          <w:rFonts w:hint="eastAsia" w:ascii="黑体" w:hAnsi="黑体" w:eastAsia="黑体" w:cs="黑体"/>
          <w:color w:val="auto"/>
          <w:szCs w:val="21"/>
          <w:highlight w:val="none"/>
        </w:rPr>
        <w:t>的</w:t>
      </w:r>
      <w:r>
        <w:rPr>
          <w:rFonts w:hint="eastAsia" w:ascii="黑体" w:hAnsi="黑体" w:eastAsia="黑体" w:cs="黑体"/>
          <w:color w:val="auto"/>
          <w:szCs w:val="21"/>
          <w:highlight w:val="none"/>
          <w:u w:val="single"/>
        </w:rPr>
        <w:t xml:space="preserve">  (法定代表人/负责人)  </w:t>
      </w:r>
      <w:r>
        <w:rPr>
          <w:rFonts w:hint="eastAsia" w:ascii="黑体" w:hAnsi="黑体" w:eastAsia="黑体" w:cs="黑体"/>
          <w:color w:val="auto"/>
          <w:szCs w:val="21"/>
          <w:highlight w:val="none"/>
        </w:rPr>
        <w:t>，现委托</w:t>
      </w:r>
      <w:r>
        <w:rPr>
          <w:rFonts w:hint="eastAsia" w:ascii="黑体" w:hAnsi="黑体" w:eastAsia="黑体" w:cs="黑体"/>
          <w:color w:val="auto"/>
          <w:szCs w:val="21"/>
          <w:highlight w:val="none"/>
          <w:u w:val="single"/>
        </w:rPr>
        <w:t xml:space="preserve">  （姓名）</w:t>
      </w:r>
      <w:r>
        <w:rPr>
          <w:rFonts w:hint="eastAsia" w:ascii="黑体" w:hAnsi="黑体" w:eastAsia="黑体" w:cs="黑体"/>
          <w:color w:val="auto"/>
          <w:szCs w:val="21"/>
          <w:highlight w:val="none"/>
        </w:rPr>
        <w:t>为我方代理人。代理人根据授权，以我方名义签署、澄清、说明、补正、递交、撤回、修改</w:t>
      </w:r>
      <w:r>
        <w:rPr>
          <w:rFonts w:hint="eastAsia" w:ascii="黑体" w:hAnsi="黑体" w:eastAsia="黑体" w:cs="黑体"/>
          <w:color w:val="auto"/>
          <w:szCs w:val="21"/>
          <w:highlight w:val="none"/>
          <w:u w:val="single"/>
        </w:rPr>
        <w:t xml:space="preserve"> （项目名称）  </w:t>
      </w:r>
      <w:r>
        <w:rPr>
          <w:rFonts w:hint="eastAsia" w:ascii="黑体" w:hAnsi="黑体" w:eastAsia="黑体" w:cs="黑体"/>
          <w:color w:val="auto"/>
          <w:szCs w:val="21"/>
          <w:highlight w:val="none"/>
        </w:rPr>
        <w:t>的投标文件和处理有关事宜，其法律后果由我方承担。</w:t>
      </w:r>
    </w:p>
    <w:p w14:paraId="60B38FEB">
      <w:pPr>
        <w:spacing w:line="360" w:lineRule="auto"/>
        <w:ind w:firstLine="420" w:firstLineChars="200"/>
        <w:rPr>
          <w:rFonts w:ascii="黑体" w:hAnsi="黑体" w:eastAsia="黑体" w:cs="黑体"/>
          <w:color w:val="auto"/>
          <w:szCs w:val="21"/>
          <w:highlight w:val="none"/>
          <w:u w:val="single"/>
        </w:rPr>
      </w:pPr>
      <w:r>
        <w:rPr>
          <w:rFonts w:hint="eastAsia" w:ascii="黑体" w:hAnsi="黑体" w:eastAsia="黑体" w:cs="黑体"/>
          <w:color w:val="auto"/>
          <w:szCs w:val="21"/>
          <w:highlight w:val="none"/>
        </w:rPr>
        <w:t>代理人无转委托权,委托期限</w:t>
      </w:r>
      <w:r>
        <w:rPr>
          <w:rFonts w:hint="eastAsia" w:ascii="黑体" w:hAnsi="黑体" w:eastAsia="黑体" w:cs="黑体"/>
          <w:color w:val="auto"/>
          <w:szCs w:val="21"/>
          <w:highlight w:val="none"/>
          <w:u w:val="single"/>
        </w:rPr>
        <w:t>：</w:t>
      </w:r>
    </w:p>
    <w:p w14:paraId="569E7D24">
      <w:pPr>
        <w:spacing w:line="360" w:lineRule="auto"/>
        <w:ind w:firstLine="420" w:firstLineChars="200"/>
        <w:rPr>
          <w:rFonts w:ascii="黑体" w:hAnsi="黑体" w:eastAsia="黑体" w:cs="黑体"/>
          <w:color w:val="auto"/>
          <w:szCs w:val="21"/>
          <w:highlight w:val="none"/>
        </w:rPr>
      </w:pPr>
      <w:r>
        <w:rPr>
          <w:rFonts w:hint="eastAsia" w:ascii="黑体" w:hAnsi="黑体" w:eastAsia="黑体" w:cs="黑体"/>
          <w:color w:val="auto"/>
          <w:szCs w:val="21"/>
          <w:highlight w:val="none"/>
        </w:rPr>
        <w:t>特此委托。</w:t>
      </w:r>
    </w:p>
    <w:p w14:paraId="6D49A56D">
      <w:pPr>
        <w:spacing w:line="360" w:lineRule="auto"/>
        <w:ind w:firstLine="558" w:firstLineChars="266"/>
        <w:rPr>
          <w:rFonts w:ascii="黑体" w:hAnsi="黑体" w:eastAsia="黑体" w:cs="黑体"/>
          <w:color w:val="auto"/>
          <w:szCs w:val="21"/>
          <w:highlight w:val="none"/>
        </w:rPr>
      </w:pPr>
      <w:r>
        <w:rPr>
          <w:rFonts w:hint="eastAsia" w:ascii="黑体" w:hAnsi="黑体" w:eastAsia="黑体" w:cs="黑体"/>
          <w:color w:val="auto"/>
          <w:szCs w:val="21"/>
          <w:highlight w:val="none"/>
        </w:rPr>
        <w:t>投标人：（全称、盖单位章）</w:t>
      </w:r>
    </w:p>
    <w:p w14:paraId="17E86319">
      <w:pPr>
        <w:spacing w:line="360" w:lineRule="auto"/>
        <w:ind w:firstLine="558" w:firstLineChars="266"/>
        <w:rPr>
          <w:rFonts w:ascii="黑体" w:hAnsi="黑体" w:eastAsia="黑体" w:cs="黑体"/>
          <w:color w:val="auto"/>
          <w:szCs w:val="21"/>
          <w:highlight w:val="none"/>
        </w:rPr>
      </w:pPr>
      <w:r>
        <w:rPr>
          <w:rFonts w:hint="eastAsia" w:ascii="黑体" w:hAnsi="黑体" w:eastAsia="黑体" w:cs="黑体"/>
          <w:color w:val="auto"/>
          <w:szCs w:val="21"/>
          <w:highlight w:val="none"/>
        </w:rPr>
        <w:t>法定代表人（或负责人）：（签字或盖章）</w:t>
      </w:r>
    </w:p>
    <w:p w14:paraId="134B18E9">
      <w:pPr>
        <w:spacing w:line="360" w:lineRule="auto"/>
        <w:ind w:firstLine="558" w:firstLineChars="266"/>
        <w:rPr>
          <w:rFonts w:ascii="黑体" w:hAnsi="黑体" w:eastAsia="黑体" w:cs="黑体"/>
          <w:color w:val="auto"/>
          <w:szCs w:val="21"/>
          <w:highlight w:val="none"/>
          <w:u w:val="single"/>
        </w:rPr>
      </w:pPr>
      <w:r>
        <w:rPr>
          <w:rFonts w:hint="eastAsia" w:ascii="黑体" w:hAnsi="黑体" w:eastAsia="黑体" w:cs="黑体"/>
          <w:color w:val="auto"/>
          <w:szCs w:val="21"/>
          <w:highlight w:val="none"/>
        </w:rPr>
        <w:t>身份证号码：</w:t>
      </w:r>
    </w:p>
    <w:p w14:paraId="0553F64B">
      <w:pPr>
        <w:spacing w:line="360" w:lineRule="auto"/>
        <w:ind w:firstLine="558" w:firstLineChars="266"/>
        <w:rPr>
          <w:rFonts w:ascii="黑体" w:hAnsi="黑体" w:eastAsia="黑体" w:cs="黑体"/>
          <w:color w:val="auto"/>
          <w:szCs w:val="21"/>
          <w:highlight w:val="none"/>
        </w:rPr>
      </w:pPr>
      <w:r>
        <w:rPr>
          <w:rFonts w:hint="eastAsia" w:ascii="黑体" w:hAnsi="黑体" w:eastAsia="黑体" w:cs="黑体"/>
          <w:color w:val="auto"/>
          <w:szCs w:val="21"/>
          <w:highlight w:val="none"/>
        </w:rPr>
        <w:t>委托代理人：（签字）</w:t>
      </w:r>
    </w:p>
    <w:p w14:paraId="55D0CE5F">
      <w:pPr>
        <w:spacing w:line="360" w:lineRule="auto"/>
        <w:ind w:firstLine="558" w:firstLineChars="266"/>
        <w:rPr>
          <w:rFonts w:ascii="黑体" w:hAnsi="黑体" w:eastAsia="黑体" w:cs="黑体"/>
          <w:color w:val="auto"/>
          <w:szCs w:val="21"/>
          <w:highlight w:val="none"/>
        </w:rPr>
      </w:pPr>
      <w:r>
        <w:rPr>
          <w:rFonts w:hint="eastAsia" w:ascii="黑体" w:hAnsi="黑体" w:eastAsia="黑体" w:cs="黑体"/>
          <w:color w:val="auto"/>
          <w:szCs w:val="21"/>
          <w:highlight w:val="none"/>
        </w:rPr>
        <w:t>身份证号码：</w:t>
      </w:r>
    </w:p>
    <w:p w14:paraId="669727BE">
      <w:pPr>
        <w:spacing w:line="360" w:lineRule="auto"/>
        <w:ind w:firstLine="558" w:firstLineChars="266"/>
        <w:rPr>
          <w:rFonts w:ascii="黑体" w:hAnsi="黑体" w:eastAsia="黑体" w:cs="黑体"/>
          <w:color w:val="auto"/>
          <w:szCs w:val="21"/>
          <w:highlight w:val="none"/>
        </w:rPr>
      </w:pPr>
      <w:r>
        <w:rPr>
          <w:rFonts w:hint="eastAsia" w:ascii="黑体" w:hAnsi="黑体" w:eastAsia="黑体" w:cs="黑体"/>
          <w:color w:val="auto"/>
          <w:szCs w:val="21"/>
          <w:highlight w:val="none"/>
        </w:rPr>
        <w:t>日 期:   年   月  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219F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4927" w:type="dxa"/>
          </w:tcPr>
          <w:p w14:paraId="0216FD4A">
            <w:pPr>
              <w:pStyle w:val="57"/>
              <w:rPr>
                <w:rFonts w:ascii="黑体" w:hAnsi="黑体" w:cs="黑体"/>
                <w:color w:val="auto"/>
                <w:sz w:val="21"/>
                <w:szCs w:val="21"/>
                <w:highlight w:val="none"/>
              </w:rPr>
            </w:pPr>
            <w:r>
              <w:rPr>
                <w:rFonts w:hint="eastAsia" w:ascii="黑体" w:hAnsi="黑体" w:cs="黑体"/>
                <w:b w:val="0"/>
                <w:color w:val="auto"/>
                <w:kern w:val="2"/>
                <w:sz w:val="21"/>
                <w:szCs w:val="21"/>
                <w:highlight w:val="none"/>
              </w:rPr>
              <w:t>法定代表人身份证复印件正面</w:t>
            </w:r>
          </w:p>
        </w:tc>
        <w:tc>
          <w:tcPr>
            <w:tcW w:w="4927" w:type="dxa"/>
          </w:tcPr>
          <w:p w14:paraId="2E056A1C">
            <w:pPr>
              <w:pStyle w:val="57"/>
              <w:rPr>
                <w:rFonts w:ascii="黑体" w:hAnsi="黑体" w:cs="黑体"/>
                <w:color w:val="auto"/>
                <w:sz w:val="21"/>
                <w:szCs w:val="21"/>
                <w:highlight w:val="none"/>
              </w:rPr>
            </w:pPr>
            <w:r>
              <w:rPr>
                <w:rFonts w:hint="eastAsia" w:ascii="黑体" w:hAnsi="黑体" w:cs="黑体"/>
                <w:b w:val="0"/>
                <w:color w:val="auto"/>
                <w:kern w:val="2"/>
                <w:sz w:val="21"/>
                <w:szCs w:val="21"/>
                <w:highlight w:val="none"/>
              </w:rPr>
              <w:t>法定代表人身份证复印件背面</w:t>
            </w:r>
          </w:p>
        </w:tc>
      </w:tr>
      <w:tr w14:paraId="4807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927" w:type="dxa"/>
          </w:tcPr>
          <w:p w14:paraId="02E97C3C">
            <w:pPr>
              <w:pStyle w:val="57"/>
              <w:rPr>
                <w:rFonts w:ascii="黑体" w:hAnsi="黑体" w:cs="黑体"/>
                <w:color w:val="auto"/>
                <w:sz w:val="21"/>
                <w:szCs w:val="21"/>
                <w:highlight w:val="none"/>
              </w:rPr>
            </w:pPr>
            <w:r>
              <w:rPr>
                <w:rFonts w:hint="eastAsia" w:ascii="黑体" w:hAnsi="黑体" w:cs="黑体"/>
                <w:b w:val="0"/>
                <w:color w:val="auto"/>
                <w:kern w:val="2"/>
                <w:sz w:val="21"/>
                <w:szCs w:val="21"/>
                <w:highlight w:val="none"/>
              </w:rPr>
              <w:t>委托代理人身份证复印件正面</w:t>
            </w:r>
          </w:p>
        </w:tc>
        <w:tc>
          <w:tcPr>
            <w:tcW w:w="4927" w:type="dxa"/>
          </w:tcPr>
          <w:p w14:paraId="01C6A168">
            <w:pPr>
              <w:pStyle w:val="57"/>
              <w:rPr>
                <w:rFonts w:ascii="黑体" w:hAnsi="黑体" w:cs="黑体"/>
                <w:color w:val="auto"/>
                <w:sz w:val="21"/>
                <w:szCs w:val="21"/>
                <w:highlight w:val="none"/>
              </w:rPr>
            </w:pPr>
            <w:r>
              <w:rPr>
                <w:rFonts w:hint="eastAsia" w:ascii="黑体" w:hAnsi="黑体" w:cs="黑体"/>
                <w:b w:val="0"/>
                <w:color w:val="auto"/>
                <w:kern w:val="2"/>
                <w:sz w:val="21"/>
                <w:szCs w:val="21"/>
                <w:highlight w:val="none"/>
              </w:rPr>
              <w:t>委托代理人身份证复印件背面</w:t>
            </w:r>
          </w:p>
        </w:tc>
      </w:tr>
    </w:tbl>
    <w:p w14:paraId="5F112FDD">
      <w:pPr>
        <w:spacing w:line="400" w:lineRule="exact"/>
        <w:rPr>
          <w:rFonts w:ascii="黑体" w:hAnsi="黑体" w:eastAsia="黑体" w:cs="黑体"/>
          <w:b/>
          <w:color w:val="auto"/>
          <w:szCs w:val="21"/>
          <w:highlight w:val="none"/>
        </w:rPr>
      </w:pPr>
    </w:p>
    <w:p w14:paraId="389ECB9A">
      <w:pPr>
        <w:spacing w:line="400" w:lineRule="exact"/>
        <w:rPr>
          <w:rFonts w:ascii="黑体" w:hAnsi="黑体" w:eastAsia="黑体" w:cs="黑体"/>
          <w:bCs/>
          <w:color w:val="auto"/>
          <w:szCs w:val="21"/>
          <w:highlight w:val="none"/>
        </w:rPr>
      </w:pPr>
      <w:r>
        <w:rPr>
          <w:rFonts w:hint="eastAsia" w:ascii="黑体" w:hAnsi="黑体" w:eastAsia="黑体" w:cs="黑体"/>
          <w:bCs/>
          <w:color w:val="auto"/>
          <w:szCs w:val="21"/>
          <w:highlight w:val="none"/>
        </w:rPr>
        <w:t>注：(1)本授权委托书适应于法定代表人(或负责人)不亲自递交投标文件而委托代理人递交的情形，后附法定代表人和代理人身份证复印件（正、反面），投标人的法定代表人为外籍人士的，则提供护照复印件；</w:t>
      </w:r>
    </w:p>
    <w:p w14:paraId="71A64506">
      <w:pPr>
        <w:spacing w:line="400" w:lineRule="exact"/>
        <w:rPr>
          <w:rFonts w:ascii="黑体" w:hAnsi="黑体" w:eastAsia="黑体" w:cs="黑体"/>
          <w:color w:val="auto"/>
          <w:szCs w:val="21"/>
          <w:highlight w:val="none"/>
        </w:rPr>
      </w:pPr>
      <w:r>
        <w:rPr>
          <w:rFonts w:hint="eastAsia" w:ascii="黑体" w:hAnsi="黑体" w:eastAsia="黑体" w:cs="黑体"/>
          <w:bCs/>
          <w:color w:val="auto"/>
          <w:szCs w:val="21"/>
          <w:highlight w:val="none"/>
        </w:rPr>
        <w:t>（2）上述的负责人指投标人营业执照上载明的负责人</w:t>
      </w:r>
      <w:r>
        <w:rPr>
          <w:rFonts w:hint="eastAsia" w:ascii="黑体" w:hAnsi="黑体" w:eastAsia="黑体" w:cs="黑体"/>
          <w:b/>
          <w:color w:val="auto"/>
          <w:szCs w:val="21"/>
          <w:highlight w:val="none"/>
        </w:rPr>
        <w:t>。</w:t>
      </w:r>
    </w:p>
    <w:p w14:paraId="1AF8F6FA">
      <w:pPr>
        <w:pStyle w:val="58"/>
        <w:rPr>
          <w:rFonts w:ascii="黑体" w:hAnsi="黑体" w:eastAsia="黑体"/>
          <w:color w:val="auto"/>
          <w:highlight w:val="none"/>
        </w:rPr>
      </w:pPr>
    </w:p>
    <w:p w14:paraId="1C7C357F">
      <w:pPr>
        <w:pStyle w:val="15"/>
        <w:spacing w:before="0" w:beforeAutospacing="0" w:after="0" w:afterAutospacing="0"/>
        <w:rPr>
          <w:rFonts w:hint="eastAsia" w:ascii="黑体" w:hAnsi="黑体" w:eastAsia="黑体" w:cs="黑体"/>
          <w:color w:val="auto"/>
          <w:sz w:val="28"/>
          <w:szCs w:val="28"/>
          <w:highlight w:val="none"/>
        </w:rPr>
      </w:pPr>
    </w:p>
    <w:p w14:paraId="0F3B0566">
      <w:pPr>
        <w:widowControl/>
        <w:shd w:val="clear" w:color="auto" w:fill="FFFFFF"/>
        <w:spacing w:line="360" w:lineRule="auto"/>
        <w:jc w:val="left"/>
        <w:rPr>
          <w:rFonts w:ascii="黑体" w:hAnsi="黑体" w:eastAsia="黑体" w:cs="Segoe UI"/>
          <w:color w:val="auto"/>
          <w:kern w:val="0"/>
          <w:sz w:val="28"/>
          <w:szCs w:val="28"/>
          <w:highlight w:val="none"/>
        </w:rPr>
      </w:pP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w:t>
      </w:r>
      <w:r>
        <w:rPr>
          <w:rFonts w:hint="eastAsia" w:ascii="黑体" w:hAnsi="黑体" w:eastAsia="黑体" w:cs="Segoe UI"/>
          <w:color w:val="auto"/>
          <w:kern w:val="0"/>
          <w:sz w:val="28"/>
          <w:szCs w:val="28"/>
          <w:highlight w:val="none"/>
        </w:rPr>
        <w:t>业绩证明材料（代理商提供生产商业绩予以认可）。</w:t>
      </w:r>
    </w:p>
    <w:p w14:paraId="36129100">
      <w:pPr>
        <w:pStyle w:val="37"/>
        <w:spacing w:line="360" w:lineRule="auto"/>
        <w:ind w:firstLine="0" w:firstLineChars="0"/>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（1）提供近三年（2023年1月至今）DCS系统销售业绩。业绩证明资料要求：合同关键页（至少包含合同首末页、合同总额页、合同标的</w:t>
      </w:r>
      <w:r>
        <w:rPr>
          <w:rFonts w:hint="eastAsia" w:ascii="黑体" w:hAnsi="黑体" w:eastAsia="黑体" w:cs="Segoe UI"/>
          <w:color w:val="auto"/>
          <w:kern w:val="0"/>
          <w:sz w:val="24"/>
          <w:szCs w:val="24"/>
          <w:highlight w:val="none"/>
          <w:lang w:val="zh-CN"/>
        </w:rPr>
        <w:t>页、</w:t>
      </w:r>
      <w:r>
        <w:rPr>
          <w:rFonts w:hint="eastAsia" w:ascii="黑体" w:hAnsi="黑体" w:eastAsia="黑体" w:cs="Segoe UI"/>
          <w:color w:val="auto"/>
          <w:kern w:val="0"/>
          <w:sz w:val="24"/>
          <w:szCs w:val="24"/>
          <w:highlight w:val="none"/>
        </w:rPr>
        <w:t>装置应用行业体现页、签订时间页、签字盖章页等足以证明业绩的有效材料）。同一家单位多次采购，</w:t>
      </w:r>
      <w:r>
        <w:rPr>
          <w:rFonts w:hint="eastAsia" w:ascii="黑体" w:hAnsi="黑体" w:eastAsia="黑体" w:cs="Segoe UI"/>
          <w:color w:val="auto"/>
          <w:kern w:val="0"/>
          <w:sz w:val="24"/>
          <w:szCs w:val="24"/>
          <w:highlight w:val="none"/>
          <w:lang w:val="en-US" w:eastAsia="zh-CN"/>
        </w:rPr>
        <w:t>业绩</w:t>
      </w:r>
      <w:r>
        <w:rPr>
          <w:rFonts w:hint="eastAsia" w:ascii="黑体" w:hAnsi="黑体" w:eastAsia="黑体" w:cs="Segoe UI"/>
          <w:color w:val="auto"/>
          <w:kern w:val="0"/>
          <w:sz w:val="24"/>
          <w:szCs w:val="24"/>
          <w:highlight w:val="none"/>
        </w:rPr>
        <w:t>数量可累计。“备注”栏中注明该项合同金额及用途。</w:t>
      </w:r>
    </w:p>
    <w:p w14:paraId="57F7EDC9">
      <w:pPr>
        <w:pStyle w:val="37"/>
        <w:spacing w:line="360" w:lineRule="auto"/>
        <w:ind w:firstLine="0" w:firstLineChars="0"/>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销售业绩汇总表：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032"/>
        <w:gridCol w:w="1751"/>
        <w:gridCol w:w="1420"/>
        <w:gridCol w:w="1421"/>
        <w:gridCol w:w="2250"/>
      </w:tblGrid>
      <w:tr w14:paraId="47BB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6EF513A">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序号</w:t>
            </w:r>
          </w:p>
        </w:tc>
        <w:tc>
          <w:tcPr>
            <w:tcW w:w="2032" w:type="dxa"/>
            <w:vAlign w:val="center"/>
          </w:tcPr>
          <w:p w14:paraId="39EABFEB">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合同签订时间</w:t>
            </w:r>
          </w:p>
        </w:tc>
        <w:tc>
          <w:tcPr>
            <w:tcW w:w="1751" w:type="dxa"/>
            <w:vAlign w:val="center"/>
          </w:tcPr>
          <w:p w14:paraId="72F1E3B7">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业绩单位</w:t>
            </w:r>
          </w:p>
        </w:tc>
        <w:tc>
          <w:tcPr>
            <w:tcW w:w="1420" w:type="dxa"/>
            <w:vAlign w:val="center"/>
          </w:tcPr>
          <w:p w14:paraId="5B539FEF">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产品规格</w:t>
            </w:r>
          </w:p>
        </w:tc>
        <w:tc>
          <w:tcPr>
            <w:tcW w:w="1421" w:type="dxa"/>
            <w:vAlign w:val="center"/>
          </w:tcPr>
          <w:p w14:paraId="7CE78C70">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产品数量</w:t>
            </w:r>
          </w:p>
        </w:tc>
        <w:tc>
          <w:tcPr>
            <w:tcW w:w="2250" w:type="dxa"/>
            <w:vAlign w:val="center"/>
          </w:tcPr>
          <w:p w14:paraId="09FA138B">
            <w:pPr>
              <w:pStyle w:val="37"/>
              <w:spacing w:line="360" w:lineRule="auto"/>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应用行业</w:t>
            </w:r>
          </w:p>
        </w:tc>
      </w:tr>
      <w:tr w14:paraId="2D44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33E32FF">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1</w:t>
            </w:r>
          </w:p>
        </w:tc>
        <w:tc>
          <w:tcPr>
            <w:tcW w:w="2032" w:type="dxa"/>
          </w:tcPr>
          <w:p w14:paraId="65348577">
            <w:pPr>
              <w:pStyle w:val="37"/>
              <w:ind w:firstLine="0" w:firstLineChars="0"/>
              <w:rPr>
                <w:rFonts w:ascii="黑体" w:hAnsi="黑体" w:eastAsia="黑体" w:cs="Segoe UI"/>
                <w:color w:val="auto"/>
                <w:kern w:val="0"/>
                <w:sz w:val="24"/>
                <w:szCs w:val="24"/>
                <w:highlight w:val="none"/>
              </w:rPr>
            </w:pPr>
          </w:p>
        </w:tc>
        <w:tc>
          <w:tcPr>
            <w:tcW w:w="1751" w:type="dxa"/>
          </w:tcPr>
          <w:p w14:paraId="77859699">
            <w:pPr>
              <w:pStyle w:val="37"/>
              <w:ind w:firstLine="0" w:firstLineChars="0"/>
              <w:rPr>
                <w:rFonts w:ascii="黑体" w:hAnsi="黑体" w:eastAsia="黑体" w:cs="Segoe UI"/>
                <w:color w:val="auto"/>
                <w:kern w:val="0"/>
                <w:sz w:val="24"/>
                <w:szCs w:val="24"/>
                <w:highlight w:val="none"/>
              </w:rPr>
            </w:pPr>
          </w:p>
        </w:tc>
        <w:tc>
          <w:tcPr>
            <w:tcW w:w="1420" w:type="dxa"/>
          </w:tcPr>
          <w:p w14:paraId="3E2177EC">
            <w:pPr>
              <w:pStyle w:val="37"/>
              <w:ind w:firstLine="0" w:firstLineChars="0"/>
              <w:rPr>
                <w:rFonts w:ascii="黑体" w:hAnsi="黑体" w:eastAsia="黑体" w:cs="Segoe UI"/>
                <w:color w:val="auto"/>
                <w:kern w:val="0"/>
                <w:sz w:val="24"/>
                <w:szCs w:val="24"/>
                <w:highlight w:val="none"/>
              </w:rPr>
            </w:pPr>
          </w:p>
        </w:tc>
        <w:tc>
          <w:tcPr>
            <w:tcW w:w="1421" w:type="dxa"/>
          </w:tcPr>
          <w:p w14:paraId="02A84B8F">
            <w:pPr>
              <w:pStyle w:val="37"/>
              <w:ind w:firstLine="0" w:firstLineChars="0"/>
              <w:rPr>
                <w:rFonts w:ascii="黑体" w:hAnsi="黑体" w:eastAsia="黑体" w:cs="Segoe UI"/>
                <w:color w:val="auto"/>
                <w:kern w:val="0"/>
                <w:sz w:val="24"/>
                <w:szCs w:val="24"/>
                <w:highlight w:val="none"/>
              </w:rPr>
            </w:pPr>
          </w:p>
        </w:tc>
        <w:tc>
          <w:tcPr>
            <w:tcW w:w="2250" w:type="dxa"/>
          </w:tcPr>
          <w:p w14:paraId="5B232F14">
            <w:pPr>
              <w:pStyle w:val="37"/>
              <w:ind w:firstLine="0" w:firstLineChars="0"/>
              <w:rPr>
                <w:rFonts w:ascii="黑体" w:hAnsi="黑体" w:eastAsia="黑体" w:cs="Segoe UI"/>
                <w:color w:val="auto"/>
                <w:kern w:val="0"/>
                <w:sz w:val="24"/>
                <w:szCs w:val="24"/>
                <w:highlight w:val="none"/>
              </w:rPr>
            </w:pPr>
          </w:p>
        </w:tc>
      </w:tr>
      <w:tr w14:paraId="4086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FE8DC13">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w:t>
            </w:r>
          </w:p>
        </w:tc>
        <w:tc>
          <w:tcPr>
            <w:tcW w:w="2032" w:type="dxa"/>
          </w:tcPr>
          <w:p w14:paraId="602F0145">
            <w:pPr>
              <w:pStyle w:val="37"/>
              <w:ind w:firstLine="0" w:firstLineChars="0"/>
              <w:rPr>
                <w:rFonts w:ascii="黑体" w:hAnsi="黑体" w:eastAsia="黑体" w:cs="Segoe UI"/>
                <w:color w:val="auto"/>
                <w:kern w:val="0"/>
                <w:sz w:val="24"/>
                <w:szCs w:val="24"/>
                <w:highlight w:val="none"/>
              </w:rPr>
            </w:pPr>
          </w:p>
        </w:tc>
        <w:tc>
          <w:tcPr>
            <w:tcW w:w="1751" w:type="dxa"/>
          </w:tcPr>
          <w:p w14:paraId="2EA00C4E">
            <w:pPr>
              <w:pStyle w:val="37"/>
              <w:ind w:firstLine="0" w:firstLineChars="0"/>
              <w:rPr>
                <w:rFonts w:ascii="黑体" w:hAnsi="黑体" w:eastAsia="黑体" w:cs="Segoe UI"/>
                <w:color w:val="auto"/>
                <w:kern w:val="0"/>
                <w:sz w:val="24"/>
                <w:szCs w:val="24"/>
                <w:highlight w:val="none"/>
              </w:rPr>
            </w:pPr>
          </w:p>
        </w:tc>
        <w:tc>
          <w:tcPr>
            <w:tcW w:w="1420" w:type="dxa"/>
          </w:tcPr>
          <w:p w14:paraId="652A0CD0">
            <w:pPr>
              <w:pStyle w:val="37"/>
              <w:ind w:firstLine="0" w:firstLineChars="0"/>
              <w:rPr>
                <w:rFonts w:ascii="黑体" w:hAnsi="黑体" w:eastAsia="黑体" w:cs="Segoe UI"/>
                <w:color w:val="auto"/>
                <w:kern w:val="0"/>
                <w:sz w:val="24"/>
                <w:szCs w:val="24"/>
                <w:highlight w:val="none"/>
              </w:rPr>
            </w:pPr>
          </w:p>
        </w:tc>
        <w:tc>
          <w:tcPr>
            <w:tcW w:w="1421" w:type="dxa"/>
          </w:tcPr>
          <w:p w14:paraId="163C2046">
            <w:pPr>
              <w:pStyle w:val="37"/>
              <w:ind w:firstLine="0" w:firstLineChars="0"/>
              <w:rPr>
                <w:rFonts w:ascii="黑体" w:hAnsi="黑体" w:eastAsia="黑体" w:cs="Segoe UI"/>
                <w:color w:val="auto"/>
                <w:kern w:val="0"/>
                <w:sz w:val="24"/>
                <w:szCs w:val="24"/>
                <w:highlight w:val="none"/>
              </w:rPr>
            </w:pPr>
          </w:p>
        </w:tc>
        <w:tc>
          <w:tcPr>
            <w:tcW w:w="2250" w:type="dxa"/>
          </w:tcPr>
          <w:p w14:paraId="49E860D3">
            <w:pPr>
              <w:pStyle w:val="37"/>
              <w:ind w:firstLine="0" w:firstLineChars="0"/>
              <w:rPr>
                <w:rFonts w:ascii="黑体" w:hAnsi="黑体" w:eastAsia="黑体" w:cs="Segoe UI"/>
                <w:color w:val="auto"/>
                <w:kern w:val="0"/>
                <w:sz w:val="24"/>
                <w:szCs w:val="24"/>
                <w:highlight w:val="none"/>
              </w:rPr>
            </w:pPr>
          </w:p>
        </w:tc>
      </w:tr>
      <w:tr w14:paraId="5A9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E5E0E2C">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合计</w:t>
            </w:r>
          </w:p>
        </w:tc>
        <w:tc>
          <w:tcPr>
            <w:tcW w:w="2032" w:type="dxa"/>
          </w:tcPr>
          <w:p w14:paraId="3148DCAF">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w:t>
            </w:r>
          </w:p>
        </w:tc>
        <w:tc>
          <w:tcPr>
            <w:tcW w:w="1751" w:type="dxa"/>
          </w:tcPr>
          <w:p w14:paraId="78F0A3F2">
            <w:pPr>
              <w:pStyle w:val="37"/>
              <w:ind w:right="560" w:firstLine="840" w:firstLineChars="35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家</w:t>
            </w:r>
          </w:p>
        </w:tc>
        <w:tc>
          <w:tcPr>
            <w:tcW w:w="1420" w:type="dxa"/>
          </w:tcPr>
          <w:p w14:paraId="43C47B3B">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w:t>
            </w:r>
          </w:p>
        </w:tc>
        <w:tc>
          <w:tcPr>
            <w:tcW w:w="1421" w:type="dxa"/>
          </w:tcPr>
          <w:p w14:paraId="1C64DE01">
            <w:pPr>
              <w:pStyle w:val="37"/>
              <w:ind w:firstLine="0" w:firstLineChars="0"/>
              <w:jc w:val="center"/>
              <w:rPr>
                <w:rFonts w:ascii="黑体" w:hAnsi="黑体" w:eastAsia="黑体" w:cs="Segoe UI"/>
                <w:color w:val="auto"/>
                <w:kern w:val="0"/>
                <w:sz w:val="24"/>
                <w:szCs w:val="24"/>
                <w:highlight w:val="none"/>
              </w:rPr>
            </w:pPr>
            <w:r>
              <w:rPr>
                <w:rFonts w:hint="eastAsia" w:ascii="黑体" w:hAnsi="黑体" w:eastAsia="黑体" w:cs="Segoe UI"/>
                <w:color w:val="auto"/>
                <w:kern w:val="0"/>
                <w:sz w:val="24"/>
                <w:szCs w:val="24"/>
                <w:highlight w:val="none"/>
              </w:rPr>
              <w:t>台</w:t>
            </w:r>
          </w:p>
        </w:tc>
        <w:tc>
          <w:tcPr>
            <w:tcW w:w="2250" w:type="dxa"/>
          </w:tcPr>
          <w:p w14:paraId="41C042C8">
            <w:pPr>
              <w:pStyle w:val="37"/>
              <w:ind w:firstLine="0" w:firstLineChars="0"/>
              <w:jc w:val="right"/>
              <w:rPr>
                <w:rFonts w:ascii="黑体" w:hAnsi="黑体" w:eastAsia="黑体" w:cs="Segoe UI"/>
                <w:color w:val="auto"/>
                <w:kern w:val="0"/>
                <w:sz w:val="24"/>
                <w:szCs w:val="24"/>
                <w:highlight w:val="none"/>
              </w:rPr>
            </w:pPr>
          </w:p>
        </w:tc>
      </w:tr>
    </w:tbl>
    <w:p w14:paraId="39C94024">
      <w:pPr>
        <w:spacing w:line="440" w:lineRule="exact"/>
        <w:rPr>
          <w:rFonts w:ascii="黑体" w:hAnsi="黑体" w:eastAsia="黑体" w:cs="Segoe UI"/>
          <w:color w:val="auto"/>
          <w:kern w:val="0"/>
          <w:sz w:val="28"/>
          <w:szCs w:val="28"/>
          <w:highlight w:val="none"/>
        </w:rPr>
      </w:pPr>
    </w:p>
    <w:p w14:paraId="10934CC9">
      <w:pPr>
        <w:pStyle w:val="2"/>
        <w:numPr>
          <w:ilvl w:val="1"/>
          <w:numId w:val="0"/>
        </w:numPr>
        <w:spacing w:line="360" w:lineRule="auto"/>
        <w:rPr>
          <w:rFonts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（2）其它业绩证明材料：</w:t>
      </w:r>
    </w:p>
    <w:p w14:paraId="5B5DEEDC">
      <w:pPr>
        <w:spacing w:line="360" w:lineRule="auto"/>
        <w:ind w:firstLine="720" w:firstLineChars="3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若合同内容无法证明业绩准确参数及用途，则须提供用户使用证明并附合同复印件，同时加盖投标人公章。格式如下：</w:t>
      </w:r>
    </w:p>
    <w:p w14:paraId="7C1C6BEB">
      <w:pPr>
        <w:pStyle w:val="2"/>
        <w:numPr>
          <w:ilvl w:val="1"/>
          <w:numId w:val="0"/>
        </w:numPr>
        <w:spacing w:line="360" w:lineRule="auto"/>
        <w:rPr>
          <w:rFonts w:ascii="黑体" w:hAnsi="黑体" w:eastAsia="黑体" w:cs="黑体"/>
          <w:color w:val="auto"/>
          <w:sz w:val="24"/>
          <w:szCs w:val="24"/>
          <w:highlight w:val="none"/>
        </w:rPr>
      </w:pPr>
    </w:p>
    <w:p w14:paraId="3EFBF93B">
      <w:pPr>
        <w:spacing w:line="360" w:lineRule="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供货业绩用户证明文件</w:t>
      </w:r>
    </w:p>
    <w:p w14:paraId="1B9D6783">
      <w:pPr>
        <w:spacing w:line="360" w:lineRule="auto"/>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最终用户使用证明（范本）</w:t>
      </w:r>
    </w:p>
    <w:p w14:paraId="0B228AD8">
      <w:pPr>
        <w:pStyle w:val="18"/>
        <w:spacing w:line="360" w:lineRule="auto"/>
        <w:ind w:left="525" w:firstLine="560"/>
        <w:rPr>
          <w:rFonts w:ascii="黑体" w:hAnsi="黑体" w:eastAsia="黑体" w:cs="黑体"/>
          <w:color w:val="auto"/>
          <w:sz w:val="24"/>
          <w:highlight w:val="none"/>
        </w:rPr>
      </w:pPr>
    </w:p>
    <w:p w14:paraId="6C20EF5F">
      <w:pPr>
        <w:pStyle w:val="18"/>
        <w:spacing w:line="360" w:lineRule="auto"/>
        <w:ind w:left="525" w:firstLine="560"/>
        <w:rPr>
          <w:rFonts w:ascii="黑体" w:hAnsi="黑体" w:eastAsia="黑体" w:cs="黑体"/>
          <w:color w:val="auto"/>
          <w:sz w:val="24"/>
          <w:highlight w:val="none"/>
        </w:rPr>
      </w:pPr>
      <w:r>
        <w:rPr>
          <w:rFonts w:hint="eastAsia" w:ascii="黑体" w:hAnsi="黑体" w:eastAsia="黑体" w:cs="黑体"/>
          <w:color w:val="auto"/>
          <w:sz w:val="24"/>
          <w:highlight w:val="none"/>
        </w:rPr>
        <w:t>XXX (投标人名称)向我公司提供应用于XXX（项目或装置名称）的DCS系统X套，（合同签订时间：XX年XX月XX日）。设备运行稳定，各项性能指标满足技术要求。</w:t>
      </w:r>
    </w:p>
    <w:p w14:paraId="2FDB8E67">
      <w:pPr>
        <w:pStyle w:val="18"/>
        <w:spacing w:line="360" w:lineRule="auto"/>
        <w:ind w:left="525" w:firstLine="560"/>
        <w:rPr>
          <w:rFonts w:ascii="黑体" w:hAnsi="黑体" w:eastAsia="黑体" w:cs="黑体"/>
          <w:color w:val="auto"/>
          <w:sz w:val="24"/>
          <w:highlight w:val="none"/>
        </w:rPr>
      </w:pPr>
      <w:r>
        <w:rPr>
          <w:rFonts w:hint="eastAsia" w:ascii="黑体" w:hAnsi="黑体" w:eastAsia="黑体" w:cs="黑体"/>
          <w:color w:val="auto"/>
          <w:sz w:val="24"/>
          <w:highlight w:val="none"/>
        </w:rPr>
        <w:t>特出此函，以资证明。</w:t>
      </w:r>
    </w:p>
    <w:p w14:paraId="38D84AAE">
      <w:pPr>
        <w:pStyle w:val="18"/>
        <w:wordWrap w:val="0"/>
        <w:spacing w:line="360" w:lineRule="auto"/>
        <w:ind w:left="525" w:firstLine="560"/>
        <w:jc w:val="right"/>
        <w:rPr>
          <w:rFonts w:ascii="黑体" w:hAnsi="黑体" w:eastAsia="黑体" w:cs="黑体"/>
          <w:color w:val="auto"/>
          <w:sz w:val="24"/>
          <w:highlight w:val="none"/>
        </w:rPr>
      </w:pPr>
      <w:r>
        <w:rPr>
          <w:rFonts w:hint="eastAsia" w:ascii="黑体" w:hAnsi="黑体" w:eastAsia="黑体" w:cs="黑体"/>
          <w:color w:val="auto"/>
          <w:sz w:val="24"/>
          <w:highlight w:val="none"/>
        </w:rPr>
        <w:t>XXX (用户名称)盖章</w:t>
      </w:r>
    </w:p>
    <w:p w14:paraId="6AA2D716">
      <w:pPr>
        <w:pStyle w:val="18"/>
        <w:spacing w:line="360" w:lineRule="auto"/>
        <w:ind w:left="525" w:firstLine="560"/>
        <w:jc w:val="right"/>
        <w:rPr>
          <w:rFonts w:ascii="黑体" w:hAnsi="黑体" w:eastAsia="黑体" w:cs="黑体"/>
          <w:color w:val="auto"/>
          <w:sz w:val="24"/>
          <w:highlight w:val="none"/>
        </w:rPr>
      </w:pPr>
      <w:r>
        <w:rPr>
          <w:rFonts w:hint="eastAsia" w:ascii="黑体" w:hAnsi="黑体" w:eastAsia="黑体" w:cs="黑体"/>
          <w:color w:val="auto"/>
          <w:sz w:val="24"/>
          <w:highlight w:val="none"/>
        </w:rPr>
        <w:t>XX年XX月XX日</w:t>
      </w:r>
    </w:p>
    <w:p w14:paraId="7F53ABDC">
      <w:pPr>
        <w:spacing w:line="360" w:lineRule="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注：比选申请人认为需要补充的其它材料，格式自拟。</w:t>
      </w:r>
    </w:p>
    <w:p w14:paraId="5D9370B8">
      <w:pPr>
        <w:spacing w:line="360" w:lineRule="auto"/>
        <w:rPr>
          <w:rFonts w:ascii="黑体" w:hAnsi="黑体" w:eastAsia="黑体" w:cs="Segoe UI"/>
          <w:color w:val="auto"/>
          <w:sz w:val="28"/>
          <w:szCs w:val="28"/>
          <w:highlight w:val="none"/>
        </w:rPr>
      </w:pPr>
    </w:p>
    <w:p w14:paraId="268B2695">
      <w:pPr>
        <w:spacing w:line="360" w:lineRule="auto"/>
        <w:rPr>
          <w:rFonts w:ascii="黑体" w:hAnsi="黑体" w:eastAsia="黑体" w:cs="Segoe UI"/>
          <w:color w:val="auto"/>
          <w:sz w:val="28"/>
          <w:szCs w:val="28"/>
          <w:highlight w:val="none"/>
        </w:rPr>
      </w:pPr>
    </w:p>
    <w:p w14:paraId="373014E9">
      <w:pPr>
        <w:spacing w:line="360" w:lineRule="auto"/>
        <w:rPr>
          <w:rFonts w:ascii="黑体" w:hAnsi="黑体" w:eastAsia="黑体" w:cs="Segoe UI"/>
          <w:color w:val="auto"/>
          <w:sz w:val="28"/>
          <w:szCs w:val="28"/>
          <w:highlight w:val="none"/>
        </w:rPr>
      </w:pPr>
    </w:p>
    <w:p w14:paraId="2AE361D3">
      <w:pPr>
        <w:pStyle w:val="15"/>
        <w:spacing w:before="0" w:beforeAutospacing="0" w:after="0" w:afterAutospacing="0"/>
        <w:rPr>
          <w:rFonts w:hint="eastAsia" w:ascii="黑体" w:hAnsi="黑体" w:eastAsia="黑体" w:cs="黑体"/>
          <w:color w:val="auto"/>
          <w:sz w:val="28"/>
          <w:szCs w:val="28"/>
          <w:highlight w:val="none"/>
        </w:rPr>
      </w:pPr>
    </w:p>
    <w:p w14:paraId="69EB7296">
      <w:pPr>
        <w:spacing w:line="360" w:lineRule="auto"/>
        <w:rPr>
          <w:rFonts w:ascii="宋体" w:hAnsi="宋体" w:cs="宋体"/>
          <w:color w:val="auto"/>
          <w:kern w:val="0"/>
          <w:sz w:val="24"/>
          <w:szCs w:val="24"/>
          <w:highlight w:val="none"/>
        </w:rPr>
      </w:pPr>
      <w:r>
        <w:rPr>
          <w:rFonts w:hint="eastAsia" w:ascii="黑体" w:hAnsi="黑体" w:eastAsia="黑体" w:cs="黑体"/>
          <w:color w:val="auto"/>
          <w:sz w:val="28"/>
          <w:szCs w:val="28"/>
          <w:highlight w:val="none"/>
          <w:lang w:val="en-US" w:eastAsia="zh-CN"/>
        </w:rPr>
        <w:t>7.</w:t>
      </w:r>
      <w:r>
        <w:rPr>
          <w:rFonts w:hint="eastAsia" w:ascii="黑体" w:hAnsi="黑体" w:eastAsia="黑体" w:cs="黑体"/>
          <w:color w:val="auto"/>
          <w:sz w:val="28"/>
          <w:szCs w:val="28"/>
          <w:highlight w:val="none"/>
        </w:rPr>
        <w:t>投标人</w:t>
      </w:r>
      <w:r>
        <w:rPr>
          <w:rFonts w:hint="eastAsia" w:ascii="黑体" w:hAnsi="黑体" w:eastAsia="黑体" w:cs="黑体"/>
          <w:color w:val="auto"/>
          <w:kern w:val="0"/>
          <w:sz w:val="28"/>
          <w:szCs w:val="28"/>
          <w:highlight w:val="none"/>
        </w:rPr>
        <w:t>基本情况及综合实力</w:t>
      </w:r>
    </w:p>
    <w:p w14:paraId="7BEF99B5">
      <w:pPr>
        <w:spacing w:afterLines="50" w:line="520" w:lineRule="exact"/>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一、供应商基本情况</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47"/>
        <w:gridCol w:w="5538"/>
      </w:tblGrid>
      <w:tr w14:paraId="559A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39472175">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447" w:type="dxa"/>
            <w:tcBorders>
              <w:tl2br w:val="nil"/>
              <w:tr2bl w:val="nil"/>
            </w:tcBorders>
            <w:shd w:val="clear" w:color="auto" w:fill="auto"/>
            <w:noWrap/>
            <w:vAlign w:val="center"/>
          </w:tcPr>
          <w:p w14:paraId="3F433A27">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p>
        </w:tc>
        <w:tc>
          <w:tcPr>
            <w:tcW w:w="5538" w:type="dxa"/>
            <w:tcBorders>
              <w:tl2br w:val="nil"/>
              <w:tr2bl w:val="nil"/>
            </w:tcBorders>
            <w:shd w:val="clear" w:color="auto" w:fill="auto"/>
            <w:noWrap/>
            <w:vAlign w:val="center"/>
          </w:tcPr>
          <w:p w14:paraId="31D8D0F6">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内容</w:t>
            </w:r>
          </w:p>
        </w:tc>
      </w:tr>
      <w:tr w14:paraId="125C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07197FF">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2447" w:type="dxa"/>
            <w:tcBorders>
              <w:tl2br w:val="nil"/>
              <w:tr2bl w:val="nil"/>
            </w:tcBorders>
            <w:shd w:val="clear" w:color="auto" w:fill="auto"/>
            <w:noWrap/>
            <w:vAlign w:val="center"/>
          </w:tcPr>
          <w:p w14:paraId="28FF8353">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供应商全称：</w:t>
            </w:r>
          </w:p>
        </w:tc>
        <w:tc>
          <w:tcPr>
            <w:tcW w:w="5538" w:type="dxa"/>
            <w:tcBorders>
              <w:tl2br w:val="nil"/>
              <w:tr2bl w:val="nil"/>
            </w:tcBorders>
            <w:shd w:val="clear" w:color="auto" w:fill="auto"/>
            <w:noWrap/>
            <w:vAlign w:val="center"/>
          </w:tcPr>
          <w:p w14:paraId="21B13A32">
            <w:pPr>
              <w:widowControl/>
              <w:spacing w:line="360" w:lineRule="exact"/>
              <w:jc w:val="center"/>
              <w:rPr>
                <w:rFonts w:ascii="黑体" w:hAnsi="黑体" w:eastAsia="黑体" w:cs="黑体"/>
                <w:color w:val="auto"/>
                <w:kern w:val="0"/>
                <w:szCs w:val="21"/>
                <w:highlight w:val="none"/>
              </w:rPr>
            </w:pPr>
          </w:p>
        </w:tc>
      </w:tr>
      <w:tr w14:paraId="0108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69AAE5B">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2</w:t>
            </w:r>
          </w:p>
        </w:tc>
        <w:tc>
          <w:tcPr>
            <w:tcW w:w="2447" w:type="dxa"/>
            <w:tcBorders>
              <w:tl2br w:val="nil"/>
              <w:tr2bl w:val="nil"/>
            </w:tcBorders>
            <w:shd w:val="clear" w:color="auto" w:fill="auto"/>
            <w:noWrap/>
            <w:vAlign w:val="center"/>
          </w:tcPr>
          <w:p w14:paraId="064B4B08">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企业成立时间：</w:t>
            </w:r>
          </w:p>
        </w:tc>
        <w:tc>
          <w:tcPr>
            <w:tcW w:w="5538" w:type="dxa"/>
            <w:tcBorders>
              <w:tl2br w:val="nil"/>
              <w:tr2bl w:val="nil"/>
            </w:tcBorders>
            <w:shd w:val="clear" w:color="auto" w:fill="auto"/>
            <w:noWrap/>
            <w:vAlign w:val="center"/>
          </w:tcPr>
          <w:p w14:paraId="168A1CC5">
            <w:pPr>
              <w:widowControl/>
              <w:spacing w:line="360" w:lineRule="exact"/>
              <w:jc w:val="center"/>
              <w:rPr>
                <w:rFonts w:ascii="黑体" w:hAnsi="黑体" w:eastAsia="黑体" w:cs="黑体"/>
                <w:color w:val="auto"/>
                <w:kern w:val="0"/>
                <w:szCs w:val="21"/>
                <w:highlight w:val="none"/>
              </w:rPr>
            </w:pPr>
          </w:p>
        </w:tc>
      </w:tr>
      <w:tr w14:paraId="604A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01B93BC">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3</w:t>
            </w:r>
          </w:p>
        </w:tc>
        <w:tc>
          <w:tcPr>
            <w:tcW w:w="2447" w:type="dxa"/>
            <w:tcBorders>
              <w:tl2br w:val="nil"/>
              <w:tr2bl w:val="nil"/>
            </w:tcBorders>
            <w:shd w:val="clear" w:color="auto" w:fill="auto"/>
            <w:noWrap/>
            <w:vAlign w:val="center"/>
          </w:tcPr>
          <w:p w14:paraId="4D82A345">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地    址：</w:t>
            </w:r>
          </w:p>
        </w:tc>
        <w:tc>
          <w:tcPr>
            <w:tcW w:w="5538" w:type="dxa"/>
            <w:tcBorders>
              <w:tl2br w:val="nil"/>
              <w:tr2bl w:val="nil"/>
            </w:tcBorders>
            <w:shd w:val="clear" w:color="auto" w:fill="auto"/>
            <w:noWrap/>
            <w:vAlign w:val="center"/>
          </w:tcPr>
          <w:p w14:paraId="0B0D61E7">
            <w:pPr>
              <w:widowControl/>
              <w:spacing w:line="360" w:lineRule="exact"/>
              <w:jc w:val="center"/>
              <w:rPr>
                <w:rFonts w:ascii="黑体" w:hAnsi="黑体" w:eastAsia="黑体" w:cs="黑体"/>
                <w:color w:val="auto"/>
                <w:kern w:val="0"/>
                <w:szCs w:val="21"/>
                <w:highlight w:val="none"/>
              </w:rPr>
            </w:pPr>
          </w:p>
        </w:tc>
      </w:tr>
      <w:tr w14:paraId="0AF9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4DB49894">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4</w:t>
            </w:r>
          </w:p>
        </w:tc>
        <w:tc>
          <w:tcPr>
            <w:tcW w:w="2447" w:type="dxa"/>
            <w:tcBorders>
              <w:tl2br w:val="nil"/>
              <w:tr2bl w:val="nil"/>
            </w:tcBorders>
            <w:shd w:val="clear" w:color="auto" w:fill="auto"/>
            <w:noWrap/>
            <w:vAlign w:val="center"/>
          </w:tcPr>
          <w:p w14:paraId="00C1DE72">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注册资本：</w:t>
            </w:r>
          </w:p>
        </w:tc>
        <w:tc>
          <w:tcPr>
            <w:tcW w:w="5538" w:type="dxa"/>
            <w:tcBorders>
              <w:tl2br w:val="nil"/>
              <w:tr2bl w:val="nil"/>
            </w:tcBorders>
            <w:shd w:val="clear" w:color="auto" w:fill="auto"/>
            <w:noWrap/>
            <w:vAlign w:val="center"/>
          </w:tcPr>
          <w:p w14:paraId="13BBD03A">
            <w:pPr>
              <w:widowControl/>
              <w:spacing w:line="360" w:lineRule="exact"/>
              <w:jc w:val="center"/>
              <w:rPr>
                <w:rFonts w:ascii="黑体" w:hAnsi="黑体" w:eastAsia="黑体" w:cs="黑体"/>
                <w:color w:val="auto"/>
                <w:kern w:val="0"/>
                <w:szCs w:val="21"/>
                <w:highlight w:val="none"/>
              </w:rPr>
            </w:pPr>
          </w:p>
        </w:tc>
      </w:tr>
      <w:tr w14:paraId="06D2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5F58FDB9">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5</w:t>
            </w:r>
          </w:p>
        </w:tc>
        <w:tc>
          <w:tcPr>
            <w:tcW w:w="2447" w:type="dxa"/>
            <w:tcBorders>
              <w:tl2br w:val="nil"/>
              <w:tr2bl w:val="nil"/>
            </w:tcBorders>
            <w:shd w:val="clear" w:color="auto" w:fill="auto"/>
            <w:noWrap/>
            <w:vAlign w:val="center"/>
          </w:tcPr>
          <w:p w14:paraId="446CAA65">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法人代表：</w:t>
            </w:r>
          </w:p>
        </w:tc>
        <w:tc>
          <w:tcPr>
            <w:tcW w:w="5538" w:type="dxa"/>
            <w:tcBorders>
              <w:tl2br w:val="nil"/>
              <w:tr2bl w:val="nil"/>
            </w:tcBorders>
            <w:shd w:val="clear" w:color="auto" w:fill="auto"/>
            <w:noWrap/>
            <w:vAlign w:val="center"/>
          </w:tcPr>
          <w:p w14:paraId="6098CD28">
            <w:pPr>
              <w:widowControl/>
              <w:spacing w:line="360" w:lineRule="exact"/>
              <w:jc w:val="center"/>
              <w:rPr>
                <w:rFonts w:ascii="黑体" w:hAnsi="黑体" w:eastAsia="黑体" w:cs="黑体"/>
                <w:color w:val="auto"/>
                <w:kern w:val="0"/>
                <w:szCs w:val="21"/>
                <w:highlight w:val="none"/>
              </w:rPr>
            </w:pPr>
          </w:p>
        </w:tc>
      </w:tr>
      <w:tr w14:paraId="08F8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7881894D">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6</w:t>
            </w:r>
          </w:p>
        </w:tc>
        <w:tc>
          <w:tcPr>
            <w:tcW w:w="2447" w:type="dxa"/>
            <w:tcBorders>
              <w:tl2br w:val="nil"/>
              <w:tr2bl w:val="nil"/>
            </w:tcBorders>
            <w:shd w:val="clear" w:color="auto" w:fill="auto"/>
            <w:noWrap/>
            <w:vAlign w:val="center"/>
          </w:tcPr>
          <w:p w14:paraId="39B30A3E">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企业性质：</w:t>
            </w:r>
          </w:p>
        </w:tc>
        <w:tc>
          <w:tcPr>
            <w:tcW w:w="5538" w:type="dxa"/>
            <w:tcBorders>
              <w:tl2br w:val="nil"/>
              <w:tr2bl w:val="nil"/>
            </w:tcBorders>
            <w:shd w:val="clear" w:color="auto" w:fill="auto"/>
            <w:noWrap/>
            <w:vAlign w:val="center"/>
          </w:tcPr>
          <w:p w14:paraId="0D3BBEA6">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国有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私营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股份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合资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独资</w:t>
            </w:r>
          </w:p>
        </w:tc>
      </w:tr>
      <w:tr w14:paraId="1FD1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4BF1121">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7</w:t>
            </w:r>
          </w:p>
        </w:tc>
        <w:tc>
          <w:tcPr>
            <w:tcW w:w="2447" w:type="dxa"/>
            <w:tcBorders>
              <w:tl2br w:val="nil"/>
              <w:tr2bl w:val="nil"/>
            </w:tcBorders>
            <w:shd w:val="clear" w:color="auto" w:fill="auto"/>
            <w:noWrap/>
            <w:vAlign w:val="center"/>
          </w:tcPr>
          <w:p w14:paraId="62B566F9">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一般纳税人资格：</w:t>
            </w:r>
          </w:p>
        </w:tc>
        <w:tc>
          <w:tcPr>
            <w:tcW w:w="5538" w:type="dxa"/>
            <w:tcBorders>
              <w:tl2br w:val="nil"/>
              <w:tr2bl w:val="nil"/>
            </w:tcBorders>
            <w:shd w:val="clear" w:color="auto" w:fill="auto"/>
            <w:noWrap/>
            <w:vAlign w:val="center"/>
          </w:tcPr>
          <w:p w14:paraId="32B04339">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是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否</w:t>
            </w:r>
          </w:p>
        </w:tc>
      </w:tr>
      <w:tr w14:paraId="3719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9B3ECA5">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8</w:t>
            </w:r>
          </w:p>
        </w:tc>
        <w:tc>
          <w:tcPr>
            <w:tcW w:w="2447" w:type="dxa"/>
            <w:tcBorders>
              <w:tl2br w:val="nil"/>
              <w:tr2bl w:val="nil"/>
            </w:tcBorders>
            <w:shd w:val="clear" w:color="auto" w:fill="auto"/>
            <w:noWrap/>
            <w:vAlign w:val="center"/>
          </w:tcPr>
          <w:p w14:paraId="15778DDF">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税号：</w:t>
            </w:r>
          </w:p>
        </w:tc>
        <w:tc>
          <w:tcPr>
            <w:tcW w:w="5538" w:type="dxa"/>
            <w:tcBorders>
              <w:tl2br w:val="nil"/>
              <w:tr2bl w:val="nil"/>
            </w:tcBorders>
            <w:shd w:val="clear" w:color="auto" w:fill="auto"/>
            <w:noWrap/>
            <w:vAlign w:val="center"/>
          </w:tcPr>
          <w:p w14:paraId="7DE14318">
            <w:pPr>
              <w:widowControl/>
              <w:spacing w:line="360" w:lineRule="exact"/>
              <w:jc w:val="center"/>
              <w:rPr>
                <w:rFonts w:ascii="黑体" w:hAnsi="黑体" w:eastAsia="黑体" w:cs="黑体"/>
                <w:color w:val="auto"/>
                <w:kern w:val="0"/>
                <w:szCs w:val="21"/>
                <w:highlight w:val="none"/>
              </w:rPr>
            </w:pPr>
          </w:p>
        </w:tc>
      </w:tr>
      <w:tr w14:paraId="331A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C65C098">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9</w:t>
            </w:r>
          </w:p>
        </w:tc>
        <w:tc>
          <w:tcPr>
            <w:tcW w:w="2447" w:type="dxa"/>
            <w:tcBorders>
              <w:tl2br w:val="nil"/>
              <w:tr2bl w:val="nil"/>
            </w:tcBorders>
            <w:shd w:val="clear" w:color="auto" w:fill="auto"/>
            <w:noWrap/>
            <w:vAlign w:val="center"/>
          </w:tcPr>
          <w:p w14:paraId="31C02EAC">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开户行：</w:t>
            </w:r>
          </w:p>
        </w:tc>
        <w:tc>
          <w:tcPr>
            <w:tcW w:w="5538" w:type="dxa"/>
            <w:tcBorders>
              <w:tl2br w:val="nil"/>
              <w:tr2bl w:val="nil"/>
            </w:tcBorders>
            <w:shd w:val="clear" w:color="auto" w:fill="auto"/>
            <w:noWrap/>
            <w:vAlign w:val="center"/>
          </w:tcPr>
          <w:p w14:paraId="134A954B">
            <w:pPr>
              <w:widowControl/>
              <w:spacing w:line="360" w:lineRule="exact"/>
              <w:jc w:val="center"/>
              <w:rPr>
                <w:rFonts w:ascii="黑体" w:hAnsi="黑体" w:eastAsia="黑体" w:cs="黑体"/>
                <w:color w:val="auto"/>
                <w:kern w:val="0"/>
                <w:szCs w:val="21"/>
                <w:highlight w:val="none"/>
              </w:rPr>
            </w:pPr>
          </w:p>
        </w:tc>
      </w:tr>
      <w:tr w14:paraId="5BC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73ADFB2">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10</w:t>
            </w:r>
          </w:p>
        </w:tc>
        <w:tc>
          <w:tcPr>
            <w:tcW w:w="2447" w:type="dxa"/>
            <w:tcBorders>
              <w:tl2br w:val="nil"/>
              <w:tr2bl w:val="nil"/>
            </w:tcBorders>
            <w:shd w:val="clear" w:color="auto" w:fill="auto"/>
            <w:noWrap/>
            <w:vAlign w:val="center"/>
          </w:tcPr>
          <w:p w14:paraId="73A09159">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账号：</w:t>
            </w:r>
          </w:p>
        </w:tc>
        <w:tc>
          <w:tcPr>
            <w:tcW w:w="5538" w:type="dxa"/>
            <w:tcBorders>
              <w:tl2br w:val="nil"/>
              <w:tr2bl w:val="nil"/>
            </w:tcBorders>
            <w:shd w:val="clear" w:color="auto" w:fill="auto"/>
            <w:noWrap/>
            <w:vAlign w:val="center"/>
          </w:tcPr>
          <w:p w14:paraId="35BA4340">
            <w:pPr>
              <w:widowControl/>
              <w:spacing w:line="360" w:lineRule="exact"/>
              <w:jc w:val="center"/>
              <w:rPr>
                <w:rFonts w:ascii="黑体" w:hAnsi="黑体" w:eastAsia="黑体" w:cs="黑体"/>
                <w:color w:val="auto"/>
                <w:kern w:val="0"/>
                <w:szCs w:val="21"/>
                <w:highlight w:val="none"/>
              </w:rPr>
            </w:pPr>
          </w:p>
        </w:tc>
      </w:tr>
      <w:tr w14:paraId="16C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6C09701">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11</w:t>
            </w:r>
          </w:p>
        </w:tc>
        <w:tc>
          <w:tcPr>
            <w:tcW w:w="2447" w:type="dxa"/>
            <w:tcBorders>
              <w:tl2br w:val="nil"/>
              <w:tr2bl w:val="nil"/>
            </w:tcBorders>
            <w:shd w:val="clear" w:color="auto" w:fill="auto"/>
            <w:noWrap/>
            <w:vAlign w:val="center"/>
          </w:tcPr>
          <w:p w14:paraId="4C855E7D">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联系人/电话/邮箱：</w:t>
            </w:r>
          </w:p>
        </w:tc>
        <w:tc>
          <w:tcPr>
            <w:tcW w:w="5538" w:type="dxa"/>
            <w:tcBorders>
              <w:tl2br w:val="nil"/>
              <w:tr2bl w:val="nil"/>
            </w:tcBorders>
            <w:shd w:val="clear" w:color="auto" w:fill="auto"/>
            <w:noWrap/>
            <w:vAlign w:val="center"/>
          </w:tcPr>
          <w:p w14:paraId="7CA3AD41">
            <w:pPr>
              <w:widowControl/>
              <w:spacing w:line="360" w:lineRule="exact"/>
              <w:jc w:val="center"/>
              <w:rPr>
                <w:rFonts w:ascii="黑体" w:hAnsi="黑体" w:eastAsia="黑体" w:cs="黑体"/>
                <w:color w:val="auto"/>
                <w:kern w:val="0"/>
                <w:szCs w:val="21"/>
                <w:highlight w:val="none"/>
              </w:rPr>
            </w:pPr>
          </w:p>
        </w:tc>
      </w:tr>
      <w:tr w14:paraId="3CE4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55B9F6C">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12</w:t>
            </w:r>
          </w:p>
        </w:tc>
        <w:tc>
          <w:tcPr>
            <w:tcW w:w="2447" w:type="dxa"/>
            <w:tcBorders>
              <w:tl2br w:val="nil"/>
              <w:tr2bl w:val="nil"/>
            </w:tcBorders>
            <w:shd w:val="clear" w:color="auto" w:fill="auto"/>
            <w:noWrap/>
            <w:vAlign w:val="center"/>
          </w:tcPr>
          <w:p w14:paraId="03899AB7">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经营范围：</w:t>
            </w:r>
          </w:p>
        </w:tc>
        <w:tc>
          <w:tcPr>
            <w:tcW w:w="5538" w:type="dxa"/>
            <w:tcBorders>
              <w:tl2br w:val="nil"/>
              <w:tr2bl w:val="nil"/>
            </w:tcBorders>
            <w:shd w:val="clear" w:color="auto" w:fill="auto"/>
            <w:noWrap/>
            <w:vAlign w:val="center"/>
          </w:tcPr>
          <w:p w14:paraId="2191C9C8">
            <w:pPr>
              <w:widowControl/>
              <w:spacing w:line="360" w:lineRule="exact"/>
              <w:jc w:val="center"/>
              <w:rPr>
                <w:rFonts w:ascii="黑体" w:hAnsi="黑体" w:eastAsia="黑体" w:cs="黑体"/>
                <w:color w:val="auto"/>
                <w:kern w:val="0"/>
                <w:szCs w:val="21"/>
                <w:highlight w:val="none"/>
              </w:rPr>
            </w:pPr>
          </w:p>
        </w:tc>
      </w:tr>
      <w:tr w14:paraId="0156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EA97826">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13</w:t>
            </w:r>
          </w:p>
        </w:tc>
        <w:tc>
          <w:tcPr>
            <w:tcW w:w="2447" w:type="dxa"/>
            <w:tcBorders>
              <w:tl2br w:val="nil"/>
              <w:tr2bl w:val="nil"/>
            </w:tcBorders>
            <w:shd w:val="clear" w:color="auto" w:fill="auto"/>
            <w:noWrap/>
            <w:vAlign w:val="center"/>
          </w:tcPr>
          <w:p w14:paraId="03179B2D">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资产规模：</w:t>
            </w:r>
          </w:p>
        </w:tc>
        <w:tc>
          <w:tcPr>
            <w:tcW w:w="5538" w:type="dxa"/>
            <w:tcBorders>
              <w:tl2br w:val="nil"/>
              <w:tr2bl w:val="nil"/>
            </w:tcBorders>
            <w:shd w:val="clear" w:color="auto" w:fill="auto"/>
            <w:noWrap/>
            <w:vAlign w:val="center"/>
          </w:tcPr>
          <w:p w14:paraId="2505B961">
            <w:pPr>
              <w:widowControl/>
              <w:spacing w:line="360" w:lineRule="exact"/>
              <w:jc w:val="center"/>
              <w:rPr>
                <w:rFonts w:ascii="黑体" w:hAnsi="黑体" w:eastAsia="黑体" w:cs="黑体"/>
                <w:color w:val="auto"/>
                <w:kern w:val="0"/>
                <w:szCs w:val="21"/>
                <w:highlight w:val="none"/>
              </w:rPr>
            </w:pPr>
          </w:p>
        </w:tc>
      </w:tr>
      <w:tr w14:paraId="4C9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052CEEEA">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14</w:t>
            </w:r>
          </w:p>
        </w:tc>
        <w:tc>
          <w:tcPr>
            <w:tcW w:w="2447" w:type="dxa"/>
            <w:tcBorders>
              <w:tl2br w:val="nil"/>
              <w:tr2bl w:val="nil"/>
            </w:tcBorders>
            <w:shd w:val="clear" w:color="auto" w:fill="auto"/>
            <w:noWrap/>
            <w:vAlign w:val="center"/>
          </w:tcPr>
          <w:p w14:paraId="72664441">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产能规模：</w:t>
            </w:r>
          </w:p>
        </w:tc>
        <w:tc>
          <w:tcPr>
            <w:tcW w:w="5538" w:type="dxa"/>
            <w:tcBorders>
              <w:tl2br w:val="nil"/>
              <w:tr2bl w:val="nil"/>
            </w:tcBorders>
            <w:shd w:val="clear" w:color="auto" w:fill="auto"/>
            <w:noWrap/>
            <w:vAlign w:val="center"/>
          </w:tcPr>
          <w:p w14:paraId="3E512D8B">
            <w:pPr>
              <w:widowControl/>
              <w:spacing w:line="360" w:lineRule="exact"/>
              <w:jc w:val="center"/>
              <w:rPr>
                <w:rFonts w:ascii="黑体" w:hAnsi="黑体" w:eastAsia="黑体" w:cs="黑体"/>
                <w:color w:val="auto"/>
                <w:kern w:val="0"/>
                <w:szCs w:val="21"/>
                <w:highlight w:val="none"/>
              </w:rPr>
            </w:pPr>
          </w:p>
        </w:tc>
      </w:tr>
      <w:tr w14:paraId="3BC5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31F551FD">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15</w:t>
            </w:r>
          </w:p>
        </w:tc>
        <w:tc>
          <w:tcPr>
            <w:tcW w:w="2447" w:type="dxa"/>
            <w:tcBorders>
              <w:tl2br w:val="nil"/>
              <w:tr2bl w:val="nil"/>
            </w:tcBorders>
            <w:shd w:val="clear" w:color="auto" w:fill="auto"/>
            <w:noWrap/>
            <w:vAlign w:val="center"/>
          </w:tcPr>
          <w:p w14:paraId="345B1FDA">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最近两年销售收入：</w:t>
            </w:r>
          </w:p>
        </w:tc>
        <w:tc>
          <w:tcPr>
            <w:tcW w:w="5538" w:type="dxa"/>
            <w:tcBorders>
              <w:tl2br w:val="nil"/>
              <w:tr2bl w:val="nil"/>
            </w:tcBorders>
            <w:shd w:val="clear" w:color="auto" w:fill="auto"/>
            <w:noWrap/>
            <w:vAlign w:val="center"/>
          </w:tcPr>
          <w:p w14:paraId="5295632F">
            <w:pPr>
              <w:widowControl/>
              <w:spacing w:line="360" w:lineRule="exact"/>
              <w:jc w:val="center"/>
              <w:rPr>
                <w:rFonts w:ascii="黑体" w:hAnsi="黑体" w:eastAsia="黑体" w:cs="黑体"/>
                <w:color w:val="auto"/>
                <w:kern w:val="0"/>
                <w:szCs w:val="21"/>
                <w:highlight w:val="none"/>
              </w:rPr>
            </w:pPr>
          </w:p>
        </w:tc>
      </w:tr>
      <w:tr w14:paraId="03E1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7900640">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16</w:t>
            </w:r>
          </w:p>
        </w:tc>
        <w:tc>
          <w:tcPr>
            <w:tcW w:w="2447" w:type="dxa"/>
            <w:tcBorders>
              <w:tl2br w:val="nil"/>
              <w:tr2bl w:val="nil"/>
            </w:tcBorders>
            <w:shd w:val="clear" w:color="auto" w:fill="auto"/>
            <w:noWrap/>
            <w:vAlign w:val="center"/>
          </w:tcPr>
          <w:p w14:paraId="6A69B53A">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职工总数/技术人员数量：</w:t>
            </w:r>
          </w:p>
        </w:tc>
        <w:tc>
          <w:tcPr>
            <w:tcW w:w="5538" w:type="dxa"/>
            <w:tcBorders>
              <w:tl2br w:val="nil"/>
              <w:tr2bl w:val="nil"/>
            </w:tcBorders>
            <w:shd w:val="clear" w:color="auto" w:fill="auto"/>
            <w:noWrap/>
            <w:vAlign w:val="center"/>
          </w:tcPr>
          <w:p w14:paraId="23842A1E">
            <w:pPr>
              <w:widowControl/>
              <w:spacing w:line="360" w:lineRule="exact"/>
              <w:jc w:val="center"/>
              <w:rPr>
                <w:rFonts w:ascii="黑体" w:hAnsi="黑体" w:eastAsia="黑体" w:cs="黑体"/>
                <w:color w:val="auto"/>
                <w:kern w:val="0"/>
                <w:szCs w:val="21"/>
                <w:highlight w:val="none"/>
              </w:rPr>
            </w:pPr>
          </w:p>
        </w:tc>
      </w:tr>
      <w:tr w14:paraId="465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F27BF9B">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17</w:t>
            </w:r>
          </w:p>
        </w:tc>
        <w:tc>
          <w:tcPr>
            <w:tcW w:w="2447" w:type="dxa"/>
            <w:tcBorders>
              <w:tl2br w:val="nil"/>
              <w:tr2bl w:val="nil"/>
            </w:tcBorders>
            <w:shd w:val="clear" w:color="auto" w:fill="auto"/>
            <w:noWrap/>
            <w:vAlign w:val="center"/>
          </w:tcPr>
          <w:p w14:paraId="6F30A4C5">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质量认证情况：</w:t>
            </w:r>
          </w:p>
        </w:tc>
        <w:tc>
          <w:tcPr>
            <w:tcW w:w="5538" w:type="dxa"/>
            <w:tcBorders>
              <w:tl2br w:val="nil"/>
              <w:tr2bl w:val="nil"/>
            </w:tcBorders>
            <w:shd w:val="clear" w:color="auto" w:fill="auto"/>
            <w:noWrap/>
            <w:vAlign w:val="center"/>
          </w:tcPr>
          <w:p w14:paraId="2EDF34AC">
            <w:pPr>
              <w:widowControl/>
              <w:spacing w:line="360" w:lineRule="exact"/>
              <w:jc w:val="center"/>
              <w:rPr>
                <w:rFonts w:ascii="黑体" w:hAnsi="黑体" w:eastAsia="黑体" w:cs="黑体"/>
                <w:color w:val="auto"/>
                <w:kern w:val="0"/>
                <w:szCs w:val="21"/>
                <w:highlight w:val="none"/>
              </w:rPr>
            </w:pPr>
          </w:p>
        </w:tc>
      </w:tr>
      <w:tr w14:paraId="0AF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2AE07F1A">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18</w:t>
            </w:r>
          </w:p>
        </w:tc>
        <w:tc>
          <w:tcPr>
            <w:tcW w:w="2447" w:type="dxa"/>
            <w:tcBorders>
              <w:tl2br w:val="nil"/>
              <w:tr2bl w:val="nil"/>
            </w:tcBorders>
            <w:shd w:val="clear" w:color="auto" w:fill="auto"/>
            <w:noWrap/>
            <w:vAlign w:val="center"/>
          </w:tcPr>
          <w:p w14:paraId="2BBF4CE3">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供应商类型：</w:t>
            </w:r>
          </w:p>
        </w:tc>
        <w:tc>
          <w:tcPr>
            <w:tcW w:w="5538" w:type="dxa"/>
            <w:tcBorders>
              <w:tl2br w:val="nil"/>
              <w:tr2bl w:val="nil"/>
            </w:tcBorders>
            <w:shd w:val="clear" w:color="auto" w:fill="auto"/>
            <w:noWrap/>
            <w:vAlign w:val="center"/>
          </w:tcPr>
          <w:p w14:paraId="147EE5F4">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生产型供应商      </w:t>
            </w:r>
            <w:r>
              <w:rPr>
                <w:rFonts w:hint="eastAsia" w:ascii="黑体" w:hAnsi="黑体" w:eastAsia="黑体" w:cs="黑体"/>
                <w:color w:val="auto"/>
                <w:kern w:val="0"/>
                <w:szCs w:val="21"/>
                <w:highlight w:val="none"/>
              </w:rPr>
              <w:sym w:font="Wingdings" w:char="00A8"/>
            </w:r>
            <w:r>
              <w:rPr>
                <w:rFonts w:hint="eastAsia" w:ascii="黑体" w:hAnsi="黑体" w:eastAsia="黑体" w:cs="黑体"/>
                <w:color w:val="auto"/>
                <w:kern w:val="0"/>
                <w:szCs w:val="21"/>
                <w:highlight w:val="none"/>
              </w:rPr>
              <w:t xml:space="preserve">经销型供应商   </w:t>
            </w:r>
          </w:p>
        </w:tc>
      </w:tr>
      <w:tr w14:paraId="036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1238D3E6">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19</w:t>
            </w:r>
          </w:p>
        </w:tc>
        <w:tc>
          <w:tcPr>
            <w:tcW w:w="2447" w:type="dxa"/>
            <w:tcBorders>
              <w:tl2br w:val="nil"/>
              <w:tr2bl w:val="nil"/>
            </w:tcBorders>
            <w:shd w:val="clear" w:color="auto" w:fill="auto"/>
            <w:noWrap/>
            <w:vAlign w:val="center"/>
          </w:tcPr>
          <w:p w14:paraId="511CB69F">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供应产品的种类：</w:t>
            </w:r>
          </w:p>
        </w:tc>
        <w:tc>
          <w:tcPr>
            <w:tcW w:w="5538" w:type="dxa"/>
            <w:tcBorders>
              <w:tl2br w:val="nil"/>
              <w:tr2bl w:val="nil"/>
            </w:tcBorders>
            <w:shd w:val="clear" w:color="auto" w:fill="auto"/>
            <w:noWrap/>
            <w:vAlign w:val="center"/>
          </w:tcPr>
          <w:p w14:paraId="3EBD49D3">
            <w:pPr>
              <w:widowControl/>
              <w:spacing w:line="360" w:lineRule="exact"/>
              <w:jc w:val="center"/>
              <w:rPr>
                <w:rFonts w:ascii="黑体" w:hAnsi="黑体" w:eastAsia="黑体" w:cs="黑体"/>
                <w:color w:val="auto"/>
                <w:kern w:val="0"/>
                <w:szCs w:val="21"/>
                <w:highlight w:val="none"/>
              </w:rPr>
            </w:pPr>
          </w:p>
        </w:tc>
      </w:tr>
      <w:tr w14:paraId="18B7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4" w:type="dxa"/>
            <w:tcBorders>
              <w:tl2br w:val="nil"/>
              <w:tr2bl w:val="nil"/>
            </w:tcBorders>
            <w:shd w:val="clear" w:color="auto" w:fill="auto"/>
            <w:noWrap/>
            <w:vAlign w:val="center"/>
          </w:tcPr>
          <w:p w14:paraId="604D1214">
            <w:pPr>
              <w:widowControl/>
              <w:spacing w:line="360" w:lineRule="exact"/>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20</w:t>
            </w:r>
          </w:p>
        </w:tc>
        <w:tc>
          <w:tcPr>
            <w:tcW w:w="2447" w:type="dxa"/>
            <w:tcBorders>
              <w:tl2br w:val="nil"/>
              <w:tr2bl w:val="nil"/>
            </w:tcBorders>
            <w:shd w:val="clear" w:color="auto" w:fill="auto"/>
            <w:noWrap/>
            <w:vAlign w:val="center"/>
          </w:tcPr>
          <w:p w14:paraId="2996F471">
            <w:pPr>
              <w:widowControl/>
              <w:spacing w:line="360" w:lineRule="exact"/>
              <w:jc w:val="righ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车间占地面积：</w:t>
            </w:r>
          </w:p>
        </w:tc>
        <w:tc>
          <w:tcPr>
            <w:tcW w:w="5538" w:type="dxa"/>
            <w:tcBorders>
              <w:tl2br w:val="nil"/>
              <w:tr2bl w:val="nil"/>
            </w:tcBorders>
            <w:shd w:val="clear" w:color="auto" w:fill="auto"/>
            <w:noWrap/>
            <w:vAlign w:val="center"/>
          </w:tcPr>
          <w:p w14:paraId="57420E19">
            <w:pPr>
              <w:widowControl/>
              <w:spacing w:line="360" w:lineRule="exact"/>
              <w:jc w:val="center"/>
              <w:rPr>
                <w:rFonts w:ascii="黑体" w:hAnsi="黑体" w:eastAsia="黑体" w:cs="黑体"/>
                <w:color w:val="auto"/>
                <w:kern w:val="0"/>
                <w:szCs w:val="21"/>
                <w:highlight w:val="none"/>
              </w:rPr>
            </w:pPr>
          </w:p>
        </w:tc>
      </w:tr>
    </w:tbl>
    <w:p w14:paraId="60E09E8B">
      <w:pPr>
        <w:spacing w:beforeLines="50" w:afterLines="50" w:line="360" w:lineRule="auto"/>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二、重点项目情况</w:t>
      </w:r>
    </w:p>
    <w:p w14:paraId="3AE69B14">
      <w:pPr>
        <w:spacing w:line="360" w:lineRule="auto"/>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1.生产装备情况</w:t>
      </w:r>
    </w:p>
    <w:p w14:paraId="68D41352">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①</w:t>
      </w:r>
      <w:r>
        <w:rPr>
          <w:rFonts w:hint="eastAsia" w:ascii="黑体" w:hAnsi="黑体" w:eastAsia="黑体" w:cs="黑体"/>
          <w:color w:val="auto"/>
          <w:szCs w:val="21"/>
          <w:highlight w:val="none"/>
        </w:rPr>
        <w:t>厂区大门、车间生产现场图片。</w:t>
      </w:r>
    </w:p>
    <w:p w14:paraId="1557AAAC">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②</w:t>
      </w:r>
      <w:r>
        <w:rPr>
          <w:rFonts w:hint="eastAsia" w:ascii="黑体" w:hAnsi="黑体" w:eastAsia="黑体" w:cs="黑体"/>
          <w:color w:val="auto"/>
          <w:szCs w:val="21"/>
          <w:highlight w:val="none"/>
        </w:rPr>
        <w:t>生产工艺流程（重点供我公司产品的生产工艺流程并配照片）。</w:t>
      </w:r>
    </w:p>
    <w:p w14:paraId="393711CA">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③</w:t>
      </w:r>
      <w:r>
        <w:rPr>
          <w:rFonts w:hint="eastAsia" w:ascii="黑体" w:hAnsi="黑体" w:eastAsia="黑体" w:cs="黑体"/>
          <w:color w:val="auto"/>
          <w:szCs w:val="21"/>
          <w:highlight w:val="none"/>
        </w:rPr>
        <w:t>装备情况（重点提供主要工序的关键设备并配照片）。</w:t>
      </w:r>
    </w:p>
    <w:p w14:paraId="55B9D761">
      <w:pPr>
        <w:spacing w:line="360" w:lineRule="auto"/>
        <w:jc w:val="left"/>
        <w:rPr>
          <w:rFonts w:ascii="黑体" w:hAnsi="黑体" w:eastAsia="黑体" w:cs="黑体"/>
          <w:color w:val="auto"/>
          <w:szCs w:val="21"/>
          <w:highlight w:val="none"/>
        </w:rPr>
      </w:pPr>
      <w:r>
        <w:rPr>
          <w:rFonts w:hint="eastAsia" w:ascii="黑体" w:hAnsi="黑体" w:eastAsia="黑体" w:cs="黑体"/>
          <w:color w:val="auto"/>
          <w:sz w:val="24"/>
          <w:szCs w:val="24"/>
          <w:highlight w:val="none"/>
        </w:rPr>
        <w:t>2.质量控制能力</w:t>
      </w:r>
      <w:r>
        <w:rPr>
          <w:rFonts w:hint="eastAsia" w:ascii="黑体" w:hAnsi="黑体" w:eastAsia="黑体" w:cs="黑体"/>
          <w:color w:val="auto"/>
          <w:szCs w:val="21"/>
          <w:highlight w:val="none"/>
        </w:rPr>
        <w:t>（重点质量控制部门、主要检测设备、质量管控制度及相关检测报告等并配照片或复印件）</w:t>
      </w:r>
    </w:p>
    <w:p w14:paraId="675B34EF">
      <w:pPr>
        <w:pStyle w:val="51"/>
        <w:spacing w:line="360" w:lineRule="auto"/>
        <w:ind w:firstLine="0" w:firstLineChars="0"/>
        <w:jc w:val="left"/>
        <w:rPr>
          <w:rFonts w:ascii="黑体" w:hAnsi="黑体" w:eastAsia="黑体" w:cs="黑体"/>
          <w:color w:val="auto"/>
          <w:szCs w:val="21"/>
          <w:highlight w:val="none"/>
        </w:rPr>
      </w:pPr>
      <w:r>
        <w:rPr>
          <w:rFonts w:ascii="Calibri" w:hAnsi="Calibri" w:eastAsia="黑体" w:cs="Calibri"/>
          <w:color w:val="auto"/>
          <w:szCs w:val="21"/>
          <w:highlight w:val="none"/>
        </w:rPr>
        <w:t>①</w:t>
      </w:r>
      <w:r>
        <w:rPr>
          <w:rFonts w:hint="eastAsia" w:ascii="黑体" w:hAnsi="黑体" w:eastAsia="黑体" w:cs="黑体"/>
          <w:color w:val="auto"/>
          <w:szCs w:val="21"/>
          <w:highlight w:val="none"/>
        </w:rPr>
        <w:t>是否有专门质量控制部门与检测机构，人员配置情况。</w:t>
      </w:r>
    </w:p>
    <w:p w14:paraId="201F94D8">
      <w:pPr>
        <w:pStyle w:val="51"/>
        <w:spacing w:line="360" w:lineRule="auto"/>
        <w:ind w:firstLine="0" w:firstLineChars="0"/>
        <w:jc w:val="left"/>
        <w:rPr>
          <w:rFonts w:ascii="黑体" w:hAnsi="黑体" w:eastAsia="黑体" w:cs="黑体"/>
          <w:color w:val="auto"/>
          <w:szCs w:val="21"/>
          <w:highlight w:val="none"/>
        </w:rPr>
      </w:pPr>
      <w:r>
        <w:rPr>
          <w:rFonts w:ascii="Calibri" w:hAnsi="Calibri" w:eastAsia="黑体" w:cs="Calibri"/>
          <w:color w:val="auto"/>
          <w:szCs w:val="21"/>
          <w:highlight w:val="none"/>
        </w:rPr>
        <w:t>②</w:t>
      </w:r>
      <w:r>
        <w:rPr>
          <w:rFonts w:hint="eastAsia" w:ascii="黑体" w:hAnsi="黑体" w:eastAsia="黑体" w:cs="黑体"/>
          <w:color w:val="auto"/>
          <w:szCs w:val="21"/>
          <w:highlight w:val="none"/>
        </w:rPr>
        <w:t>.质量控制相关制度与质量控制记录（如原料入厂控制、加工过程控制等）。</w:t>
      </w:r>
    </w:p>
    <w:p w14:paraId="7F106BA8">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③</w:t>
      </w:r>
      <w:r>
        <w:rPr>
          <w:rFonts w:hint="eastAsia" w:ascii="黑体" w:hAnsi="黑体" w:eastAsia="黑体" w:cs="黑体"/>
          <w:color w:val="auto"/>
          <w:szCs w:val="21"/>
          <w:highlight w:val="none"/>
        </w:rPr>
        <w:t>主要检测设备与检测记录（如原料入厂检测、中控及成品检测等）。</w:t>
      </w:r>
    </w:p>
    <w:p w14:paraId="53E48ACC">
      <w:pPr>
        <w:spacing w:line="360" w:lineRule="auto"/>
        <w:jc w:val="left"/>
        <w:rPr>
          <w:rFonts w:ascii="黑体" w:hAnsi="黑体" w:eastAsia="黑体" w:cs="黑体"/>
          <w:color w:val="auto"/>
          <w:szCs w:val="21"/>
          <w:highlight w:val="none"/>
        </w:rPr>
      </w:pPr>
      <w:r>
        <w:rPr>
          <w:rFonts w:hint="eastAsia" w:ascii="黑体" w:hAnsi="黑体" w:eastAsia="黑体" w:cs="黑体"/>
          <w:color w:val="auto"/>
          <w:sz w:val="24"/>
          <w:szCs w:val="24"/>
          <w:highlight w:val="none"/>
        </w:rPr>
        <w:t>3.技术开发能力</w:t>
      </w:r>
      <w:r>
        <w:rPr>
          <w:rFonts w:hint="eastAsia" w:ascii="黑体" w:hAnsi="黑体" w:eastAsia="黑体" w:cs="黑体"/>
          <w:color w:val="auto"/>
          <w:szCs w:val="21"/>
          <w:highlight w:val="none"/>
        </w:rPr>
        <w:t>（重点其技术来源、是否具备产品改善或开发的能力、是否有专门的技术开发部门和研发人员，近年技术开发成果等，并配照片等）。</w:t>
      </w:r>
    </w:p>
    <w:p w14:paraId="73BC470B">
      <w:pPr>
        <w:spacing w:line="360" w:lineRule="auto"/>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4.其他情况</w:t>
      </w:r>
    </w:p>
    <w:p w14:paraId="528815F2">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①</w:t>
      </w:r>
      <w:r>
        <w:rPr>
          <w:rFonts w:hint="eastAsia" w:ascii="黑体" w:hAnsi="黑体" w:eastAsia="黑体" w:cs="黑体"/>
          <w:color w:val="auto"/>
          <w:szCs w:val="21"/>
          <w:highlight w:val="none"/>
        </w:rPr>
        <w:t>生产现场组织管理水平、生产情况是否正常（开工率等）等。</w:t>
      </w:r>
    </w:p>
    <w:p w14:paraId="3C86F31D">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②</w:t>
      </w:r>
      <w:r>
        <w:rPr>
          <w:rFonts w:hint="eastAsia" w:ascii="黑体" w:hAnsi="黑体" w:eastAsia="黑体" w:cs="黑体"/>
          <w:color w:val="auto"/>
          <w:szCs w:val="21"/>
          <w:highlight w:val="none"/>
        </w:rPr>
        <w:t>使用业绩情况，尤其与我公司相同行业、相似规模企业的使用业绩。</w:t>
      </w:r>
    </w:p>
    <w:p w14:paraId="372E4616">
      <w:pPr>
        <w:spacing w:line="360" w:lineRule="auto"/>
        <w:jc w:val="left"/>
        <w:rPr>
          <w:rFonts w:ascii="黑体" w:hAnsi="黑体" w:eastAsia="黑体" w:cs="黑体"/>
          <w:color w:val="auto"/>
          <w:szCs w:val="21"/>
          <w:highlight w:val="none"/>
        </w:rPr>
      </w:pPr>
      <w:r>
        <w:rPr>
          <w:rFonts w:ascii="Calibri" w:hAnsi="Calibri" w:eastAsia="黑体" w:cs="Calibri"/>
          <w:color w:val="auto"/>
          <w:szCs w:val="21"/>
          <w:highlight w:val="none"/>
        </w:rPr>
        <w:t>③</w:t>
      </w:r>
      <w:r>
        <w:rPr>
          <w:rFonts w:hint="eastAsia" w:ascii="黑体" w:hAnsi="黑体" w:eastAsia="黑体" w:cs="黑体"/>
          <w:color w:val="auto"/>
          <w:szCs w:val="21"/>
          <w:highlight w:val="none"/>
        </w:rPr>
        <w:t>企业在当地或行业的地位（企业所获荣誉，如“高新技术企业”、“行业排头兵”、“地方名牌”、“地方诚信企业”、“当地纳税大户”“行业协会理事（会长）单位”、“国家标准参与制定企业”等，并配照相）。</w:t>
      </w:r>
    </w:p>
    <w:p w14:paraId="7A856D6A">
      <w:pPr>
        <w:spacing w:line="360" w:lineRule="auto"/>
        <w:jc w:val="left"/>
        <w:rPr>
          <w:rFonts w:ascii="黑体" w:hAnsi="黑体" w:eastAsia="黑体" w:cs="黑体"/>
          <w:color w:val="auto"/>
          <w:szCs w:val="21"/>
          <w:highlight w:val="none"/>
        </w:rPr>
      </w:pPr>
      <w:r>
        <w:rPr>
          <w:rFonts w:hint="eastAsia" w:ascii="Calibri" w:hAnsi="Calibri" w:eastAsia="黑体" w:cs="Calibri"/>
          <w:color w:val="auto"/>
          <w:szCs w:val="21"/>
          <w:highlight w:val="none"/>
        </w:rPr>
        <w:fldChar w:fldCharType="begin"/>
      </w:r>
      <w:r>
        <w:rPr>
          <w:rFonts w:hint="eastAsia" w:ascii="Calibri" w:hAnsi="Calibri" w:eastAsia="黑体" w:cs="Calibri"/>
          <w:color w:val="auto"/>
          <w:szCs w:val="21"/>
          <w:highlight w:val="none"/>
        </w:rPr>
        <w:instrText xml:space="preserve"> = 4 \* GB3 \* MERGEFORMAT </w:instrText>
      </w:r>
      <w:r>
        <w:rPr>
          <w:rFonts w:hint="eastAsia" w:ascii="Calibri" w:hAnsi="Calibri" w:eastAsia="黑体" w:cs="Calibri"/>
          <w:color w:val="auto"/>
          <w:szCs w:val="21"/>
          <w:highlight w:val="none"/>
        </w:rPr>
        <w:fldChar w:fldCharType="separate"/>
      </w:r>
      <w:r>
        <w:rPr>
          <w:rFonts w:ascii="Calibri" w:hAnsi="Calibri" w:eastAsia="黑体" w:cs="Calibri"/>
          <w:color w:val="auto"/>
          <w:szCs w:val="21"/>
          <w:highlight w:val="none"/>
        </w:rPr>
        <w:t>④</w:t>
      </w:r>
      <w:r>
        <w:rPr>
          <w:rFonts w:hint="eastAsia" w:ascii="Calibri" w:hAnsi="Calibri" w:eastAsia="黑体" w:cs="Calibri"/>
          <w:color w:val="auto"/>
          <w:szCs w:val="21"/>
          <w:highlight w:val="none"/>
        </w:rPr>
        <w:fldChar w:fldCharType="end"/>
      </w:r>
      <w:r>
        <w:rPr>
          <w:rFonts w:hint="eastAsia" w:ascii="Calibri" w:hAnsi="Calibri" w:eastAsia="黑体" w:cs="Calibri"/>
          <w:color w:val="auto"/>
          <w:szCs w:val="21"/>
          <w:highlight w:val="none"/>
        </w:rPr>
        <w:t>资质证书、体系</w:t>
      </w:r>
      <w:r>
        <w:rPr>
          <w:rFonts w:hint="eastAsia" w:ascii="黑体" w:hAnsi="黑体" w:eastAsia="黑体" w:cs="黑体"/>
          <w:color w:val="auto"/>
          <w:szCs w:val="21"/>
          <w:highlight w:val="none"/>
        </w:rPr>
        <w:t>认证证书等证明材料的复印件。</w:t>
      </w:r>
    </w:p>
    <w:p w14:paraId="3B0B25B2">
      <w:pPr>
        <w:spacing w:beforeLines="50" w:afterLines="50" w:line="360" w:lineRule="auto"/>
        <w:jc w:val="left"/>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三、自我评价</w:t>
      </w:r>
    </w:p>
    <w:p w14:paraId="4A438FDD">
      <w:pPr>
        <w:spacing w:beforeLines="50" w:afterLines="50"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投标人结合行业情况、其它潜在投标人企业情况，详细介绍本企业在行业的地位，对行业发展所作贡献，在行业内所具有的突出优势（包括研发、设计、制造、人才、集成等方面）。</w:t>
      </w:r>
    </w:p>
    <w:p w14:paraId="057EFE82">
      <w:pPr>
        <w:pStyle w:val="18"/>
        <w:ind w:left="0" w:leftChars="0" w:firstLineChars="200"/>
        <w:rPr>
          <w:rFonts w:ascii="黑体" w:hAnsi="黑体" w:eastAsia="黑体" w:cs="黑体"/>
          <w:color w:val="auto"/>
          <w:highlight w:val="none"/>
        </w:rPr>
      </w:pPr>
      <w:r>
        <w:rPr>
          <w:rFonts w:hint="eastAsia" w:ascii="黑体" w:hAnsi="黑体" w:eastAsia="黑体" w:cs="黑体"/>
          <w:color w:val="auto"/>
          <w:highlight w:val="none"/>
        </w:rPr>
        <w:t>格式自拟。</w:t>
      </w:r>
    </w:p>
    <w:p w14:paraId="121F9554">
      <w:pPr>
        <w:pStyle w:val="15"/>
        <w:spacing w:before="0" w:beforeAutospacing="0" w:after="0" w:afterAutospacing="0" w:line="600" w:lineRule="exact"/>
        <w:rPr>
          <w:rFonts w:ascii="黑体" w:hAnsi="黑体" w:eastAsia="黑体" w:cs="黑体"/>
          <w:color w:val="auto"/>
          <w:sz w:val="28"/>
          <w:szCs w:val="28"/>
          <w:highlight w:val="none"/>
        </w:rPr>
      </w:pPr>
    </w:p>
    <w:p w14:paraId="0A9A8D87">
      <w:pPr>
        <w:widowControl/>
        <w:shd w:val="clear" w:color="auto" w:fill="FFFFFF"/>
        <w:spacing w:line="600" w:lineRule="exact"/>
        <w:jc w:val="left"/>
        <w:rPr>
          <w:rFonts w:ascii="黑体" w:hAnsi="黑体" w:eastAsia="黑体" w:cs="Segoe UI"/>
          <w:color w:val="auto"/>
          <w:sz w:val="28"/>
          <w:szCs w:val="28"/>
          <w:highlight w:val="none"/>
        </w:rPr>
      </w:pPr>
    </w:p>
    <w:p w14:paraId="6A13DD54">
      <w:pPr>
        <w:pStyle w:val="15"/>
        <w:spacing w:before="0" w:beforeAutospacing="0" w:after="0" w:afterAutospacing="0"/>
        <w:rPr>
          <w:rFonts w:hint="default" w:ascii="黑体" w:hAnsi="黑体" w:eastAsia="黑体" w:cs="黑体"/>
          <w:color w:val="auto"/>
          <w:sz w:val="28"/>
          <w:szCs w:val="28"/>
          <w:highlight w:val="none"/>
          <w:lang w:val="en-US" w:eastAsia="zh-CN"/>
        </w:rPr>
      </w:pPr>
    </w:p>
    <w:p w14:paraId="218488D2">
      <w:pPr>
        <w:pStyle w:val="15"/>
        <w:spacing w:before="0" w:beforeAutospacing="0" w:after="0" w:afterAutospacing="0"/>
        <w:rPr>
          <w:rFonts w:hint="eastAsia" w:ascii="黑体" w:hAnsi="黑体" w:eastAsia="黑体" w:cs="黑体"/>
          <w:color w:val="auto"/>
          <w:sz w:val="28"/>
          <w:szCs w:val="28"/>
          <w:highlight w:val="none"/>
        </w:rPr>
      </w:pPr>
    </w:p>
    <w:p w14:paraId="61BDC719">
      <w:pPr>
        <w:pStyle w:val="15"/>
        <w:spacing w:before="0" w:beforeAutospacing="0" w:after="0" w:afterAutospacing="0"/>
        <w:rPr>
          <w:rFonts w:hint="eastAsia" w:ascii="黑体" w:hAnsi="黑体" w:eastAsia="黑体" w:cs="黑体"/>
          <w:color w:val="auto"/>
          <w:sz w:val="28"/>
          <w:szCs w:val="28"/>
          <w:highlight w:val="none"/>
        </w:rPr>
      </w:pPr>
    </w:p>
    <w:p w14:paraId="0923C0DF">
      <w:pPr>
        <w:pStyle w:val="15"/>
        <w:spacing w:before="0" w:beforeAutospacing="0" w:after="0" w:afterAutospacing="0"/>
        <w:rPr>
          <w:rFonts w:hint="eastAsia" w:ascii="黑体" w:hAnsi="黑体" w:eastAsia="黑体" w:cs="黑体"/>
          <w:color w:val="auto"/>
          <w:sz w:val="28"/>
          <w:szCs w:val="28"/>
          <w:highlight w:val="none"/>
        </w:rPr>
      </w:pPr>
    </w:p>
    <w:p w14:paraId="43989024">
      <w:pPr>
        <w:pStyle w:val="15"/>
        <w:spacing w:before="0" w:beforeAutospacing="0" w:after="0" w:afterAutospacing="0"/>
        <w:rPr>
          <w:rFonts w:hint="eastAsia" w:ascii="黑体" w:hAnsi="黑体" w:eastAsia="黑体" w:cs="黑体"/>
          <w:color w:val="auto"/>
          <w:sz w:val="28"/>
          <w:szCs w:val="28"/>
          <w:highlight w:val="none"/>
        </w:rPr>
      </w:pPr>
    </w:p>
    <w:p w14:paraId="22DF6AFF">
      <w:pPr>
        <w:pStyle w:val="15"/>
        <w:spacing w:before="0" w:beforeAutospacing="0" w:after="0" w:afterAutospacing="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8、项目技术方案</w:t>
      </w:r>
    </w:p>
    <w:p w14:paraId="399BBE9F">
      <w:pPr>
        <w:pStyle w:val="18"/>
        <w:spacing w:line="360" w:lineRule="auto"/>
        <w:ind w:left="0" w:leftChars="0" w:firstLine="240" w:firstLineChars="100"/>
        <w:rPr>
          <w:rFonts w:ascii="黑体" w:hAnsi="黑体" w:eastAsia="黑体" w:cs="黑体"/>
          <w:bCs/>
          <w:color w:val="auto"/>
          <w:sz w:val="24"/>
          <w:highlight w:val="none"/>
        </w:rPr>
      </w:pPr>
      <w:r>
        <w:rPr>
          <w:rFonts w:hint="eastAsia" w:ascii="黑体" w:hAnsi="黑体" w:eastAsia="黑体" w:cs="黑体"/>
          <w:bCs/>
          <w:color w:val="auto"/>
          <w:sz w:val="24"/>
          <w:highlight w:val="none"/>
        </w:rPr>
        <w:t>投标人应按照招标人的招标文件及技术规格书要求和国家相关标准，作出响应。要求：</w:t>
      </w:r>
      <w:r>
        <w:rPr>
          <w:rFonts w:hint="eastAsia" w:ascii="黑体" w:hAnsi="黑体" w:eastAsia="黑体" w:cs="黑体"/>
          <w:bCs/>
          <w:color w:val="auto"/>
          <w:kern w:val="0"/>
          <w:sz w:val="24"/>
          <w:highlight w:val="none"/>
        </w:rPr>
        <w:t>项目设计科学、先进、可实施及适用性强，设备选型合理、配置科学，总体技术方案涵盖招标文件中的全部内容（配置表、参数表、控制系统方案等）</w:t>
      </w:r>
      <w:r>
        <w:rPr>
          <w:rFonts w:hint="eastAsia" w:ascii="黑体" w:hAnsi="黑体" w:eastAsia="黑体" w:cs="黑体"/>
          <w:bCs/>
          <w:color w:val="auto"/>
          <w:sz w:val="24"/>
          <w:highlight w:val="none"/>
        </w:rPr>
        <w:t>格式由比选申请人自拟。技术方案包括但不限于如下内容：</w:t>
      </w:r>
    </w:p>
    <w:p w14:paraId="75D63A54">
      <w:pPr>
        <w:spacing w:line="360" w:lineRule="auto"/>
        <w:rPr>
          <w:rFonts w:hint="eastAsia" w:ascii="宋体" w:hAnsi="宋体" w:eastAsia="黑体"/>
          <w:color w:val="auto"/>
          <w:sz w:val="24"/>
          <w:szCs w:val="24"/>
          <w:highlight w:val="none"/>
          <w:lang w:eastAsia="zh-CN"/>
        </w:rPr>
      </w:pP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lang w:val="en-US" w:eastAsia="zh-CN"/>
        </w:rPr>
        <w:t>1</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rPr>
        <w:t>提供供货清单，随机备件（如有）</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rPr>
        <w:t>专用工具等（如有）</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rPr>
        <w:t>产品说明书、相关技术资料交付清单。包括硬件及软件说明书、全部硬设备的安装图纸、操作手册、工程组态和维护/维修手册、培训资料等。设备及资料供货清单如下</w:t>
      </w:r>
      <w:r>
        <w:rPr>
          <w:rFonts w:hint="eastAsia" w:ascii="黑体" w:hAnsi="黑体" w:eastAsia="黑体" w:cs="黑体"/>
          <w:bCs/>
          <w:color w:val="auto"/>
          <w:sz w:val="24"/>
          <w:szCs w:val="24"/>
          <w:highlight w:val="none"/>
          <w:lang w:eastAsia="zh-CN"/>
        </w:rPr>
        <w:t>：</w:t>
      </w:r>
    </w:p>
    <w:p w14:paraId="6C750114">
      <w:pPr>
        <w:jc w:val="left"/>
        <w:rPr>
          <w:rFonts w:ascii="黑体" w:hAnsi="黑体" w:eastAsia="黑体" w:cs="黑体"/>
          <w:bCs/>
          <w:color w:val="auto"/>
          <w:sz w:val="24"/>
          <w:szCs w:val="24"/>
          <w:highlight w:val="none"/>
        </w:rPr>
      </w:pPr>
    </w:p>
    <w:tbl>
      <w:tblPr>
        <w:tblStyle w:val="19"/>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411B2739">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90F0158">
            <w:pPr>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969BD8C">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名称</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4921BF18">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规格型号/参数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0EE94AA">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计量</w:t>
            </w:r>
          </w:p>
          <w:p w14:paraId="4A2651D3">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单位</w:t>
            </w:r>
          </w:p>
        </w:tc>
        <w:tc>
          <w:tcPr>
            <w:tcW w:w="752" w:type="dxa"/>
            <w:tcBorders>
              <w:top w:val="single" w:color="auto" w:sz="4" w:space="0"/>
              <w:left w:val="single" w:color="auto" w:sz="4" w:space="0"/>
              <w:bottom w:val="single" w:color="auto" w:sz="4" w:space="0"/>
              <w:right w:val="single" w:color="auto" w:sz="4" w:space="0"/>
            </w:tcBorders>
            <w:vAlign w:val="center"/>
          </w:tcPr>
          <w:p w14:paraId="182DC035">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数量</w:t>
            </w:r>
          </w:p>
        </w:tc>
        <w:tc>
          <w:tcPr>
            <w:tcW w:w="1339" w:type="dxa"/>
            <w:tcBorders>
              <w:top w:val="single" w:color="auto" w:sz="4" w:space="0"/>
              <w:left w:val="single" w:color="auto" w:sz="4" w:space="0"/>
              <w:bottom w:val="single" w:color="auto" w:sz="4" w:space="0"/>
              <w:right w:val="single" w:color="auto" w:sz="4" w:space="0"/>
            </w:tcBorders>
          </w:tcPr>
          <w:p w14:paraId="57725E26">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生产厂家/品牌</w:t>
            </w:r>
          </w:p>
        </w:tc>
        <w:tc>
          <w:tcPr>
            <w:tcW w:w="1213" w:type="dxa"/>
            <w:tcBorders>
              <w:top w:val="single" w:color="auto" w:sz="4" w:space="0"/>
              <w:left w:val="single" w:color="auto" w:sz="4" w:space="0"/>
              <w:bottom w:val="single" w:color="auto" w:sz="4" w:space="0"/>
              <w:right w:val="single" w:color="auto" w:sz="4" w:space="0"/>
            </w:tcBorders>
            <w:vAlign w:val="center"/>
          </w:tcPr>
          <w:p w14:paraId="027BBEBA">
            <w:pPr>
              <w:widowControl/>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备注</w:t>
            </w:r>
          </w:p>
        </w:tc>
      </w:tr>
      <w:tr w14:paraId="1C648DCE">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3B7AF9C2">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156AC64A">
            <w:pPr>
              <w:widowControl/>
              <w:jc w:val="left"/>
              <w:rPr>
                <w:rFonts w:ascii="黑体" w:hAnsi="黑体" w:eastAsia="黑体" w:cs="黑体"/>
                <w:color w:val="auto"/>
                <w:kern w:val="0"/>
                <w:szCs w:val="21"/>
                <w:highlight w:val="none"/>
              </w:rPr>
            </w:pP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5C8970E4">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144567F">
            <w:pPr>
              <w:widowControl/>
              <w:jc w:val="center"/>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468A9E61">
            <w:pPr>
              <w:widowControl/>
              <w:jc w:val="center"/>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776F9B54">
            <w:pPr>
              <w:widowControl/>
              <w:jc w:val="center"/>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56D32B20">
            <w:pPr>
              <w:widowControl/>
              <w:jc w:val="center"/>
              <w:rPr>
                <w:rFonts w:ascii="黑体" w:hAnsi="黑体" w:eastAsia="黑体" w:cs="黑体"/>
                <w:color w:val="auto"/>
                <w:kern w:val="0"/>
                <w:szCs w:val="21"/>
                <w:highlight w:val="none"/>
              </w:rPr>
            </w:pPr>
          </w:p>
        </w:tc>
      </w:tr>
      <w:tr w14:paraId="7321EE06">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2CAB251">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146DB064">
            <w:pPr>
              <w:widowControl/>
              <w:jc w:val="left"/>
              <w:rPr>
                <w:rFonts w:ascii="黑体" w:hAnsi="黑体" w:eastAsia="黑体" w:cs="黑体"/>
                <w:color w:val="auto"/>
                <w:kern w:val="0"/>
                <w:szCs w:val="21"/>
                <w:highlight w:val="none"/>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05B0371E">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42004F0">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6042B363">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230D9FD4">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395A12DB">
            <w:pPr>
              <w:widowControl/>
              <w:jc w:val="left"/>
              <w:rPr>
                <w:rFonts w:ascii="黑体" w:hAnsi="黑体" w:eastAsia="黑体" w:cs="黑体"/>
                <w:color w:val="auto"/>
                <w:kern w:val="0"/>
                <w:szCs w:val="21"/>
                <w:highlight w:val="none"/>
              </w:rPr>
            </w:pPr>
          </w:p>
        </w:tc>
      </w:tr>
      <w:tr w14:paraId="0729A170">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72B564A">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219DF229">
            <w:pPr>
              <w:widowControl/>
              <w:jc w:val="left"/>
              <w:rPr>
                <w:rFonts w:ascii="黑体" w:hAnsi="黑体" w:eastAsia="黑体" w:cs="黑体"/>
                <w:color w:val="auto"/>
                <w:kern w:val="0"/>
                <w:szCs w:val="21"/>
                <w:highlight w:val="none"/>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1BA0B936">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7E691CD">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30C56BEA">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45E0D9BE">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1DFD914A">
            <w:pPr>
              <w:widowControl/>
              <w:jc w:val="left"/>
              <w:rPr>
                <w:rFonts w:ascii="黑体" w:hAnsi="黑体" w:eastAsia="黑体" w:cs="黑体"/>
                <w:color w:val="auto"/>
                <w:kern w:val="0"/>
                <w:szCs w:val="21"/>
                <w:highlight w:val="none"/>
              </w:rPr>
            </w:pPr>
          </w:p>
        </w:tc>
      </w:tr>
      <w:tr w14:paraId="46FB367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DDEA230">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31258F9C">
            <w:pPr>
              <w:widowControl/>
              <w:jc w:val="left"/>
              <w:rPr>
                <w:rFonts w:ascii="黑体" w:hAnsi="黑体" w:eastAsia="黑体" w:cs="黑体"/>
                <w:color w:val="auto"/>
                <w:kern w:val="0"/>
                <w:szCs w:val="21"/>
                <w:highlight w:val="none"/>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46FDD640">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370CDF8">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45409C48">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3F8233E7">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78AA81FC">
            <w:pPr>
              <w:widowControl/>
              <w:jc w:val="left"/>
              <w:rPr>
                <w:rFonts w:ascii="黑体" w:hAnsi="黑体" w:eastAsia="黑体" w:cs="黑体"/>
                <w:color w:val="auto"/>
                <w:kern w:val="0"/>
                <w:szCs w:val="21"/>
                <w:highlight w:val="none"/>
              </w:rPr>
            </w:pPr>
          </w:p>
        </w:tc>
      </w:tr>
      <w:tr w14:paraId="059160D5">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6F39975">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5</w:t>
            </w:r>
          </w:p>
        </w:tc>
        <w:tc>
          <w:tcPr>
            <w:tcW w:w="2054" w:type="dxa"/>
            <w:tcBorders>
              <w:top w:val="single" w:color="auto" w:sz="4" w:space="0"/>
              <w:left w:val="nil"/>
              <w:bottom w:val="single" w:color="auto" w:sz="4" w:space="0"/>
              <w:right w:val="single" w:color="auto" w:sz="4" w:space="0"/>
            </w:tcBorders>
            <w:shd w:val="clear" w:color="auto" w:fill="auto"/>
            <w:vAlign w:val="center"/>
          </w:tcPr>
          <w:p w14:paraId="1E775553">
            <w:pPr>
              <w:widowControl/>
              <w:jc w:val="left"/>
              <w:rPr>
                <w:rFonts w:ascii="黑体" w:hAnsi="黑体" w:eastAsia="黑体" w:cs="黑体"/>
                <w:color w:val="auto"/>
                <w:kern w:val="0"/>
                <w:szCs w:val="21"/>
                <w:highlight w:val="none"/>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5970B183">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4819B17C">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0216359E">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6B90238B">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5F0097A1">
            <w:pPr>
              <w:widowControl/>
              <w:jc w:val="left"/>
              <w:rPr>
                <w:rFonts w:ascii="黑体" w:hAnsi="黑体" w:eastAsia="黑体" w:cs="黑体"/>
                <w:color w:val="auto"/>
                <w:kern w:val="0"/>
                <w:szCs w:val="21"/>
                <w:highlight w:val="none"/>
              </w:rPr>
            </w:pPr>
          </w:p>
        </w:tc>
      </w:tr>
      <w:tr w14:paraId="53B7EAB4">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4E97347D">
            <w:pPr>
              <w:spacing w:before="68"/>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6</w:t>
            </w:r>
          </w:p>
        </w:tc>
        <w:tc>
          <w:tcPr>
            <w:tcW w:w="2054" w:type="dxa"/>
            <w:tcBorders>
              <w:top w:val="single" w:color="auto" w:sz="4" w:space="0"/>
              <w:left w:val="nil"/>
              <w:bottom w:val="single" w:color="auto" w:sz="4" w:space="0"/>
              <w:right w:val="single" w:color="auto" w:sz="4" w:space="0"/>
            </w:tcBorders>
            <w:shd w:val="clear" w:color="auto" w:fill="auto"/>
            <w:vAlign w:val="center"/>
          </w:tcPr>
          <w:p w14:paraId="2D42140C">
            <w:pPr>
              <w:widowControl/>
              <w:jc w:val="left"/>
              <w:rPr>
                <w:rFonts w:ascii="黑体" w:hAnsi="黑体" w:eastAsia="黑体" w:cs="黑体"/>
                <w:color w:val="auto"/>
                <w:kern w:val="0"/>
                <w:szCs w:val="21"/>
                <w:highlight w:val="none"/>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790F8C58">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D4075D9">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0F301ED1">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4C793779">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6713B60A">
            <w:pPr>
              <w:widowControl/>
              <w:jc w:val="left"/>
              <w:rPr>
                <w:rFonts w:ascii="黑体" w:hAnsi="黑体" w:eastAsia="黑体" w:cs="黑体"/>
                <w:color w:val="auto"/>
                <w:kern w:val="0"/>
                <w:szCs w:val="21"/>
                <w:highlight w:val="none"/>
              </w:rPr>
            </w:pPr>
          </w:p>
        </w:tc>
      </w:tr>
      <w:tr w14:paraId="290C96C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2EC9B32">
            <w:pPr>
              <w:widowControl/>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129EA66E">
            <w:pPr>
              <w:widowControl/>
              <w:jc w:val="center"/>
              <w:rPr>
                <w:rFonts w:ascii="黑体" w:hAnsi="黑体" w:eastAsia="黑体" w:cs="黑体"/>
                <w:color w:val="auto"/>
                <w:kern w:val="0"/>
                <w:szCs w:val="21"/>
                <w:highlight w:val="none"/>
              </w:rPr>
            </w:pPr>
            <w:r>
              <w:rPr>
                <w:rFonts w:hint="eastAsia" w:ascii="黑体" w:hAnsi="黑体" w:eastAsia="黑体" w:cs="黑体"/>
                <w:color w:val="auto"/>
                <w:szCs w:val="21"/>
                <w:highlight w:val="none"/>
              </w:rPr>
              <w:t>…</w:t>
            </w:r>
          </w:p>
        </w:tc>
        <w:tc>
          <w:tcPr>
            <w:tcW w:w="2894" w:type="dxa"/>
            <w:tcBorders>
              <w:top w:val="single" w:color="auto" w:sz="4" w:space="0"/>
              <w:left w:val="nil"/>
              <w:bottom w:val="single" w:color="auto" w:sz="4" w:space="0"/>
              <w:right w:val="single" w:color="auto" w:sz="4" w:space="0"/>
            </w:tcBorders>
            <w:shd w:val="clear" w:color="auto" w:fill="auto"/>
            <w:vAlign w:val="center"/>
          </w:tcPr>
          <w:p w14:paraId="6333DE58">
            <w:pPr>
              <w:widowControl/>
              <w:jc w:val="left"/>
              <w:rPr>
                <w:rFonts w:ascii="黑体" w:hAnsi="黑体" w:eastAsia="黑体" w:cs="黑体"/>
                <w:color w:val="auto"/>
                <w:kern w:val="0"/>
                <w:szCs w:val="21"/>
                <w:highlight w:val="none"/>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3963A8DC">
            <w:pPr>
              <w:widowControl/>
              <w:jc w:val="left"/>
              <w:rPr>
                <w:rFonts w:ascii="黑体" w:hAnsi="黑体" w:eastAsia="黑体" w:cs="黑体"/>
                <w:color w:val="auto"/>
                <w:kern w:val="0"/>
                <w:szCs w:val="21"/>
                <w:highlight w:val="none"/>
              </w:rPr>
            </w:pPr>
          </w:p>
        </w:tc>
        <w:tc>
          <w:tcPr>
            <w:tcW w:w="752" w:type="dxa"/>
            <w:tcBorders>
              <w:top w:val="single" w:color="auto" w:sz="4" w:space="0"/>
              <w:left w:val="nil"/>
              <w:bottom w:val="single" w:color="auto" w:sz="4" w:space="0"/>
              <w:right w:val="single" w:color="auto" w:sz="4" w:space="0"/>
            </w:tcBorders>
          </w:tcPr>
          <w:p w14:paraId="4ED9FE58">
            <w:pPr>
              <w:widowControl/>
              <w:jc w:val="left"/>
              <w:rPr>
                <w:rFonts w:ascii="黑体" w:hAnsi="黑体" w:eastAsia="黑体" w:cs="黑体"/>
                <w:color w:val="auto"/>
                <w:kern w:val="0"/>
                <w:szCs w:val="21"/>
                <w:highlight w:val="none"/>
              </w:rPr>
            </w:pPr>
          </w:p>
        </w:tc>
        <w:tc>
          <w:tcPr>
            <w:tcW w:w="1339" w:type="dxa"/>
            <w:tcBorders>
              <w:top w:val="single" w:color="auto" w:sz="4" w:space="0"/>
              <w:left w:val="nil"/>
              <w:bottom w:val="single" w:color="auto" w:sz="4" w:space="0"/>
              <w:right w:val="single" w:color="auto" w:sz="4" w:space="0"/>
            </w:tcBorders>
          </w:tcPr>
          <w:p w14:paraId="557F8FE9">
            <w:pPr>
              <w:widowControl/>
              <w:jc w:val="left"/>
              <w:rPr>
                <w:rFonts w:ascii="黑体" w:hAnsi="黑体" w:eastAsia="黑体" w:cs="黑体"/>
                <w:color w:val="auto"/>
                <w:kern w:val="0"/>
                <w:szCs w:val="21"/>
                <w:highlight w:val="none"/>
              </w:rPr>
            </w:pPr>
          </w:p>
        </w:tc>
        <w:tc>
          <w:tcPr>
            <w:tcW w:w="1213" w:type="dxa"/>
            <w:tcBorders>
              <w:top w:val="single" w:color="auto" w:sz="4" w:space="0"/>
              <w:left w:val="nil"/>
              <w:bottom w:val="single" w:color="auto" w:sz="4" w:space="0"/>
              <w:right w:val="single" w:color="auto" w:sz="4" w:space="0"/>
            </w:tcBorders>
          </w:tcPr>
          <w:p w14:paraId="53BC66AB">
            <w:pPr>
              <w:widowControl/>
              <w:jc w:val="left"/>
              <w:rPr>
                <w:rFonts w:ascii="黑体" w:hAnsi="黑体" w:eastAsia="黑体" w:cs="黑体"/>
                <w:color w:val="auto"/>
                <w:kern w:val="0"/>
                <w:szCs w:val="21"/>
                <w:highlight w:val="none"/>
              </w:rPr>
            </w:pPr>
          </w:p>
        </w:tc>
      </w:tr>
    </w:tbl>
    <w:p w14:paraId="3F768C84">
      <w:pPr>
        <w:tabs>
          <w:tab w:val="left" w:pos="5580"/>
        </w:tabs>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2A86ECCE">
      <w:pPr>
        <w:pStyle w:val="18"/>
        <w:spacing w:line="400" w:lineRule="exact"/>
        <w:ind w:left="0" w:leftChars="0" w:firstLine="0"/>
        <w:rPr>
          <w:rFonts w:ascii="黑体" w:hAnsi="黑体" w:eastAsia="黑体" w:cs="黑体"/>
          <w:color w:val="auto"/>
          <w:highlight w:val="none"/>
        </w:rPr>
      </w:pPr>
      <w:r>
        <w:rPr>
          <w:rFonts w:hint="eastAsia" w:ascii="黑体" w:hAnsi="黑体" w:eastAsia="黑体" w:cs="黑体"/>
          <w:color w:val="auto"/>
          <w:sz w:val="24"/>
          <w:highlight w:val="none"/>
        </w:rPr>
        <w:t>1.此处所列项目应按照招标文件及技术规格书的全部内容进行统计，表内项目不足，投标人可依次增减。</w:t>
      </w:r>
    </w:p>
    <w:p w14:paraId="6C975DD6">
      <w:pPr>
        <w:pStyle w:val="18"/>
        <w:spacing w:line="400" w:lineRule="exact"/>
        <w:ind w:left="0" w:leftChars="0" w:firstLine="0"/>
        <w:rPr>
          <w:rFonts w:ascii="黑体" w:hAnsi="黑体" w:eastAsia="黑体" w:cs="黑体"/>
          <w:bCs/>
          <w:color w:val="auto"/>
          <w:highlight w:val="none"/>
        </w:rPr>
      </w:pPr>
      <w:r>
        <w:rPr>
          <w:rFonts w:hint="eastAsia" w:ascii="黑体" w:hAnsi="黑体" w:eastAsia="黑体" w:cs="黑体"/>
          <w:bCs/>
          <w:color w:val="auto"/>
          <w:sz w:val="24"/>
          <w:highlight w:val="none"/>
        </w:rPr>
        <w:t>2.投标人可根据实际供货内容自行修改。</w:t>
      </w:r>
    </w:p>
    <w:p w14:paraId="327277E0">
      <w:pPr>
        <w:pStyle w:val="18"/>
        <w:spacing w:line="400" w:lineRule="exact"/>
        <w:ind w:left="0" w:leftChars="0" w:firstLine="0"/>
        <w:rPr>
          <w:rFonts w:hint="eastAsia" w:ascii="黑体" w:hAnsi="黑体" w:eastAsia="黑体" w:cs="黑体"/>
          <w:bCs/>
          <w:color w:val="auto"/>
          <w:sz w:val="24"/>
          <w:szCs w:val="24"/>
          <w:highlight w:val="none"/>
          <w:lang w:eastAsia="zh-CN"/>
        </w:rPr>
      </w:pPr>
      <w:r>
        <w:rPr>
          <w:rFonts w:hint="eastAsia" w:ascii="黑体" w:hAnsi="黑体" w:eastAsia="黑体" w:cs="黑体"/>
          <w:color w:val="auto"/>
          <w:sz w:val="24"/>
          <w:highlight w:val="none"/>
        </w:rPr>
        <w:t>3.设备及资料明细表请按类别排序，将全部供货范围按上表格式罗列。</w:t>
      </w:r>
    </w:p>
    <w:p w14:paraId="6133BD70">
      <w:pPr>
        <w:spacing w:line="360" w:lineRule="auto"/>
        <w:rPr>
          <w:rFonts w:hint="eastAsia" w:ascii="黑体" w:hAnsi="黑体" w:eastAsia="黑体" w:cs="黑体"/>
          <w:bCs/>
          <w:color w:val="auto"/>
          <w:sz w:val="24"/>
          <w:szCs w:val="24"/>
          <w:highlight w:val="none"/>
          <w:lang w:eastAsia="zh-CN"/>
        </w:rPr>
      </w:pPr>
    </w:p>
    <w:p w14:paraId="47D519DD">
      <w:pPr>
        <w:spacing w:line="360" w:lineRule="auto"/>
        <w:rPr>
          <w:rFonts w:hint="eastAsia" w:ascii="黑体" w:hAnsi="黑体" w:eastAsia="黑体" w:cs="黑体"/>
          <w:b w:val="0"/>
          <w:bCs w:val="0"/>
          <w:color w:val="auto"/>
          <w:sz w:val="24"/>
          <w:szCs w:val="24"/>
          <w:highlight w:val="none"/>
          <w:lang w:eastAsia="zh-CN"/>
        </w:rPr>
      </w:pP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lang w:val="en-US" w:eastAsia="zh-CN"/>
        </w:rPr>
        <w:t>2</w:t>
      </w:r>
      <w:r>
        <w:rPr>
          <w:rFonts w:hint="eastAsia" w:ascii="黑体" w:hAnsi="黑体" w:eastAsia="黑体" w:cs="黑体"/>
          <w:bCs/>
          <w:color w:val="auto"/>
          <w:sz w:val="24"/>
          <w:szCs w:val="24"/>
          <w:highlight w:val="none"/>
          <w:lang w:eastAsia="zh-CN"/>
        </w:rPr>
        <w:t>）</w:t>
      </w:r>
      <w:r>
        <w:rPr>
          <w:rFonts w:hint="eastAsia" w:ascii="黑体" w:hAnsi="黑体" w:eastAsia="黑体" w:cs="黑体"/>
          <w:bCs/>
          <w:color w:val="auto"/>
          <w:sz w:val="24"/>
          <w:szCs w:val="24"/>
          <w:highlight w:val="none"/>
          <w:lang w:val="en-US" w:eastAsia="zh-CN"/>
        </w:rPr>
        <w:t>施工方案、</w:t>
      </w:r>
      <w:r>
        <w:rPr>
          <w:rFonts w:hint="eastAsia" w:ascii="黑体" w:hAnsi="黑体" w:eastAsia="黑体" w:cs="黑体"/>
          <w:bCs/>
          <w:color w:val="auto"/>
          <w:sz w:val="24"/>
          <w:szCs w:val="24"/>
          <w:highlight w:val="none"/>
          <w:lang w:eastAsia="zh-CN"/>
        </w:rPr>
        <w:t>控制室平面布置图、系统配置图等。</w:t>
      </w:r>
    </w:p>
    <w:p w14:paraId="0821BDF3">
      <w:pPr>
        <w:pStyle w:val="51"/>
        <w:spacing w:line="360" w:lineRule="auto"/>
        <w:ind w:firstLine="0" w:firstLineChars="0"/>
        <w:rPr>
          <w:rFonts w:hint="eastAsia" w:ascii="黑体" w:hAnsi="黑体" w:eastAsia="黑体" w:cs="黑体"/>
          <w:b w:val="0"/>
          <w:bCs w:val="0"/>
          <w:color w:val="auto"/>
          <w:sz w:val="24"/>
          <w:szCs w:val="24"/>
          <w:highlight w:val="none"/>
          <w:lang w:eastAsia="zh-CN"/>
        </w:rPr>
      </w:pPr>
    </w:p>
    <w:p w14:paraId="3C668238">
      <w:pPr>
        <w:pStyle w:val="51"/>
        <w:spacing w:line="360" w:lineRule="auto"/>
        <w:ind w:firstLine="0" w:firstLineChars="0"/>
        <w:rPr>
          <w:rFonts w:ascii="黑体" w:hAnsi="黑体" w:eastAsia="黑体" w:cs="黑体"/>
          <w:color w:val="auto"/>
          <w:sz w:val="28"/>
          <w:szCs w:val="28"/>
          <w:highlight w:val="none"/>
        </w:rPr>
      </w:pP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3</w:t>
      </w: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color w:val="auto"/>
          <w:sz w:val="24"/>
          <w:szCs w:val="24"/>
          <w:highlight w:val="none"/>
        </w:rPr>
        <w:t>技术响应表：投标人应根据招标文件及技术规格书要求作出响应（格式</w:t>
      </w:r>
      <w:r>
        <w:rPr>
          <w:rFonts w:hint="eastAsia" w:ascii="黑体" w:hAnsi="黑体" w:eastAsia="黑体" w:cs="黑体"/>
          <w:color w:val="auto"/>
          <w:sz w:val="24"/>
          <w:szCs w:val="24"/>
          <w:highlight w:val="none"/>
          <w:lang w:val="en-US" w:eastAsia="zh-CN"/>
        </w:rPr>
        <w:t>自拟</w:t>
      </w:r>
      <w:r>
        <w:rPr>
          <w:rFonts w:hint="eastAsia" w:ascii="黑体" w:hAnsi="黑体" w:eastAsia="黑体" w:cs="黑体"/>
          <w:color w:val="auto"/>
          <w:sz w:val="24"/>
          <w:szCs w:val="24"/>
          <w:highlight w:val="none"/>
        </w:rPr>
        <w:t>）</w:t>
      </w:r>
    </w:p>
    <w:tbl>
      <w:tblPr>
        <w:tblStyle w:val="19"/>
        <w:tblW w:w="91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1360"/>
        <w:gridCol w:w="1227"/>
        <w:gridCol w:w="1700"/>
        <w:gridCol w:w="1700"/>
        <w:gridCol w:w="1205"/>
        <w:gridCol w:w="1163"/>
      </w:tblGrid>
      <w:tr w14:paraId="1D2AD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vAlign w:val="center"/>
          </w:tcPr>
          <w:p w14:paraId="45880A69">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1360" w:type="dxa"/>
            <w:vAlign w:val="center"/>
          </w:tcPr>
          <w:p w14:paraId="318D0409">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名称</w:t>
            </w:r>
          </w:p>
        </w:tc>
        <w:tc>
          <w:tcPr>
            <w:tcW w:w="1227" w:type="dxa"/>
            <w:vAlign w:val="center"/>
          </w:tcPr>
          <w:p w14:paraId="4D4F9A4C">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选型</w:t>
            </w:r>
          </w:p>
        </w:tc>
        <w:tc>
          <w:tcPr>
            <w:tcW w:w="1700" w:type="dxa"/>
            <w:vAlign w:val="center"/>
          </w:tcPr>
          <w:p w14:paraId="2784190E">
            <w:pP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文件规定的技术和服务要求</w:t>
            </w:r>
          </w:p>
        </w:tc>
        <w:tc>
          <w:tcPr>
            <w:tcW w:w="1700" w:type="dxa"/>
            <w:vAlign w:val="center"/>
          </w:tcPr>
          <w:p w14:paraId="7219A0D9">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投标文件响应的具体内容</w:t>
            </w:r>
          </w:p>
        </w:tc>
        <w:tc>
          <w:tcPr>
            <w:tcW w:w="1205" w:type="dxa"/>
            <w:vAlign w:val="center"/>
          </w:tcPr>
          <w:p w14:paraId="6803A953">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是否偏离</w:t>
            </w:r>
          </w:p>
        </w:tc>
        <w:tc>
          <w:tcPr>
            <w:tcW w:w="1163" w:type="dxa"/>
            <w:vAlign w:val="center"/>
          </w:tcPr>
          <w:p w14:paraId="3FA81E2F">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0F0A7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5C0DBED6">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1</w:t>
            </w:r>
          </w:p>
        </w:tc>
        <w:tc>
          <w:tcPr>
            <w:tcW w:w="1360" w:type="dxa"/>
          </w:tcPr>
          <w:p w14:paraId="0DE7844A">
            <w:pPr>
              <w:spacing w:line="360" w:lineRule="auto"/>
              <w:jc w:val="center"/>
              <w:rPr>
                <w:rFonts w:ascii="黑体" w:hAnsi="黑体" w:eastAsia="黑体" w:cs="黑体"/>
                <w:color w:val="auto"/>
                <w:sz w:val="21"/>
                <w:szCs w:val="21"/>
                <w:highlight w:val="none"/>
              </w:rPr>
            </w:pPr>
          </w:p>
        </w:tc>
        <w:tc>
          <w:tcPr>
            <w:tcW w:w="1227" w:type="dxa"/>
          </w:tcPr>
          <w:p w14:paraId="1740F5C1">
            <w:pPr>
              <w:spacing w:line="360" w:lineRule="auto"/>
              <w:jc w:val="center"/>
              <w:rPr>
                <w:rFonts w:ascii="黑体" w:hAnsi="黑体" w:eastAsia="黑体" w:cs="黑体"/>
                <w:color w:val="auto"/>
                <w:sz w:val="21"/>
                <w:szCs w:val="21"/>
                <w:highlight w:val="none"/>
              </w:rPr>
            </w:pPr>
          </w:p>
        </w:tc>
        <w:tc>
          <w:tcPr>
            <w:tcW w:w="1700" w:type="dxa"/>
          </w:tcPr>
          <w:p w14:paraId="2755CA28">
            <w:pPr>
              <w:spacing w:line="360" w:lineRule="auto"/>
              <w:jc w:val="center"/>
              <w:rPr>
                <w:rFonts w:ascii="黑体" w:hAnsi="黑体" w:eastAsia="黑体" w:cs="黑体"/>
                <w:color w:val="auto"/>
                <w:sz w:val="21"/>
                <w:szCs w:val="21"/>
                <w:highlight w:val="none"/>
              </w:rPr>
            </w:pPr>
          </w:p>
        </w:tc>
        <w:tc>
          <w:tcPr>
            <w:tcW w:w="1700" w:type="dxa"/>
          </w:tcPr>
          <w:p w14:paraId="413DE193">
            <w:pPr>
              <w:spacing w:line="360" w:lineRule="auto"/>
              <w:jc w:val="center"/>
              <w:rPr>
                <w:rFonts w:ascii="黑体" w:hAnsi="黑体" w:eastAsia="黑体" w:cs="黑体"/>
                <w:color w:val="auto"/>
                <w:sz w:val="21"/>
                <w:szCs w:val="21"/>
                <w:highlight w:val="none"/>
              </w:rPr>
            </w:pPr>
          </w:p>
        </w:tc>
        <w:tc>
          <w:tcPr>
            <w:tcW w:w="1205" w:type="dxa"/>
          </w:tcPr>
          <w:p w14:paraId="6A86F697">
            <w:pPr>
              <w:spacing w:line="360" w:lineRule="auto"/>
              <w:jc w:val="center"/>
              <w:rPr>
                <w:rFonts w:ascii="黑体" w:hAnsi="黑体" w:eastAsia="黑体" w:cs="黑体"/>
                <w:color w:val="auto"/>
                <w:sz w:val="21"/>
                <w:szCs w:val="21"/>
                <w:highlight w:val="none"/>
              </w:rPr>
            </w:pPr>
          </w:p>
        </w:tc>
        <w:tc>
          <w:tcPr>
            <w:tcW w:w="1163" w:type="dxa"/>
          </w:tcPr>
          <w:p w14:paraId="532D8547">
            <w:pPr>
              <w:spacing w:line="360" w:lineRule="auto"/>
              <w:jc w:val="center"/>
              <w:rPr>
                <w:rFonts w:ascii="黑体" w:hAnsi="黑体" w:eastAsia="黑体" w:cs="黑体"/>
                <w:color w:val="auto"/>
                <w:sz w:val="21"/>
                <w:szCs w:val="21"/>
                <w:highlight w:val="none"/>
              </w:rPr>
            </w:pPr>
          </w:p>
        </w:tc>
      </w:tr>
      <w:tr w14:paraId="76A08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66F3CE63">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2</w:t>
            </w:r>
          </w:p>
        </w:tc>
        <w:tc>
          <w:tcPr>
            <w:tcW w:w="1360" w:type="dxa"/>
          </w:tcPr>
          <w:p w14:paraId="4E87F281">
            <w:pPr>
              <w:spacing w:line="360" w:lineRule="auto"/>
              <w:jc w:val="center"/>
              <w:rPr>
                <w:rFonts w:ascii="黑体" w:hAnsi="黑体" w:eastAsia="黑体" w:cs="黑体"/>
                <w:color w:val="auto"/>
                <w:sz w:val="21"/>
                <w:szCs w:val="21"/>
                <w:highlight w:val="none"/>
              </w:rPr>
            </w:pPr>
          </w:p>
        </w:tc>
        <w:tc>
          <w:tcPr>
            <w:tcW w:w="1227" w:type="dxa"/>
          </w:tcPr>
          <w:p w14:paraId="29CA9F84">
            <w:pPr>
              <w:spacing w:line="360" w:lineRule="auto"/>
              <w:jc w:val="center"/>
              <w:rPr>
                <w:rFonts w:ascii="黑体" w:hAnsi="黑体" w:eastAsia="黑体" w:cs="黑体"/>
                <w:color w:val="auto"/>
                <w:sz w:val="21"/>
                <w:szCs w:val="21"/>
                <w:highlight w:val="none"/>
              </w:rPr>
            </w:pPr>
          </w:p>
        </w:tc>
        <w:tc>
          <w:tcPr>
            <w:tcW w:w="1700" w:type="dxa"/>
          </w:tcPr>
          <w:p w14:paraId="4637FD46">
            <w:pPr>
              <w:spacing w:line="360" w:lineRule="auto"/>
              <w:jc w:val="center"/>
              <w:rPr>
                <w:rFonts w:ascii="黑体" w:hAnsi="黑体" w:eastAsia="黑体" w:cs="黑体"/>
                <w:color w:val="auto"/>
                <w:sz w:val="21"/>
                <w:szCs w:val="21"/>
                <w:highlight w:val="none"/>
              </w:rPr>
            </w:pPr>
          </w:p>
        </w:tc>
        <w:tc>
          <w:tcPr>
            <w:tcW w:w="1700" w:type="dxa"/>
          </w:tcPr>
          <w:p w14:paraId="51565D04">
            <w:pPr>
              <w:spacing w:line="360" w:lineRule="auto"/>
              <w:jc w:val="center"/>
              <w:rPr>
                <w:rFonts w:ascii="黑体" w:hAnsi="黑体" w:eastAsia="黑体" w:cs="黑体"/>
                <w:color w:val="auto"/>
                <w:sz w:val="21"/>
                <w:szCs w:val="21"/>
                <w:highlight w:val="none"/>
              </w:rPr>
            </w:pPr>
          </w:p>
        </w:tc>
        <w:tc>
          <w:tcPr>
            <w:tcW w:w="1205" w:type="dxa"/>
          </w:tcPr>
          <w:p w14:paraId="04EBC775">
            <w:pPr>
              <w:spacing w:line="360" w:lineRule="auto"/>
              <w:jc w:val="center"/>
              <w:rPr>
                <w:rFonts w:ascii="黑体" w:hAnsi="黑体" w:eastAsia="黑体" w:cs="黑体"/>
                <w:color w:val="auto"/>
                <w:sz w:val="21"/>
                <w:szCs w:val="21"/>
                <w:highlight w:val="none"/>
              </w:rPr>
            </w:pPr>
          </w:p>
        </w:tc>
        <w:tc>
          <w:tcPr>
            <w:tcW w:w="1163" w:type="dxa"/>
          </w:tcPr>
          <w:p w14:paraId="329C8634">
            <w:pPr>
              <w:spacing w:line="360" w:lineRule="auto"/>
              <w:jc w:val="center"/>
              <w:rPr>
                <w:rFonts w:ascii="黑体" w:hAnsi="黑体" w:eastAsia="黑体" w:cs="黑体"/>
                <w:color w:val="auto"/>
                <w:sz w:val="21"/>
                <w:szCs w:val="21"/>
                <w:highlight w:val="none"/>
              </w:rPr>
            </w:pPr>
          </w:p>
        </w:tc>
      </w:tr>
      <w:tr w14:paraId="44704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747906BA">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3</w:t>
            </w:r>
          </w:p>
        </w:tc>
        <w:tc>
          <w:tcPr>
            <w:tcW w:w="1360" w:type="dxa"/>
          </w:tcPr>
          <w:p w14:paraId="4437F3E7">
            <w:pPr>
              <w:spacing w:line="360" w:lineRule="auto"/>
              <w:jc w:val="center"/>
              <w:rPr>
                <w:rFonts w:ascii="黑体" w:hAnsi="黑体" w:eastAsia="黑体" w:cs="黑体"/>
                <w:color w:val="auto"/>
                <w:sz w:val="21"/>
                <w:szCs w:val="21"/>
                <w:highlight w:val="none"/>
              </w:rPr>
            </w:pPr>
          </w:p>
        </w:tc>
        <w:tc>
          <w:tcPr>
            <w:tcW w:w="1227" w:type="dxa"/>
          </w:tcPr>
          <w:p w14:paraId="1784306E">
            <w:pPr>
              <w:spacing w:line="360" w:lineRule="auto"/>
              <w:jc w:val="center"/>
              <w:rPr>
                <w:rFonts w:ascii="黑体" w:hAnsi="黑体" w:eastAsia="黑体" w:cs="黑体"/>
                <w:color w:val="auto"/>
                <w:sz w:val="21"/>
                <w:szCs w:val="21"/>
                <w:highlight w:val="none"/>
              </w:rPr>
            </w:pPr>
          </w:p>
        </w:tc>
        <w:tc>
          <w:tcPr>
            <w:tcW w:w="1700" w:type="dxa"/>
          </w:tcPr>
          <w:p w14:paraId="44541BDB">
            <w:pPr>
              <w:spacing w:line="360" w:lineRule="auto"/>
              <w:jc w:val="center"/>
              <w:rPr>
                <w:rFonts w:ascii="黑体" w:hAnsi="黑体" w:eastAsia="黑体" w:cs="黑体"/>
                <w:color w:val="auto"/>
                <w:sz w:val="21"/>
                <w:szCs w:val="21"/>
                <w:highlight w:val="none"/>
              </w:rPr>
            </w:pPr>
          </w:p>
        </w:tc>
        <w:tc>
          <w:tcPr>
            <w:tcW w:w="1700" w:type="dxa"/>
          </w:tcPr>
          <w:p w14:paraId="7641FAD4">
            <w:pPr>
              <w:spacing w:line="360" w:lineRule="auto"/>
              <w:jc w:val="center"/>
              <w:rPr>
                <w:rFonts w:ascii="黑体" w:hAnsi="黑体" w:eastAsia="黑体" w:cs="黑体"/>
                <w:color w:val="auto"/>
                <w:sz w:val="21"/>
                <w:szCs w:val="21"/>
                <w:highlight w:val="none"/>
              </w:rPr>
            </w:pPr>
          </w:p>
        </w:tc>
        <w:tc>
          <w:tcPr>
            <w:tcW w:w="1205" w:type="dxa"/>
          </w:tcPr>
          <w:p w14:paraId="728A96A4">
            <w:pPr>
              <w:spacing w:line="360" w:lineRule="auto"/>
              <w:jc w:val="center"/>
              <w:rPr>
                <w:rFonts w:ascii="黑体" w:hAnsi="黑体" w:eastAsia="黑体" w:cs="黑体"/>
                <w:color w:val="auto"/>
                <w:sz w:val="21"/>
                <w:szCs w:val="21"/>
                <w:highlight w:val="none"/>
              </w:rPr>
            </w:pPr>
          </w:p>
        </w:tc>
        <w:tc>
          <w:tcPr>
            <w:tcW w:w="1163" w:type="dxa"/>
          </w:tcPr>
          <w:p w14:paraId="1406AB63">
            <w:pPr>
              <w:spacing w:line="360" w:lineRule="auto"/>
              <w:jc w:val="center"/>
              <w:rPr>
                <w:rFonts w:ascii="黑体" w:hAnsi="黑体" w:eastAsia="黑体" w:cs="黑体"/>
                <w:color w:val="auto"/>
                <w:sz w:val="21"/>
                <w:szCs w:val="21"/>
                <w:highlight w:val="none"/>
              </w:rPr>
            </w:pPr>
          </w:p>
        </w:tc>
      </w:tr>
      <w:tr w14:paraId="44B01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3A56F13A">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4</w:t>
            </w:r>
          </w:p>
        </w:tc>
        <w:tc>
          <w:tcPr>
            <w:tcW w:w="1360" w:type="dxa"/>
          </w:tcPr>
          <w:p w14:paraId="75EADF65">
            <w:pPr>
              <w:spacing w:line="360" w:lineRule="auto"/>
              <w:jc w:val="center"/>
              <w:rPr>
                <w:rFonts w:ascii="黑体" w:hAnsi="黑体" w:eastAsia="黑体" w:cs="黑体"/>
                <w:color w:val="auto"/>
                <w:sz w:val="21"/>
                <w:szCs w:val="21"/>
                <w:highlight w:val="none"/>
              </w:rPr>
            </w:pPr>
          </w:p>
        </w:tc>
        <w:tc>
          <w:tcPr>
            <w:tcW w:w="1227" w:type="dxa"/>
          </w:tcPr>
          <w:p w14:paraId="36C8DEFE">
            <w:pPr>
              <w:spacing w:line="360" w:lineRule="auto"/>
              <w:jc w:val="center"/>
              <w:rPr>
                <w:rFonts w:ascii="黑体" w:hAnsi="黑体" w:eastAsia="黑体" w:cs="黑体"/>
                <w:color w:val="auto"/>
                <w:sz w:val="21"/>
                <w:szCs w:val="21"/>
                <w:highlight w:val="none"/>
              </w:rPr>
            </w:pPr>
          </w:p>
        </w:tc>
        <w:tc>
          <w:tcPr>
            <w:tcW w:w="1700" w:type="dxa"/>
          </w:tcPr>
          <w:p w14:paraId="35F59292">
            <w:pPr>
              <w:spacing w:line="360" w:lineRule="auto"/>
              <w:jc w:val="center"/>
              <w:rPr>
                <w:rFonts w:ascii="黑体" w:hAnsi="黑体" w:eastAsia="黑体" w:cs="黑体"/>
                <w:color w:val="auto"/>
                <w:sz w:val="21"/>
                <w:szCs w:val="21"/>
                <w:highlight w:val="none"/>
              </w:rPr>
            </w:pPr>
          </w:p>
        </w:tc>
        <w:tc>
          <w:tcPr>
            <w:tcW w:w="1700" w:type="dxa"/>
          </w:tcPr>
          <w:p w14:paraId="2D1B5FA2">
            <w:pPr>
              <w:spacing w:line="360" w:lineRule="auto"/>
              <w:jc w:val="center"/>
              <w:rPr>
                <w:rFonts w:ascii="黑体" w:hAnsi="黑体" w:eastAsia="黑体" w:cs="黑体"/>
                <w:color w:val="auto"/>
                <w:sz w:val="21"/>
                <w:szCs w:val="21"/>
                <w:highlight w:val="none"/>
              </w:rPr>
            </w:pPr>
          </w:p>
        </w:tc>
        <w:tc>
          <w:tcPr>
            <w:tcW w:w="1205" w:type="dxa"/>
          </w:tcPr>
          <w:p w14:paraId="5B6C8894">
            <w:pPr>
              <w:spacing w:line="360" w:lineRule="auto"/>
              <w:jc w:val="center"/>
              <w:rPr>
                <w:rFonts w:ascii="黑体" w:hAnsi="黑体" w:eastAsia="黑体" w:cs="黑体"/>
                <w:color w:val="auto"/>
                <w:sz w:val="21"/>
                <w:szCs w:val="21"/>
                <w:highlight w:val="none"/>
              </w:rPr>
            </w:pPr>
          </w:p>
        </w:tc>
        <w:tc>
          <w:tcPr>
            <w:tcW w:w="1163" w:type="dxa"/>
          </w:tcPr>
          <w:p w14:paraId="13CC10A8">
            <w:pPr>
              <w:spacing w:line="360" w:lineRule="auto"/>
              <w:jc w:val="center"/>
              <w:rPr>
                <w:rFonts w:ascii="黑体" w:hAnsi="黑体" w:eastAsia="黑体" w:cs="黑体"/>
                <w:color w:val="auto"/>
                <w:sz w:val="21"/>
                <w:szCs w:val="21"/>
                <w:highlight w:val="none"/>
              </w:rPr>
            </w:pPr>
          </w:p>
        </w:tc>
      </w:tr>
      <w:tr w14:paraId="4AB5F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30CC1158">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5</w:t>
            </w:r>
          </w:p>
        </w:tc>
        <w:tc>
          <w:tcPr>
            <w:tcW w:w="1360" w:type="dxa"/>
          </w:tcPr>
          <w:p w14:paraId="5BDD5881">
            <w:pPr>
              <w:spacing w:line="360" w:lineRule="auto"/>
              <w:jc w:val="center"/>
              <w:rPr>
                <w:rFonts w:ascii="黑体" w:hAnsi="黑体" w:eastAsia="黑体" w:cs="黑体"/>
                <w:color w:val="auto"/>
                <w:sz w:val="21"/>
                <w:szCs w:val="21"/>
                <w:highlight w:val="none"/>
              </w:rPr>
            </w:pPr>
          </w:p>
        </w:tc>
        <w:tc>
          <w:tcPr>
            <w:tcW w:w="1227" w:type="dxa"/>
          </w:tcPr>
          <w:p w14:paraId="3BD6AD17">
            <w:pPr>
              <w:spacing w:line="360" w:lineRule="auto"/>
              <w:jc w:val="center"/>
              <w:rPr>
                <w:rFonts w:ascii="黑体" w:hAnsi="黑体" w:eastAsia="黑体" w:cs="黑体"/>
                <w:color w:val="auto"/>
                <w:sz w:val="21"/>
                <w:szCs w:val="21"/>
                <w:highlight w:val="none"/>
              </w:rPr>
            </w:pPr>
          </w:p>
        </w:tc>
        <w:tc>
          <w:tcPr>
            <w:tcW w:w="1700" w:type="dxa"/>
          </w:tcPr>
          <w:p w14:paraId="38CDE2E4">
            <w:pPr>
              <w:spacing w:line="360" w:lineRule="auto"/>
              <w:jc w:val="center"/>
              <w:rPr>
                <w:rFonts w:ascii="黑体" w:hAnsi="黑体" w:eastAsia="黑体" w:cs="黑体"/>
                <w:color w:val="auto"/>
                <w:sz w:val="21"/>
                <w:szCs w:val="21"/>
                <w:highlight w:val="none"/>
              </w:rPr>
            </w:pPr>
          </w:p>
        </w:tc>
        <w:tc>
          <w:tcPr>
            <w:tcW w:w="1700" w:type="dxa"/>
          </w:tcPr>
          <w:p w14:paraId="08549E22">
            <w:pPr>
              <w:spacing w:line="360" w:lineRule="auto"/>
              <w:jc w:val="center"/>
              <w:rPr>
                <w:rFonts w:ascii="黑体" w:hAnsi="黑体" w:eastAsia="黑体" w:cs="黑体"/>
                <w:color w:val="auto"/>
                <w:sz w:val="21"/>
                <w:szCs w:val="21"/>
                <w:highlight w:val="none"/>
              </w:rPr>
            </w:pPr>
          </w:p>
        </w:tc>
        <w:tc>
          <w:tcPr>
            <w:tcW w:w="1205" w:type="dxa"/>
          </w:tcPr>
          <w:p w14:paraId="0D1E4190">
            <w:pPr>
              <w:spacing w:line="360" w:lineRule="auto"/>
              <w:jc w:val="center"/>
              <w:rPr>
                <w:rFonts w:ascii="黑体" w:hAnsi="黑体" w:eastAsia="黑体" w:cs="黑体"/>
                <w:color w:val="auto"/>
                <w:sz w:val="21"/>
                <w:szCs w:val="21"/>
                <w:highlight w:val="none"/>
              </w:rPr>
            </w:pPr>
          </w:p>
        </w:tc>
        <w:tc>
          <w:tcPr>
            <w:tcW w:w="1163" w:type="dxa"/>
          </w:tcPr>
          <w:p w14:paraId="33B5CC6C">
            <w:pPr>
              <w:spacing w:line="360" w:lineRule="auto"/>
              <w:jc w:val="center"/>
              <w:rPr>
                <w:rFonts w:ascii="黑体" w:hAnsi="黑体" w:eastAsia="黑体" w:cs="黑体"/>
                <w:color w:val="auto"/>
                <w:sz w:val="21"/>
                <w:szCs w:val="21"/>
                <w:highlight w:val="none"/>
              </w:rPr>
            </w:pPr>
          </w:p>
        </w:tc>
      </w:tr>
      <w:tr w14:paraId="1F409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70F2D040">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6</w:t>
            </w:r>
          </w:p>
        </w:tc>
        <w:tc>
          <w:tcPr>
            <w:tcW w:w="1360" w:type="dxa"/>
          </w:tcPr>
          <w:p w14:paraId="0B3BB057">
            <w:pPr>
              <w:spacing w:line="360" w:lineRule="auto"/>
              <w:jc w:val="center"/>
              <w:rPr>
                <w:rFonts w:ascii="黑体" w:hAnsi="黑体" w:eastAsia="黑体" w:cs="黑体"/>
                <w:color w:val="auto"/>
                <w:sz w:val="21"/>
                <w:szCs w:val="21"/>
                <w:highlight w:val="none"/>
              </w:rPr>
            </w:pPr>
          </w:p>
        </w:tc>
        <w:tc>
          <w:tcPr>
            <w:tcW w:w="1227" w:type="dxa"/>
          </w:tcPr>
          <w:p w14:paraId="1B5D3005">
            <w:pPr>
              <w:spacing w:line="360" w:lineRule="auto"/>
              <w:jc w:val="center"/>
              <w:rPr>
                <w:rFonts w:ascii="黑体" w:hAnsi="黑体" w:eastAsia="黑体" w:cs="黑体"/>
                <w:color w:val="auto"/>
                <w:sz w:val="21"/>
                <w:szCs w:val="21"/>
                <w:highlight w:val="none"/>
              </w:rPr>
            </w:pPr>
          </w:p>
        </w:tc>
        <w:tc>
          <w:tcPr>
            <w:tcW w:w="1700" w:type="dxa"/>
          </w:tcPr>
          <w:p w14:paraId="034EC9D9">
            <w:pPr>
              <w:spacing w:line="360" w:lineRule="auto"/>
              <w:jc w:val="center"/>
              <w:rPr>
                <w:rFonts w:ascii="黑体" w:hAnsi="黑体" w:eastAsia="黑体" w:cs="黑体"/>
                <w:color w:val="auto"/>
                <w:sz w:val="21"/>
                <w:szCs w:val="21"/>
                <w:highlight w:val="none"/>
              </w:rPr>
            </w:pPr>
          </w:p>
        </w:tc>
        <w:tc>
          <w:tcPr>
            <w:tcW w:w="1700" w:type="dxa"/>
          </w:tcPr>
          <w:p w14:paraId="3947B37E">
            <w:pPr>
              <w:spacing w:line="360" w:lineRule="auto"/>
              <w:jc w:val="center"/>
              <w:rPr>
                <w:rFonts w:ascii="黑体" w:hAnsi="黑体" w:eastAsia="黑体" w:cs="黑体"/>
                <w:color w:val="auto"/>
                <w:sz w:val="21"/>
                <w:szCs w:val="21"/>
                <w:highlight w:val="none"/>
              </w:rPr>
            </w:pPr>
          </w:p>
        </w:tc>
        <w:tc>
          <w:tcPr>
            <w:tcW w:w="1205" w:type="dxa"/>
          </w:tcPr>
          <w:p w14:paraId="2DA4DC78">
            <w:pPr>
              <w:spacing w:line="360" w:lineRule="auto"/>
              <w:jc w:val="center"/>
              <w:rPr>
                <w:rFonts w:ascii="黑体" w:hAnsi="黑体" w:eastAsia="黑体" w:cs="黑体"/>
                <w:color w:val="auto"/>
                <w:sz w:val="21"/>
                <w:szCs w:val="21"/>
                <w:highlight w:val="none"/>
              </w:rPr>
            </w:pPr>
          </w:p>
        </w:tc>
        <w:tc>
          <w:tcPr>
            <w:tcW w:w="1163" w:type="dxa"/>
          </w:tcPr>
          <w:p w14:paraId="1AF3F93A">
            <w:pPr>
              <w:spacing w:line="360" w:lineRule="auto"/>
              <w:jc w:val="center"/>
              <w:rPr>
                <w:rFonts w:ascii="黑体" w:hAnsi="黑体" w:eastAsia="黑体" w:cs="黑体"/>
                <w:color w:val="auto"/>
                <w:sz w:val="21"/>
                <w:szCs w:val="21"/>
                <w:highlight w:val="none"/>
              </w:rPr>
            </w:pPr>
          </w:p>
        </w:tc>
      </w:tr>
      <w:tr w14:paraId="4984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7890A4E6">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7</w:t>
            </w:r>
          </w:p>
        </w:tc>
        <w:tc>
          <w:tcPr>
            <w:tcW w:w="1360" w:type="dxa"/>
          </w:tcPr>
          <w:p w14:paraId="065504D0">
            <w:pPr>
              <w:spacing w:line="360" w:lineRule="auto"/>
              <w:jc w:val="center"/>
              <w:rPr>
                <w:rFonts w:ascii="黑体" w:hAnsi="黑体" w:eastAsia="黑体" w:cs="黑体"/>
                <w:color w:val="auto"/>
                <w:sz w:val="21"/>
                <w:szCs w:val="21"/>
                <w:highlight w:val="none"/>
              </w:rPr>
            </w:pPr>
          </w:p>
        </w:tc>
        <w:tc>
          <w:tcPr>
            <w:tcW w:w="1227" w:type="dxa"/>
          </w:tcPr>
          <w:p w14:paraId="7DDDB494">
            <w:pPr>
              <w:spacing w:line="360" w:lineRule="auto"/>
              <w:jc w:val="center"/>
              <w:rPr>
                <w:rFonts w:ascii="黑体" w:hAnsi="黑体" w:eastAsia="黑体" w:cs="黑体"/>
                <w:color w:val="auto"/>
                <w:sz w:val="21"/>
                <w:szCs w:val="21"/>
                <w:highlight w:val="none"/>
              </w:rPr>
            </w:pPr>
          </w:p>
        </w:tc>
        <w:tc>
          <w:tcPr>
            <w:tcW w:w="1700" w:type="dxa"/>
          </w:tcPr>
          <w:p w14:paraId="1EDECD8C">
            <w:pPr>
              <w:spacing w:line="360" w:lineRule="auto"/>
              <w:jc w:val="center"/>
              <w:rPr>
                <w:rFonts w:ascii="黑体" w:hAnsi="黑体" w:eastAsia="黑体" w:cs="黑体"/>
                <w:color w:val="auto"/>
                <w:sz w:val="21"/>
                <w:szCs w:val="21"/>
                <w:highlight w:val="none"/>
              </w:rPr>
            </w:pPr>
          </w:p>
        </w:tc>
        <w:tc>
          <w:tcPr>
            <w:tcW w:w="1700" w:type="dxa"/>
          </w:tcPr>
          <w:p w14:paraId="7B282346">
            <w:pPr>
              <w:spacing w:line="360" w:lineRule="auto"/>
              <w:jc w:val="center"/>
              <w:rPr>
                <w:rFonts w:ascii="黑体" w:hAnsi="黑体" w:eastAsia="黑体" w:cs="黑体"/>
                <w:color w:val="auto"/>
                <w:sz w:val="21"/>
                <w:szCs w:val="21"/>
                <w:highlight w:val="none"/>
              </w:rPr>
            </w:pPr>
          </w:p>
        </w:tc>
        <w:tc>
          <w:tcPr>
            <w:tcW w:w="1205" w:type="dxa"/>
          </w:tcPr>
          <w:p w14:paraId="6B16EC1C">
            <w:pPr>
              <w:spacing w:line="360" w:lineRule="auto"/>
              <w:jc w:val="center"/>
              <w:rPr>
                <w:rFonts w:ascii="黑体" w:hAnsi="黑体" w:eastAsia="黑体" w:cs="黑体"/>
                <w:color w:val="auto"/>
                <w:sz w:val="21"/>
                <w:szCs w:val="21"/>
                <w:highlight w:val="none"/>
              </w:rPr>
            </w:pPr>
          </w:p>
        </w:tc>
        <w:tc>
          <w:tcPr>
            <w:tcW w:w="1163" w:type="dxa"/>
          </w:tcPr>
          <w:p w14:paraId="7369F249">
            <w:pPr>
              <w:spacing w:line="360" w:lineRule="auto"/>
              <w:jc w:val="center"/>
              <w:rPr>
                <w:rFonts w:ascii="黑体" w:hAnsi="黑体" w:eastAsia="黑体" w:cs="黑体"/>
                <w:color w:val="auto"/>
                <w:sz w:val="21"/>
                <w:szCs w:val="21"/>
                <w:highlight w:val="none"/>
              </w:rPr>
            </w:pPr>
          </w:p>
        </w:tc>
      </w:tr>
      <w:tr w14:paraId="5589A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5" w:type="dxa"/>
          </w:tcPr>
          <w:p w14:paraId="58C68207">
            <w:pPr>
              <w:spacing w:line="360" w:lineRule="auto"/>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w:t>
            </w:r>
          </w:p>
        </w:tc>
        <w:tc>
          <w:tcPr>
            <w:tcW w:w="1360" w:type="dxa"/>
          </w:tcPr>
          <w:p w14:paraId="1FBEB8C7">
            <w:pPr>
              <w:spacing w:line="360" w:lineRule="auto"/>
              <w:jc w:val="center"/>
              <w:rPr>
                <w:rFonts w:ascii="黑体" w:hAnsi="黑体" w:eastAsia="黑体" w:cs="黑体"/>
                <w:color w:val="auto"/>
                <w:sz w:val="21"/>
                <w:szCs w:val="21"/>
                <w:highlight w:val="none"/>
              </w:rPr>
            </w:pPr>
          </w:p>
        </w:tc>
        <w:tc>
          <w:tcPr>
            <w:tcW w:w="1227" w:type="dxa"/>
          </w:tcPr>
          <w:p w14:paraId="6B4A09DB">
            <w:pPr>
              <w:spacing w:line="360" w:lineRule="auto"/>
              <w:jc w:val="center"/>
              <w:rPr>
                <w:rFonts w:ascii="黑体" w:hAnsi="黑体" w:eastAsia="黑体" w:cs="黑体"/>
                <w:color w:val="auto"/>
                <w:sz w:val="21"/>
                <w:szCs w:val="21"/>
                <w:highlight w:val="none"/>
              </w:rPr>
            </w:pPr>
          </w:p>
        </w:tc>
        <w:tc>
          <w:tcPr>
            <w:tcW w:w="1700" w:type="dxa"/>
          </w:tcPr>
          <w:p w14:paraId="461DA84B">
            <w:pPr>
              <w:spacing w:line="360" w:lineRule="auto"/>
              <w:jc w:val="center"/>
              <w:rPr>
                <w:rFonts w:ascii="黑体" w:hAnsi="黑体" w:eastAsia="黑体" w:cs="黑体"/>
                <w:color w:val="auto"/>
                <w:sz w:val="21"/>
                <w:szCs w:val="21"/>
                <w:highlight w:val="none"/>
              </w:rPr>
            </w:pPr>
          </w:p>
        </w:tc>
        <w:tc>
          <w:tcPr>
            <w:tcW w:w="1700" w:type="dxa"/>
          </w:tcPr>
          <w:p w14:paraId="74B1DF56">
            <w:pPr>
              <w:spacing w:line="360" w:lineRule="auto"/>
              <w:jc w:val="center"/>
              <w:rPr>
                <w:rFonts w:ascii="黑体" w:hAnsi="黑体" w:eastAsia="黑体" w:cs="黑体"/>
                <w:color w:val="auto"/>
                <w:sz w:val="21"/>
                <w:szCs w:val="21"/>
                <w:highlight w:val="none"/>
              </w:rPr>
            </w:pPr>
          </w:p>
        </w:tc>
        <w:tc>
          <w:tcPr>
            <w:tcW w:w="1205" w:type="dxa"/>
          </w:tcPr>
          <w:p w14:paraId="742659FD">
            <w:pPr>
              <w:spacing w:line="360" w:lineRule="auto"/>
              <w:jc w:val="center"/>
              <w:rPr>
                <w:rFonts w:ascii="黑体" w:hAnsi="黑体" w:eastAsia="黑体" w:cs="黑体"/>
                <w:color w:val="auto"/>
                <w:sz w:val="21"/>
                <w:szCs w:val="21"/>
                <w:highlight w:val="none"/>
              </w:rPr>
            </w:pPr>
          </w:p>
        </w:tc>
        <w:tc>
          <w:tcPr>
            <w:tcW w:w="1163" w:type="dxa"/>
          </w:tcPr>
          <w:p w14:paraId="34B6AC73">
            <w:pPr>
              <w:spacing w:line="360" w:lineRule="auto"/>
              <w:jc w:val="center"/>
              <w:rPr>
                <w:rFonts w:ascii="黑体" w:hAnsi="黑体" w:eastAsia="黑体" w:cs="黑体"/>
                <w:color w:val="auto"/>
                <w:sz w:val="21"/>
                <w:szCs w:val="21"/>
                <w:highlight w:val="none"/>
              </w:rPr>
            </w:pPr>
          </w:p>
        </w:tc>
      </w:tr>
    </w:tbl>
    <w:p w14:paraId="0A960E2F">
      <w:pPr>
        <w:spacing w:line="360" w:lineRule="auto"/>
        <w:rPr>
          <w:rFonts w:ascii="黑体" w:hAnsi="黑体" w:eastAsia="黑体" w:cs="黑体"/>
          <w:color w:val="auto"/>
          <w:sz w:val="24"/>
          <w:szCs w:val="24"/>
          <w:highlight w:val="none"/>
        </w:rPr>
      </w:pPr>
    </w:p>
    <w:p w14:paraId="7D147510">
      <w:pPr>
        <w:spacing w:line="360" w:lineRule="auto"/>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说明：</w:t>
      </w:r>
    </w:p>
    <w:p w14:paraId="5EB0557F">
      <w:pPr>
        <w:spacing w:line="360" w:lineRule="auto"/>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1.“文件规定的技术和服务要求”项下填写的内容应与招标文件及技术规格书中规定的内容保持一致。投标人应当如实填写上表“投标文件响应的具体内容”处内容，对采购文件提出的要求和条件作出明确响应，并列明具体响应数值或内容。投标人需要说明的内容若需特殊表达，应先在本表中进行相应说明，再另页应答，否则投标无效。</w:t>
      </w:r>
    </w:p>
    <w:p w14:paraId="0537B246">
      <w:pPr>
        <w:spacing w:line="360" w:lineRule="auto"/>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2.“是否偏离”项下应按不同型号单独列出，填写：优于的，填写“正偏离”；符合的，填写“无偏离”；低于的，填写“负偏离”。</w:t>
      </w:r>
    </w:p>
    <w:p w14:paraId="01E7900E">
      <w:pPr>
        <w:spacing w:line="360" w:lineRule="auto"/>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3.“备注”处可填写偏离情况的说明。</w:t>
      </w:r>
    </w:p>
    <w:p w14:paraId="1A81BC3F">
      <w:pPr>
        <w:widowControl/>
        <w:spacing w:line="360" w:lineRule="auto"/>
        <w:jc w:val="left"/>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4.供应商必须据实填写，不得虚假应答，否则将取消其响应或中选资格。如有偏离条款，请将偏离条款逐条应答。</w:t>
      </w:r>
    </w:p>
    <w:p w14:paraId="0DFB7A24">
      <w:pPr>
        <w:widowControl/>
        <w:spacing w:line="360" w:lineRule="auto"/>
        <w:jc w:val="left"/>
        <w:rPr>
          <w:rFonts w:hint="eastAsia" w:ascii="黑体" w:hAnsi="黑体" w:eastAsia="黑体" w:cs="黑体"/>
          <w:b w:val="0"/>
          <w:bCs w:val="0"/>
          <w:color w:val="auto"/>
          <w:sz w:val="21"/>
          <w:szCs w:val="21"/>
          <w:highlight w:val="none"/>
          <w:lang w:eastAsia="zh-CN"/>
        </w:rPr>
      </w:pPr>
      <w:r>
        <w:rPr>
          <w:rFonts w:hint="eastAsia" w:ascii="黑体" w:hAnsi="黑体" w:eastAsia="黑体" w:cs="黑体"/>
          <w:color w:val="auto"/>
          <w:sz w:val="21"/>
          <w:szCs w:val="21"/>
          <w:highlight w:val="none"/>
        </w:rPr>
        <w:t>5.若未明确应答的条款均视为接受及满足采购文件要求。</w:t>
      </w:r>
    </w:p>
    <w:p w14:paraId="7E678822">
      <w:pPr>
        <w:rPr>
          <w:rFonts w:hint="eastAsia" w:ascii="黑体" w:hAnsi="黑体" w:eastAsia="黑体" w:cs="黑体"/>
          <w:b w:val="0"/>
          <w:bCs w:val="0"/>
          <w:color w:val="auto"/>
          <w:sz w:val="24"/>
          <w:szCs w:val="24"/>
          <w:highlight w:val="none"/>
          <w:lang w:eastAsia="zh-CN"/>
        </w:rPr>
      </w:pPr>
    </w:p>
    <w:p w14:paraId="136D7703">
      <w:pPr>
        <w:pStyle w:val="2"/>
        <w:numPr>
          <w:ilvl w:val="1"/>
          <w:numId w:val="0"/>
        </w:numPr>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4</w:t>
      </w: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PH计、雷达、调节阀技术规格书</w:t>
      </w:r>
    </w:p>
    <w:p w14:paraId="03216E22">
      <w:pPr>
        <w:rPr>
          <w:rFonts w:hint="eastAsia" w:ascii="黑体" w:hAnsi="黑体" w:eastAsia="黑体" w:cs="黑体"/>
          <w:b w:val="0"/>
          <w:bCs w:val="0"/>
          <w:color w:val="auto"/>
          <w:sz w:val="24"/>
          <w:szCs w:val="24"/>
          <w:highlight w:val="none"/>
          <w:lang w:val="en-US" w:eastAsia="zh-CN"/>
        </w:rPr>
      </w:pPr>
    </w:p>
    <w:p w14:paraId="12E28942">
      <w:pPr>
        <w:spacing w:line="360" w:lineRule="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提供PH计技术规格书、包括但不限于，规格型号、参数、生产商品牌；</w:t>
      </w:r>
    </w:p>
    <w:p w14:paraId="2A2FBFAE">
      <w:pPr>
        <w:spacing w:line="360" w:lineRule="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提供雷达技术规格书、包括但不限于，规格型号、参数、生产商品牌；</w:t>
      </w:r>
    </w:p>
    <w:p w14:paraId="56A5E2BA">
      <w:pPr>
        <w:spacing w:line="360" w:lineRule="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提供调节阀技术规格书、包括但不限于，调节阀规格型号、位号、参数（阀体阀芯阀座材质、泄露等级、密封材质、）、生产商品牌、执行器生产商、规格型号及推力（力矩）数据；</w:t>
      </w:r>
    </w:p>
    <w:p w14:paraId="40F0A925">
      <w:pPr>
        <w:rPr>
          <w:rFonts w:hint="eastAsia" w:ascii="黑体" w:hAnsi="黑体" w:eastAsia="黑体" w:cs="黑体"/>
          <w:b w:val="0"/>
          <w:bCs w:val="0"/>
          <w:color w:val="auto"/>
          <w:sz w:val="24"/>
          <w:szCs w:val="24"/>
          <w:highlight w:val="none"/>
          <w:lang w:val="en-US" w:eastAsia="zh-CN"/>
        </w:rPr>
      </w:pPr>
    </w:p>
    <w:p w14:paraId="1449ED42">
      <w:pPr>
        <w:rPr>
          <w:rFonts w:hint="eastAsia" w:ascii="黑体" w:hAnsi="黑体" w:eastAsia="黑体" w:cs="黑体"/>
          <w:b w:val="0"/>
          <w:bCs w:val="0"/>
          <w:color w:val="auto"/>
          <w:sz w:val="24"/>
          <w:szCs w:val="24"/>
          <w:highlight w:val="none"/>
          <w:lang w:eastAsia="zh-CN"/>
        </w:rPr>
      </w:pPr>
    </w:p>
    <w:p w14:paraId="60F8D413">
      <w:pPr>
        <w:pStyle w:val="2"/>
        <w:numPr>
          <w:ilvl w:val="1"/>
          <w:numId w:val="0"/>
        </w:numPr>
        <w:rPr>
          <w:rFonts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5</w:t>
      </w: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rPr>
        <w:t>项目管理组成机构</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4"/>
        <w:gridCol w:w="1605"/>
        <w:gridCol w:w="1605"/>
        <w:gridCol w:w="1605"/>
        <w:gridCol w:w="1605"/>
      </w:tblGrid>
      <w:tr w14:paraId="6331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Merge w:val="restart"/>
            <w:vAlign w:val="center"/>
          </w:tcPr>
          <w:p w14:paraId="2125B400">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类别</w:t>
            </w:r>
          </w:p>
        </w:tc>
        <w:tc>
          <w:tcPr>
            <w:tcW w:w="1604" w:type="dxa"/>
            <w:vMerge w:val="restart"/>
            <w:vAlign w:val="center"/>
          </w:tcPr>
          <w:p w14:paraId="09E824D1">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拟任职务</w:t>
            </w:r>
          </w:p>
        </w:tc>
        <w:tc>
          <w:tcPr>
            <w:tcW w:w="1605" w:type="dxa"/>
            <w:vMerge w:val="restart"/>
            <w:vAlign w:val="center"/>
          </w:tcPr>
          <w:p w14:paraId="6E56AE32">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姓名</w:t>
            </w:r>
          </w:p>
        </w:tc>
        <w:tc>
          <w:tcPr>
            <w:tcW w:w="1605" w:type="dxa"/>
            <w:vMerge w:val="restart"/>
            <w:vAlign w:val="center"/>
          </w:tcPr>
          <w:p w14:paraId="1F8DFC5D">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常住地</w:t>
            </w:r>
          </w:p>
        </w:tc>
        <w:tc>
          <w:tcPr>
            <w:tcW w:w="3210" w:type="dxa"/>
            <w:gridSpan w:val="2"/>
            <w:vAlign w:val="center"/>
          </w:tcPr>
          <w:p w14:paraId="6C1E1725">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资格证明（附复印件）</w:t>
            </w:r>
          </w:p>
        </w:tc>
      </w:tr>
      <w:tr w14:paraId="4FF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Merge w:val="continue"/>
            <w:vAlign w:val="center"/>
          </w:tcPr>
          <w:p w14:paraId="0B73C83D">
            <w:pPr>
              <w:jc w:val="center"/>
              <w:rPr>
                <w:rFonts w:ascii="黑体" w:hAnsi="黑体" w:eastAsia="黑体" w:cs="黑体"/>
                <w:color w:val="auto"/>
                <w:sz w:val="21"/>
                <w:szCs w:val="21"/>
                <w:highlight w:val="none"/>
              </w:rPr>
            </w:pPr>
          </w:p>
        </w:tc>
        <w:tc>
          <w:tcPr>
            <w:tcW w:w="1604" w:type="dxa"/>
            <w:vMerge w:val="continue"/>
            <w:vAlign w:val="center"/>
          </w:tcPr>
          <w:p w14:paraId="030E393C">
            <w:pPr>
              <w:jc w:val="center"/>
              <w:rPr>
                <w:rFonts w:ascii="黑体" w:hAnsi="黑体" w:eastAsia="黑体" w:cs="黑体"/>
                <w:color w:val="auto"/>
                <w:sz w:val="21"/>
                <w:szCs w:val="21"/>
                <w:highlight w:val="none"/>
              </w:rPr>
            </w:pPr>
          </w:p>
        </w:tc>
        <w:tc>
          <w:tcPr>
            <w:tcW w:w="1605" w:type="dxa"/>
            <w:vMerge w:val="continue"/>
            <w:vAlign w:val="center"/>
          </w:tcPr>
          <w:p w14:paraId="0C08AF4C">
            <w:pPr>
              <w:jc w:val="center"/>
              <w:rPr>
                <w:rFonts w:ascii="黑体" w:hAnsi="黑体" w:eastAsia="黑体" w:cs="黑体"/>
                <w:color w:val="auto"/>
                <w:sz w:val="21"/>
                <w:szCs w:val="21"/>
                <w:highlight w:val="none"/>
              </w:rPr>
            </w:pPr>
          </w:p>
        </w:tc>
        <w:tc>
          <w:tcPr>
            <w:tcW w:w="1605" w:type="dxa"/>
            <w:vMerge w:val="continue"/>
            <w:vAlign w:val="center"/>
          </w:tcPr>
          <w:p w14:paraId="36B254D8">
            <w:pPr>
              <w:jc w:val="center"/>
              <w:rPr>
                <w:rFonts w:ascii="黑体" w:hAnsi="黑体" w:eastAsia="黑体" w:cs="黑体"/>
                <w:color w:val="auto"/>
                <w:sz w:val="21"/>
                <w:szCs w:val="21"/>
                <w:highlight w:val="none"/>
              </w:rPr>
            </w:pPr>
          </w:p>
        </w:tc>
        <w:tc>
          <w:tcPr>
            <w:tcW w:w="1605" w:type="dxa"/>
            <w:vAlign w:val="center"/>
          </w:tcPr>
          <w:p w14:paraId="623CC24D">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证书名称</w:t>
            </w:r>
          </w:p>
        </w:tc>
        <w:tc>
          <w:tcPr>
            <w:tcW w:w="1605" w:type="dxa"/>
            <w:vAlign w:val="center"/>
          </w:tcPr>
          <w:p w14:paraId="065C7230">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证号</w:t>
            </w:r>
          </w:p>
        </w:tc>
      </w:tr>
      <w:tr w14:paraId="2E24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04" w:type="dxa"/>
            <w:vMerge w:val="restart"/>
            <w:vAlign w:val="center"/>
          </w:tcPr>
          <w:p w14:paraId="2EE2EB6C">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管理人员</w:t>
            </w:r>
          </w:p>
        </w:tc>
        <w:tc>
          <w:tcPr>
            <w:tcW w:w="1604" w:type="dxa"/>
            <w:vAlign w:val="center"/>
          </w:tcPr>
          <w:p w14:paraId="2C675338">
            <w:pPr>
              <w:jc w:val="center"/>
              <w:rPr>
                <w:rFonts w:ascii="黑体" w:hAnsi="黑体" w:eastAsia="黑体" w:cs="黑体"/>
                <w:color w:val="auto"/>
                <w:sz w:val="21"/>
                <w:szCs w:val="21"/>
                <w:highlight w:val="none"/>
              </w:rPr>
            </w:pPr>
          </w:p>
        </w:tc>
        <w:tc>
          <w:tcPr>
            <w:tcW w:w="1605" w:type="dxa"/>
            <w:vAlign w:val="center"/>
          </w:tcPr>
          <w:p w14:paraId="33233834">
            <w:pPr>
              <w:jc w:val="center"/>
              <w:rPr>
                <w:rFonts w:ascii="黑体" w:hAnsi="黑体" w:eastAsia="黑体" w:cs="黑体"/>
                <w:color w:val="auto"/>
                <w:sz w:val="21"/>
                <w:szCs w:val="21"/>
                <w:highlight w:val="none"/>
              </w:rPr>
            </w:pPr>
          </w:p>
        </w:tc>
        <w:tc>
          <w:tcPr>
            <w:tcW w:w="1605" w:type="dxa"/>
            <w:vAlign w:val="center"/>
          </w:tcPr>
          <w:p w14:paraId="3AB8087B">
            <w:pPr>
              <w:jc w:val="center"/>
              <w:rPr>
                <w:rFonts w:ascii="黑体" w:hAnsi="黑体" w:eastAsia="黑体" w:cs="黑体"/>
                <w:color w:val="auto"/>
                <w:sz w:val="21"/>
                <w:szCs w:val="21"/>
                <w:highlight w:val="none"/>
              </w:rPr>
            </w:pPr>
          </w:p>
        </w:tc>
        <w:tc>
          <w:tcPr>
            <w:tcW w:w="1605" w:type="dxa"/>
            <w:vAlign w:val="center"/>
          </w:tcPr>
          <w:p w14:paraId="4B1822D5">
            <w:pPr>
              <w:jc w:val="center"/>
              <w:rPr>
                <w:rFonts w:ascii="黑体" w:hAnsi="黑体" w:eastAsia="黑体" w:cs="黑体"/>
                <w:color w:val="auto"/>
                <w:sz w:val="21"/>
                <w:szCs w:val="21"/>
                <w:highlight w:val="none"/>
              </w:rPr>
            </w:pPr>
          </w:p>
        </w:tc>
        <w:tc>
          <w:tcPr>
            <w:tcW w:w="1605" w:type="dxa"/>
            <w:vAlign w:val="center"/>
          </w:tcPr>
          <w:p w14:paraId="3F6279D0">
            <w:pPr>
              <w:jc w:val="center"/>
              <w:rPr>
                <w:rFonts w:ascii="黑体" w:hAnsi="黑体" w:eastAsia="黑体" w:cs="黑体"/>
                <w:color w:val="auto"/>
                <w:sz w:val="21"/>
                <w:szCs w:val="21"/>
                <w:highlight w:val="none"/>
              </w:rPr>
            </w:pPr>
          </w:p>
        </w:tc>
      </w:tr>
      <w:tr w14:paraId="50DE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04" w:type="dxa"/>
            <w:vMerge w:val="continue"/>
            <w:vAlign w:val="center"/>
          </w:tcPr>
          <w:p w14:paraId="4E8CE884">
            <w:pPr>
              <w:jc w:val="center"/>
              <w:rPr>
                <w:rFonts w:ascii="黑体" w:hAnsi="黑体" w:eastAsia="黑体" w:cs="黑体"/>
                <w:color w:val="auto"/>
                <w:sz w:val="21"/>
                <w:szCs w:val="21"/>
                <w:highlight w:val="none"/>
              </w:rPr>
            </w:pPr>
          </w:p>
        </w:tc>
        <w:tc>
          <w:tcPr>
            <w:tcW w:w="1604" w:type="dxa"/>
            <w:vAlign w:val="center"/>
          </w:tcPr>
          <w:p w14:paraId="2C105018">
            <w:pPr>
              <w:jc w:val="center"/>
              <w:rPr>
                <w:rFonts w:ascii="黑体" w:hAnsi="黑体" w:eastAsia="黑体" w:cs="黑体"/>
                <w:color w:val="auto"/>
                <w:sz w:val="21"/>
                <w:szCs w:val="21"/>
                <w:highlight w:val="none"/>
              </w:rPr>
            </w:pPr>
          </w:p>
        </w:tc>
        <w:tc>
          <w:tcPr>
            <w:tcW w:w="1605" w:type="dxa"/>
            <w:vAlign w:val="center"/>
          </w:tcPr>
          <w:p w14:paraId="252B857F">
            <w:pPr>
              <w:jc w:val="center"/>
              <w:rPr>
                <w:rFonts w:ascii="黑体" w:hAnsi="黑体" w:eastAsia="黑体" w:cs="黑体"/>
                <w:color w:val="auto"/>
                <w:sz w:val="21"/>
                <w:szCs w:val="21"/>
                <w:highlight w:val="none"/>
              </w:rPr>
            </w:pPr>
          </w:p>
        </w:tc>
        <w:tc>
          <w:tcPr>
            <w:tcW w:w="1605" w:type="dxa"/>
            <w:vAlign w:val="center"/>
          </w:tcPr>
          <w:p w14:paraId="79FDC6A4">
            <w:pPr>
              <w:jc w:val="center"/>
              <w:rPr>
                <w:rFonts w:ascii="黑体" w:hAnsi="黑体" w:eastAsia="黑体" w:cs="黑体"/>
                <w:color w:val="auto"/>
                <w:sz w:val="21"/>
                <w:szCs w:val="21"/>
                <w:highlight w:val="none"/>
              </w:rPr>
            </w:pPr>
          </w:p>
        </w:tc>
        <w:tc>
          <w:tcPr>
            <w:tcW w:w="1605" w:type="dxa"/>
            <w:vAlign w:val="center"/>
          </w:tcPr>
          <w:p w14:paraId="252CEE15">
            <w:pPr>
              <w:jc w:val="center"/>
              <w:rPr>
                <w:rFonts w:ascii="黑体" w:hAnsi="黑体" w:eastAsia="黑体" w:cs="黑体"/>
                <w:color w:val="auto"/>
                <w:sz w:val="21"/>
                <w:szCs w:val="21"/>
                <w:highlight w:val="none"/>
              </w:rPr>
            </w:pPr>
          </w:p>
        </w:tc>
        <w:tc>
          <w:tcPr>
            <w:tcW w:w="1605" w:type="dxa"/>
            <w:vAlign w:val="center"/>
          </w:tcPr>
          <w:p w14:paraId="7DCF784B">
            <w:pPr>
              <w:jc w:val="center"/>
              <w:rPr>
                <w:rFonts w:ascii="黑体" w:hAnsi="黑体" w:eastAsia="黑体" w:cs="黑体"/>
                <w:color w:val="auto"/>
                <w:sz w:val="21"/>
                <w:szCs w:val="21"/>
                <w:highlight w:val="none"/>
              </w:rPr>
            </w:pPr>
          </w:p>
        </w:tc>
      </w:tr>
      <w:tr w14:paraId="41EF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4" w:type="dxa"/>
            <w:vMerge w:val="continue"/>
            <w:vAlign w:val="center"/>
          </w:tcPr>
          <w:p w14:paraId="0030A8F8">
            <w:pPr>
              <w:jc w:val="center"/>
              <w:rPr>
                <w:rFonts w:ascii="黑体" w:hAnsi="黑体" w:eastAsia="黑体" w:cs="黑体"/>
                <w:color w:val="auto"/>
                <w:sz w:val="21"/>
                <w:szCs w:val="21"/>
                <w:highlight w:val="none"/>
              </w:rPr>
            </w:pPr>
          </w:p>
        </w:tc>
        <w:tc>
          <w:tcPr>
            <w:tcW w:w="1604" w:type="dxa"/>
            <w:vAlign w:val="center"/>
          </w:tcPr>
          <w:p w14:paraId="63A07252">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w:t>
            </w:r>
          </w:p>
        </w:tc>
        <w:tc>
          <w:tcPr>
            <w:tcW w:w="1605" w:type="dxa"/>
            <w:vAlign w:val="center"/>
          </w:tcPr>
          <w:p w14:paraId="6857C044">
            <w:pPr>
              <w:jc w:val="center"/>
              <w:rPr>
                <w:rFonts w:ascii="黑体" w:hAnsi="黑体" w:eastAsia="黑体" w:cs="黑体"/>
                <w:color w:val="auto"/>
                <w:sz w:val="21"/>
                <w:szCs w:val="21"/>
                <w:highlight w:val="none"/>
              </w:rPr>
            </w:pPr>
          </w:p>
        </w:tc>
        <w:tc>
          <w:tcPr>
            <w:tcW w:w="1605" w:type="dxa"/>
            <w:vAlign w:val="center"/>
          </w:tcPr>
          <w:p w14:paraId="44EE90D7">
            <w:pPr>
              <w:jc w:val="center"/>
              <w:rPr>
                <w:rFonts w:ascii="黑体" w:hAnsi="黑体" w:eastAsia="黑体" w:cs="黑体"/>
                <w:color w:val="auto"/>
                <w:sz w:val="21"/>
                <w:szCs w:val="21"/>
                <w:highlight w:val="none"/>
              </w:rPr>
            </w:pPr>
          </w:p>
        </w:tc>
        <w:tc>
          <w:tcPr>
            <w:tcW w:w="1605" w:type="dxa"/>
            <w:vAlign w:val="center"/>
          </w:tcPr>
          <w:p w14:paraId="58B11B78">
            <w:pPr>
              <w:jc w:val="center"/>
              <w:rPr>
                <w:rFonts w:ascii="黑体" w:hAnsi="黑体" w:eastAsia="黑体" w:cs="黑体"/>
                <w:color w:val="auto"/>
                <w:sz w:val="21"/>
                <w:szCs w:val="21"/>
                <w:highlight w:val="none"/>
              </w:rPr>
            </w:pPr>
          </w:p>
        </w:tc>
        <w:tc>
          <w:tcPr>
            <w:tcW w:w="1605" w:type="dxa"/>
            <w:vAlign w:val="center"/>
          </w:tcPr>
          <w:p w14:paraId="5E6618A2">
            <w:pPr>
              <w:jc w:val="center"/>
              <w:rPr>
                <w:rFonts w:ascii="黑体" w:hAnsi="黑体" w:eastAsia="黑体" w:cs="黑体"/>
                <w:color w:val="auto"/>
                <w:sz w:val="21"/>
                <w:szCs w:val="21"/>
                <w:highlight w:val="none"/>
              </w:rPr>
            </w:pPr>
          </w:p>
        </w:tc>
      </w:tr>
      <w:tr w14:paraId="0FC3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04" w:type="dxa"/>
            <w:vMerge w:val="restart"/>
            <w:vAlign w:val="center"/>
          </w:tcPr>
          <w:p w14:paraId="30C2F6B4">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技术人员</w:t>
            </w:r>
          </w:p>
        </w:tc>
        <w:tc>
          <w:tcPr>
            <w:tcW w:w="1604" w:type="dxa"/>
            <w:vAlign w:val="center"/>
          </w:tcPr>
          <w:p w14:paraId="75ECD797">
            <w:pPr>
              <w:jc w:val="center"/>
              <w:rPr>
                <w:rFonts w:ascii="黑体" w:hAnsi="黑体" w:eastAsia="黑体" w:cs="黑体"/>
                <w:color w:val="auto"/>
                <w:sz w:val="21"/>
                <w:szCs w:val="21"/>
                <w:highlight w:val="none"/>
              </w:rPr>
            </w:pPr>
          </w:p>
        </w:tc>
        <w:tc>
          <w:tcPr>
            <w:tcW w:w="1605" w:type="dxa"/>
            <w:vAlign w:val="center"/>
          </w:tcPr>
          <w:p w14:paraId="42942B2E">
            <w:pPr>
              <w:jc w:val="center"/>
              <w:rPr>
                <w:rFonts w:ascii="黑体" w:hAnsi="黑体" w:eastAsia="黑体" w:cs="黑体"/>
                <w:color w:val="auto"/>
                <w:sz w:val="21"/>
                <w:szCs w:val="21"/>
                <w:highlight w:val="none"/>
              </w:rPr>
            </w:pPr>
          </w:p>
        </w:tc>
        <w:tc>
          <w:tcPr>
            <w:tcW w:w="1605" w:type="dxa"/>
            <w:vAlign w:val="center"/>
          </w:tcPr>
          <w:p w14:paraId="781040F4">
            <w:pPr>
              <w:jc w:val="center"/>
              <w:rPr>
                <w:rFonts w:ascii="黑体" w:hAnsi="黑体" w:eastAsia="黑体" w:cs="黑体"/>
                <w:color w:val="auto"/>
                <w:sz w:val="21"/>
                <w:szCs w:val="21"/>
                <w:highlight w:val="none"/>
              </w:rPr>
            </w:pPr>
          </w:p>
        </w:tc>
        <w:tc>
          <w:tcPr>
            <w:tcW w:w="1605" w:type="dxa"/>
            <w:vAlign w:val="center"/>
          </w:tcPr>
          <w:p w14:paraId="7A522B30">
            <w:pPr>
              <w:jc w:val="center"/>
              <w:rPr>
                <w:rFonts w:ascii="黑体" w:hAnsi="黑体" w:eastAsia="黑体" w:cs="黑体"/>
                <w:color w:val="auto"/>
                <w:sz w:val="21"/>
                <w:szCs w:val="21"/>
                <w:highlight w:val="none"/>
              </w:rPr>
            </w:pPr>
          </w:p>
        </w:tc>
        <w:tc>
          <w:tcPr>
            <w:tcW w:w="1605" w:type="dxa"/>
            <w:vAlign w:val="center"/>
          </w:tcPr>
          <w:p w14:paraId="278FA2AE">
            <w:pPr>
              <w:jc w:val="center"/>
              <w:rPr>
                <w:rFonts w:ascii="黑体" w:hAnsi="黑体" w:eastAsia="黑体" w:cs="黑体"/>
                <w:color w:val="auto"/>
                <w:sz w:val="21"/>
                <w:szCs w:val="21"/>
                <w:highlight w:val="none"/>
              </w:rPr>
            </w:pPr>
          </w:p>
        </w:tc>
      </w:tr>
      <w:tr w14:paraId="484C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04" w:type="dxa"/>
            <w:vMerge w:val="continue"/>
            <w:vAlign w:val="center"/>
          </w:tcPr>
          <w:p w14:paraId="4ADA2EE3">
            <w:pPr>
              <w:jc w:val="center"/>
              <w:rPr>
                <w:rFonts w:ascii="黑体" w:hAnsi="黑体" w:eastAsia="黑体" w:cs="黑体"/>
                <w:color w:val="auto"/>
                <w:sz w:val="21"/>
                <w:szCs w:val="21"/>
                <w:highlight w:val="none"/>
              </w:rPr>
            </w:pPr>
          </w:p>
        </w:tc>
        <w:tc>
          <w:tcPr>
            <w:tcW w:w="1604" w:type="dxa"/>
            <w:vAlign w:val="center"/>
          </w:tcPr>
          <w:p w14:paraId="439BBD22">
            <w:pPr>
              <w:jc w:val="center"/>
              <w:rPr>
                <w:rFonts w:ascii="黑体" w:hAnsi="黑体" w:eastAsia="黑体" w:cs="黑体"/>
                <w:color w:val="auto"/>
                <w:sz w:val="21"/>
                <w:szCs w:val="21"/>
                <w:highlight w:val="none"/>
              </w:rPr>
            </w:pPr>
          </w:p>
        </w:tc>
        <w:tc>
          <w:tcPr>
            <w:tcW w:w="1605" w:type="dxa"/>
            <w:vAlign w:val="center"/>
          </w:tcPr>
          <w:p w14:paraId="1D7E29B8">
            <w:pPr>
              <w:jc w:val="center"/>
              <w:rPr>
                <w:rFonts w:ascii="黑体" w:hAnsi="黑体" w:eastAsia="黑体" w:cs="黑体"/>
                <w:color w:val="auto"/>
                <w:sz w:val="21"/>
                <w:szCs w:val="21"/>
                <w:highlight w:val="none"/>
              </w:rPr>
            </w:pPr>
          </w:p>
        </w:tc>
        <w:tc>
          <w:tcPr>
            <w:tcW w:w="1605" w:type="dxa"/>
            <w:vAlign w:val="center"/>
          </w:tcPr>
          <w:p w14:paraId="19F98329">
            <w:pPr>
              <w:jc w:val="center"/>
              <w:rPr>
                <w:rFonts w:ascii="黑体" w:hAnsi="黑体" w:eastAsia="黑体" w:cs="黑体"/>
                <w:color w:val="auto"/>
                <w:sz w:val="21"/>
                <w:szCs w:val="21"/>
                <w:highlight w:val="none"/>
              </w:rPr>
            </w:pPr>
          </w:p>
        </w:tc>
        <w:tc>
          <w:tcPr>
            <w:tcW w:w="1605" w:type="dxa"/>
            <w:vAlign w:val="center"/>
          </w:tcPr>
          <w:p w14:paraId="454A0A1F">
            <w:pPr>
              <w:jc w:val="center"/>
              <w:rPr>
                <w:rFonts w:ascii="黑体" w:hAnsi="黑体" w:eastAsia="黑体" w:cs="黑体"/>
                <w:color w:val="auto"/>
                <w:sz w:val="21"/>
                <w:szCs w:val="21"/>
                <w:highlight w:val="none"/>
              </w:rPr>
            </w:pPr>
          </w:p>
        </w:tc>
        <w:tc>
          <w:tcPr>
            <w:tcW w:w="1605" w:type="dxa"/>
            <w:vAlign w:val="center"/>
          </w:tcPr>
          <w:p w14:paraId="6A12D90C">
            <w:pPr>
              <w:jc w:val="center"/>
              <w:rPr>
                <w:rFonts w:ascii="黑体" w:hAnsi="黑体" w:eastAsia="黑体" w:cs="黑体"/>
                <w:color w:val="auto"/>
                <w:sz w:val="21"/>
                <w:szCs w:val="21"/>
                <w:highlight w:val="none"/>
              </w:rPr>
            </w:pPr>
          </w:p>
        </w:tc>
      </w:tr>
      <w:tr w14:paraId="60AC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4" w:type="dxa"/>
            <w:vMerge w:val="continue"/>
            <w:vAlign w:val="center"/>
          </w:tcPr>
          <w:p w14:paraId="3A63520E">
            <w:pPr>
              <w:jc w:val="center"/>
              <w:rPr>
                <w:rFonts w:ascii="黑体" w:hAnsi="黑体" w:eastAsia="黑体" w:cs="黑体"/>
                <w:color w:val="auto"/>
                <w:sz w:val="21"/>
                <w:szCs w:val="21"/>
                <w:highlight w:val="none"/>
              </w:rPr>
            </w:pPr>
          </w:p>
        </w:tc>
        <w:tc>
          <w:tcPr>
            <w:tcW w:w="1604" w:type="dxa"/>
            <w:vAlign w:val="center"/>
          </w:tcPr>
          <w:p w14:paraId="08082748">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w:t>
            </w:r>
          </w:p>
        </w:tc>
        <w:tc>
          <w:tcPr>
            <w:tcW w:w="1605" w:type="dxa"/>
            <w:vAlign w:val="center"/>
          </w:tcPr>
          <w:p w14:paraId="355FD971">
            <w:pPr>
              <w:jc w:val="center"/>
              <w:rPr>
                <w:rFonts w:ascii="黑体" w:hAnsi="黑体" w:eastAsia="黑体" w:cs="黑体"/>
                <w:color w:val="auto"/>
                <w:sz w:val="21"/>
                <w:szCs w:val="21"/>
                <w:highlight w:val="none"/>
              </w:rPr>
            </w:pPr>
          </w:p>
        </w:tc>
        <w:tc>
          <w:tcPr>
            <w:tcW w:w="1605" w:type="dxa"/>
            <w:vAlign w:val="center"/>
          </w:tcPr>
          <w:p w14:paraId="61307349">
            <w:pPr>
              <w:jc w:val="center"/>
              <w:rPr>
                <w:rFonts w:ascii="黑体" w:hAnsi="黑体" w:eastAsia="黑体" w:cs="黑体"/>
                <w:color w:val="auto"/>
                <w:sz w:val="21"/>
                <w:szCs w:val="21"/>
                <w:highlight w:val="none"/>
              </w:rPr>
            </w:pPr>
          </w:p>
        </w:tc>
        <w:tc>
          <w:tcPr>
            <w:tcW w:w="1605" w:type="dxa"/>
            <w:vAlign w:val="center"/>
          </w:tcPr>
          <w:p w14:paraId="6EE8FB87">
            <w:pPr>
              <w:jc w:val="center"/>
              <w:rPr>
                <w:rFonts w:ascii="黑体" w:hAnsi="黑体" w:eastAsia="黑体" w:cs="黑体"/>
                <w:color w:val="auto"/>
                <w:sz w:val="21"/>
                <w:szCs w:val="21"/>
                <w:highlight w:val="none"/>
              </w:rPr>
            </w:pPr>
          </w:p>
        </w:tc>
        <w:tc>
          <w:tcPr>
            <w:tcW w:w="1605" w:type="dxa"/>
            <w:vAlign w:val="center"/>
          </w:tcPr>
          <w:p w14:paraId="69D66798">
            <w:pPr>
              <w:jc w:val="center"/>
              <w:rPr>
                <w:rFonts w:ascii="黑体" w:hAnsi="黑体" w:eastAsia="黑体" w:cs="黑体"/>
                <w:color w:val="auto"/>
                <w:sz w:val="21"/>
                <w:szCs w:val="21"/>
                <w:highlight w:val="none"/>
              </w:rPr>
            </w:pPr>
          </w:p>
        </w:tc>
      </w:tr>
      <w:tr w14:paraId="24D0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04" w:type="dxa"/>
            <w:vMerge w:val="restart"/>
            <w:vAlign w:val="center"/>
          </w:tcPr>
          <w:p w14:paraId="171AE541">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售后服务人员</w:t>
            </w:r>
          </w:p>
        </w:tc>
        <w:tc>
          <w:tcPr>
            <w:tcW w:w="1604" w:type="dxa"/>
            <w:vAlign w:val="center"/>
          </w:tcPr>
          <w:p w14:paraId="77052C9A">
            <w:pPr>
              <w:jc w:val="center"/>
              <w:rPr>
                <w:rFonts w:ascii="黑体" w:hAnsi="黑体" w:eastAsia="黑体" w:cs="黑体"/>
                <w:color w:val="auto"/>
                <w:sz w:val="21"/>
                <w:szCs w:val="21"/>
                <w:highlight w:val="none"/>
              </w:rPr>
            </w:pPr>
          </w:p>
        </w:tc>
        <w:tc>
          <w:tcPr>
            <w:tcW w:w="1605" w:type="dxa"/>
            <w:vAlign w:val="center"/>
          </w:tcPr>
          <w:p w14:paraId="2D33422C">
            <w:pPr>
              <w:jc w:val="center"/>
              <w:rPr>
                <w:rFonts w:ascii="黑体" w:hAnsi="黑体" w:eastAsia="黑体" w:cs="黑体"/>
                <w:color w:val="auto"/>
                <w:sz w:val="21"/>
                <w:szCs w:val="21"/>
                <w:highlight w:val="none"/>
              </w:rPr>
            </w:pPr>
          </w:p>
        </w:tc>
        <w:tc>
          <w:tcPr>
            <w:tcW w:w="1605" w:type="dxa"/>
            <w:vAlign w:val="center"/>
          </w:tcPr>
          <w:p w14:paraId="0752C62E">
            <w:pPr>
              <w:jc w:val="center"/>
              <w:rPr>
                <w:rFonts w:ascii="黑体" w:hAnsi="黑体" w:eastAsia="黑体" w:cs="黑体"/>
                <w:color w:val="auto"/>
                <w:sz w:val="21"/>
                <w:szCs w:val="21"/>
                <w:highlight w:val="none"/>
              </w:rPr>
            </w:pPr>
          </w:p>
        </w:tc>
        <w:tc>
          <w:tcPr>
            <w:tcW w:w="1605" w:type="dxa"/>
            <w:vAlign w:val="center"/>
          </w:tcPr>
          <w:p w14:paraId="096788CC">
            <w:pPr>
              <w:jc w:val="center"/>
              <w:rPr>
                <w:rFonts w:ascii="黑体" w:hAnsi="黑体" w:eastAsia="黑体" w:cs="黑体"/>
                <w:color w:val="auto"/>
                <w:sz w:val="21"/>
                <w:szCs w:val="21"/>
                <w:highlight w:val="none"/>
              </w:rPr>
            </w:pPr>
          </w:p>
        </w:tc>
        <w:tc>
          <w:tcPr>
            <w:tcW w:w="1605" w:type="dxa"/>
            <w:vAlign w:val="center"/>
          </w:tcPr>
          <w:p w14:paraId="0E7652FA">
            <w:pPr>
              <w:jc w:val="center"/>
              <w:rPr>
                <w:rFonts w:ascii="黑体" w:hAnsi="黑体" w:eastAsia="黑体" w:cs="黑体"/>
                <w:color w:val="auto"/>
                <w:sz w:val="21"/>
                <w:szCs w:val="21"/>
                <w:highlight w:val="none"/>
              </w:rPr>
            </w:pPr>
          </w:p>
        </w:tc>
      </w:tr>
      <w:tr w14:paraId="7AE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4" w:type="dxa"/>
            <w:vMerge w:val="continue"/>
            <w:vAlign w:val="center"/>
          </w:tcPr>
          <w:p w14:paraId="037FF668">
            <w:pPr>
              <w:jc w:val="center"/>
              <w:rPr>
                <w:rFonts w:ascii="黑体" w:hAnsi="黑体" w:eastAsia="黑体" w:cs="黑体"/>
                <w:color w:val="auto"/>
                <w:sz w:val="21"/>
                <w:szCs w:val="21"/>
                <w:highlight w:val="none"/>
              </w:rPr>
            </w:pPr>
          </w:p>
        </w:tc>
        <w:tc>
          <w:tcPr>
            <w:tcW w:w="1604" w:type="dxa"/>
            <w:vAlign w:val="center"/>
          </w:tcPr>
          <w:p w14:paraId="307B964D">
            <w:pPr>
              <w:jc w:val="center"/>
              <w:rPr>
                <w:rFonts w:ascii="黑体" w:hAnsi="黑体" w:eastAsia="黑体" w:cs="黑体"/>
                <w:color w:val="auto"/>
                <w:sz w:val="21"/>
                <w:szCs w:val="21"/>
                <w:highlight w:val="none"/>
              </w:rPr>
            </w:pPr>
          </w:p>
        </w:tc>
        <w:tc>
          <w:tcPr>
            <w:tcW w:w="1605" w:type="dxa"/>
            <w:vAlign w:val="center"/>
          </w:tcPr>
          <w:p w14:paraId="257B3248">
            <w:pPr>
              <w:jc w:val="center"/>
              <w:rPr>
                <w:rFonts w:ascii="黑体" w:hAnsi="黑体" w:eastAsia="黑体" w:cs="黑体"/>
                <w:color w:val="auto"/>
                <w:sz w:val="21"/>
                <w:szCs w:val="21"/>
                <w:highlight w:val="none"/>
              </w:rPr>
            </w:pPr>
          </w:p>
        </w:tc>
        <w:tc>
          <w:tcPr>
            <w:tcW w:w="1605" w:type="dxa"/>
            <w:vAlign w:val="center"/>
          </w:tcPr>
          <w:p w14:paraId="41BA7D1C">
            <w:pPr>
              <w:jc w:val="center"/>
              <w:rPr>
                <w:rFonts w:ascii="黑体" w:hAnsi="黑体" w:eastAsia="黑体" w:cs="黑体"/>
                <w:color w:val="auto"/>
                <w:sz w:val="21"/>
                <w:szCs w:val="21"/>
                <w:highlight w:val="none"/>
              </w:rPr>
            </w:pPr>
          </w:p>
        </w:tc>
        <w:tc>
          <w:tcPr>
            <w:tcW w:w="1605" w:type="dxa"/>
            <w:vAlign w:val="center"/>
          </w:tcPr>
          <w:p w14:paraId="4363CCD5">
            <w:pPr>
              <w:jc w:val="center"/>
              <w:rPr>
                <w:rFonts w:ascii="黑体" w:hAnsi="黑体" w:eastAsia="黑体" w:cs="黑体"/>
                <w:color w:val="auto"/>
                <w:sz w:val="21"/>
                <w:szCs w:val="21"/>
                <w:highlight w:val="none"/>
              </w:rPr>
            </w:pPr>
          </w:p>
        </w:tc>
        <w:tc>
          <w:tcPr>
            <w:tcW w:w="1605" w:type="dxa"/>
            <w:vAlign w:val="center"/>
          </w:tcPr>
          <w:p w14:paraId="6D984A55">
            <w:pPr>
              <w:jc w:val="center"/>
              <w:rPr>
                <w:rFonts w:ascii="黑体" w:hAnsi="黑体" w:eastAsia="黑体" w:cs="黑体"/>
                <w:color w:val="auto"/>
                <w:sz w:val="21"/>
                <w:szCs w:val="21"/>
                <w:highlight w:val="none"/>
              </w:rPr>
            </w:pPr>
          </w:p>
        </w:tc>
      </w:tr>
      <w:tr w14:paraId="26A3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04" w:type="dxa"/>
            <w:vMerge w:val="continue"/>
            <w:vAlign w:val="center"/>
          </w:tcPr>
          <w:p w14:paraId="206E750A">
            <w:pPr>
              <w:jc w:val="center"/>
              <w:rPr>
                <w:rFonts w:ascii="黑体" w:hAnsi="黑体" w:eastAsia="黑体" w:cs="黑体"/>
                <w:color w:val="auto"/>
                <w:sz w:val="21"/>
                <w:szCs w:val="21"/>
                <w:highlight w:val="none"/>
              </w:rPr>
            </w:pPr>
          </w:p>
        </w:tc>
        <w:tc>
          <w:tcPr>
            <w:tcW w:w="1604" w:type="dxa"/>
            <w:vAlign w:val="center"/>
          </w:tcPr>
          <w:p w14:paraId="61436E84">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w:t>
            </w:r>
          </w:p>
        </w:tc>
        <w:tc>
          <w:tcPr>
            <w:tcW w:w="1605" w:type="dxa"/>
            <w:vAlign w:val="center"/>
          </w:tcPr>
          <w:p w14:paraId="4BD179CD">
            <w:pPr>
              <w:jc w:val="center"/>
              <w:rPr>
                <w:rFonts w:ascii="黑体" w:hAnsi="黑体" w:eastAsia="黑体" w:cs="黑体"/>
                <w:color w:val="auto"/>
                <w:sz w:val="21"/>
                <w:szCs w:val="21"/>
                <w:highlight w:val="none"/>
              </w:rPr>
            </w:pPr>
          </w:p>
        </w:tc>
        <w:tc>
          <w:tcPr>
            <w:tcW w:w="1605" w:type="dxa"/>
            <w:vAlign w:val="center"/>
          </w:tcPr>
          <w:p w14:paraId="511DCFD6">
            <w:pPr>
              <w:jc w:val="center"/>
              <w:rPr>
                <w:rFonts w:ascii="黑体" w:hAnsi="黑体" w:eastAsia="黑体" w:cs="黑体"/>
                <w:color w:val="auto"/>
                <w:sz w:val="21"/>
                <w:szCs w:val="21"/>
                <w:highlight w:val="none"/>
              </w:rPr>
            </w:pPr>
          </w:p>
        </w:tc>
        <w:tc>
          <w:tcPr>
            <w:tcW w:w="1605" w:type="dxa"/>
            <w:vAlign w:val="center"/>
          </w:tcPr>
          <w:p w14:paraId="485CEF97">
            <w:pPr>
              <w:jc w:val="center"/>
              <w:rPr>
                <w:rFonts w:ascii="黑体" w:hAnsi="黑体" w:eastAsia="黑体" w:cs="黑体"/>
                <w:color w:val="auto"/>
                <w:sz w:val="21"/>
                <w:szCs w:val="21"/>
                <w:highlight w:val="none"/>
              </w:rPr>
            </w:pPr>
          </w:p>
        </w:tc>
        <w:tc>
          <w:tcPr>
            <w:tcW w:w="1605" w:type="dxa"/>
            <w:vAlign w:val="center"/>
          </w:tcPr>
          <w:p w14:paraId="061EE3F3">
            <w:pPr>
              <w:jc w:val="center"/>
              <w:rPr>
                <w:rFonts w:ascii="黑体" w:hAnsi="黑体" w:eastAsia="黑体" w:cs="黑体"/>
                <w:color w:val="auto"/>
                <w:sz w:val="21"/>
                <w:szCs w:val="21"/>
                <w:highlight w:val="none"/>
              </w:rPr>
            </w:pPr>
          </w:p>
        </w:tc>
      </w:tr>
      <w:tr w14:paraId="0C39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4" w:type="dxa"/>
            <w:vMerge w:val="restart"/>
            <w:vAlign w:val="center"/>
          </w:tcPr>
          <w:p w14:paraId="07480E39">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安装队伍人员</w:t>
            </w:r>
          </w:p>
          <w:p w14:paraId="447BC148">
            <w:pPr>
              <w:jc w:val="center"/>
              <w:rPr>
                <w:rFonts w:ascii="黑体" w:hAnsi="黑体" w:eastAsia="黑体" w:cs="黑体"/>
                <w:color w:val="auto"/>
                <w:kern w:val="0"/>
                <w:sz w:val="21"/>
                <w:szCs w:val="21"/>
                <w:highlight w:val="none"/>
              </w:rPr>
            </w:pPr>
          </w:p>
          <w:p w14:paraId="09CACE62">
            <w:pPr>
              <w:pStyle w:val="18"/>
              <w:ind w:left="525"/>
              <w:rPr>
                <w:rFonts w:ascii="黑体" w:hAnsi="黑体" w:eastAsia="黑体" w:cs="黑体"/>
                <w:color w:val="auto"/>
                <w:sz w:val="21"/>
                <w:szCs w:val="21"/>
                <w:highlight w:val="none"/>
              </w:rPr>
            </w:pPr>
          </w:p>
        </w:tc>
        <w:tc>
          <w:tcPr>
            <w:tcW w:w="1604" w:type="dxa"/>
            <w:vAlign w:val="center"/>
          </w:tcPr>
          <w:p w14:paraId="56FC29EB">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项目经理</w:t>
            </w:r>
          </w:p>
        </w:tc>
        <w:tc>
          <w:tcPr>
            <w:tcW w:w="1605" w:type="dxa"/>
            <w:vAlign w:val="center"/>
          </w:tcPr>
          <w:p w14:paraId="4821E443">
            <w:pPr>
              <w:jc w:val="center"/>
              <w:rPr>
                <w:rFonts w:ascii="黑体" w:hAnsi="黑体" w:eastAsia="黑体" w:cs="黑体"/>
                <w:color w:val="auto"/>
                <w:sz w:val="21"/>
                <w:szCs w:val="21"/>
                <w:highlight w:val="none"/>
              </w:rPr>
            </w:pPr>
          </w:p>
        </w:tc>
        <w:tc>
          <w:tcPr>
            <w:tcW w:w="1605" w:type="dxa"/>
            <w:vAlign w:val="center"/>
          </w:tcPr>
          <w:p w14:paraId="7E931C60">
            <w:pPr>
              <w:jc w:val="center"/>
              <w:rPr>
                <w:rFonts w:ascii="黑体" w:hAnsi="黑体" w:eastAsia="黑体" w:cs="黑体"/>
                <w:color w:val="auto"/>
                <w:sz w:val="21"/>
                <w:szCs w:val="21"/>
                <w:highlight w:val="none"/>
              </w:rPr>
            </w:pPr>
          </w:p>
        </w:tc>
        <w:tc>
          <w:tcPr>
            <w:tcW w:w="1605" w:type="dxa"/>
            <w:vAlign w:val="center"/>
          </w:tcPr>
          <w:p w14:paraId="4814AA97">
            <w:pPr>
              <w:jc w:val="center"/>
              <w:rPr>
                <w:rFonts w:ascii="黑体" w:hAnsi="黑体" w:eastAsia="黑体" w:cs="黑体"/>
                <w:color w:val="auto"/>
                <w:sz w:val="21"/>
                <w:szCs w:val="21"/>
                <w:highlight w:val="none"/>
              </w:rPr>
            </w:pPr>
          </w:p>
        </w:tc>
        <w:tc>
          <w:tcPr>
            <w:tcW w:w="1605" w:type="dxa"/>
            <w:vAlign w:val="center"/>
          </w:tcPr>
          <w:p w14:paraId="28D89149">
            <w:pPr>
              <w:jc w:val="center"/>
              <w:rPr>
                <w:rFonts w:ascii="黑体" w:hAnsi="黑体" w:eastAsia="黑体" w:cs="黑体"/>
                <w:color w:val="auto"/>
                <w:sz w:val="21"/>
                <w:szCs w:val="21"/>
                <w:highlight w:val="none"/>
              </w:rPr>
            </w:pPr>
          </w:p>
        </w:tc>
      </w:tr>
      <w:tr w14:paraId="44EF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04" w:type="dxa"/>
            <w:vMerge w:val="continue"/>
            <w:vAlign w:val="center"/>
          </w:tcPr>
          <w:p w14:paraId="2CB592A7">
            <w:pPr>
              <w:pStyle w:val="18"/>
              <w:ind w:left="525"/>
              <w:rPr>
                <w:rFonts w:ascii="黑体" w:hAnsi="黑体" w:eastAsia="黑体" w:cs="黑体"/>
                <w:color w:val="auto"/>
                <w:sz w:val="21"/>
                <w:szCs w:val="21"/>
                <w:highlight w:val="none"/>
              </w:rPr>
            </w:pPr>
          </w:p>
        </w:tc>
        <w:tc>
          <w:tcPr>
            <w:tcW w:w="1604" w:type="dxa"/>
            <w:vAlign w:val="center"/>
          </w:tcPr>
          <w:p w14:paraId="14AAA5F1">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品控员</w:t>
            </w:r>
          </w:p>
        </w:tc>
        <w:tc>
          <w:tcPr>
            <w:tcW w:w="1605" w:type="dxa"/>
            <w:vAlign w:val="center"/>
          </w:tcPr>
          <w:p w14:paraId="03EA34C5">
            <w:pPr>
              <w:jc w:val="center"/>
              <w:rPr>
                <w:rFonts w:ascii="黑体" w:hAnsi="黑体" w:eastAsia="黑体" w:cs="黑体"/>
                <w:color w:val="auto"/>
                <w:sz w:val="21"/>
                <w:szCs w:val="21"/>
                <w:highlight w:val="none"/>
              </w:rPr>
            </w:pPr>
          </w:p>
        </w:tc>
        <w:tc>
          <w:tcPr>
            <w:tcW w:w="1605" w:type="dxa"/>
            <w:vAlign w:val="center"/>
          </w:tcPr>
          <w:p w14:paraId="06DE7C55">
            <w:pPr>
              <w:jc w:val="center"/>
              <w:rPr>
                <w:rFonts w:ascii="黑体" w:hAnsi="黑体" w:eastAsia="黑体" w:cs="黑体"/>
                <w:color w:val="auto"/>
                <w:sz w:val="21"/>
                <w:szCs w:val="21"/>
                <w:highlight w:val="none"/>
              </w:rPr>
            </w:pPr>
          </w:p>
        </w:tc>
        <w:tc>
          <w:tcPr>
            <w:tcW w:w="1605" w:type="dxa"/>
            <w:vAlign w:val="center"/>
          </w:tcPr>
          <w:p w14:paraId="159486E6">
            <w:pPr>
              <w:jc w:val="center"/>
              <w:rPr>
                <w:rFonts w:ascii="黑体" w:hAnsi="黑体" w:eastAsia="黑体" w:cs="黑体"/>
                <w:color w:val="auto"/>
                <w:sz w:val="21"/>
                <w:szCs w:val="21"/>
                <w:highlight w:val="none"/>
              </w:rPr>
            </w:pPr>
          </w:p>
        </w:tc>
        <w:tc>
          <w:tcPr>
            <w:tcW w:w="1605" w:type="dxa"/>
            <w:vAlign w:val="center"/>
          </w:tcPr>
          <w:p w14:paraId="7B700FE5">
            <w:pPr>
              <w:jc w:val="center"/>
              <w:rPr>
                <w:rFonts w:ascii="黑体" w:hAnsi="黑体" w:eastAsia="黑体" w:cs="黑体"/>
                <w:color w:val="auto"/>
                <w:sz w:val="21"/>
                <w:szCs w:val="21"/>
                <w:highlight w:val="none"/>
              </w:rPr>
            </w:pPr>
          </w:p>
        </w:tc>
      </w:tr>
      <w:tr w14:paraId="505C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04" w:type="dxa"/>
            <w:vMerge w:val="continue"/>
            <w:vAlign w:val="center"/>
          </w:tcPr>
          <w:p w14:paraId="44FA9DCE">
            <w:pPr>
              <w:pStyle w:val="18"/>
              <w:ind w:left="525"/>
              <w:rPr>
                <w:rFonts w:ascii="黑体" w:hAnsi="黑体" w:eastAsia="黑体" w:cs="黑体"/>
                <w:color w:val="auto"/>
                <w:sz w:val="21"/>
                <w:szCs w:val="21"/>
                <w:highlight w:val="none"/>
              </w:rPr>
            </w:pPr>
          </w:p>
        </w:tc>
        <w:tc>
          <w:tcPr>
            <w:tcW w:w="1604" w:type="dxa"/>
            <w:vAlign w:val="center"/>
          </w:tcPr>
          <w:p w14:paraId="6B2515E9">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技术员</w:t>
            </w:r>
          </w:p>
        </w:tc>
        <w:tc>
          <w:tcPr>
            <w:tcW w:w="1605" w:type="dxa"/>
            <w:vAlign w:val="center"/>
          </w:tcPr>
          <w:p w14:paraId="771D0A80">
            <w:pPr>
              <w:jc w:val="center"/>
              <w:rPr>
                <w:rFonts w:ascii="黑体" w:hAnsi="黑体" w:eastAsia="黑体" w:cs="黑体"/>
                <w:color w:val="auto"/>
                <w:sz w:val="21"/>
                <w:szCs w:val="21"/>
                <w:highlight w:val="none"/>
              </w:rPr>
            </w:pPr>
          </w:p>
        </w:tc>
        <w:tc>
          <w:tcPr>
            <w:tcW w:w="1605" w:type="dxa"/>
            <w:vAlign w:val="center"/>
          </w:tcPr>
          <w:p w14:paraId="2275D6CA">
            <w:pPr>
              <w:jc w:val="center"/>
              <w:rPr>
                <w:rFonts w:ascii="黑体" w:hAnsi="黑体" w:eastAsia="黑体" w:cs="黑体"/>
                <w:color w:val="auto"/>
                <w:sz w:val="21"/>
                <w:szCs w:val="21"/>
                <w:highlight w:val="none"/>
              </w:rPr>
            </w:pPr>
          </w:p>
        </w:tc>
        <w:tc>
          <w:tcPr>
            <w:tcW w:w="1605" w:type="dxa"/>
            <w:vAlign w:val="center"/>
          </w:tcPr>
          <w:p w14:paraId="75BAC293">
            <w:pPr>
              <w:jc w:val="center"/>
              <w:rPr>
                <w:rFonts w:ascii="黑体" w:hAnsi="黑体" w:eastAsia="黑体" w:cs="黑体"/>
                <w:color w:val="auto"/>
                <w:sz w:val="21"/>
                <w:szCs w:val="21"/>
                <w:highlight w:val="none"/>
              </w:rPr>
            </w:pPr>
          </w:p>
        </w:tc>
        <w:tc>
          <w:tcPr>
            <w:tcW w:w="1605" w:type="dxa"/>
            <w:vAlign w:val="center"/>
          </w:tcPr>
          <w:p w14:paraId="092B0749">
            <w:pPr>
              <w:jc w:val="center"/>
              <w:rPr>
                <w:rFonts w:ascii="黑体" w:hAnsi="黑体" w:eastAsia="黑体" w:cs="黑体"/>
                <w:color w:val="auto"/>
                <w:sz w:val="21"/>
                <w:szCs w:val="21"/>
                <w:highlight w:val="none"/>
              </w:rPr>
            </w:pPr>
          </w:p>
        </w:tc>
      </w:tr>
      <w:tr w14:paraId="271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04" w:type="dxa"/>
            <w:vMerge w:val="continue"/>
            <w:vAlign w:val="center"/>
          </w:tcPr>
          <w:p w14:paraId="718B1FCD">
            <w:pPr>
              <w:pStyle w:val="18"/>
              <w:ind w:left="525"/>
              <w:rPr>
                <w:rFonts w:ascii="黑体" w:hAnsi="黑体" w:eastAsia="黑体" w:cs="黑体"/>
                <w:color w:val="auto"/>
                <w:sz w:val="21"/>
                <w:szCs w:val="21"/>
                <w:highlight w:val="none"/>
              </w:rPr>
            </w:pPr>
          </w:p>
        </w:tc>
        <w:tc>
          <w:tcPr>
            <w:tcW w:w="1604" w:type="dxa"/>
            <w:vAlign w:val="center"/>
          </w:tcPr>
          <w:p w14:paraId="503742DD">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安全员</w:t>
            </w:r>
          </w:p>
        </w:tc>
        <w:tc>
          <w:tcPr>
            <w:tcW w:w="1605" w:type="dxa"/>
            <w:vAlign w:val="center"/>
          </w:tcPr>
          <w:p w14:paraId="0F0D73BC">
            <w:pPr>
              <w:jc w:val="center"/>
              <w:rPr>
                <w:rFonts w:ascii="黑体" w:hAnsi="黑体" w:eastAsia="黑体" w:cs="黑体"/>
                <w:color w:val="auto"/>
                <w:sz w:val="21"/>
                <w:szCs w:val="21"/>
                <w:highlight w:val="none"/>
              </w:rPr>
            </w:pPr>
          </w:p>
        </w:tc>
        <w:tc>
          <w:tcPr>
            <w:tcW w:w="1605" w:type="dxa"/>
            <w:vAlign w:val="center"/>
          </w:tcPr>
          <w:p w14:paraId="4A273129">
            <w:pPr>
              <w:jc w:val="center"/>
              <w:rPr>
                <w:rFonts w:ascii="黑体" w:hAnsi="黑体" w:eastAsia="黑体" w:cs="黑体"/>
                <w:color w:val="auto"/>
                <w:sz w:val="21"/>
                <w:szCs w:val="21"/>
                <w:highlight w:val="none"/>
              </w:rPr>
            </w:pPr>
          </w:p>
        </w:tc>
        <w:tc>
          <w:tcPr>
            <w:tcW w:w="1605" w:type="dxa"/>
            <w:vAlign w:val="center"/>
          </w:tcPr>
          <w:p w14:paraId="135A0750">
            <w:pPr>
              <w:jc w:val="center"/>
              <w:rPr>
                <w:rFonts w:ascii="黑体" w:hAnsi="黑体" w:eastAsia="黑体" w:cs="黑体"/>
                <w:color w:val="auto"/>
                <w:sz w:val="21"/>
                <w:szCs w:val="21"/>
                <w:highlight w:val="none"/>
              </w:rPr>
            </w:pPr>
          </w:p>
        </w:tc>
        <w:tc>
          <w:tcPr>
            <w:tcW w:w="1605" w:type="dxa"/>
            <w:vAlign w:val="center"/>
          </w:tcPr>
          <w:p w14:paraId="51E3A4C7">
            <w:pPr>
              <w:jc w:val="center"/>
              <w:rPr>
                <w:rFonts w:ascii="黑体" w:hAnsi="黑体" w:eastAsia="黑体" w:cs="黑体"/>
                <w:color w:val="auto"/>
                <w:sz w:val="21"/>
                <w:szCs w:val="21"/>
                <w:highlight w:val="none"/>
              </w:rPr>
            </w:pPr>
          </w:p>
        </w:tc>
      </w:tr>
      <w:tr w14:paraId="2AB8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04" w:type="dxa"/>
            <w:vAlign w:val="center"/>
          </w:tcPr>
          <w:p w14:paraId="716EA63A">
            <w:pPr>
              <w:pStyle w:val="18"/>
              <w:ind w:left="525"/>
              <w:rPr>
                <w:rFonts w:ascii="黑体" w:hAnsi="黑体" w:eastAsia="黑体" w:cs="黑体"/>
                <w:color w:val="auto"/>
                <w:sz w:val="21"/>
                <w:szCs w:val="21"/>
                <w:highlight w:val="none"/>
              </w:rPr>
            </w:pPr>
          </w:p>
        </w:tc>
        <w:tc>
          <w:tcPr>
            <w:tcW w:w="1604" w:type="dxa"/>
            <w:vAlign w:val="center"/>
          </w:tcPr>
          <w:p w14:paraId="4B56D8AF">
            <w:pPr>
              <w:jc w:val="center"/>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w:t>
            </w:r>
          </w:p>
        </w:tc>
        <w:tc>
          <w:tcPr>
            <w:tcW w:w="1605" w:type="dxa"/>
            <w:vAlign w:val="center"/>
          </w:tcPr>
          <w:p w14:paraId="5FD310DF">
            <w:pPr>
              <w:jc w:val="center"/>
              <w:rPr>
                <w:rFonts w:ascii="黑体" w:hAnsi="黑体" w:eastAsia="黑体" w:cs="黑体"/>
                <w:color w:val="auto"/>
                <w:sz w:val="21"/>
                <w:szCs w:val="21"/>
                <w:highlight w:val="none"/>
              </w:rPr>
            </w:pPr>
          </w:p>
        </w:tc>
        <w:tc>
          <w:tcPr>
            <w:tcW w:w="1605" w:type="dxa"/>
            <w:vAlign w:val="center"/>
          </w:tcPr>
          <w:p w14:paraId="3491EEB2">
            <w:pPr>
              <w:jc w:val="center"/>
              <w:rPr>
                <w:rFonts w:ascii="黑体" w:hAnsi="黑体" w:eastAsia="黑体" w:cs="黑体"/>
                <w:color w:val="auto"/>
                <w:sz w:val="21"/>
                <w:szCs w:val="21"/>
                <w:highlight w:val="none"/>
              </w:rPr>
            </w:pPr>
          </w:p>
        </w:tc>
        <w:tc>
          <w:tcPr>
            <w:tcW w:w="1605" w:type="dxa"/>
            <w:vAlign w:val="center"/>
          </w:tcPr>
          <w:p w14:paraId="5ED4DB52">
            <w:pPr>
              <w:jc w:val="center"/>
              <w:rPr>
                <w:rFonts w:ascii="黑体" w:hAnsi="黑体" w:eastAsia="黑体" w:cs="黑体"/>
                <w:color w:val="auto"/>
                <w:sz w:val="21"/>
                <w:szCs w:val="21"/>
                <w:highlight w:val="none"/>
              </w:rPr>
            </w:pPr>
          </w:p>
        </w:tc>
        <w:tc>
          <w:tcPr>
            <w:tcW w:w="1605" w:type="dxa"/>
            <w:vAlign w:val="center"/>
          </w:tcPr>
          <w:p w14:paraId="5EC5525F">
            <w:pPr>
              <w:jc w:val="center"/>
              <w:rPr>
                <w:rFonts w:ascii="黑体" w:hAnsi="黑体" w:eastAsia="黑体" w:cs="黑体"/>
                <w:color w:val="auto"/>
                <w:sz w:val="21"/>
                <w:szCs w:val="21"/>
                <w:highlight w:val="none"/>
              </w:rPr>
            </w:pPr>
          </w:p>
        </w:tc>
      </w:tr>
    </w:tbl>
    <w:p w14:paraId="5ED4C07B">
      <w:pPr>
        <w:spacing w:line="360" w:lineRule="auto"/>
        <w:contextualSpacing/>
        <w:jc w:val="left"/>
        <w:rPr>
          <w:rFonts w:ascii="黑体" w:hAnsi="黑体" w:eastAsia="黑体" w:cs="黑体"/>
          <w:color w:val="auto"/>
          <w:sz w:val="24"/>
          <w:highlight w:val="none"/>
        </w:rPr>
      </w:pPr>
      <w:r>
        <w:rPr>
          <w:rFonts w:hint="eastAsia" w:ascii="黑体" w:hAnsi="黑体" w:eastAsia="黑体" w:cs="黑体"/>
          <w:color w:val="auto"/>
          <w:highlight w:val="none"/>
        </w:rPr>
        <w:t>注：附相关人员的证书复印件</w:t>
      </w:r>
    </w:p>
    <w:p w14:paraId="4C293871">
      <w:pPr>
        <w:pStyle w:val="18"/>
        <w:spacing w:line="400" w:lineRule="exact"/>
        <w:ind w:left="0" w:leftChars="0" w:firstLine="0"/>
        <w:rPr>
          <w:rFonts w:ascii="黑体" w:hAnsi="黑体" w:eastAsia="黑体" w:cs="黑体"/>
          <w:color w:val="auto"/>
          <w:sz w:val="24"/>
          <w:highlight w:val="none"/>
        </w:rPr>
      </w:pPr>
    </w:p>
    <w:p w14:paraId="79701711">
      <w:pPr>
        <w:pStyle w:val="18"/>
        <w:spacing w:line="400" w:lineRule="exact"/>
        <w:ind w:left="0" w:leftChars="0" w:firstLine="0"/>
        <w:rPr>
          <w:rFonts w:ascii="黑体" w:hAnsi="黑体" w:eastAsia="黑体" w:cs="黑体"/>
          <w:color w:val="auto"/>
          <w:sz w:val="24"/>
          <w:highlight w:val="none"/>
        </w:rPr>
      </w:pPr>
    </w:p>
    <w:p w14:paraId="2DAC176B">
      <w:pPr>
        <w:pStyle w:val="18"/>
        <w:spacing w:line="400" w:lineRule="exact"/>
        <w:ind w:left="0" w:leftChars="0" w:firstLine="0"/>
        <w:rPr>
          <w:rFonts w:ascii="黑体" w:hAnsi="黑体" w:eastAsia="黑体" w:cs="黑体"/>
          <w:color w:val="auto"/>
          <w:sz w:val="24"/>
          <w:highlight w:val="none"/>
        </w:rPr>
      </w:pPr>
    </w:p>
    <w:p w14:paraId="47BF10C6">
      <w:pPr>
        <w:pStyle w:val="18"/>
        <w:spacing w:line="400" w:lineRule="exact"/>
        <w:ind w:left="0" w:leftChars="0" w:firstLine="0"/>
        <w:rPr>
          <w:rFonts w:ascii="黑体" w:hAnsi="黑体" w:eastAsia="黑体" w:cs="黑体"/>
          <w:color w:val="auto"/>
          <w:sz w:val="24"/>
          <w:highlight w:val="none"/>
        </w:rPr>
      </w:pPr>
    </w:p>
    <w:p w14:paraId="0841F652">
      <w:pPr>
        <w:pStyle w:val="18"/>
        <w:spacing w:line="400" w:lineRule="exact"/>
        <w:ind w:left="0" w:leftChars="0" w:firstLine="0"/>
        <w:rPr>
          <w:rFonts w:ascii="黑体" w:hAnsi="黑体" w:eastAsia="黑体" w:cs="黑体"/>
          <w:color w:val="auto"/>
          <w:sz w:val="24"/>
          <w:highlight w:val="none"/>
        </w:rPr>
      </w:pPr>
    </w:p>
    <w:p w14:paraId="7EACA5BA">
      <w:pPr>
        <w:spacing w:line="360" w:lineRule="auto"/>
        <w:ind w:firstLine="4410" w:firstLineChars="2100"/>
        <w:contextualSpacing/>
        <w:jc w:val="right"/>
        <w:rPr>
          <w:rFonts w:ascii="黑体" w:hAnsi="黑体" w:eastAsia="黑体" w:cs="黑体"/>
          <w:color w:val="auto"/>
          <w:highlight w:val="none"/>
          <w:u w:val="single"/>
        </w:rPr>
      </w:pPr>
      <w:r>
        <w:rPr>
          <w:rFonts w:hint="eastAsia" w:ascii="黑体" w:hAnsi="黑体" w:eastAsia="黑体" w:cs="黑体"/>
          <w:color w:val="auto"/>
          <w:highlight w:val="none"/>
        </w:rPr>
        <w:t>投标申请人：（全称、盖章）</w:t>
      </w:r>
    </w:p>
    <w:p w14:paraId="6D0563D7">
      <w:pPr>
        <w:pStyle w:val="4"/>
        <w:ind w:firstLine="4410" w:firstLineChars="2100"/>
        <w:jc w:val="right"/>
        <w:rPr>
          <w:rFonts w:ascii="黑体" w:hAnsi="黑体" w:eastAsia="黑体" w:cs="黑体"/>
          <w:color w:val="auto"/>
          <w:highlight w:val="none"/>
        </w:rPr>
      </w:pPr>
      <w:r>
        <w:rPr>
          <w:rFonts w:hint="eastAsia" w:ascii="黑体" w:hAnsi="黑体" w:eastAsia="黑体" w:cs="黑体"/>
          <w:bCs/>
          <w:color w:val="auto"/>
          <w:highlight w:val="none"/>
        </w:rPr>
        <w:t>日 期:年月日</w:t>
      </w:r>
    </w:p>
    <w:p w14:paraId="1F1CA06C">
      <w:pPr>
        <w:widowControl/>
        <w:jc w:val="left"/>
        <w:rPr>
          <w:rFonts w:ascii="宋体" w:hAnsi="宋体" w:cs="宋体"/>
          <w:bCs/>
          <w:color w:val="auto"/>
          <w:kern w:val="24"/>
          <w:sz w:val="24"/>
          <w:szCs w:val="24"/>
          <w:highlight w:val="none"/>
        </w:rPr>
      </w:pPr>
      <w:r>
        <w:rPr>
          <w:rFonts w:ascii="宋体" w:hAnsi="宋体" w:cs="宋体"/>
          <w:color w:val="auto"/>
          <w:szCs w:val="24"/>
          <w:highlight w:val="none"/>
        </w:rPr>
        <w:br w:type="page"/>
      </w:r>
    </w:p>
    <w:p w14:paraId="017016F1">
      <w:pPr>
        <w:pStyle w:val="2"/>
        <w:numPr>
          <w:ilvl w:val="0"/>
          <w:numId w:val="3"/>
        </w:numPr>
        <w:rPr>
          <w:rFonts w:ascii="宋体" w:hAnsi="宋体"/>
          <w:color w:val="auto"/>
          <w:highlight w:val="none"/>
        </w:rPr>
        <w:sectPr>
          <w:pgSz w:w="11906" w:h="16838"/>
          <w:pgMar w:top="1276" w:right="1134" w:bottom="1276" w:left="1134" w:header="851" w:footer="992" w:gutter="0"/>
          <w:cols w:space="0" w:num="1"/>
          <w:docGrid w:type="lines" w:linePitch="321" w:charSpace="0"/>
        </w:sectPr>
      </w:pPr>
    </w:p>
    <w:p w14:paraId="1946CEB6">
      <w:pPr>
        <w:pStyle w:val="15"/>
        <w:spacing w:before="0" w:beforeAutospacing="0" w:after="0" w:afterAutospacing="0"/>
        <w:rPr>
          <w:rFonts w:hint="default" w:ascii="黑体" w:hAnsi="黑体" w:eastAsia="黑体" w:cs="黑体"/>
          <w:color w:val="auto"/>
          <w:sz w:val="28"/>
          <w:szCs w:val="28"/>
          <w:highlight w:val="none"/>
          <w:lang w:val="en-US"/>
        </w:rPr>
      </w:pPr>
      <w:r>
        <w:rPr>
          <w:rFonts w:hint="eastAsia" w:ascii="黑体" w:hAnsi="黑体" w:eastAsia="黑体" w:cs="黑体"/>
          <w:color w:val="auto"/>
          <w:sz w:val="28"/>
          <w:szCs w:val="28"/>
          <w:highlight w:val="none"/>
          <w:lang w:val="en-US" w:eastAsia="zh-CN"/>
        </w:rPr>
        <w:t>9.交付周期说明：对PID流程图设计报告、HAZOP报告交付期、设备交付工期、安装调试工期进行具体说明，格式自拟。</w:t>
      </w:r>
    </w:p>
    <w:p w14:paraId="68F9D3AB">
      <w:pPr>
        <w:widowControl/>
        <w:spacing w:line="360" w:lineRule="auto"/>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说明：</w:t>
      </w:r>
      <w:r>
        <w:rPr>
          <w:rFonts w:hint="eastAsia" w:ascii="黑体" w:hAnsi="黑体" w:eastAsia="黑体" w:cs="黑体"/>
          <w:color w:val="auto"/>
          <w:sz w:val="24"/>
          <w:szCs w:val="24"/>
          <w:highlight w:val="none"/>
        </w:rPr>
        <w:t>供应商必须据实填写</w:t>
      </w:r>
      <w:r>
        <w:rPr>
          <w:rFonts w:hint="eastAsia" w:ascii="黑体" w:hAnsi="黑体" w:eastAsia="黑体" w:cs="黑体"/>
          <w:color w:val="auto"/>
          <w:sz w:val="24"/>
          <w:szCs w:val="24"/>
          <w:highlight w:val="none"/>
          <w:lang w:val="en-US" w:eastAsia="zh-CN"/>
        </w:rPr>
        <w:t>说明</w:t>
      </w:r>
      <w:r>
        <w:rPr>
          <w:rFonts w:hint="eastAsia" w:ascii="黑体" w:hAnsi="黑体" w:eastAsia="黑体" w:cs="黑体"/>
          <w:color w:val="auto"/>
          <w:sz w:val="24"/>
          <w:szCs w:val="24"/>
          <w:highlight w:val="none"/>
        </w:rPr>
        <w:t>，不得虚假应答，否则将取消其响应或中选资格。</w:t>
      </w:r>
      <w:r>
        <w:rPr>
          <w:rFonts w:hint="eastAsia" w:ascii="黑体" w:hAnsi="黑体" w:eastAsia="黑体" w:cs="黑体"/>
          <w:color w:val="auto"/>
          <w:sz w:val="24"/>
          <w:szCs w:val="24"/>
          <w:highlight w:val="none"/>
          <w:lang w:val="en-US" w:eastAsia="zh-CN"/>
        </w:rPr>
        <w:t>若在承诺期未能完成合同约定，将承担违约责任并赔偿损失。</w:t>
      </w:r>
      <w:r>
        <w:rPr>
          <w:rFonts w:hint="eastAsia" w:ascii="黑体" w:hAnsi="黑体" w:eastAsia="黑体" w:cs="黑体"/>
          <w:color w:val="auto"/>
          <w:sz w:val="24"/>
          <w:szCs w:val="24"/>
          <w:highlight w:val="none"/>
        </w:rPr>
        <w:t>如</w:t>
      </w:r>
      <w:r>
        <w:rPr>
          <w:rFonts w:hint="eastAsia" w:ascii="黑体" w:hAnsi="黑体" w:eastAsia="黑体" w:cs="黑体"/>
          <w:color w:val="auto"/>
          <w:sz w:val="24"/>
          <w:szCs w:val="24"/>
          <w:highlight w:val="none"/>
          <w:lang w:val="en-US" w:eastAsia="zh-CN"/>
        </w:rPr>
        <w:t>对标书要求的工期</w:t>
      </w:r>
      <w:r>
        <w:rPr>
          <w:rFonts w:hint="eastAsia" w:ascii="黑体" w:hAnsi="黑体" w:eastAsia="黑体" w:cs="黑体"/>
          <w:color w:val="auto"/>
          <w:sz w:val="24"/>
          <w:szCs w:val="24"/>
          <w:highlight w:val="none"/>
        </w:rPr>
        <w:t>有偏离条款，请将偏离条款逐条应答。</w:t>
      </w:r>
    </w:p>
    <w:p w14:paraId="08C63D8D">
      <w:pPr>
        <w:pStyle w:val="15"/>
        <w:spacing w:before="0" w:beforeAutospacing="0" w:after="0" w:afterAutospacing="0"/>
        <w:rPr>
          <w:rFonts w:hint="eastAsia" w:ascii="黑体" w:hAnsi="黑体" w:eastAsia="黑体" w:cs="黑体"/>
          <w:color w:val="auto"/>
          <w:sz w:val="28"/>
          <w:szCs w:val="28"/>
          <w:highlight w:val="none"/>
        </w:rPr>
      </w:pPr>
    </w:p>
    <w:p w14:paraId="32E8AB71">
      <w:pPr>
        <w:pStyle w:val="15"/>
        <w:spacing w:before="0" w:beforeAutospacing="0" w:after="0" w:afterAutospacing="0"/>
        <w:rPr>
          <w:rFonts w:hint="eastAsia" w:ascii="黑体" w:hAnsi="黑体" w:eastAsia="黑体" w:cs="黑体"/>
          <w:color w:val="auto"/>
          <w:sz w:val="28"/>
          <w:szCs w:val="28"/>
          <w:highlight w:val="none"/>
        </w:rPr>
      </w:pPr>
    </w:p>
    <w:p w14:paraId="6F94F074">
      <w:pPr>
        <w:pStyle w:val="15"/>
        <w:spacing w:before="0" w:beforeAutospacing="0" w:after="0" w:afterAutospacing="0"/>
        <w:rPr>
          <w:rFonts w:hint="eastAsia" w:ascii="黑体" w:hAnsi="黑体" w:eastAsia="黑体" w:cs="黑体"/>
          <w:color w:val="auto"/>
          <w:sz w:val="28"/>
          <w:szCs w:val="28"/>
          <w:highlight w:val="none"/>
        </w:rPr>
      </w:pPr>
    </w:p>
    <w:p w14:paraId="5A136052">
      <w:pPr>
        <w:pStyle w:val="15"/>
        <w:spacing w:before="0" w:beforeAutospacing="0" w:after="0" w:afterAutospacing="0"/>
        <w:rPr>
          <w:rFonts w:hint="eastAsia" w:ascii="黑体" w:hAnsi="黑体" w:eastAsia="黑体" w:cs="黑体"/>
          <w:color w:val="auto"/>
          <w:sz w:val="28"/>
          <w:szCs w:val="28"/>
          <w:highlight w:val="none"/>
        </w:rPr>
      </w:pPr>
    </w:p>
    <w:p w14:paraId="3D29CDC3">
      <w:pPr>
        <w:pStyle w:val="15"/>
        <w:spacing w:before="0" w:beforeAutospacing="0" w:after="0" w:afterAutospacing="0"/>
        <w:rPr>
          <w:rFonts w:hint="eastAsia" w:ascii="黑体" w:hAnsi="黑体" w:eastAsia="黑体" w:cs="黑体"/>
          <w:color w:val="auto"/>
          <w:sz w:val="28"/>
          <w:szCs w:val="28"/>
          <w:highlight w:val="none"/>
        </w:rPr>
      </w:pPr>
    </w:p>
    <w:p w14:paraId="18D6FC06">
      <w:pPr>
        <w:pStyle w:val="15"/>
        <w:spacing w:before="0" w:beforeAutospacing="0" w:after="0" w:afterAutospacing="0"/>
        <w:rPr>
          <w:rFonts w:hint="eastAsia" w:ascii="黑体" w:hAnsi="黑体" w:eastAsia="黑体" w:cs="黑体"/>
          <w:color w:val="auto"/>
          <w:sz w:val="28"/>
          <w:szCs w:val="28"/>
          <w:highlight w:val="none"/>
        </w:rPr>
      </w:pPr>
    </w:p>
    <w:p w14:paraId="160C4FD0">
      <w:pPr>
        <w:pStyle w:val="15"/>
        <w:spacing w:before="0" w:beforeAutospacing="0" w:after="0" w:afterAutospacing="0"/>
        <w:rPr>
          <w:rFonts w:hint="eastAsia" w:ascii="黑体" w:hAnsi="黑体" w:eastAsia="黑体" w:cs="黑体"/>
          <w:color w:val="auto"/>
          <w:sz w:val="28"/>
          <w:szCs w:val="28"/>
          <w:highlight w:val="none"/>
        </w:rPr>
      </w:pPr>
    </w:p>
    <w:p w14:paraId="026FD145">
      <w:pPr>
        <w:pStyle w:val="15"/>
        <w:spacing w:before="0" w:beforeAutospacing="0" w:after="0" w:afterAutospacing="0"/>
        <w:rPr>
          <w:rFonts w:hint="eastAsia" w:ascii="黑体" w:hAnsi="黑体" w:eastAsia="黑体" w:cs="黑体"/>
          <w:color w:val="auto"/>
          <w:sz w:val="28"/>
          <w:szCs w:val="28"/>
          <w:highlight w:val="none"/>
        </w:rPr>
      </w:pPr>
    </w:p>
    <w:p w14:paraId="69B8F995">
      <w:pPr>
        <w:pStyle w:val="15"/>
        <w:spacing w:before="0" w:beforeAutospacing="0" w:after="0" w:afterAutospacing="0"/>
        <w:rPr>
          <w:rFonts w:hint="eastAsia" w:ascii="黑体" w:hAnsi="黑体" w:eastAsia="黑体" w:cs="黑体"/>
          <w:color w:val="auto"/>
          <w:sz w:val="28"/>
          <w:szCs w:val="28"/>
          <w:highlight w:val="none"/>
        </w:rPr>
      </w:pPr>
    </w:p>
    <w:p w14:paraId="181D49D8">
      <w:pPr>
        <w:pStyle w:val="15"/>
        <w:spacing w:before="0" w:beforeAutospacing="0" w:after="0" w:afterAutospacing="0"/>
        <w:rPr>
          <w:rFonts w:hint="eastAsia" w:ascii="黑体" w:hAnsi="黑体" w:eastAsia="黑体" w:cs="黑体"/>
          <w:color w:val="auto"/>
          <w:sz w:val="28"/>
          <w:szCs w:val="28"/>
          <w:highlight w:val="none"/>
        </w:rPr>
      </w:pPr>
    </w:p>
    <w:p w14:paraId="4B2A92E9">
      <w:pPr>
        <w:pStyle w:val="15"/>
        <w:spacing w:before="0" w:beforeAutospacing="0" w:after="0" w:afterAutospacing="0"/>
        <w:rPr>
          <w:rFonts w:hint="eastAsia" w:ascii="黑体" w:hAnsi="黑体" w:eastAsia="黑体" w:cs="黑体"/>
          <w:color w:val="auto"/>
          <w:sz w:val="28"/>
          <w:szCs w:val="28"/>
          <w:highlight w:val="none"/>
        </w:rPr>
      </w:pPr>
    </w:p>
    <w:p w14:paraId="6027F302">
      <w:pPr>
        <w:pStyle w:val="15"/>
        <w:spacing w:before="0" w:beforeAutospacing="0" w:after="0" w:afterAutospacing="0"/>
        <w:rPr>
          <w:rFonts w:hint="eastAsia" w:ascii="黑体" w:hAnsi="黑体" w:eastAsia="黑体" w:cs="黑体"/>
          <w:color w:val="auto"/>
          <w:sz w:val="28"/>
          <w:szCs w:val="28"/>
          <w:highlight w:val="none"/>
        </w:rPr>
      </w:pPr>
    </w:p>
    <w:p w14:paraId="29A1FE67">
      <w:pPr>
        <w:pStyle w:val="15"/>
        <w:spacing w:before="0" w:beforeAutospacing="0" w:after="0" w:afterAutospacing="0"/>
        <w:rPr>
          <w:rFonts w:hint="eastAsia" w:ascii="黑体" w:hAnsi="黑体" w:eastAsia="黑体" w:cs="黑体"/>
          <w:color w:val="auto"/>
          <w:sz w:val="28"/>
          <w:szCs w:val="28"/>
          <w:highlight w:val="none"/>
        </w:rPr>
      </w:pPr>
    </w:p>
    <w:p w14:paraId="1F523F84">
      <w:pPr>
        <w:pStyle w:val="15"/>
        <w:spacing w:before="0" w:beforeAutospacing="0" w:after="0" w:afterAutospacing="0"/>
        <w:rPr>
          <w:rFonts w:hint="eastAsia" w:ascii="黑体" w:hAnsi="黑体" w:eastAsia="黑体" w:cs="黑体"/>
          <w:color w:val="auto"/>
          <w:sz w:val="28"/>
          <w:szCs w:val="28"/>
          <w:highlight w:val="none"/>
        </w:rPr>
      </w:pPr>
    </w:p>
    <w:p w14:paraId="25AEF086">
      <w:pPr>
        <w:pStyle w:val="15"/>
        <w:spacing w:before="0" w:beforeAutospacing="0" w:after="0" w:afterAutospacing="0"/>
        <w:rPr>
          <w:rFonts w:hint="eastAsia" w:ascii="黑体" w:hAnsi="黑体" w:eastAsia="黑体" w:cs="黑体"/>
          <w:color w:val="auto"/>
          <w:sz w:val="28"/>
          <w:szCs w:val="28"/>
          <w:highlight w:val="none"/>
        </w:rPr>
      </w:pPr>
    </w:p>
    <w:p w14:paraId="2D73DC5D">
      <w:pPr>
        <w:spacing w:line="360" w:lineRule="auto"/>
        <w:ind w:firstLine="4410" w:firstLineChars="2100"/>
        <w:contextualSpacing/>
        <w:jc w:val="right"/>
        <w:rPr>
          <w:rFonts w:ascii="黑体" w:hAnsi="黑体" w:eastAsia="黑体" w:cs="黑体"/>
          <w:color w:val="auto"/>
          <w:highlight w:val="none"/>
          <w:u w:val="single"/>
        </w:rPr>
      </w:pPr>
      <w:r>
        <w:rPr>
          <w:rFonts w:hint="eastAsia" w:ascii="黑体" w:hAnsi="黑体" w:eastAsia="黑体" w:cs="黑体"/>
          <w:color w:val="auto"/>
          <w:highlight w:val="none"/>
        </w:rPr>
        <w:t>投标申请人：（全称、盖章）</w:t>
      </w:r>
    </w:p>
    <w:p w14:paraId="312E7B4C">
      <w:pPr>
        <w:pStyle w:val="4"/>
        <w:ind w:firstLine="4410" w:firstLineChars="2100"/>
        <w:jc w:val="right"/>
        <w:rPr>
          <w:rFonts w:ascii="黑体" w:hAnsi="黑体" w:eastAsia="黑体" w:cs="黑体"/>
          <w:color w:val="auto"/>
          <w:highlight w:val="none"/>
        </w:rPr>
      </w:pPr>
      <w:r>
        <w:rPr>
          <w:rFonts w:hint="eastAsia" w:ascii="黑体" w:hAnsi="黑体" w:eastAsia="黑体" w:cs="黑体"/>
          <w:bCs/>
          <w:color w:val="auto"/>
          <w:highlight w:val="none"/>
        </w:rPr>
        <w:t>日 期:年月日</w:t>
      </w:r>
    </w:p>
    <w:p w14:paraId="0327C5C4">
      <w:pPr>
        <w:pStyle w:val="15"/>
        <w:spacing w:before="0" w:beforeAutospacing="0" w:after="0" w:afterAutospacing="0"/>
        <w:rPr>
          <w:rFonts w:hint="eastAsia" w:ascii="黑体" w:hAnsi="黑体" w:eastAsia="黑体" w:cs="黑体"/>
          <w:color w:val="auto"/>
          <w:sz w:val="28"/>
          <w:szCs w:val="28"/>
          <w:highlight w:val="none"/>
        </w:rPr>
      </w:pPr>
    </w:p>
    <w:p w14:paraId="23022A75">
      <w:pPr>
        <w:pStyle w:val="15"/>
        <w:spacing w:before="0" w:beforeAutospacing="0" w:after="0" w:afterAutospacing="0"/>
        <w:rPr>
          <w:rFonts w:hint="eastAsia" w:ascii="黑体" w:hAnsi="黑体" w:eastAsia="黑体" w:cs="黑体"/>
          <w:color w:val="auto"/>
          <w:sz w:val="28"/>
          <w:szCs w:val="28"/>
          <w:highlight w:val="none"/>
        </w:rPr>
      </w:pPr>
    </w:p>
    <w:p w14:paraId="260F10DA">
      <w:pPr>
        <w:pStyle w:val="15"/>
        <w:spacing w:before="0" w:beforeAutospacing="0" w:after="0" w:afterAutospacing="0"/>
        <w:rPr>
          <w:rFonts w:hint="eastAsia" w:ascii="黑体" w:hAnsi="黑体" w:eastAsia="黑体" w:cs="黑体"/>
          <w:color w:val="auto"/>
          <w:sz w:val="28"/>
          <w:szCs w:val="28"/>
          <w:highlight w:val="none"/>
        </w:rPr>
      </w:pPr>
    </w:p>
    <w:p w14:paraId="0506E37C">
      <w:pPr>
        <w:pStyle w:val="2"/>
        <w:numPr>
          <w:ilvl w:val="1"/>
          <w:numId w:val="0"/>
        </w:numPr>
        <w:spacing w:line="360" w:lineRule="auto"/>
        <w:rPr>
          <w:rFonts w:ascii="宋体" w:hAnsi="宋体"/>
          <w:color w:val="auto"/>
          <w:highlight w:val="none"/>
        </w:rPr>
      </w:pPr>
      <w:r>
        <w:rPr>
          <w:rFonts w:hint="eastAsia" w:ascii="黑体" w:hAnsi="黑体" w:eastAsia="黑体" w:cs="黑体"/>
          <w:color w:val="auto"/>
          <w:sz w:val="28"/>
          <w:szCs w:val="28"/>
          <w:highlight w:val="none"/>
          <w:lang w:val="en-US" w:eastAsia="zh-CN"/>
        </w:rPr>
        <w:t>10.售后服务方案</w:t>
      </w:r>
    </w:p>
    <w:p w14:paraId="23F232CE">
      <w:pPr>
        <w:pStyle w:val="58"/>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要求明确技术培训方案，培训目标，售后服务体系完善，售后响应时间，格式由比选申请人自拟。包括但不限于：</w:t>
      </w:r>
    </w:p>
    <w:p w14:paraId="3384732C">
      <w:pPr>
        <w:adjustRightInd w:val="0"/>
        <w:spacing w:line="360" w:lineRule="auto"/>
        <w:ind w:firstLine="512" w:firstLineChars="200"/>
        <w:rPr>
          <w:rFonts w:ascii="黑体" w:hAnsi="黑体" w:eastAsia="黑体" w:cs="黑体"/>
          <w:bCs/>
          <w:color w:val="auto"/>
          <w:spacing w:val="8"/>
          <w:sz w:val="24"/>
          <w:highlight w:val="none"/>
        </w:rPr>
      </w:pPr>
      <w:r>
        <w:rPr>
          <w:rFonts w:hint="eastAsia" w:ascii="黑体" w:hAnsi="黑体" w:eastAsia="黑体" w:cs="黑体"/>
          <w:bCs/>
          <w:color w:val="auto"/>
          <w:spacing w:val="8"/>
          <w:sz w:val="24"/>
          <w:highlight w:val="none"/>
        </w:rPr>
        <w:t>1、需附产品制造厂家或投标人设立的距招标人最近的服务网点情况（网点多者可自制表格）——服务网点名称：；地址：；注册资本金：元；员工总人数人（其中：技术人员数人；维修人员人）；成立时间：；服务电话：；传真：；负责人及联系电话：。自制表格请加盖公章。</w:t>
      </w:r>
    </w:p>
    <w:p w14:paraId="40E9A1D1">
      <w:pPr>
        <w:adjustRightInd w:val="0"/>
        <w:spacing w:line="360" w:lineRule="auto"/>
        <w:ind w:firstLine="512" w:firstLineChars="200"/>
        <w:rPr>
          <w:rFonts w:ascii="黑体" w:hAnsi="黑体" w:eastAsia="黑体" w:cs="黑体"/>
          <w:bCs/>
          <w:color w:val="auto"/>
          <w:spacing w:val="8"/>
          <w:sz w:val="24"/>
          <w:highlight w:val="none"/>
        </w:rPr>
      </w:pPr>
      <w:r>
        <w:rPr>
          <w:rFonts w:hint="eastAsia" w:ascii="黑体" w:hAnsi="黑体" w:eastAsia="黑体" w:cs="黑体"/>
          <w:bCs/>
          <w:color w:val="auto"/>
          <w:spacing w:val="8"/>
          <w:sz w:val="24"/>
          <w:highlight w:val="none"/>
        </w:rPr>
        <w:t>2、说明投标产品的保修时间、保修期内的保修内容与范围、维修响应时间等。分别提供产品制造厂家和投标人的服务承诺和保障措施。</w:t>
      </w:r>
    </w:p>
    <w:p w14:paraId="391721AA">
      <w:pPr>
        <w:adjustRightInd w:val="0"/>
        <w:spacing w:line="360" w:lineRule="auto"/>
        <w:ind w:firstLine="512" w:firstLineChars="200"/>
        <w:rPr>
          <w:rFonts w:ascii="黑体" w:hAnsi="黑体" w:eastAsia="黑体" w:cs="黑体"/>
          <w:bCs/>
          <w:color w:val="auto"/>
          <w:spacing w:val="8"/>
          <w:sz w:val="24"/>
          <w:highlight w:val="none"/>
        </w:rPr>
      </w:pPr>
      <w:r>
        <w:rPr>
          <w:rFonts w:hint="eastAsia" w:ascii="黑体" w:hAnsi="黑体" w:eastAsia="黑体" w:cs="黑体"/>
          <w:bCs/>
          <w:color w:val="auto"/>
          <w:spacing w:val="8"/>
          <w:sz w:val="24"/>
          <w:highlight w:val="none"/>
        </w:rPr>
        <w:t>3、培训措施：说明培训内容及培训的时间、地点、目标、培训人数、收费标准和办法等。</w:t>
      </w:r>
    </w:p>
    <w:p w14:paraId="045D0602">
      <w:pPr>
        <w:adjustRightInd w:val="0"/>
        <w:spacing w:line="360" w:lineRule="auto"/>
        <w:ind w:firstLine="512" w:firstLineChars="200"/>
        <w:rPr>
          <w:rFonts w:ascii="黑体" w:hAnsi="黑体" w:eastAsia="黑体" w:cs="黑体"/>
          <w:bCs/>
          <w:color w:val="auto"/>
          <w:spacing w:val="8"/>
          <w:sz w:val="24"/>
          <w:highlight w:val="none"/>
        </w:rPr>
      </w:pPr>
      <w:r>
        <w:rPr>
          <w:rFonts w:hint="eastAsia" w:ascii="黑体" w:hAnsi="黑体" w:eastAsia="黑体" w:cs="黑体"/>
          <w:bCs/>
          <w:color w:val="auto"/>
          <w:spacing w:val="8"/>
          <w:sz w:val="24"/>
          <w:highlight w:val="none"/>
        </w:rPr>
        <w:t>4、其他售后服务承诺。</w:t>
      </w:r>
    </w:p>
    <w:p w14:paraId="54A59C08">
      <w:pPr>
        <w:widowControl/>
        <w:spacing w:line="360" w:lineRule="auto"/>
        <w:ind w:firstLine="470" w:firstLineChars="196"/>
        <w:jc w:val="left"/>
        <w:rPr>
          <w:rFonts w:ascii="黑体" w:hAnsi="黑体" w:eastAsia="黑体" w:cs="黑体"/>
          <w:color w:val="auto"/>
          <w:sz w:val="24"/>
          <w:highlight w:val="none"/>
        </w:rPr>
      </w:pPr>
    </w:p>
    <w:p w14:paraId="0A2AB8A5">
      <w:pPr>
        <w:widowControl/>
        <w:spacing w:line="360" w:lineRule="auto"/>
        <w:ind w:firstLine="470" w:firstLineChars="196"/>
        <w:jc w:val="left"/>
        <w:rPr>
          <w:rFonts w:ascii="黑体" w:hAnsi="黑体" w:eastAsia="黑体" w:cs="黑体"/>
          <w:color w:val="auto"/>
          <w:sz w:val="24"/>
          <w:highlight w:val="none"/>
        </w:rPr>
      </w:pPr>
    </w:p>
    <w:p w14:paraId="60D8A9AD">
      <w:pPr>
        <w:widowControl/>
        <w:spacing w:line="360" w:lineRule="auto"/>
        <w:ind w:firstLine="470" w:firstLineChars="196"/>
        <w:jc w:val="left"/>
        <w:rPr>
          <w:rFonts w:ascii="黑体" w:hAnsi="黑体" w:eastAsia="黑体" w:cs="黑体"/>
          <w:color w:val="auto"/>
          <w:sz w:val="24"/>
          <w:highlight w:val="none"/>
        </w:rPr>
      </w:pPr>
    </w:p>
    <w:p w14:paraId="70CFEA8E">
      <w:pPr>
        <w:widowControl/>
        <w:spacing w:line="360" w:lineRule="auto"/>
        <w:ind w:firstLine="470" w:firstLineChars="196"/>
        <w:jc w:val="left"/>
        <w:rPr>
          <w:rFonts w:ascii="黑体" w:hAnsi="黑体" w:eastAsia="黑体" w:cs="黑体"/>
          <w:color w:val="auto"/>
          <w:sz w:val="24"/>
          <w:highlight w:val="none"/>
        </w:rPr>
      </w:pPr>
    </w:p>
    <w:p w14:paraId="1D54E509">
      <w:pPr>
        <w:widowControl/>
        <w:spacing w:line="360" w:lineRule="auto"/>
        <w:ind w:firstLine="470" w:firstLineChars="196"/>
        <w:jc w:val="left"/>
        <w:rPr>
          <w:rFonts w:ascii="黑体" w:hAnsi="黑体" w:eastAsia="黑体" w:cs="黑体"/>
          <w:color w:val="auto"/>
          <w:sz w:val="24"/>
          <w:highlight w:val="none"/>
        </w:rPr>
      </w:pPr>
    </w:p>
    <w:p w14:paraId="6B3D9C7E">
      <w:pPr>
        <w:widowControl/>
        <w:spacing w:line="360" w:lineRule="auto"/>
        <w:ind w:firstLine="470" w:firstLineChars="196"/>
        <w:jc w:val="left"/>
        <w:rPr>
          <w:rFonts w:ascii="黑体" w:hAnsi="黑体" w:eastAsia="黑体" w:cs="黑体"/>
          <w:color w:val="auto"/>
          <w:sz w:val="24"/>
          <w:highlight w:val="none"/>
        </w:rPr>
      </w:pPr>
    </w:p>
    <w:p w14:paraId="7461AA84">
      <w:pPr>
        <w:widowControl/>
        <w:spacing w:line="360" w:lineRule="auto"/>
        <w:ind w:firstLine="470" w:firstLineChars="196"/>
        <w:jc w:val="left"/>
        <w:rPr>
          <w:rFonts w:ascii="黑体" w:hAnsi="黑体" w:eastAsia="黑体" w:cs="黑体"/>
          <w:color w:val="auto"/>
          <w:sz w:val="24"/>
          <w:highlight w:val="none"/>
        </w:rPr>
      </w:pPr>
    </w:p>
    <w:p w14:paraId="3768FD5E">
      <w:pPr>
        <w:widowControl/>
        <w:spacing w:line="360" w:lineRule="auto"/>
        <w:ind w:firstLine="470" w:firstLineChars="196"/>
        <w:jc w:val="right"/>
        <w:rPr>
          <w:rFonts w:ascii="黑体" w:hAnsi="黑体" w:eastAsia="黑体" w:cs="黑体"/>
          <w:color w:val="auto"/>
          <w:sz w:val="24"/>
          <w:highlight w:val="none"/>
        </w:rPr>
      </w:pPr>
      <w:r>
        <w:rPr>
          <w:rFonts w:hint="eastAsia" w:ascii="黑体" w:hAnsi="黑体" w:eastAsia="黑体" w:cs="黑体"/>
          <w:color w:val="auto"/>
          <w:sz w:val="24"/>
          <w:highlight w:val="none"/>
        </w:rPr>
        <w:t>比选申请人名称：（单位公章）</w:t>
      </w:r>
    </w:p>
    <w:p w14:paraId="530BE9D5">
      <w:pPr>
        <w:pStyle w:val="15"/>
        <w:spacing w:before="0" w:beforeAutospacing="0" w:after="0" w:afterAutospacing="0"/>
        <w:rPr>
          <w:rFonts w:hint="eastAsia" w:ascii="黑体" w:hAnsi="黑体" w:eastAsia="黑体" w:cs="黑体"/>
          <w:color w:val="auto"/>
          <w:sz w:val="28"/>
          <w:szCs w:val="28"/>
          <w:highlight w:val="none"/>
          <w:lang w:val="en-US" w:eastAsia="zh-CN"/>
        </w:rPr>
      </w:pPr>
    </w:p>
    <w:p w14:paraId="5950146B">
      <w:pPr>
        <w:pStyle w:val="15"/>
        <w:spacing w:before="0" w:beforeAutospacing="0" w:after="0" w:afterAutospacing="0"/>
        <w:rPr>
          <w:rFonts w:hint="eastAsia" w:ascii="黑体" w:hAnsi="黑体" w:eastAsia="黑体" w:cs="黑体"/>
          <w:color w:val="auto"/>
          <w:sz w:val="28"/>
          <w:szCs w:val="28"/>
          <w:highlight w:val="none"/>
          <w:lang w:val="en-US" w:eastAsia="zh-CN"/>
        </w:rPr>
      </w:pPr>
    </w:p>
    <w:p w14:paraId="00B13B12">
      <w:pPr>
        <w:pStyle w:val="15"/>
        <w:spacing w:before="0" w:beforeAutospacing="0" w:after="0" w:afterAutospacing="0"/>
        <w:rPr>
          <w:rFonts w:hint="default" w:ascii="黑体" w:hAnsi="黑体" w:eastAsia="黑体" w:cs="黑体"/>
          <w:color w:val="auto"/>
          <w:sz w:val="28"/>
          <w:szCs w:val="28"/>
          <w:highlight w:val="none"/>
          <w:lang w:val="en-US" w:eastAsia="zh-CN"/>
        </w:rPr>
      </w:pPr>
    </w:p>
    <w:p w14:paraId="43456CDB">
      <w:pPr>
        <w:pStyle w:val="15"/>
        <w:spacing w:before="0" w:beforeAutospacing="0" w:after="0" w:afterAutospacing="0"/>
        <w:rPr>
          <w:rFonts w:hint="eastAsia" w:ascii="黑体" w:hAnsi="黑体" w:eastAsia="黑体" w:cs="黑体"/>
          <w:color w:val="auto"/>
          <w:sz w:val="28"/>
          <w:szCs w:val="28"/>
          <w:highlight w:val="none"/>
        </w:rPr>
      </w:pPr>
    </w:p>
    <w:p w14:paraId="58BFA41B">
      <w:pPr>
        <w:pStyle w:val="15"/>
        <w:spacing w:before="0" w:beforeAutospacing="0" w:after="0" w:afterAutospacing="0"/>
        <w:rPr>
          <w:rFonts w:hint="eastAsia" w:ascii="黑体" w:hAnsi="黑体" w:eastAsia="黑体" w:cs="黑体"/>
          <w:color w:val="auto"/>
          <w:sz w:val="28"/>
          <w:szCs w:val="28"/>
          <w:highlight w:val="none"/>
        </w:rPr>
      </w:pPr>
    </w:p>
    <w:p w14:paraId="386083EE">
      <w:pPr>
        <w:pStyle w:val="15"/>
        <w:spacing w:before="0" w:beforeAutospacing="0" w:after="0" w:afterAutospacing="0"/>
        <w:rPr>
          <w:rFonts w:hint="eastAsia" w:ascii="黑体" w:hAnsi="黑体" w:eastAsia="黑体" w:cs="黑体"/>
          <w:color w:val="auto"/>
          <w:sz w:val="28"/>
          <w:szCs w:val="28"/>
          <w:highlight w:val="none"/>
        </w:rPr>
      </w:pPr>
    </w:p>
    <w:p w14:paraId="6E04BA15">
      <w:pPr>
        <w:pStyle w:val="15"/>
        <w:spacing w:before="0" w:beforeAutospacing="0" w:after="0" w:afterAutospacing="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附件2：商务投标文件组成</w:t>
      </w:r>
    </w:p>
    <w:p w14:paraId="2BEF8351">
      <w:pPr>
        <w:pStyle w:val="15"/>
        <w:spacing w:before="0" w:beforeAutospacing="0" w:after="0" w:afterAutospacing="0"/>
        <w:jc w:val="left"/>
        <w:rPr>
          <w:rFonts w:hint="eastAsia" w:ascii="黑体" w:hAnsi="黑体" w:eastAsia="黑体" w:cs="黑体"/>
          <w:color w:val="auto"/>
          <w:sz w:val="28"/>
          <w:szCs w:val="28"/>
          <w:highlight w:val="none"/>
          <w:lang w:val="en-US" w:eastAsia="zh-CN"/>
        </w:rPr>
      </w:pPr>
    </w:p>
    <w:p w14:paraId="5BDB9921">
      <w:pPr>
        <w:pStyle w:val="15"/>
        <w:spacing w:before="0" w:beforeAutospacing="0" w:after="0" w:afterAutospacing="0"/>
        <w:jc w:val="left"/>
        <w:rPr>
          <w:rFonts w:hint="eastAsia" w:ascii="黑体" w:hAnsi="黑体" w:eastAsia="黑体" w:cs="黑体"/>
          <w:color w:val="auto"/>
          <w:sz w:val="28"/>
          <w:szCs w:val="28"/>
          <w:highlight w:val="none"/>
          <w:lang w:val="en-US" w:eastAsia="zh-CN"/>
        </w:rPr>
      </w:pPr>
    </w:p>
    <w:p w14:paraId="367759A9">
      <w:pPr>
        <w:pStyle w:val="15"/>
        <w:spacing w:before="0" w:beforeAutospacing="0" w:after="0" w:afterAutospacing="0"/>
        <w:jc w:val="left"/>
        <w:rPr>
          <w:rFonts w:hint="eastAsia" w:ascii="黑体" w:hAnsi="黑体" w:eastAsia="黑体" w:cs="黑体"/>
          <w:color w:val="auto"/>
          <w:sz w:val="28"/>
          <w:szCs w:val="28"/>
          <w:highlight w:val="none"/>
          <w:lang w:val="en-US" w:eastAsia="zh-CN"/>
        </w:rPr>
      </w:pPr>
    </w:p>
    <w:p w14:paraId="62C2931C">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372C030A">
      <w:pPr>
        <w:widowControl/>
        <w:shd w:val="clear" w:color="auto" w:fill="FFFFFF"/>
        <w:spacing w:line="240" w:lineRule="atLeast"/>
        <w:jc w:val="center"/>
        <w:outlineLvl w:val="2"/>
        <w:rPr>
          <w:rFonts w:ascii="黑体" w:hAnsi="黑体" w:eastAsia="黑体" w:cs="Segoe UI"/>
          <w:color w:val="auto"/>
          <w:kern w:val="0"/>
          <w:sz w:val="30"/>
          <w:szCs w:val="30"/>
          <w:highlight w:val="none"/>
        </w:rPr>
      </w:pPr>
      <w:r>
        <w:rPr>
          <w:rFonts w:hint="eastAsia" w:ascii="黑体" w:hAnsi="黑体" w:eastAsia="黑体" w:cs="Segoe UI"/>
          <w:color w:val="auto"/>
          <w:kern w:val="0"/>
          <w:sz w:val="30"/>
          <w:szCs w:val="30"/>
          <w:highlight w:val="none"/>
        </w:rPr>
        <w:t>四川宏达股份有限公司</w:t>
      </w:r>
    </w:p>
    <w:p w14:paraId="617B3273">
      <w:pPr>
        <w:jc w:val="center"/>
        <w:rPr>
          <w:rFonts w:hint="eastAsia" w:ascii="黑体" w:hAnsi="黑体" w:eastAsia="黑体" w:cs="黑体"/>
          <w:b w:val="0"/>
          <w:bCs w:val="0"/>
          <w:sz w:val="32"/>
          <w:szCs w:val="32"/>
          <w:lang w:val="en-US" w:eastAsia="zh-CN"/>
        </w:rPr>
      </w:pPr>
      <w:r>
        <w:rPr>
          <w:rFonts w:hint="eastAsia" w:ascii="黑体" w:hAnsi="黑体" w:eastAsia="黑体" w:cs="Segoe UI"/>
          <w:color w:val="auto"/>
          <w:kern w:val="0"/>
          <w:sz w:val="30"/>
          <w:szCs w:val="30"/>
          <w:highlight w:val="none"/>
          <w:lang w:val="en-US" w:eastAsia="zh-CN"/>
        </w:rPr>
        <w:t>智能化控制系统</w:t>
      </w:r>
      <w:r>
        <w:rPr>
          <w:rFonts w:hint="eastAsia" w:ascii="黑体" w:hAnsi="黑体" w:eastAsia="黑体" w:cs="黑体"/>
          <w:b w:val="0"/>
          <w:bCs w:val="0"/>
          <w:sz w:val="32"/>
          <w:szCs w:val="32"/>
          <w:lang w:val="en-US" w:eastAsia="zh-CN"/>
        </w:rPr>
        <w:t>采购项目</w:t>
      </w:r>
    </w:p>
    <w:p w14:paraId="47E47744">
      <w:pPr>
        <w:jc w:val="center"/>
        <w:rPr>
          <w:rFonts w:hint="eastAsia" w:ascii="黑体" w:hAnsi="黑体" w:eastAsia="黑体" w:cs="黑体"/>
          <w:b w:val="0"/>
          <w:bCs w:val="0"/>
          <w:sz w:val="32"/>
          <w:szCs w:val="32"/>
        </w:rPr>
      </w:pPr>
    </w:p>
    <w:p w14:paraId="6515DFB6">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商务响应性</w:t>
      </w:r>
      <w:r>
        <w:rPr>
          <w:rFonts w:hint="eastAsia" w:ascii="黑体" w:hAnsi="黑体" w:eastAsia="黑体" w:cs="黑体"/>
          <w:b w:val="0"/>
          <w:bCs w:val="0"/>
          <w:sz w:val="32"/>
          <w:szCs w:val="32"/>
        </w:rPr>
        <w:t>文件</w:t>
      </w:r>
    </w:p>
    <w:p w14:paraId="1B6E0A7C">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00530C16">
      <w:pPr>
        <w:kinsoku/>
        <w:overflowPunct/>
        <w:topLinePunct w:val="0"/>
        <w:bidi w:val="0"/>
        <w:ind w:left="0" w:leftChars="0" w:right="0" w:rightChars="0" w:firstLine="720" w:firstLineChars="200"/>
        <w:rPr>
          <w:rFonts w:hint="eastAsia" w:ascii="黑体" w:hAnsi="宋体" w:eastAsia="黑体"/>
          <w:color w:val="auto"/>
          <w:sz w:val="36"/>
          <w:szCs w:val="36"/>
        </w:rPr>
      </w:pPr>
    </w:p>
    <w:p w14:paraId="4CE91167">
      <w:pPr>
        <w:kinsoku/>
        <w:overflowPunct/>
        <w:topLinePunct w:val="0"/>
        <w:bidi w:val="0"/>
        <w:ind w:left="0" w:leftChars="0" w:right="0" w:rightChars="0" w:firstLine="720" w:firstLineChars="200"/>
        <w:rPr>
          <w:rFonts w:hint="eastAsia" w:ascii="黑体" w:hAnsi="宋体" w:eastAsia="黑体"/>
          <w:color w:val="auto"/>
          <w:sz w:val="36"/>
          <w:szCs w:val="36"/>
        </w:rPr>
      </w:pPr>
    </w:p>
    <w:p w14:paraId="42720EAD">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1D06ED6">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D5DFA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D81C077">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3D6C4FC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7F43D5C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4030984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DE695E3">
      <w:pPr>
        <w:pStyle w:val="15"/>
        <w:spacing w:before="0" w:beforeAutospacing="0" w:after="0" w:afterAutospacing="0"/>
        <w:jc w:val="left"/>
        <w:rPr>
          <w:rFonts w:hint="default" w:ascii="黑体" w:hAnsi="黑体" w:eastAsia="黑体" w:cs="黑体"/>
          <w:color w:val="auto"/>
          <w:sz w:val="28"/>
          <w:szCs w:val="28"/>
          <w:highlight w:val="none"/>
          <w:lang w:val="en-US" w:eastAsia="zh-CN"/>
        </w:rPr>
      </w:pPr>
    </w:p>
    <w:p w14:paraId="70F3AC64">
      <w:pPr>
        <w:pStyle w:val="15"/>
        <w:spacing w:before="0" w:beforeAutospacing="0" w:after="0" w:afterAutospacing="0"/>
        <w:rPr>
          <w:rFonts w:hint="eastAsia" w:ascii="黑体" w:hAnsi="黑体" w:eastAsia="黑体" w:cs="黑体"/>
          <w:color w:val="auto"/>
          <w:sz w:val="28"/>
          <w:szCs w:val="28"/>
          <w:highlight w:val="none"/>
          <w:lang w:val="en-US" w:eastAsia="zh-CN"/>
        </w:rPr>
      </w:pPr>
    </w:p>
    <w:p w14:paraId="5EDB1753">
      <w:pPr>
        <w:pStyle w:val="15"/>
        <w:spacing w:before="0" w:beforeAutospacing="0" w:after="0" w:afterAutospacing="0"/>
        <w:rPr>
          <w:rFonts w:hint="eastAsia" w:ascii="黑体" w:hAnsi="黑体" w:eastAsia="黑体" w:cs="黑体"/>
          <w:color w:val="auto"/>
          <w:sz w:val="28"/>
          <w:szCs w:val="28"/>
          <w:highlight w:val="none"/>
          <w:lang w:val="en-US" w:eastAsia="zh-CN"/>
        </w:rPr>
      </w:pPr>
    </w:p>
    <w:p w14:paraId="0A3D7A1D">
      <w:pPr>
        <w:pStyle w:val="15"/>
        <w:spacing w:before="0" w:beforeAutospacing="0" w:after="0" w:afterAutospacing="0"/>
        <w:rPr>
          <w:rFonts w:hint="eastAsia" w:ascii="黑体" w:hAnsi="黑体" w:eastAsia="黑体" w:cs="黑体"/>
          <w:color w:val="auto"/>
          <w:sz w:val="28"/>
          <w:szCs w:val="28"/>
          <w:highlight w:val="none"/>
          <w:lang w:val="en-US" w:eastAsia="zh-CN"/>
        </w:rPr>
      </w:pPr>
    </w:p>
    <w:p w14:paraId="2AA3316B">
      <w:pPr>
        <w:pStyle w:val="15"/>
        <w:spacing w:before="0" w:beforeAutospacing="0" w:after="0" w:afterAutospacing="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1、投标质保金回单</w:t>
      </w:r>
    </w:p>
    <w:p w14:paraId="427D9A1C">
      <w:pPr>
        <w:pStyle w:val="15"/>
        <w:spacing w:before="0" w:beforeAutospacing="0" w:after="0" w:afterAutospacing="0"/>
        <w:rPr>
          <w:rFonts w:hint="eastAsia" w:ascii="黑体" w:hAnsi="黑体" w:eastAsia="黑体" w:cs="黑体"/>
          <w:color w:val="auto"/>
          <w:sz w:val="28"/>
          <w:szCs w:val="28"/>
          <w:highlight w:val="none"/>
          <w:lang w:val="en-US" w:eastAsia="zh-CN"/>
        </w:rPr>
      </w:pPr>
    </w:p>
    <w:p w14:paraId="371066E6">
      <w:pPr>
        <w:pStyle w:val="15"/>
        <w:spacing w:before="0" w:beforeAutospacing="0" w:after="0" w:afterAutospacing="0"/>
        <w:rPr>
          <w:rFonts w:hint="eastAsia" w:ascii="黑体" w:hAnsi="黑体" w:eastAsia="黑体" w:cs="黑体"/>
          <w:color w:val="auto"/>
          <w:sz w:val="28"/>
          <w:szCs w:val="28"/>
          <w:highlight w:val="none"/>
          <w:lang w:val="en-US" w:eastAsia="zh-CN"/>
        </w:rPr>
      </w:pPr>
    </w:p>
    <w:p w14:paraId="5B49359D">
      <w:pPr>
        <w:pStyle w:val="15"/>
        <w:spacing w:before="0" w:beforeAutospacing="0" w:after="0" w:afterAutospacing="0"/>
        <w:rPr>
          <w:rFonts w:hint="eastAsia" w:ascii="黑体" w:hAnsi="黑体" w:eastAsia="黑体" w:cs="黑体"/>
          <w:color w:val="auto"/>
          <w:sz w:val="28"/>
          <w:szCs w:val="28"/>
          <w:highlight w:val="none"/>
          <w:lang w:val="en-US" w:eastAsia="zh-CN"/>
        </w:rPr>
      </w:pPr>
    </w:p>
    <w:p w14:paraId="25A03ED8">
      <w:pPr>
        <w:pStyle w:val="15"/>
        <w:spacing w:before="0" w:beforeAutospacing="0" w:after="0" w:afterAutospacing="0"/>
        <w:rPr>
          <w:rFonts w:hint="eastAsia" w:ascii="黑体" w:hAnsi="黑体" w:eastAsia="黑体" w:cs="黑体"/>
          <w:color w:val="auto"/>
          <w:sz w:val="28"/>
          <w:szCs w:val="28"/>
          <w:highlight w:val="none"/>
          <w:lang w:val="en-US" w:eastAsia="zh-CN"/>
        </w:rPr>
      </w:pPr>
    </w:p>
    <w:p w14:paraId="1AB5F05D">
      <w:pPr>
        <w:pStyle w:val="15"/>
        <w:spacing w:before="0" w:beforeAutospacing="0" w:after="0" w:afterAutospacing="0"/>
        <w:rPr>
          <w:rFonts w:hint="eastAsia" w:ascii="黑体" w:hAnsi="黑体" w:eastAsia="黑体" w:cs="黑体"/>
          <w:color w:val="auto"/>
          <w:sz w:val="28"/>
          <w:szCs w:val="28"/>
          <w:highlight w:val="none"/>
          <w:lang w:val="en-US" w:eastAsia="zh-CN"/>
        </w:rPr>
      </w:pPr>
    </w:p>
    <w:p w14:paraId="7FAD3F75">
      <w:pPr>
        <w:pStyle w:val="15"/>
        <w:spacing w:before="0" w:beforeAutospacing="0" w:after="0" w:afterAutospacing="0"/>
        <w:rPr>
          <w:rFonts w:hint="eastAsia" w:ascii="黑体" w:hAnsi="黑体" w:eastAsia="黑体" w:cs="黑体"/>
          <w:color w:val="auto"/>
          <w:sz w:val="28"/>
          <w:szCs w:val="28"/>
          <w:highlight w:val="none"/>
          <w:lang w:val="en-US" w:eastAsia="zh-CN"/>
        </w:rPr>
      </w:pPr>
    </w:p>
    <w:p w14:paraId="59613635">
      <w:pPr>
        <w:spacing w:line="360" w:lineRule="auto"/>
        <w:ind w:firstLine="4410" w:firstLineChars="2100"/>
        <w:contextualSpacing/>
        <w:jc w:val="right"/>
        <w:rPr>
          <w:rFonts w:ascii="黑体" w:hAnsi="黑体" w:eastAsia="黑体" w:cs="黑体"/>
          <w:color w:val="auto"/>
          <w:highlight w:val="none"/>
          <w:u w:val="single"/>
        </w:rPr>
      </w:pPr>
      <w:r>
        <w:rPr>
          <w:rFonts w:hint="eastAsia" w:ascii="黑体" w:hAnsi="黑体" w:eastAsia="黑体" w:cs="黑体"/>
          <w:color w:val="auto"/>
          <w:highlight w:val="none"/>
        </w:rPr>
        <w:t>投标申请人：（全称、盖章）</w:t>
      </w:r>
    </w:p>
    <w:p w14:paraId="2F64117D">
      <w:pPr>
        <w:pStyle w:val="4"/>
        <w:ind w:firstLine="4410" w:firstLineChars="2100"/>
        <w:jc w:val="right"/>
        <w:rPr>
          <w:rFonts w:ascii="黑体" w:hAnsi="黑体" w:eastAsia="黑体" w:cs="黑体"/>
          <w:color w:val="auto"/>
          <w:highlight w:val="none"/>
        </w:rPr>
      </w:pPr>
      <w:r>
        <w:rPr>
          <w:rFonts w:hint="eastAsia" w:ascii="黑体" w:hAnsi="黑体" w:eastAsia="黑体" w:cs="黑体"/>
          <w:bCs/>
          <w:color w:val="auto"/>
          <w:highlight w:val="none"/>
        </w:rPr>
        <w:t>日 期:年月日</w:t>
      </w:r>
    </w:p>
    <w:p w14:paraId="2BBEE821">
      <w:pPr>
        <w:pStyle w:val="15"/>
        <w:spacing w:before="0" w:beforeAutospacing="0" w:after="0" w:afterAutospacing="0"/>
        <w:rPr>
          <w:rFonts w:hint="eastAsia" w:ascii="黑体" w:hAnsi="黑体" w:eastAsia="黑体" w:cs="黑体"/>
          <w:color w:val="auto"/>
          <w:sz w:val="28"/>
          <w:szCs w:val="28"/>
          <w:highlight w:val="none"/>
          <w:lang w:val="en-US" w:eastAsia="zh-CN"/>
        </w:rPr>
      </w:pPr>
    </w:p>
    <w:p w14:paraId="03F7FEF9">
      <w:pPr>
        <w:pStyle w:val="15"/>
        <w:spacing w:before="0" w:beforeAutospacing="0" w:after="0" w:afterAutospacing="0"/>
        <w:rPr>
          <w:rFonts w:hint="eastAsia" w:ascii="黑体" w:hAnsi="黑体" w:eastAsia="黑体" w:cs="黑体"/>
          <w:color w:val="auto"/>
          <w:sz w:val="28"/>
          <w:szCs w:val="28"/>
          <w:highlight w:val="none"/>
          <w:lang w:val="en-US" w:eastAsia="zh-CN"/>
        </w:rPr>
      </w:pPr>
    </w:p>
    <w:p w14:paraId="0C43D7E0">
      <w:pPr>
        <w:pStyle w:val="15"/>
        <w:spacing w:before="0" w:beforeAutospacing="0" w:after="0" w:afterAutospacing="0"/>
        <w:rPr>
          <w:rFonts w:hint="eastAsia" w:ascii="黑体" w:hAnsi="黑体" w:eastAsia="黑体" w:cs="黑体"/>
          <w:color w:val="auto"/>
          <w:sz w:val="28"/>
          <w:szCs w:val="28"/>
          <w:highlight w:val="none"/>
          <w:lang w:val="en-US" w:eastAsia="zh-CN"/>
        </w:rPr>
      </w:pPr>
    </w:p>
    <w:p w14:paraId="370CB0D2">
      <w:pPr>
        <w:pStyle w:val="15"/>
        <w:spacing w:before="0" w:beforeAutospacing="0" w:after="0" w:afterAutospacing="0"/>
        <w:rPr>
          <w:rFonts w:hint="eastAsia" w:ascii="黑体" w:hAnsi="黑体" w:eastAsia="黑体" w:cs="黑体"/>
          <w:color w:val="auto"/>
          <w:sz w:val="28"/>
          <w:szCs w:val="28"/>
          <w:highlight w:val="none"/>
          <w:lang w:val="en-US" w:eastAsia="zh-CN"/>
        </w:rPr>
      </w:pPr>
    </w:p>
    <w:p w14:paraId="7B5DCD68">
      <w:pPr>
        <w:pStyle w:val="15"/>
        <w:spacing w:before="0" w:beforeAutospacing="0" w:after="0" w:afterAutospacing="0"/>
        <w:rPr>
          <w:rFonts w:hint="eastAsia" w:ascii="黑体" w:hAnsi="黑体" w:eastAsia="黑体" w:cs="黑体"/>
          <w:color w:val="auto"/>
          <w:sz w:val="28"/>
          <w:szCs w:val="28"/>
          <w:highlight w:val="none"/>
          <w:lang w:val="en-US" w:eastAsia="zh-CN"/>
        </w:rPr>
      </w:pPr>
    </w:p>
    <w:p w14:paraId="7479FC3E">
      <w:pPr>
        <w:pStyle w:val="15"/>
        <w:spacing w:before="0" w:beforeAutospacing="0" w:after="0" w:afterAutospacing="0"/>
        <w:rPr>
          <w:rFonts w:hint="eastAsia" w:ascii="黑体" w:hAnsi="黑体" w:eastAsia="黑体" w:cs="黑体"/>
          <w:color w:val="auto"/>
          <w:sz w:val="28"/>
          <w:szCs w:val="28"/>
          <w:highlight w:val="none"/>
          <w:lang w:val="en-US" w:eastAsia="zh-CN"/>
        </w:rPr>
      </w:pPr>
    </w:p>
    <w:p w14:paraId="18C95B57">
      <w:pPr>
        <w:pStyle w:val="15"/>
        <w:spacing w:before="0" w:beforeAutospacing="0" w:after="0" w:afterAutospacing="0"/>
        <w:rPr>
          <w:rFonts w:hint="eastAsia" w:ascii="黑体" w:hAnsi="黑体" w:eastAsia="黑体" w:cs="黑体"/>
          <w:color w:val="auto"/>
          <w:sz w:val="28"/>
          <w:szCs w:val="28"/>
          <w:highlight w:val="none"/>
          <w:lang w:val="en-US" w:eastAsia="zh-CN"/>
        </w:rPr>
      </w:pPr>
    </w:p>
    <w:p w14:paraId="4F31B7F4">
      <w:pPr>
        <w:pStyle w:val="15"/>
        <w:spacing w:before="0" w:beforeAutospacing="0" w:after="0" w:afterAutospacing="0"/>
        <w:rPr>
          <w:rFonts w:hint="eastAsia" w:ascii="黑体" w:hAnsi="黑体" w:eastAsia="黑体" w:cs="黑体"/>
          <w:color w:val="auto"/>
          <w:sz w:val="28"/>
          <w:szCs w:val="28"/>
          <w:highlight w:val="none"/>
          <w:lang w:val="en-US" w:eastAsia="zh-CN"/>
        </w:rPr>
      </w:pPr>
    </w:p>
    <w:p w14:paraId="4C8BE77B">
      <w:pPr>
        <w:pStyle w:val="15"/>
        <w:spacing w:before="0" w:beforeAutospacing="0" w:after="0" w:afterAutospacing="0"/>
        <w:rPr>
          <w:rFonts w:hint="eastAsia" w:ascii="黑体" w:hAnsi="黑体" w:eastAsia="黑体" w:cs="黑体"/>
          <w:color w:val="auto"/>
          <w:sz w:val="28"/>
          <w:szCs w:val="28"/>
          <w:highlight w:val="none"/>
          <w:lang w:val="en-US" w:eastAsia="zh-CN"/>
        </w:rPr>
      </w:pPr>
    </w:p>
    <w:p w14:paraId="32FD65B2">
      <w:pPr>
        <w:pStyle w:val="15"/>
        <w:spacing w:before="0" w:beforeAutospacing="0" w:after="0" w:afterAutospacing="0"/>
        <w:rPr>
          <w:rFonts w:hint="eastAsia" w:ascii="黑体" w:hAnsi="黑体" w:eastAsia="黑体" w:cs="黑体"/>
          <w:color w:val="auto"/>
          <w:sz w:val="28"/>
          <w:szCs w:val="28"/>
          <w:highlight w:val="none"/>
          <w:lang w:val="en-US" w:eastAsia="zh-CN"/>
        </w:rPr>
      </w:pPr>
    </w:p>
    <w:p w14:paraId="746CEF2D">
      <w:pPr>
        <w:pStyle w:val="15"/>
        <w:spacing w:before="0" w:beforeAutospacing="0" w:after="0" w:afterAutospacing="0"/>
        <w:rPr>
          <w:rFonts w:hint="eastAsia" w:ascii="黑体" w:hAnsi="黑体" w:eastAsia="黑体" w:cs="黑体"/>
          <w:color w:val="auto"/>
          <w:sz w:val="28"/>
          <w:szCs w:val="28"/>
          <w:highlight w:val="none"/>
          <w:lang w:val="en-US" w:eastAsia="zh-CN"/>
        </w:rPr>
      </w:pPr>
    </w:p>
    <w:p w14:paraId="2A6923CF">
      <w:pPr>
        <w:pStyle w:val="15"/>
        <w:spacing w:before="0" w:beforeAutospacing="0" w:after="0" w:afterAutospacing="0"/>
        <w:rPr>
          <w:rFonts w:hint="eastAsia" w:ascii="黑体" w:hAnsi="黑体" w:eastAsia="黑体" w:cs="黑体"/>
          <w:color w:val="auto"/>
          <w:sz w:val="28"/>
          <w:szCs w:val="28"/>
          <w:highlight w:val="none"/>
          <w:lang w:val="en-US" w:eastAsia="zh-CN"/>
        </w:rPr>
      </w:pPr>
    </w:p>
    <w:p w14:paraId="7D1BF61C">
      <w:pPr>
        <w:pStyle w:val="15"/>
        <w:spacing w:before="0" w:beforeAutospacing="0" w:after="0" w:afterAutospacing="0"/>
        <w:rPr>
          <w:rFonts w:hint="eastAsia" w:ascii="黑体" w:hAnsi="黑体" w:eastAsia="黑体" w:cs="黑体"/>
          <w:color w:val="auto"/>
          <w:sz w:val="28"/>
          <w:szCs w:val="28"/>
          <w:highlight w:val="none"/>
          <w:lang w:val="en-US" w:eastAsia="zh-CN"/>
        </w:rPr>
      </w:pPr>
    </w:p>
    <w:p w14:paraId="617519D5">
      <w:pPr>
        <w:pStyle w:val="15"/>
        <w:spacing w:before="0" w:beforeAutospacing="0" w:after="0" w:afterAutospacing="0"/>
        <w:rPr>
          <w:rFonts w:hint="eastAsia" w:ascii="黑体" w:hAnsi="黑体" w:eastAsia="黑体" w:cs="黑体"/>
          <w:color w:val="auto"/>
          <w:sz w:val="28"/>
          <w:szCs w:val="28"/>
          <w:highlight w:val="none"/>
          <w:lang w:val="en-US" w:eastAsia="zh-CN"/>
        </w:rPr>
      </w:pPr>
    </w:p>
    <w:p w14:paraId="627E7BB8">
      <w:pPr>
        <w:pStyle w:val="15"/>
        <w:spacing w:before="0" w:beforeAutospacing="0" w:after="0" w:afterAutospacing="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2、报价文件</w:t>
      </w:r>
    </w:p>
    <w:p w14:paraId="4F83F77C">
      <w:pPr>
        <w:pStyle w:val="38"/>
        <w:spacing w:before="120" w:line="500" w:lineRule="exact"/>
        <w:ind w:left="3474" w:leftChars="1597" w:hanging="120" w:hangingChars="50"/>
        <w:jc w:val="both"/>
        <w:rPr>
          <w:rFonts w:ascii="黑体" w:hAnsi="黑体" w:eastAsia="黑体" w:cs="Segoe UI"/>
          <w:color w:val="auto"/>
          <w:highlight w:val="none"/>
        </w:rPr>
      </w:pPr>
      <w:r>
        <w:rPr>
          <w:rFonts w:hint="eastAsia" w:ascii="黑体" w:hAnsi="黑体" w:eastAsia="黑体" w:cs="Segoe UI"/>
          <w:color w:val="auto"/>
          <w:highlight w:val="none"/>
        </w:rPr>
        <w:t>报价汇总表</w:t>
      </w:r>
    </w:p>
    <w:p w14:paraId="1922E8F0">
      <w:pPr>
        <w:pStyle w:val="38"/>
        <w:spacing w:before="120" w:line="360" w:lineRule="auto"/>
        <w:rPr>
          <w:rFonts w:ascii="黑体" w:hAnsi="黑体" w:eastAsia="黑体" w:cs="Segoe UI"/>
          <w:color w:val="auto"/>
          <w:highlight w:val="none"/>
        </w:rPr>
      </w:pPr>
      <w:r>
        <w:rPr>
          <w:rFonts w:hint="eastAsia" w:ascii="黑体" w:hAnsi="黑体" w:eastAsia="黑体" w:cs="Segoe UI"/>
          <w:color w:val="auto"/>
          <w:highlight w:val="none"/>
        </w:rPr>
        <w:t>四川宏达股份有限公司：</w:t>
      </w:r>
    </w:p>
    <w:p w14:paraId="6B75215B">
      <w:pPr>
        <w:pStyle w:val="9"/>
        <w:adjustRightInd w:val="0"/>
        <w:snapToGrid w:val="0"/>
        <w:spacing w:beforeLines="50" w:afterLines="50" w:line="360" w:lineRule="auto"/>
        <w:ind w:firstLine="720" w:firstLineChars="300"/>
        <w:rPr>
          <w:rFonts w:ascii="黑体" w:hAnsi="黑体" w:eastAsia="黑体" w:cs="Segoe UI"/>
          <w:color w:val="auto"/>
          <w:sz w:val="28"/>
          <w:szCs w:val="28"/>
          <w:highlight w:val="none"/>
        </w:rPr>
      </w:pPr>
      <w:r>
        <w:rPr>
          <w:rFonts w:hint="eastAsia" w:ascii="黑体" w:hAnsi="黑体" w:eastAsia="黑体" w:cs="Segoe UI"/>
          <w:color w:val="auto"/>
          <w:sz w:val="24"/>
          <w:szCs w:val="24"/>
          <w:highlight w:val="none"/>
        </w:rPr>
        <w:t>根据贵司</w:t>
      </w:r>
      <w:r>
        <w:rPr>
          <w:rFonts w:hint="eastAsia" w:ascii="黑体" w:hAnsi="黑体" w:eastAsia="黑体" w:cs="Segoe UI"/>
          <w:color w:val="auto"/>
          <w:sz w:val="24"/>
          <w:szCs w:val="24"/>
          <w:highlight w:val="none"/>
          <w:lang w:val="en-US" w:eastAsia="zh-CN"/>
        </w:rPr>
        <w:t>智能化控制系统</w:t>
      </w:r>
      <w:r>
        <w:rPr>
          <w:rFonts w:hint="eastAsia" w:ascii="黑体" w:hAnsi="黑体" w:eastAsia="黑体" w:cs="Segoe UI"/>
          <w:color w:val="auto"/>
          <w:sz w:val="24"/>
          <w:szCs w:val="24"/>
          <w:highlight w:val="none"/>
        </w:rPr>
        <w:t>项目的招标要求，我司经研究招标文件（项目名称：项目编号</w:t>
      </w:r>
      <w:r>
        <w:rPr>
          <w:rFonts w:hint="eastAsia" w:ascii="黑体" w:hAnsi="黑体" w:eastAsia="黑体" w:cs="Segoe UI"/>
          <w:color w:val="auto"/>
          <w:sz w:val="24"/>
          <w:szCs w:val="24"/>
          <w:highlight w:val="none"/>
          <w:u w:val="single"/>
        </w:rPr>
        <w:t xml:space="preserve">：         </w:t>
      </w:r>
      <w:r>
        <w:rPr>
          <w:rFonts w:hint="eastAsia" w:ascii="黑体" w:hAnsi="黑体" w:eastAsia="黑体" w:cs="Segoe UI"/>
          <w:color w:val="auto"/>
          <w:sz w:val="24"/>
          <w:szCs w:val="24"/>
          <w:highlight w:val="none"/>
        </w:rPr>
        <w:t>），报价如下（含税） ：</w:t>
      </w:r>
    </w:p>
    <w:tbl>
      <w:tblPr>
        <w:tblStyle w:val="19"/>
        <w:tblW w:w="9303" w:type="dxa"/>
        <w:tblInd w:w="93" w:type="dxa"/>
        <w:tblLayout w:type="fixed"/>
        <w:tblCellMar>
          <w:top w:w="0" w:type="dxa"/>
          <w:left w:w="108" w:type="dxa"/>
          <w:bottom w:w="0" w:type="dxa"/>
          <w:right w:w="108" w:type="dxa"/>
        </w:tblCellMar>
      </w:tblPr>
      <w:tblGrid>
        <w:gridCol w:w="753"/>
        <w:gridCol w:w="1538"/>
        <w:gridCol w:w="2312"/>
        <w:gridCol w:w="650"/>
        <w:gridCol w:w="840"/>
        <w:gridCol w:w="960"/>
        <w:gridCol w:w="900"/>
        <w:gridCol w:w="1350"/>
      </w:tblGrid>
      <w:tr w14:paraId="41E69D49">
        <w:tblPrEx>
          <w:tblCellMar>
            <w:top w:w="0" w:type="dxa"/>
            <w:left w:w="108" w:type="dxa"/>
            <w:bottom w:w="0" w:type="dxa"/>
            <w:right w:w="108"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4388">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AB0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物资名称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81D9">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B9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02A">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3B97">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622">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合计金额（元）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0A3">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备注</w:t>
            </w:r>
          </w:p>
        </w:tc>
      </w:tr>
      <w:tr w14:paraId="7AE9CD46">
        <w:tblPrEx>
          <w:tblCellMar>
            <w:top w:w="0" w:type="dxa"/>
            <w:left w:w="108" w:type="dxa"/>
            <w:bottom w:w="0" w:type="dxa"/>
            <w:right w:w="108" w:type="dxa"/>
          </w:tblCellMar>
        </w:tblPrEx>
        <w:trPr>
          <w:trHeight w:val="6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497">
            <w:pPr>
              <w:widowControl/>
              <w:ind w:firstLine="210" w:firstLineChars="100"/>
              <w:textAlignment w:val="center"/>
              <w:rPr>
                <w:rFonts w:hint="eastAsia"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CB97">
            <w:pPr>
              <w:widowControl/>
              <w:jc w:val="center"/>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PID图设计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E208">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F36">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A837">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2DDD7">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22AC86">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73E14BC">
            <w:pPr>
              <w:jc w:val="center"/>
              <w:rPr>
                <w:rFonts w:ascii="黑体" w:hAnsi="黑体" w:eastAsia="黑体" w:cs="黑体"/>
                <w:color w:val="auto"/>
                <w:szCs w:val="21"/>
                <w:highlight w:val="none"/>
              </w:rPr>
            </w:pPr>
          </w:p>
        </w:tc>
      </w:tr>
      <w:tr w14:paraId="0CAC8056">
        <w:tblPrEx>
          <w:tblCellMar>
            <w:top w:w="0" w:type="dxa"/>
            <w:left w:w="108" w:type="dxa"/>
            <w:bottom w:w="0" w:type="dxa"/>
            <w:right w:w="108" w:type="dxa"/>
          </w:tblCellMar>
        </w:tblPrEx>
        <w:trPr>
          <w:trHeight w:val="6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63D">
            <w:pPr>
              <w:widowControl/>
              <w:ind w:firstLine="210" w:firstLineChars="100"/>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C5A">
            <w:pPr>
              <w:widowControl/>
              <w:jc w:val="center"/>
              <w:textAlignment w:val="center"/>
              <w:rPr>
                <w:rFonts w:hint="eastAsia"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HAZOP分析</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941">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06B">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BBF0">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A84F6">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496C87">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908CD2">
            <w:pPr>
              <w:jc w:val="center"/>
              <w:rPr>
                <w:rFonts w:ascii="黑体" w:hAnsi="黑体" w:eastAsia="黑体" w:cs="黑体"/>
                <w:color w:val="auto"/>
                <w:szCs w:val="21"/>
                <w:highlight w:val="none"/>
              </w:rPr>
            </w:pPr>
          </w:p>
        </w:tc>
      </w:tr>
      <w:tr w14:paraId="6A1345EF">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B57C">
            <w:pPr>
              <w:widowControl/>
              <w:ind w:firstLine="210" w:firstLineChars="100"/>
              <w:textAlignment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kern w:val="0"/>
                <w:szCs w:val="21"/>
                <w:highlight w:val="none"/>
                <w:lang w:val="en-US" w:eastAsia="zh-CN"/>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E30">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DCS系统</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66DF">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989">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E38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4163C">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5433EAD">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A78970">
            <w:pPr>
              <w:jc w:val="center"/>
              <w:rPr>
                <w:rFonts w:ascii="黑体" w:hAnsi="黑体" w:eastAsia="黑体" w:cs="黑体"/>
                <w:color w:val="auto"/>
                <w:szCs w:val="21"/>
                <w:highlight w:val="none"/>
              </w:rPr>
            </w:pPr>
          </w:p>
        </w:tc>
      </w:tr>
      <w:tr w14:paraId="1FB4FD30">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1F8">
            <w:pPr>
              <w:widowControl/>
              <w:ind w:firstLine="210" w:firstLineChars="100"/>
              <w:textAlignment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kern w:val="0"/>
                <w:szCs w:val="21"/>
                <w:highlight w:val="none"/>
                <w:lang w:val="en-US" w:eastAsia="zh-CN"/>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296">
            <w:pPr>
              <w:widowControl/>
              <w:jc w:val="center"/>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仪表及设备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18D">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93D3">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E7B">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FDC1A">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61BD2BC">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AFACDF">
            <w:pPr>
              <w:jc w:val="center"/>
              <w:rPr>
                <w:rFonts w:ascii="黑体" w:hAnsi="黑体" w:eastAsia="黑体" w:cs="黑体"/>
                <w:color w:val="auto"/>
                <w:szCs w:val="21"/>
                <w:highlight w:val="none"/>
              </w:rPr>
            </w:pPr>
          </w:p>
        </w:tc>
      </w:tr>
      <w:tr w14:paraId="3FFBFBB9">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568">
            <w:pPr>
              <w:widowControl/>
              <w:ind w:firstLine="210" w:firstLineChars="100"/>
              <w:textAlignment w:val="center"/>
              <w:rPr>
                <w:rFonts w:hint="eastAsia"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AA2D">
            <w:pPr>
              <w:widowControl/>
              <w:jc w:val="center"/>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电缆及辅材</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FC3C">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355">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EC6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8C864">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539B17C">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2E228C2">
            <w:pPr>
              <w:jc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w:t>
            </w:r>
          </w:p>
        </w:tc>
      </w:tr>
      <w:tr w14:paraId="1B77D6A8">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642">
            <w:pPr>
              <w:widowControl/>
              <w:ind w:firstLine="210" w:firstLineChars="100"/>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5B28">
            <w:pPr>
              <w:widowControl/>
              <w:jc w:val="center"/>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安装调试</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CBF5">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9C8">
            <w:pPr>
              <w:widowControl/>
              <w:jc w:val="center"/>
              <w:textAlignment w:val="center"/>
              <w:rPr>
                <w:rFonts w:ascii="黑体" w:hAnsi="黑体" w:eastAsia="黑体" w:cs="黑体"/>
                <w:color w:val="auto"/>
                <w:kern w:val="0"/>
                <w:szCs w:val="21"/>
                <w:highlight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8E37">
            <w:pPr>
              <w:widowControl/>
              <w:jc w:val="center"/>
              <w:textAlignment w:val="center"/>
              <w:rPr>
                <w:rFonts w:ascii="黑体" w:hAnsi="黑体" w:eastAsia="黑体" w:cs="黑体"/>
                <w:color w:val="auto"/>
                <w:kern w:val="0"/>
                <w:szCs w:val="21"/>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036FE">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65D718D">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C1EED94">
            <w:pPr>
              <w:jc w:val="center"/>
              <w:rPr>
                <w:rFonts w:ascii="黑体" w:hAnsi="黑体" w:eastAsia="黑体" w:cs="黑体"/>
                <w:color w:val="auto"/>
                <w:kern w:val="0"/>
                <w:szCs w:val="21"/>
                <w:highlight w:val="none"/>
              </w:rPr>
            </w:pPr>
          </w:p>
        </w:tc>
      </w:tr>
      <w:tr w14:paraId="6E96353A">
        <w:tblPrEx>
          <w:tblCellMar>
            <w:top w:w="0" w:type="dxa"/>
            <w:left w:w="108" w:type="dxa"/>
            <w:bottom w:w="0" w:type="dxa"/>
            <w:right w:w="108" w:type="dxa"/>
          </w:tblCellMar>
        </w:tblPrEx>
        <w:trPr>
          <w:trHeight w:val="520" w:hRule="atLeast"/>
        </w:trPr>
        <w:tc>
          <w:tcPr>
            <w:tcW w:w="9303"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FA73A">
            <w:pPr>
              <w:widowControl/>
              <w:jc w:val="left"/>
              <w:textAlignment w:val="bottom"/>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总价大写：                                 （小写：                ）</w:t>
            </w:r>
          </w:p>
        </w:tc>
      </w:tr>
    </w:tbl>
    <w:p w14:paraId="022BA412">
      <w:pPr>
        <w:pStyle w:val="38"/>
        <w:spacing w:before="120"/>
        <w:rPr>
          <w:rFonts w:ascii="黑体" w:hAnsi="黑体" w:eastAsia="黑体" w:cs="Segoe UI"/>
          <w:color w:val="auto"/>
          <w:highlight w:val="none"/>
        </w:rPr>
      </w:pPr>
      <w:r>
        <w:rPr>
          <w:rFonts w:hint="eastAsia" w:ascii="黑体" w:hAnsi="黑体" w:eastAsia="黑体" w:cs="Segoe UI"/>
          <w:color w:val="auto"/>
          <w:highlight w:val="none"/>
        </w:rPr>
        <w:t>注1：</w:t>
      </w:r>
    </w:p>
    <w:p w14:paraId="791012DC">
      <w:pPr>
        <w:pStyle w:val="38"/>
        <w:numPr>
          <w:ilvl w:val="0"/>
          <w:numId w:val="4"/>
        </w:numPr>
        <w:spacing w:before="120" w:line="360" w:lineRule="auto"/>
        <w:rPr>
          <w:rFonts w:ascii="黑体" w:hAnsi="黑体" w:eastAsia="黑体" w:cs="Segoe UI"/>
          <w:color w:val="auto"/>
          <w:highlight w:val="none"/>
        </w:rPr>
      </w:pPr>
      <w:r>
        <w:rPr>
          <w:rFonts w:hint="eastAsia" w:ascii="黑体" w:hAnsi="黑体" w:eastAsia="黑体" w:cs="Segoe UI"/>
          <w:color w:val="auto"/>
          <w:highlight w:val="none"/>
        </w:rPr>
        <w:t>报价包含投标人完成本项目工作所需的一切费用，包括但不限于设备、运输、保险、代理、安装调试、培训、税费和招标文件规定的其它费用等全部内容的含税价。</w:t>
      </w:r>
      <w:r>
        <w:rPr>
          <w:rFonts w:hint="eastAsia" w:ascii="黑体" w:hAnsi="黑体" w:eastAsia="黑体" w:cs="Segoe UI"/>
          <w:color w:val="auto"/>
          <w:highlight w:val="none"/>
          <w:lang w:val="en-US" w:eastAsia="zh-CN"/>
        </w:rPr>
        <w:t>若各项税率不同，请单独注明。</w:t>
      </w:r>
    </w:p>
    <w:p w14:paraId="47113913">
      <w:pPr>
        <w:pStyle w:val="38"/>
        <w:numPr>
          <w:ilvl w:val="0"/>
          <w:numId w:val="4"/>
        </w:numPr>
        <w:spacing w:before="120" w:line="360" w:lineRule="auto"/>
        <w:rPr>
          <w:rFonts w:ascii="黑体" w:hAnsi="黑体" w:eastAsia="黑体" w:cs="Segoe UI"/>
          <w:color w:val="auto"/>
          <w:highlight w:val="none"/>
        </w:rPr>
      </w:pPr>
      <w:r>
        <w:rPr>
          <w:rFonts w:hint="eastAsia" w:ascii="黑体" w:hAnsi="黑体" w:eastAsia="黑体" w:cs="Segoe UI"/>
          <w:color w:val="auto"/>
          <w:highlight w:val="none"/>
        </w:rPr>
        <w:t>投标人需补充填写DCS系统的完整准确规格型号（包括软件版本号）。</w:t>
      </w:r>
    </w:p>
    <w:p w14:paraId="2211143C">
      <w:pPr>
        <w:pStyle w:val="38"/>
        <w:numPr>
          <w:ilvl w:val="0"/>
          <w:numId w:val="4"/>
        </w:numPr>
        <w:spacing w:before="120" w:line="360" w:lineRule="auto"/>
        <w:rPr>
          <w:rFonts w:ascii="黑体" w:hAnsi="黑体" w:eastAsia="黑体" w:cs="Segoe UI"/>
          <w:color w:val="auto"/>
          <w:highlight w:val="none"/>
        </w:rPr>
      </w:pPr>
      <w:r>
        <w:rPr>
          <w:rFonts w:hint="eastAsia" w:ascii="黑体" w:hAnsi="黑体" w:eastAsia="黑体" w:cs="Segoe UI"/>
          <w:color w:val="auto"/>
          <w:highlight w:val="none"/>
          <w:lang w:val="en-US" w:eastAsia="zh-CN"/>
        </w:rPr>
        <w:t>表格可由投标人自行增减。</w:t>
      </w:r>
    </w:p>
    <w:p w14:paraId="452500EB">
      <w:pPr>
        <w:pStyle w:val="38"/>
        <w:spacing w:before="120" w:line="360" w:lineRule="auto"/>
        <w:rPr>
          <w:rFonts w:ascii="黑体" w:hAnsi="黑体" w:eastAsia="黑体" w:cs="Segoe UI"/>
          <w:color w:val="auto"/>
          <w:highlight w:val="none"/>
        </w:rPr>
      </w:pPr>
      <w:r>
        <w:rPr>
          <w:rFonts w:hint="eastAsia" w:ascii="黑体" w:hAnsi="黑体" w:eastAsia="黑体" w:cs="Segoe UI"/>
          <w:color w:val="auto"/>
          <w:highlight w:val="none"/>
        </w:rPr>
        <w:t>注2：商务响应条款</w:t>
      </w:r>
    </w:p>
    <w:p w14:paraId="0D0EDF0A">
      <w:pPr>
        <w:pStyle w:val="38"/>
        <w:spacing w:before="120" w:line="360" w:lineRule="auto"/>
        <w:rPr>
          <w:rFonts w:ascii="黑体" w:hAnsi="黑体" w:eastAsia="黑体" w:cs="Segoe UI"/>
          <w:color w:val="auto"/>
          <w:highlight w:val="none"/>
          <w:u w:val="single"/>
        </w:rPr>
      </w:pPr>
      <w:r>
        <w:rPr>
          <w:rFonts w:hint="eastAsia" w:ascii="黑体" w:hAnsi="黑体" w:eastAsia="黑体" w:cs="Segoe UI"/>
          <w:color w:val="auto"/>
          <w:highlight w:val="none"/>
        </w:rPr>
        <w:t>1.</w:t>
      </w:r>
      <w:r>
        <w:rPr>
          <w:rFonts w:ascii="黑体" w:hAnsi="黑体" w:eastAsia="黑体" w:cs="Segoe UI"/>
          <w:color w:val="auto"/>
          <w:highlight w:val="none"/>
        </w:rPr>
        <w:t>报价总金额</w:t>
      </w:r>
      <w:r>
        <w:rPr>
          <w:rFonts w:hint="eastAsia" w:ascii="黑体" w:hAnsi="黑体" w:eastAsia="黑体" w:cs="Segoe UI"/>
          <w:color w:val="auto"/>
          <w:highlight w:val="none"/>
        </w:rPr>
        <w:t>（含税）</w:t>
      </w:r>
      <w:r>
        <w:rPr>
          <w:rFonts w:ascii="黑体" w:hAnsi="黑体" w:eastAsia="黑体" w:cs="Segoe UI"/>
          <w:color w:val="auto"/>
          <w:highlight w:val="none"/>
        </w:rPr>
        <w:t>：</w:t>
      </w:r>
    </w:p>
    <w:p w14:paraId="574926F2">
      <w:pPr>
        <w:pStyle w:val="38"/>
        <w:spacing w:before="120" w:line="360" w:lineRule="auto"/>
        <w:rPr>
          <w:rFonts w:ascii="黑体" w:hAnsi="黑体" w:eastAsia="黑体" w:cs="Segoe UI"/>
          <w:color w:val="auto"/>
          <w:highlight w:val="none"/>
          <w:u w:val="single"/>
        </w:rPr>
      </w:pPr>
      <w:r>
        <w:rPr>
          <w:rFonts w:hint="eastAsia" w:ascii="黑体" w:hAnsi="黑体" w:eastAsia="黑体" w:cs="Segoe UI"/>
          <w:color w:val="auto"/>
          <w:highlight w:val="none"/>
        </w:rPr>
        <w:t>2付款方式：</w:t>
      </w:r>
    </w:p>
    <w:p w14:paraId="00B64277">
      <w:pPr>
        <w:pStyle w:val="38"/>
        <w:spacing w:before="120" w:line="360" w:lineRule="auto"/>
        <w:rPr>
          <w:rFonts w:ascii="黑体" w:hAnsi="黑体" w:eastAsia="黑体" w:cs="Segoe UI"/>
          <w:color w:val="auto"/>
          <w:highlight w:val="none"/>
          <w:u w:val="single"/>
        </w:rPr>
      </w:pPr>
      <w:r>
        <w:rPr>
          <w:rFonts w:hint="eastAsia" w:ascii="黑体" w:hAnsi="黑体" w:eastAsia="黑体" w:cs="Segoe UI"/>
          <w:color w:val="auto"/>
          <w:highlight w:val="none"/>
        </w:rPr>
        <w:t>3.供货周</w:t>
      </w:r>
      <w:r>
        <w:rPr>
          <w:rFonts w:ascii="黑体" w:hAnsi="黑体" w:eastAsia="黑体" w:cs="Segoe UI"/>
          <w:color w:val="auto"/>
          <w:highlight w:val="none"/>
        </w:rPr>
        <w:t>期：</w:t>
      </w:r>
    </w:p>
    <w:p w14:paraId="5F5CE64B">
      <w:pPr>
        <w:pStyle w:val="38"/>
        <w:spacing w:before="120" w:line="360" w:lineRule="auto"/>
        <w:rPr>
          <w:rFonts w:ascii="黑体" w:hAnsi="黑体" w:eastAsia="黑体" w:cs="Segoe UI"/>
          <w:color w:val="auto"/>
          <w:highlight w:val="none"/>
          <w:u w:val="single"/>
        </w:rPr>
      </w:pPr>
      <w:r>
        <w:rPr>
          <w:rFonts w:hint="eastAsia" w:ascii="黑体" w:hAnsi="黑体" w:eastAsia="黑体" w:cs="Segoe UI"/>
          <w:color w:val="auto"/>
          <w:highlight w:val="none"/>
        </w:rPr>
        <w:t>4.</w:t>
      </w:r>
      <w:r>
        <w:rPr>
          <w:rFonts w:ascii="黑体" w:hAnsi="黑体" w:eastAsia="黑体" w:cs="Segoe UI"/>
          <w:color w:val="auto"/>
          <w:highlight w:val="none"/>
        </w:rPr>
        <w:t>质保期：</w:t>
      </w:r>
    </w:p>
    <w:p w14:paraId="581EF834">
      <w:pPr>
        <w:pStyle w:val="15"/>
        <w:spacing w:before="0" w:beforeAutospacing="0" w:after="0" w:afterAutospacing="0" w:line="360" w:lineRule="auto"/>
        <w:rPr>
          <w:rFonts w:hint="eastAsia" w:ascii="黑体" w:hAnsi="黑体" w:eastAsia="黑体" w:cs="Segoe UI"/>
          <w:color w:val="auto"/>
          <w:highlight w:val="none"/>
        </w:rPr>
      </w:pPr>
    </w:p>
    <w:p w14:paraId="002B8BE7">
      <w:pPr>
        <w:pStyle w:val="15"/>
        <w:spacing w:before="0" w:beforeAutospacing="0" w:after="0" w:afterAutospacing="0" w:line="360" w:lineRule="auto"/>
        <w:rPr>
          <w:rFonts w:hint="eastAsia" w:ascii="黑体" w:hAnsi="黑体" w:eastAsia="黑体" w:cs="Segoe UI"/>
          <w:color w:val="auto"/>
          <w:highlight w:val="none"/>
        </w:rPr>
      </w:pPr>
    </w:p>
    <w:p w14:paraId="4090D5EC">
      <w:pPr>
        <w:pStyle w:val="15"/>
        <w:spacing w:before="0" w:beforeAutospacing="0" w:after="0" w:afterAutospacing="0" w:line="360" w:lineRule="auto"/>
        <w:rPr>
          <w:rFonts w:ascii="黑体" w:hAnsi="黑体" w:eastAsia="黑体" w:cs="Segoe UI"/>
          <w:color w:val="auto"/>
          <w:highlight w:val="none"/>
        </w:rPr>
      </w:pPr>
      <w:r>
        <w:rPr>
          <w:rFonts w:hint="eastAsia" w:ascii="黑体" w:hAnsi="黑体" w:eastAsia="黑体" w:cs="Segoe UI"/>
          <w:color w:val="auto"/>
          <w:highlight w:val="none"/>
        </w:rPr>
        <w:t>投标人承诺：</w:t>
      </w:r>
    </w:p>
    <w:p w14:paraId="215BE36F">
      <w:pPr>
        <w:pStyle w:val="15"/>
        <w:spacing w:before="0" w:beforeAutospacing="0" w:after="0" w:afterAutospacing="0" w:line="360" w:lineRule="auto"/>
        <w:rPr>
          <w:rFonts w:ascii="黑体" w:hAnsi="黑体" w:eastAsia="黑体" w:cs="Segoe UI"/>
          <w:color w:val="auto"/>
          <w:highlight w:val="none"/>
        </w:rPr>
      </w:pPr>
      <w:r>
        <w:rPr>
          <w:rFonts w:hint="eastAsia" w:ascii="黑体" w:hAnsi="黑体" w:eastAsia="黑体" w:cs="Segoe UI"/>
          <w:color w:val="auto"/>
          <w:highlight w:val="none"/>
        </w:rPr>
        <w:t>（1）一旦中标，我司愿意按照招标文件和招标人的规定和要求签订购销合同，并信守合同，保证质量，如期交货。</w:t>
      </w:r>
    </w:p>
    <w:p w14:paraId="730AB7D7">
      <w:pPr>
        <w:pStyle w:val="15"/>
        <w:spacing w:before="0" w:beforeAutospacing="0" w:after="0" w:afterAutospacing="0" w:line="360" w:lineRule="auto"/>
        <w:rPr>
          <w:rFonts w:ascii="黑体" w:hAnsi="黑体" w:eastAsia="黑体" w:cs="Segoe UI"/>
          <w:color w:val="auto"/>
          <w:highlight w:val="none"/>
        </w:rPr>
      </w:pPr>
      <w:r>
        <w:rPr>
          <w:rFonts w:hint="eastAsia" w:ascii="黑体" w:hAnsi="黑体" w:eastAsia="黑体" w:cs="Segoe UI"/>
          <w:color w:val="auto"/>
          <w:highlight w:val="none"/>
        </w:rPr>
        <w:t>（2）投标人同意按照招标方的要求，严格遵守招标纪律，恪守招标方的各项规定，保证投标工作的顺利进行。</w:t>
      </w:r>
    </w:p>
    <w:p w14:paraId="335513AD">
      <w:pPr>
        <w:pStyle w:val="15"/>
        <w:spacing w:before="0" w:beforeAutospacing="0" w:after="0" w:afterAutospacing="0" w:line="360" w:lineRule="auto"/>
        <w:rPr>
          <w:rFonts w:ascii="黑体" w:hAnsi="黑体" w:eastAsia="黑体" w:cs="Segoe UI"/>
          <w:color w:val="auto"/>
          <w:highlight w:val="none"/>
        </w:rPr>
      </w:pPr>
      <w:r>
        <w:rPr>
          <w:rFonts w:hint="eastAsia" w:ascii="黑体" w:hAnsi="黑体" w:eastAsia="黑体" w:cs="Segoe UI"/>
          <w:color w:val="auto"/>
          <w:highlight w:val="none"/>
        </w:rPr>
        <w:t xml:space="preserve">（3）我方已经审查全部的招标文件，包括修改文件，以及全部的参考资料和有关附件，我方完全理解同意放弃对这方面有不明和误解的权利。        </w:t>
      </w:r>
    </w:p>
    <w:p w14:paraId="6CB21FDF">
      <w:pPr>
        <w:pStyle w:val="15"/>
        <w:spacing w:before="0" w:beforeAutospacing="0" w:after="0" w:afterAutospacing="0" w:line="360" w:lineRule="auto"/>
        <w:ind w:firstLine="4080" w:firstLineChars="1700"/>
        <w:rPr>
          <w:rFonts w:ascii="黑体" w:hAnsi="黑体" w:eastAsia="黑体" w:cs="Segoe UI"/>
          <w:color w:val="auto"/>
          <w:highlight w:val="none"/>
        </w:rPr>
      </w:pPr>
    </w:p>
    <w:p w14:paraId="602D8BB7">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1222E3E6">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5447775E">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55ADF479">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2E07CDFC">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20669144">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01C18F58">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2BF612DD">
      <w:pPr>
        <w:pStyle w:val="15"/>
        <w:spacing w:before="0" w:beforeAutospacing="0" w:after="0" w:afterAutospacing="0" w:line="360" w:lineRule="auto"/>
        <w:ind w:firstLine="4080" w:firstLineChars="1700"/>
        <w:jc w:val="center"/>
        <w:rPr>
          <w:rFonts w:hint="eastAsia" w:ascii="黑体" w:hAnsi="黑体" w:eastAsia="黑体" w:cs="Segoe UI"/>
          <w:color w:val="auto"/>
          <w:highlight w:val="none"/>
        </w:rPr>
      </w:pPr>
    </w:p>
    <w:p w14:paraId="54D6C865">
      <w:pPr>
        <w:pStyle w:val="15"/>
        <w:spacing w:before="0" w:beforeAutospacing="0" w:after="0" w:afterAutospacing="0" w:line="360" w:lineRule="auto"/>
        <w:ind w:firstLine="4080" w:firstLineChars="1700"/>
        <w:jc w:val="center"/>
        <w:rPr>
          <w:rFonts w:ascii="黑体" w:hAnsi="黑体" w:eastAsia="黑体" w:cs="Segoe UI"/>
          <w:color w:val="auto"/>
          <w:highlight w:val="none"/>
        </w:rPr>
      </w:pPr>
      <w:r>
        <w:rPr>
          <w:rFonts w:hint="eastAsia" w:ascii="黑体" w:hAnsi="黑体" w:eastAsia="黑体" w:cs="Segoe UI"/>
          <w:color w:val="auto"/>
          <w:highlight w:val="none"/>
        </w:rPr>
        <w:t>投标人名称（盖章）：</w:t>
      </w:r>
    </w:p>
    <w:p w14:paraId="378E3A63">
      <w:pPr>
        <w:pStyle w:val="15"/>
        <w:spacing w:before="0" w:beforeAutospacing="0" w:after="0" w:afterAutospacing="0" w:line="360" w:lineRule="auto"/>
        <w:ind w:firstLine="3840" w:firstLineChars="1600"/>
        <w:jc w:val="right"/>
        <w:rPr>
          <w:rFonts w:hint="eastAsia" w:ascii="黑体" w:hAnsi="黑体" w:eastAsia="黑体" w:cs="Segoe UI"/>
          <w:color w:val="auto"/>
          <w:highlight w:val="none"/>
        </w:rPr>
      </w:pPr>
    </w:p>
    <w:p w14:paraId="4685F563">
      <w:pPr>
        <w:pStyle w:val="15"/>
        <w:spacing w:before="0" w:beforeAutospacing="0" w:after="0" w:afterAutospacing="0" w:line="360" w:lineRule="auto"/>
        <w:ind w:firstLine="3840" w:firstLineChars="1600"/>
        <w:jc w:val="right"/>
        <w:rPr>
          <w:rFonts w:hint="eastAsia" w:ascii="宋体" w:hAnsi="宋体"/>
          <w:color w:val="auto"/>
          <w:sz w:val="28"/>
          <w:szCs w:val="28"/>
          <w:highlight w:val="none"/>
          <w:lang w:val="en-US" w:eastAsia="zh-CN"/>
        </w:rPr>
      </w:pPr>
      <w:r>
        <w:rPr>
          <w:rFonts w:hint="eastAsia" w:ascii="黑体" w:hAnsi="黑体" w:eastAsia="黑体" w:cs="Segoe UI"/>
          <w:color w:val="auto"/>
          <w:highlight w:val="none"/>
        </w:rPr>
        <w:t xml:space="preserve">日期：    年   月   </w:t>
      </w:r>
    </w:p>
    <w:p w14:paraId="7ACCC5F2">
      <w:pPr>
        <w:pStyle w:val="2"/>
        <w:numPr>
          <w:ilvl w:val="1"/>
          <w:numId w:val="0"/>
        </w:numPr>
        <w:jc w:val="both"/>
        <w:rPr>
          <w:rFonts w:hint="eastAsia" w:ascii="宋体" w:hAnsi="宋体"/>
          <w:color w:val="auto"/>
          <w:sz w:val="28"/>
          <w:szCs w:val="28"/>
          <w:highlight w:val="none"/>
          <w:lang w:val="en-US" w:eastAsia="zh-CN"/>
        </w:rPr>
      </w:pPr>
    </w:p>
    <w:p w14:paraId="34D48844">
      <w:pPr>
        <w:rPr>
          <w:rFonts w:hint="eastAsia" w:ascii="宋体" w:hAnsi="宋体"/>
          <w:color w:val="auto"/>
          <w:sz w:val="28"/>
          <w:szCs w:val="28"/>
          <w:highlight w:val="none"/>
          <w:lang w:val="en-US" w:eastAsia="zh-CN"/>
        </w:rPr>
      </w:pPr>
    </w:p>
    <w:p w14:paraId="088681DB">
      <w:pPr>
        <w:rPr>
          <w:rFonts w:hint="eastAsia" w:ascii="宋体" w:hAnsi="宋体"/>
          <w:color w:val="auto"/>
          <w:sz w:val="28"/>
          <w:szCs w:val="28"/>
          <w:highlight w:val="none"/>
          <w:lang w:val="en-US" w:eastAsia="zh-CN"/>
        </w:rPr>
      </w:pPr>
    </w:p>
    <w:p w14:paraId="52A7FBAC">
      <w:pPr>
        <w:rPr>
          <w:rFonts w:hint="eastAsia" w:ascii="宋体" w:hAnsi="宋体"/>
          <w:color w:val="auto"/>
          <w:sz w:val="28"/>
          <w:szCs w:val="28"/>
          <w:highlight w:val="none"/>
          <w:lang w:val="en-US" w:eastAsia="zh-CN"/>
        </w:rPr>
      </w:pPr>
    </w:p>
    <w:p w14:paraId="6D03C9BE">
      <w:pPr>
        <w:pStyle w:val="2"/>
        <w:numPr>
          <w:ilvl w:val="1"/>
          <w:numId w:val="0"/>
        </w:numPr>
        <w:jc w:val="both"/>
        <w:rPr>
          <w:rFonts w:hint="eastAsia" w:ascii="宋体" w:hAnsi="宋体"/>
          <w:color w:val="auto"/>
          <w:sz w:val="28"/>
          <w:szCs w:val="28"/>
          <w:highlight w:val="none"/>
          <w:lang w:val="en-US" w:eastAsia="zh-CN"/>
        </w:rPr>
      </w:pPr>
    </w:p>
    <w:p w14:paraId="287367CD">
      <w:pPr>
        <w:pStyle w:val="2"/>
        <w:numPr>
          <w:ilvl w:val="1"/>
          <w:numId w:val="0"/>
        </w:numPr>
        <w:jc w:val="both"/>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分项报价</w:t>
      </w:r>
      <w:r>
        <w:rPr>
          <w:rFonts w:hint="eastAsia" w:ascii="宋体" w:hAnsi="宋体" w:eastAsia="宋体"/>
          <w:color w:val="auto"/>
          <w:sz w:val="28"/>
          <w:szCs w:val="28"/>
          <w:highlight w:val="none"/>
        </w:rPr>
        <w:t>明细表</w:t>
      </w:r>
    </w:p>
    <w:p w14:paraId="7A810D5C">
      <w:pPr>
        <w:pStyle w:val="2"/>
        <w:numPr>
          <w:ilvl w:val="1"/>
          <w:numId w:val="0"/>
        </w:numPr>
        <w:jc w:val="both"/>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3.1 </w:t>
      </w:r>
      <w:r>
        <w:rPr>
          <w:rFonts w:hint="eastAsia" w:ascii="宋体" w:hAnsi="宋体"/>
          <w:color w:val="auto"/>
          <w:sz w:val="24"/>
          <w:szCs w:val="24"/>
          <w:highlight w:val="none"/>
        </w:rPr>
        <w:t>PID图设计及HAZOP分析</w:t>
      </w:r>
      <w:r>
        <w:rPr>
          <w:rFonts w:hint="eastAsia" w:ascii="宋体" w:hAnsi="宋体"/>
          <w:color w:val="auto"/>
          <w:sz w:val="24"/>
          <w:szCs w:val="24"/>
          <w:highlight w:val="none"/>
          <w:lang w:val="en-US" w:eastAsia="zh-CN"/>
        </w:rPr>
        <w:t>报价明细</w:t>
      </w:r>
    </w:p>
    <w:p w14:paraId="0B0C5D24">
      <w:pPr>
        <w:rPr>
          <w:rFonts w:hint="eastAsia" w:ascii="宋体" w:hAnsi="宋体"/>
          <w:color w:val="auto"/>
          <w:sz w:val="24"/>
          <w:szCs w:val="24"/>
          <w:highlight w:val="none"/>
        </w:rPr>
      </w:pPr>
    </w:p>
    <w:tbl>
      <w:tblPr>
        <w:tblStyle w:val="19"/>
        <w:tblW w:w="9303" w:type="dxa"/>
        <w:tblInd w:w="93" w:type="dxa"/>
        <w:tblLayout w:type="fixed"/>
        <w:tblCellMar>
          <w:top w:w="0" w:type="dxa"/>
          <w:left w:w="108" w:type="dxa"/>
          <w:bottom w:w="0" w:type="dxa"/>
          <w:right w:w="108" w:type="dxa"/>
        </w:tblCellMar>
      </w:tblPr>
      <w:tblGrid>
        <w:gridCol w:w="753"/>
        <w:gridCol w:w="1538"/>
        <w:gridCol w:w="2312"/>
        <w:gridCol w:w="650"/>
        <w:gridCol w:w="840"/>
        <w:gridCol w:w="960"/>
        <w:gridCol w:w="900"/>
        <w:gridCol w:w="1350"/>
      </w:tblGrid>
      <w:tr w14:paraId="19DF9FD0">
        <w:tblPrEx>
          <w:tblCellMar>
            <w:top w:w="0" w:type="dxa"/>
            <w:left w:w="108" w:type="dxa"/>
            <w:bottom w:w="0" w:type="dxa"/>
            <w:right w:w="108"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E28">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57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物资名称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F33">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9EB">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2C2F">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A0CD">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733">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合计金额（元）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675">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备注</w:t>
            </w:r>
          </w:p>
        </w:tc>
      </w:tr>
      <w:tr w14:paraId="642C783B">
        <w:tblPrEx>
          <w:tblCellMar>
            <w:top w:w="0" w:type="dxa"/>
            <w:left w:w="108" w:type="dxa"/>
            <w:bottom w:w="0" w:type="dxa"/>
            <w:right w:w="108" w:type="dxa"/>
          </w:tblCellMar>
        </w:tblPrEx>
        <w:trPr>
          <w:trHeight w:val="6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271">
            <w:pPr>
              <w:widowControl/>
              <w:ind w:firstLine="210" w:firstLineChars="100"/>
              <w:textAlignment w:val="center"/>
              <w:rPr>
                <w:rFonts w:hint="eastAsia"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1A1">
            <w:pPr>
              <w:widowControl/>
              <w:jc w:val="center"/>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PID图设计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4D72">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168">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9D9D">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B91F1">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69BDB7C">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8ABDEE4">
            <w:pPr>
              <w:jc w:val="center"/>
              <w:rPr>
                <w:rFonts w:ascii="黑体" w:hAnsi="黑体" w:eastAsia="黑体" w:cs="黑体"/>
                <w:color w:val="auto"/>
                <w:szCs w:val="21"/>
                <w:highlight w:val="none"/>
              </w:rPr>
            </w:pPr>
          </w:p>
        </w:tc>
      </w:tr>
      <w:tr w14:paraId="11E919B4">
        <w:tblPrEx>
          <w:tblCellMar>
            <w:top w:w="0" w:type="dxa"/>
            <w:left w:w="108" w:type="dxa"/>
            <w:bottom w:w="0" w:type="dxa"/>
            <w:right w:w="108" w:type="dxa"/>
          </w:tblCellMar>
        </w:tblPrEx>
        <w:trPr>
          <w:trHeight w:val="6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D3AC">
            <w:pPr>
              <w:widowControl/>
              <w:ind w:firstLine="210" w:firstLineChars="100"/>
              <w:textAlignment w:val="center"/>
              <w:rPr>
                <w:rFonts w:hint="default"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1F87">
            <w:pPr>
              <w:widowControl/>
              <w:jc w:val="center"/>
              <w:textAlignment w:val="center"/>
              <w:rPr>
                <w:rFonts w:hint="eastAsia" w:ascii="黑体" w:hAnsi="黑体" w:eastAsia="黑体" w:cs="黑体"/>
                <w:color w:val="auto"/>
                <w:kern w:val="0"/>
                <w:szCs w:val="21"/>
                <w:highlight w:val="none"/>
                <w:lang w:val="en-US" w:eastAsia="zh-CN"/>
              </w:rPr>
            </w:pPr>
            <w:r>
              <w:rPr>
                <w:rFonts w:hint="eastAsia" w:ascii="黑体" w:hAnsi="黑体" w:eastAsia="黑体" w:cs="黑体"/>
                <w:color w:val="auto"/>
                <w:kern w:val="0"/>
                <w:szCs w:val="21"/>
                <w:highlight w:val="none"/>
                <w:lang w:val="en-US" w:eastAsia="zh-CN"/>
              </w:rPr>
              <w:t>HAZOP分析</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3A2">
            <w:pPr>
              <w:widowControl/>
              <w:jc w:val="center"/>
              <w:textAlignment w:val="center"/>
              <w:rPr>
                <w:rFonts w:ascii="黑体" w:hAnsi="黑体" w:eastAsia="黑体" w:cs="黑体"/>
                <w:color w:val="auto"/>
                <w:kern w:val="0"/>
                <w:szCs w:val="21"/>
                <w:highlight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F55C">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40F">
            <w:pPr>
              <w:widowControl/>
              <w:jc w:val="center"/>
              <w:textAlignment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4482F">
            <w:pPr>
              <w:widowControl/>
              <w:jc w:val="center"/>
              <w:textAlignment w:val="center"/>
              <w:rPr>
                <w:rFonts w:ascii="黑体" w:hAnsi="黑体" w:eastAsia="黑体" w:cs="黑体"/>
                <w:color w:val="auto"/>
                <w:kern w:val="0"/>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CDA1248">
            <w:pPr>
              <w:jc w:val="center"/>
              <w:rPr>
                <w:rFonts w:ascii="黑体" w:hAnsi="黑体" w:eastAsia="黑体" w:cs="黑体"/>
                <w:color w:val="auto"/>
                <w:szCs w:val="21"/>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ED1FC7">
            <w:pPr>
              <w:jc w:val="center"/>
              <w:rPr>
                <w:rFonts w:ascii="黑体" w:hAnsi="黑体" w:eastAsia="黑体" w:cs="黑体"/>
                <w:color w:val="auto"/>
                <w:szCs w:val="21"/>
                <w:highlight w:val="none"/>
              </w:rPr>
            </w:pPr>
          </w:p>
        </w:tc>
      </w:tr>
    </w:tbl>
    <w:p w14:paraId="1806875D">
      <w:pPr>
        <w:rPr>
          <w:rFonts w:hint="eastAsia" w:ascii="宋体" w:hAnsi="宋体"/>
          <w:color w:val="auto"/>
          <w:sz w:val="24"/>
          <w:szCs w:val="24"/>
          <w:highlight w:val="none"/>
        </w:rPr>
      </w:pPr>
    </w:p>
    <w:p w14:paraId="4BFD62EB">
      <w:pPr>
        <w:rPr>
          <w:rFonts w:hint="eastAsia" w:ascii="宋体" w:hAnsi="宋体"/>
          <w:color w:val="auto"/>
          <w:sz w:val="24"/>
          <w:szCs w:val="24"/>
          <w:highlight w:val="none"/>
        </w:rPr>
      </w:pPr>
    </w:p>
    <w:p w14:paraId="6B132A90">
      <w:pPr>
        <w:rPr>
          <w:rFonts w:hint="eastAsia" w:ascii="宋体" w:hAnsi="宋体"/>
          <w:color w:val="auto"/>
          <w:sz w:val="24"/>
          <w:szCs w:val="24"/>
          <w:highlight w:val="none"/>
        </w:rPr>
      </w:pPr>
    </w:p>
    <w:p w14:paraId="3649D5FB">
      <w:pPr>
        <w:rPr>
          <w:rFonts w:hint="default" w:ascii="宋体" w:hAnsi="宋体" w:eastAsiaTheme="minorEastAsia"/>
          <w:b/>
          <w:bCs/>
          <w:color w:val="auto"/>
          <w:sz w:val="24"/>
          <w:szCs w:val="24"/>
          <w:highlight w:val="none"/>
          <w:lang w:val="en-US" w:eastAsia="zh-CN"/>
        </w:rPr>
      </w:pPr>
      <w:r>
        <w:rPr>
          <w:rFonts w:hint="eastAsia" w:ascii="宋体" w:hAnsi="宋体"/>
          <w:b/>
          <w:bCs/>
          <w:color w:val="auto"/>
          <w:sz w:val="24"/>
          <w:szCs w:val="24"/>
          <w:highlight w:val="none"/>
          <w:lang w:val="en-US" w:eastAsia="zh-CN"/>
        </w:rPr>
        <w:t>3.2  DCS系统报价明细（含税价格：元）</w:t>
      </w:r>
    </w:p>
    <w:p w14:paraId="4DEF7C37"/>
    <w:tbl>
      <w:tblPr>
        <w:tblStyle w:val="39"/>
        <w:tblW w:w="947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548"/>
        <w:gridCol w:w="2367"/>
        <w:gridCol w:w="1111"/>
        <w:gridCol w:w="1300"/>
        <w:gridCol w:w="1210"/>
        <w:gridCol w:w="1340"/>
      </w:tblGrid>
      <w:tr w14:paraId="2A831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01" w:type="dxa"/>
            <w:vAlign w:val="center"/>
          </w:tcPr>
          <w:p w14:paraId="19721C46">
            <w:pPr>
              <w:spacing w:before="134" w:line="400" w:lineRule="exact"/>
              <w:ind w:left="44"/>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6"/>
                <w:szCs w:val="21"/>
                <w:highlight w:val="none"/>
                <w:lang w:eastAsia="en-US"/>
              </w:rPr>
              <w:t>序号</w:t>
            </w:r>
          </w:p>
        </w:tc>
        <w:tc>
          <w:tcPr>
            <w:tcW w:w="1548" w:type="dxa"/>
            <w:vAlign w:val="center"/>
          </w:tcPr>
          <w:p w14:paraId="20BC6A27">
            <w:pPr>
              <w:spacing w:before="134" w:line="400" w:lineRule="exact"/>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2"/>
                <w:szCs w:val="21"/>
                <w:highlight w:val="none"/>
                <w:lang w:eastAsia="en-US"/>
              </w:rPr>
              <w:t>设备名称</w:t>
            </w:r>
          </w:p>
        </w:tc>
        <w:tc>
          <w:tcPr>
            <w:tcW w:w="2367" w:type="dxa"/>
            <w:vAlign w:val="center"/>
          </w:tcPr>
          <w:p w14:paraId="29C8957A">
            <w:pPr>
              <w:spacing w:before="134" w:line="400" w:lineRule="exact"/>
              <w:jc w:val="center"/>
              <w:rPr>
                <w:rFonts w:hint="default" w:ascii="黑体" w:hAnsi="黑体" w:eastAsia="黑体" w:cs="黑体"/>
                <w:snapToGrid w:val="0"/>
                <w:color w:val="auto"/>
                <w:szCs w:val="21"/>
                <w:highlight w:val="none"/>
                <w:lang w:val="en-US" w:eastAsia="zh-CN"/>
              </w:rPr>
            </w:pPr>
            <w:r>
              <w:rPr>
                <w:rFonts w:hint="eastAsia" w:ascii="黑体" w:hAnsi="黑体" w:eastAsia="黑体" w:cs="黑体"/>
                <w:snapToGrid w:val="0"/>
                <w:color w:val="auto"/>
                <w:spacing w:val="-3"/>
                <w:szCs w:val="21"/>
                <w:highlight w:val="none"/>
                <w:lang w:eastAsia="en-US"/>
              </w:rPr>
              <w:t>规格型号</w:t>
            </w:r>
            <w:r>
              <w:rPr>
                <w:rFonts w:hint="eastAsia" w:ascii="黑体" w:hAnsi="黑体" w:eastAsia="黑体" w:cs="黑体"/>
                <w:snapToGrid w:val="0"/>
                <w:color w:val="auto"/>
                <w:spacing w:val="-3"/>
                <w:szCs w:val="21"/>
                <w:highlight w:val="none"/>
                <w:lang w:val="en-US" w:eastAsia="zh-CN"/>
              </w:rPr>
              <w:t>或参数</w:t>
            </w:r>
          </w:p>
        </w:tc>
        <w:tc>
          <w:tcPr>
            <w:tcW w:w="1111" w:type="dxa"/>
            <w:vAlign w:val="center"/>
          </w:tcPr>
          <w:p w14:paraId="6750C0AB">
            <w:pPr>
              <w:spacing w:before="133" w:line="400" w:lineRule="exact"/>
              <w:jc w:val="center"/>
              <w:rPr>
                <w:rFonts w:hint="eastAsia" w:ascii="黑体" w:hAnsi="黑体" w:eastAsia="黑体" w:cs="黑体"/>
                <w:snapToGrid w:val="0"/>
                <w:color w:val="auto"/>
                <w:szCs w:val="21"/>
                <w:highlight w:val="none"/>
                <w:lang w:val="en-US" w:eastAsia="zh-CN"/>
              </w:rPr>
            </w:pPr>
            <w:r>
              <w:rPr>
                <w:rFonts w:hint="eastAsia" w:ascii="黑体" w:hAnsi="黑体" w:eastAsia="黑体" w:cs="黑体"/>
                <w:snapToGrid w:val="0"/>
                <w:color w:val="auto"/>
                <w:szCs w:val="21"/>
                <w:highlight w:val="none"/>
                <w:lang w:val="en-US" w:eastAsia="zh-CN"/>
              </w:rPr>
              <w:t>数量</w:t>
            </w:r>
          </w:p>
        </w:tc>
        <w:tc>
          <w:tcPr>
            <w:tcW w:w="1300" w:type="dxa"/>
            <w:tcBorders>
              <w:right w:val="single" w:color="auto" w:sz="4" w:space="0"/>
            </w:tcBorders>
            <w:vAlign w:val="center"/>
          </w:tcPr>
          <w:p w14:paraId="43AEE762">
            <w:pPr>
              <w:spacing w:before="133" w:line="400" w:lineRule="exact"/>
              <w:jc w:val="center"/>
              <w:rPr>
                <w:rFonts w:ascii="黑体" w:hAnsi="黑体" w:eastAsia="黑体" w:cs="黑体"/>
                <w:snapToGrid w:val="0"/>
                <w:color w:val="auto"/>
                <w:spacing w:val="-3"/>
                <w:szCs w:val="21"/>
                <w:highlight w:val="none"/>
                <w:lang w:eastAsia="en-US"/>
              </w:rPr>
            </w:pPr>
            <w:r>
              <w:rPr>
                <w:rFonts w:hint="eastAsia" w:ascii="黑体" w:hAnsi="黑体" w:eastAsia="黑体" w:cs="黑体"/>
                <w:snapToGrid w:val="0"/>
                <w:color w:val="auto"/>
                <w:spacing w:val="-3"/>
                <w:szCs w:val="21"/>
                <w:highlight w:val="none"/>
                <w:lang w:eastAsia="en-US"/>
              </w:rPr>
              <w:t>单价</w:t>
            </w:r>
          </w:p>
        </w:tc>
        <w:tc>
          <w:tcPr>
            <w:tcW w:w="1210" w:type="dxa"/>
            <w:tcBorders>
              <w:left w:val="single" w:color="auto" w:sz="4" w:space="0"/>
            </w:tcBorders>
            <w:vAlign w:val="center"/>
          </w:tcPr>
          <w:p w14:paraId="21EDFC9E">
            <w:pPr>
              <w:spacing w:before="133" w:line="400" w:lineRule="exact"/>
              <w:jc w:val="center"/>
              <w:rPr>
                <w:rFonts w:hint="default" w:ascii="黑体" w:hAnsi="黑体" w:eastAsia="黑体" w:cs="黑体"/>
                <w:snapToGrid w:val="0"/>
                <w:color w:val="auto"/>
                <w:spacing w:val="-3"/>
                <w:szCs w:val="21"/>
                <w:highlight w:val="none"/>
                <w:lang w:val="en-US" w:eastAsia="zh-CN"/>
              </w:rPr>
            </w:pPr>
            <w:r>
              <w:rPr>
                <w:rFonts w:hint="eastAsia" w:ascii="黑体" w:hAnsi="黑体" w:eastAsia="黑体" w:cs="黑体"/>
                <w:snapToGrid w:val="0"/>
                <w:color w:val="auto"/>
                <w:spacing w:val="-3"/>
                <w:szCs w:val="21"/>
                <w:highlight w:val="none"/>
                <w:lang w:val="en-US" w:eastAsia="zh-CN"/>
              </w:rPr>
              <w:t>合计金额</w:t>
            </w:r>
          </w:p>
        </w:tc>
        <w:tc>
          <w:tcPr>
            <w:tcW w:w="1340" w:type="dxa"/>
            <w:tcBorders>
              <w:left w:val="single" w:color="auto" w:sz="4" w:space="0"/>
              <w:right w:val="single" w:color="auto" w:sz="4" w:space="0"/>
            </w:tcBorders>
            <w:vAlign w:val="center"/>
          </w:tcPr>
          <w:p w14:paraId="6A42778D">
            <w:pPr>
              <w:spacing w:before="133" w:line="400" w:lineRule="exact"/>
              <w:jc w:val="center"/>
              <w:rPr>
                <w:rFonts w:ascii="黑体" w:hAnsi="黑体" w:eastAsia="黑体" w:cs="黑体"/>
                <w:snapToGrid w:val="0"/>
                <w:color w:val="auto"/>
                <w:spacing w:val="-3"/>
                <w:szCs w:val="21"/>
                <w:highlight w:val="none"/>
                <w:lang w:eastAsia="en-US"/>
              </w:rPr>
            </w:pPr>
            <w:r>
              <w:rPr>
                <w:rFonts w:hint="eastAsia" w:ascii="黑体" w:hAnsi="黑体" w:eastAsia="黑体" w:cs="黑体"/>
                <w:snapToGrid w:val="0"/>
                <w:color w:val="auto"/>
                <w:spacing w:val="-3"/>
                <w:szCs w:val="21"/>
                <w:highlight w:val="none"/>
                <w:lang w:eastAsia="en-US"/>
              </w:rPr>
              <w:t>生产厂家</w:t>
            </w:r>
          </w:p>
        </w:tc>
      </w:tr>
      <w:tr w14:paraId="7C6B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601" w:type="dxa"/>
            <w:vAlign w:val="center"/>
          </w:tcPr>
          <w:p w14:paraId="279EB4AB">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w:t>
            </w:r>
          </w:p>
        </w:tc>
        <w:tc>
          <w:tcPr>
            <w:tcW w:w="1548" w:type="dxa"/>
            <w:vAlign w:val="center"/>
          </w:tcPr>
          <w:p w14:paraId="7A45ED56">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系统机柜</w:t>
            </w:r>
          </w:p>
        </w:tc>
        <w:tc>
          <w:tcPr>
            <w:tcW w:w="2367" w:type="dxa"/>
            <w:vAlign w:val="center"/>
          </w:tcPr>
          <w:p w14:paraId="232EF364">
            <w:pPr>
              <w:widowControl/>
              <w:jc w:val="center"/>
              <w:textAlignment w:val="center"/>
              <w:rPr>
                <w:rFonts w:ascii="黑体" w:hAnsi="黑体" w:eastAsia="黑体" w:cs="黑体"/>
                <w:snapToGrid w:val="0"/>
                <w:color w:val="auto"/>
                <w:szCs w:val="21"/>
                <w:highlight w:val="none"/>
                <w:lang w:eastAsia="en-US"/>
              </w:rPr>
            </w:pPr>
          </w:p>
        </w:tc>
        <w:tc>
          <w:tcPr>
            <w:tcW w:w="1111" w:type="dxa"/>
            <w:vAlign w:val="center"/>
          </w:tcPr>
          <w:p w14:paraId="1C523171">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557B4728">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1DA9D26B">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6B66CAFB">
            <w:pPr>
              <w:spacing w:before="68" w:line="400" w:lineRule="exact"/>
              <w:jc w:val="center"/>
              <w:rPr>
                <w:rFonts w:ascii="黑体" w:hAnsi="黑体" w:eastAsia="黑体" w:cs="黑体"/>
                <w:snapToGrid w:val="0"/>
                <w:color w:val="auto"/>
                <w:szCs w:val="21"/>
                <w:highlight w:val="none"/>
                <w:lang w:eastAsia="en-US"/>
              </w:rPr>
            </w:pPr>
          </w:p>
        </w:tc>
      </w:tr>
      <w:tr w14:paraId="638D5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51C06B8A">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2</w:t>
            </w:r>
          </w:p>
        </w:tc>
        <w:tc>
          <w:tcPr>
            <w:tcW w:w="1548" w:type="dxa"/>
            <w:vAlign w:val="center"/>
          </w:tcPr>
          <w:p w14:paraId="0559D793">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安全栅柜</w:t>
            </w:r>
          </w:p>
        </w:tc>
        <w:tc>
          <w:tcPr>
            <w:tcW w:w="2367" w:type="dxa"/>
            <w:vAlign w:val="center"/>
          </w:tcPr>
          <w:p w14:paraId="4CE8072B">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69930135">
            <w:pPr>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5B3EC7A5">
            <w:pPr>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1D6E74C9">
            <w:pPr>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4E650F38">
            <w:pPr>
              <w:jc w:val="center"/>
              <w:rPr>
                <w:rFonts w:ascii="黑体" w:hAnsi="黑体" w:eastAsia="黑体" w:cs="黑体"/>
                <w:snapToGrid w:val="0"/>
                <w:color w:val="auto"/>
                <w:szCs w:val="21"/>
                <w:highlight w:val="none"/>
                <w:lang w:eastAsia="en-US"/>
              </w:rPr>
            </w:pPr>
          </w:p>
        </w:tc>
      </w:tr>
      <w:tr w14:paraId="6CCD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1" w:type="dxa"/>
            <w:vAlign w:val="center"/>
          </w:tcPr>
          <w:p w14:paraId="2E3518F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3</w:t>
            </w:r>
          </w:p>
        </w:tc>
        <w:tc>
          <w:tcPr>
            <w:tcW w:w="1548" w:type="dxa"/>
            <w:vAlign w:val="center"/>
          </w:tcPr>
          <w:p w14:paraId="065A52DA">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继电器柜</w:t>
            </w:r>
          </w:p>
        </w:tc>
        <w:tc>
          <w:tcPr>
            <w:tcW w:w="2367" w:type="dxa"/>
            <w:vAlign w:val="center"/>
          </w:tcPr>
          <w:p w14:paraId="0CDC3AE2">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47A4AE5F">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496FA165">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5C9C90FA">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052FF03E">
            <w:pPr>
              <w:spacing w:before="68" w:line="400" w:lineRule="exact"/>
              <w:jc w:val="center"/>
              <w:rPr>
                <w:rFonts w:ascii="黑体" w:hAnsi="黑体" w:eastAsia="黑体" w:cs="黑体"/>
                <w:snapToGrid w:val="0"/>
                <w:color w:val="auto"/>
                <w:szCs w:val="21"/>
                <w:highlight w:val="none"/>
                <w:lang w:eastAsia="en-US"/>
              </w:rPr>
            </w:pPr>
          </w:p>
        </w:tc>
      </w:tr>
      <w:tr w14:paraId="1598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694F250D">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4</w:t>
            </w:r>
          </w:p>
        </w:tc>
        <w:tc>
          <w:tcPr>
            <w:tcW w:w="1548" w:type="dxa"/>
            <w:vAlign w:val="center"/>
          </w:tcPr>
          <w:p w14:paraId="1F1DC5D5">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配电柜</w:t>
            </w:r>
          </w:p>
        </w:tc>
        <w:tc>
          <w:tcPr>
            <w:tcW w:w="2367" w:type="dxa"/>
            <w:vAlign w:val="center"/>
          </w:tcPr>
          <w:p w14:paraId="4F31A7AF">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72508903">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48AEB1FF">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73811896">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138B2C62">
            <w:pPr>
              <w:spacing w:before="68" w:line="400" w:lineRule="exact"/>
              <w:jc w:val="center"/>
              <w:rPr>
                <w:rFonts w:ascii="黑体" w:hAnsi="黑体" w:eastAsia="黑体" w:cs="黑体"/>
                <w:snapToGrid w:val="0"/>
                <w:color w:val="auto"/>
                <w:szCs w:val="21"/>
                <w:highlight w:val="none"/>
                <w:lang w:eastAsia="en-US"/>
              </w:rPr>
            </w:pPr>
          </w:p>
        </w:tc>
      </w:tr>
      <w:tr w14:paraId="2DF1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01" w:type="dxa"/>
            <w:vAlign w:val="center"/>
          </w:tcPr>
          <w:p w14:paraId="754C914A">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5</w:t>
            </w:r>
          </w:p>
        </w:tc>
        <w:tc>
          <w:tcPr>
            <w:tcW w:w="1548" w:type="dxa"/>
            <w:vAlign w:val="center"/>
          </w:tcPr>
          <w:p w14:paraId="129DCCED">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网络柜</w:t>
            </w:r>
          </w:p>
        </w:tc>
        <w:tc>
          <w:tcPr>
            <w:tcW w:w="2367" w:type="dxa"/>
            <w:vAlign w:val="center"/>
          </w:tcPr>
          <w:p w14:paraId="41D5ED1A">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2247674F">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41C7885E">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3877E69F">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061189B1">
            <w:pPr>
              <w:spacing w:before="68" w:line="400" w:lineRule="exact"/>
              <w:jc w:val="center"/>
              <w:rPr>
                <w:rFonts w:ascii="黑体" w:hAnsi="黑体" w:eastAsia="黑体" w:cs="黑体"/>
                <w:snapToGrid w:val="0"/>
                <w:color w:val="auto"/>
                <w:szCs w:val="21"/>
                <w:highlight w:val="none"/>
                <w:lang w:eastAsia="en-US"/>
              </w:rPr>
            </w:pPr>
          </w:p>
        </w:tc>
      </w:tr>
      <w:tr w14:paraId="70C6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135A7BF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6</w:t>
            </w:r>
          </w:p>
        </w:tc>
        <w:tc>
          <w:tcPr>
            <w:tcW w:w="1548" w:type="dxa"/>
            <w:vAlign w:val="center"/>
          </w:tcPr>
          <w:p w14:paraId="3BED138B">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服务器柜</w:t>
            </w:r>
          </w:p>
        </w:tc>
        <w:tc>
          <w:tcPr>
            <w:tcW w:w="2367" w:type="dxa"/>
            <w:vAlign w:val="center"/>
          </w:tcPr>
          <w:p w14:paraId="57909062">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4F701D77">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7C49566A">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20026CED">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6840F779">
            <w:pPr>
              <w:spacing w:before="68" w:line="400" w:lineRule="exact"/>
              <w:jc w:val="center"/>
              <w:rPr>
                <w:rFonts w:ascii="黑体" w:hAnsi="黑体" w:eastAsia="黑体" w:cs="黑体"/>
                <w:snapToGrid w:val="0"/>
                <w:color w:val="auto"/>
                <w:szCs w:val="21"/>
                <w:highlight w:val="none"/>
                <w:lang w:eastAsia="en-US"/>
              </w:rPr>
            </w:pPr>
          </w:p>
        </w:tc>
      </w:tr>
      <w:tr w14:paraId="2236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6F6128B3">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7</w:t>
            </w:r>
          </w:p>
        </w:tc>
        <w:tc>
          <w:tcPr>
            <w:tcW w:w="1548" w:type="dxa"/>
            <w:vAlign w:val="center"/>
          </w:tcPr>
          <w:p w14:paraId="2B468B17">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操作台（含座椅）</w:t>
            </w:r>
          </w:p>
        </w:tc>
        <w:tc>
          <w:tcPr>
            <w:tcW w:w="2367" w:type="dxa"/>
            <w:vAlign w:val="center"/>
          </w:tcPr>
          <w:p w14:paraId="42AFE6DD">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7FF4FE36">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6F98A2D5">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5C2EE26A">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4593860D">
            <w:pPr>
              <w:spacing w:before="68" w:line="400" w:lineRule="exact"/>
              <w:jc w:val="center"/>
              <w:rPr>
                <w:rFonts w:ascii="黑体" w:hAnsi="黑体" w:eastAsia="黑体" w:cs="黑体"/>
                <w:snapToGrid w:val="0"/>
                <w:color w:val="auto"/>
                <w:szCs w:val="21"/>
                <w:highlight w:val="none"/>
                <w:lang w:eastAsia="en-US"/>
              </w:rPr>
            </w:pPr>
          </w:p>
        </w:tc>
      </w:tr>
      <w:tr w14:paraId="6634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601" w:type="dxa"/>
            <w:vAlign w:val="center"/>
          </w:tcPr>
          <w:p w14:paraId="5CDA4CBE">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8</w:t>
            </w:r>
          </w:p>
        </w:tc>
        <w:tc>
          <w:tcPr>
            <w:tcW w:w="1548" w:type="dxa"/>
            <w:vAlign w:val="center"/>
          </w:tcPr>
          <w:p w14:paraId="56309D3A">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打印机</w:t>
            </w:r>
          </w:p>
        </w:tc>
        <w:tc>
          <w:tcPr>
            <w:tcW w:w="2367" w:type="dxa"/>
            <w:vAlign w:val="center"/>
          </w:tcPr>
          <w:p w14:paraId="5470C8D2">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60A8A0A1">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1F0B5253">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2D554DA3">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1B4C0D7A">
            <w:pPr>
              <w:spacing w:before="68" w:line="400" w:lineRule="exact"/>
              <w:jc w:val="center"/>
              <w:rPr>
                <w:rFonts w:ascii="黑体" w:hAnsi="黑体" w:eastAsia="黑体" w:cs="黑体"/>
                <w:snapToGrid w:val="0"/>
                <w:color w:val="auto"/>
                <w:szCs w:val="21"/>
                <w:highlight w:val="none"/>
                <w:lang w:eastAsia="en-US"/>
              </w:rPr>
            </w:pPr>
          </w:p>
        </w:tc>
      </w:tr>
      <w:tr w14:paraId="57A9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12214D6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9</w:t>
            </w:r>
          </w:p>
        </w:tc>
        <w:tc>
          <w:tcPr>
            <w:tcW w:w="1548" w:type="dxa"/>
            <w:vAlign w:val="center"/>
          </w:tcPr>
          <w:p w14:paraId="0CAA4D9C">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工程师站</w:t>
            </w:r>
          </w:p>
        </w:tc>
        <w:tc>
          <w:tcPr>
            <w:tcW w:w="2367" w:type="dxa"/>
            <w:vAlign w:val="center"/>
          </w:tcPr>
          <w:p w14:paraId="302E7F51">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17F46EEA">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6D331561">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7F1BC220">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0FE29DB8">
            <w:pPr>
              <w:spacing w:before="68" w:line="400" w:lineRule="exact"/>
              <w:jc w:val="center"/>
              <w:rPr>
                <w:rFonts w:ascii="黑体" w:hAnsi="黑体" w:eastAsia="黑体" w:cs="黑体"/>
                <w:snapToGrid w:val="0"/>
                <w:color w:val="auto"/>
                <w:szCs w:val="21"/>
                <w:highlight w:val="none"/>
                <w:lang w:eastAsia="en-US"/>
              </w:rPr>
            </w:pPr>
          </w:p>
        </w:tc>
      </w:tr>
      <w:tr w14:paraId="341B0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trPr>
        <w:tc>
          <w:tcPr>
            <w:tcW w:w="601" w:type="dxa"/>
            <w:vAlign w:val="center"/>
          </w:tcPr>
          <w:p w14:paraId="4FF90B3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10</w:t>
            </w:r>
          </w:p>
        </w:tc>
        <w:tc>
          <w:tcPr>
            <w:tcW w:w="1548" w:type="dxa"/>
            <w:vAlign w:val="center"/>
          </w:tcPr>
          <w:p w14:paraId="473A2397">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操作员站</w:t>
            </w:r>
          </w:p>
        </w:tc>
        <w:tc>
          <w:tcPr>
            <w:tcW w:w="2367" w:type="dxa"/>
            <w:vAlign w:val="center"/>
          </w:tcPr>
          <w:p w14:paraId="469B4E70">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70E07A91">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78E79EB8">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1DDEFE1E">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047531E2">
            <w:pPr>
              <w:spacing w:before="68" w:line="400" w:lineRule="exact"/>
              <w:jc w:val="center"/>
              <w:rPr>
                <w:rFonts w:ascii="黑体" w:hAnsi="黑体" w:eastAsia="黑体" w:cs="黑体"/>
                <w:snapToGrid w:val="0"/>
                <w:color w:val="auto"/>
                <w:szCs w:val="21"/>
                <w:highlight w:val="none"/>
                <w:lang w:eastAsia="en-US"/>
              </w:rPr>
            </w:pPr>
          </w:p>
        </w:tc>
      </w:tr>
      <w:tr w14:paraId="5434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64E1AA2C">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11</w:t>
            </w:r>
          </w:p>
        </w:tc>
        <w:tc>
          <w:tcPr>
            <w:tcW w:w="1548" w:type="dxa"/>
            <w:vAlign w:val="center"/>
          </w:tcPr>
          <w:p w14:paraId="06AFDC5B">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交换机</w:t>
            </w:r>
          </w:p>
        </w:tc>
        <w:tc>
          <w:tcPr>
            <w:tcW w:w="2367" w:type="dxa"/>
            <w:vAlign w:val="center"/>
          </w:tcPr>
          <w:p w14:paraId="0A00A21B">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50925ED6">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7CE89CA7">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6B56BABD">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450F52D4">
            <w:pPr>
              <w:spacing w:before="68" w:line="400" w:lineRule="exact"/>
              <w:jc w:val="center"/>
              <w:rPr>
                <w:rFonts w:ascii="黑体" w:hAnsi="黑体" w:eastAsia="黑体" w:cs="黑体"/>
                <w:snapToGrid w:val="0"/>
                <w:color w:val="auto"/>
                <w:szCs w:val="21"/>
                <w:highlight w:val="none"/>
                <w:lang w:eastAsia="en-US"/>
              </w:rPr>
            </w:pPr>
          </w:p>
        </w:tc>
      </w:tr>
      <w:tr w14:paraId="5E0F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309080A0">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12</w:t>
            </w:r>
          </w:p>
        </w:tc>
        <w:tc>
          <w:tcPr>
            <w:tcW w:w="1548" w:type="dxa"/>
            <w:vAlign w:val="center"/>
          </w:tcPr>
          <w:p w14:paraId="11D504C8">
            <w:pPr>
              <w:widowControl/>
              <w:jc w:val="center"/>
              <w:textAlignment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kern w:val="0"/>
                <w:szCs w:val="21"/>
                <w:highlight w:val="none"/>
                <w:lang w:eastAsia="en-US"/>
              </w:rPr>
              <w:t>UPS</w:t>
            </w:r>
          </w:p>
        </w:tc>
        <w:tc>
          <w:tcPr>
            <w:tcW w:w="2367" w:type="dxa"/>
            <w:vAlign w:val="center"/>
          </w:tcPr>
          <w:p w14:paraId="1F945F4E">
            <w:pPr>
              <w:widowControl/>
              <w:jc w:val="both"/>
              <w:textAlignment w:val="center"/>
              <w:rPr>
                <w:rFonts w:ascii="黑体" w:hAnsi="黑体" w:eastAsia="黑体" w:cs="黑体"/>
                <w:snapToGrid w:val="0"/>
                <w:color w:val="auto"/>
                <w:szCs w:val="21"/>
                <w:highlight w:val="none"/>
                <w:lang w:eastAsia="en-US"/>
              </w:rPr>
            </w:pPr>
          </w:p>
        </w:tc>
        <w:tc>
          <w:tcPr>
            <w:tcW w:w="1111" w:type="dxa"/>
            <w:vAlign w:val="center"/>
          </w:tcPr>
          <w:p w14:paraId="54EDE800">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vAlign w:val="center"/>
          </w:tcPr>
          <w:p w14:paraId="14670F0B">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vAlign w:val="center"/>
          </w:tcPr>
          <w:p w14:paraId="4D685D0D">
            <w:pPr>
              <w:spacing w:before="68" w:line="400" w:lineRule="exact"/>
              <w:jc w:val="center"/>
              <w:rPr>
                <w:rFonts w:ascii="黑体" w:hAnsi="黑体" w:eastAsia="黑体" w:cs="黑体"/>
                <w:snapToGrid w:val="0"/>
                <w:color w:val="auto"/>
                <w:szCs w:val="21"/>
                <w:highlight w:val="none"/>
                <w:lang w:eastAsia="en-US"/>
              </w:rPr>
            </w:pPr>
          </w:p>
        </w:tc>
        <w:tc>
          <w:tcPr>
            <w:tcW w:w="1340" w:type="dxa"/>
            <w:tcBorders>
              <w:left w:val="single" w:color="auto" w:sz="4" w:space="0"/>
              <w:right w:val="single" w:color="auto" w:sz="4" w:space="0"/>
            </w:tcBorders>
            <w:vAlign w:val="center"/>
          </w:tcPr>
          <w:p w14:paraId="0C919B58">
            <w:pPr>
              <w:spacing w:before="68" w:line="400" w:lineRule="exact"/>
              <w:jc w:val="center"/>
              <w:rPr>
                <w:rFonts w:ascii="黑体" w:hAnsi="黑体" w:eastAsia="黑体" w:cs="黑体"/>
                <w:snapToGrid w:val="0"/>
                <w:color w:val="auto"/>
                <w:szCs w:val="21"/>
                <w:highlight w:val="none"/>
                <w:lang w:eastAsia="en-US"/>
              </w:rPr>
            </w:pPr>
          </w:p>
        </w:tc>
      </w:tr>
      <w:tr w14:paraId="37EF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01" w:type="dxa"/>
          </w:tcPr>
          <w:p w14:paraId="51ADF1A4">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w:t>
            </w:r>
          </w:p>
        </w:tc>
        <w:tc>
          <w:tcPr>
            <w:tcW w:w="1548" w:type="dxa"/>
            <w:vAlign w:val="center"/>
          </w:tcPr>
          <w:p w14:paraId="4F7E2EC2">
            <w:pPr>
              <w:widowControl/>
              <w:jc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szCs w:val="21"/>
                <w:highlight w:val="none"/>
                <w:lang w:eastAsia="en-US"/>
              </w:rPr>
              <w:t>…</w:t>
            </w:r>
          </w:p>
        </w:tc>
        <w:tc>
          <w:tcPr>
            <w:tcW w:w="2367" w:type="dxa"/>
          </w:tcPr>
          <w:p w14:paraId="073B764A">
            <w:pPr>
              <w:spacing w:before="68" w:line="400" w:lineRule="exact"/>
              <w:jc w:val="center"/>
              <w:rPr>
                <w:rFonts w:ascii="黑体" w:hAnsi="黑体" w:eastAsia="黑体" w:cs="黑体"/>
                <w:snapToGrid w:val="0"/>
                <w:color w:val="auto"/>
                <w:szCs w:val="21"/>
                <w:highlight w:val="none"/>
                <w:lang w:eastAsia="en-US"/>
              </w:rPr>
            </w:pPr>
          </w:p>
        </w:tc>
        <w:tc>
          <w:tcPr>
            <w:tcW w:w="1111" w:type="dxa"/>
          </w:tcPr>
          <w:p w14:paraId="51342A32">
            <w:pPr>
              <w:spacing w:before="68" w:line="400" w:lineRule="exact"/>
              <w:jc w:val="center"/>
              <w:rPr>
                <w:rFonts w:ascii="黑体" w:hAnsi="黑体" w:eastAsia="黑体" w:cs="黑体"/>
                <w:snapToGrid w:val="0"/>
                <w:color w:val="auto"/>
                <w:szCs w:val="21"/>
                <w:highlight w:val="none"/>
                <w:lang w:eastAsia="en-US"/>
              </w:rPr>
            </w:pPr>
          </w:p>
        </w:tc>
        <w:tc>
          <w:tcPr>
            <w:tcW w:w="1300" w:type="dxa"/>
            <w:tcBorders>
              <w:right w:val="single" w:color="auto" w:sz="4" w:space="0"/>
            </w:tcBorders>
          </w:tcPr>
          <w:p w14:paraId="14773976">
            <w:pPr>
              <w:spacing w:before="68" w:line="400" w:lineRule="exact"/>
              <w:jc w:val="center"/>
              <w:rPr>
                <w:rFonts w:ascii="黑体" w:hAnsi="黑体" w:eastAsia="黑体" w:cs="黑体"/>
                <w:snapToGrid w:val="0"/>
                <w:color w:val="auto"/>
                <w:szCs w:val="21"/>
                <w:highlight w:val="none"/>
                <w:lang w:eastAsia="en-US"/>
              </w:rPr>
            </w:pPr>
          </w:p>
        </w:tc>
        <w:tc>
          <w:tcPr>
            <w:tcW w:w="1210" w:type="dxa"/>
            <w:tcBorders>
              <w:left w:val="single" w:color="auto" w:sz="4" w:space="0"/>
            </w:tcBorders>
          </w:tcPr>
          <w:p w14:paraId="65CE60C5">
            <w:pPr>
              <w:spacing w:before="68" w:line="400" w:lineRule="exact"/>
              <w:jc w:val="center"/>
              <w:rPr>
                <w:rFonts w:ascii="黑体" w:hAnsi="黑体" w:eastAsia="黑体" w:cs="黑体"/>
                <w:snapToGrid w:val="0"/>
                <w:color w:val="auto"/>
                <w:szCs w:val="21"/>
                <w:highlight w:val="none"/>
                <w:lang w:eastAsia="en-US"/>
              </w:rPr>
            </w:pPr>
          </w:p>
        </w:tc>
        <w:tc>
          <w:tcPr>
            <w:tcW w:w="1340" w:type="dxa"/>
          </w:tcPr>
          <w:p w14:paraId="333B2778">
            <w:pPr>
              <w:spacing w:before="68" w:line="400" w:lineRule="exact"/>
              <w:jc w:val="center"/>
              <w:rPr>
                <w:rFonts w:ascii="黑体" w:hAnsi="黑体" w:eastAsia="黑体" w:cs="黑体"/>
                <w:snapToGrid w:val="0"/>
                <w:color w:val="auto"/>
                <w:szCs w:val="21"/>
                <w:highlight w:val="none"/>
                <w:lang w:eastAsia="en-US"/>
              </w:rPr>
            </w:pPr>
          </w:p>
        </w:tc>
      </w:tr>
    </w:tbl>
    <w:p w14:paraId="617FD3F6">
      <w:pPr>
        <w:pStyle w:val="18"/>
        <w:spacing w:line="400" w:lineRule="exact"/>
        <w:ind w:left="0" w:leftChars="0" w:firstLine="0"/>
        <w:rPr>
          <w:rFonts w:hint="default" w:ascii="黑体" w:hAnsi="黑体" w:eastAsia="黑体" w:cs="黑体"/>
          <w:color w:val="auto"/>
          <w:highlight w:val="none"/>
          <w:lang w:val="en-US" w:eastAsia="zh-CN"/>
        </w:rPr>
      </w:pPr>
      <w:r>
        <w:rPr>
          <w:rFonts w:hint="eastAsia" w:ascii="黑体" w:hAnsi="黑体" w:eastAsia="黑体" w:cs="黑体"/>
          <w:color w:val="auto"/>
          <w:sz w:val="24"/>
          <w:highlight w:val="none"/>
        </w:rPr>
        <w:t>1.此处所列项目应按照招标文件及技术规格书的全部内容进行统计，表内项目不足，投标人可依次增减。</w:t>
      </w:r>
      <w:r>
        <w:rPr>
          <w:rFonts w:hint="eastAsia" w:ascii="黑体" w:hAnsi="黑体" w:eastAsia="黑体" w:cs="黑体"/>
          <w:color w:val="auto"/>
          <w:sz w:val="24"/>
          <w:highlight w:val="none"/>
          <w:lang w:val="en-US" w:eastAsia="zh-CN"/>
        </w:rPr>
        <w:t>注明卡件数量、点数。</w:t>
      </w:r>
    </w:p>
    <w:p w14:paraId="04326DD2">
      <w:pPr>
        <w:pStyle w:val="18"/>
        <w:spacing w:line="400" w:lineRule="exact"/>
        <w:ind w:left="0" w:leftChars="0" w:firstLine="0"/>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2.投标人可根据实际供货内容自行修改。</w:t>
      </w:r>
    </w:p>
    <w:p w14:paraId="39038203">
      <w:pPr>
        <w:pStyle w:val="18"/>
        <w:spacing w:line="400" w:lineRule="exact"/>
        <w:ind w:left="0" w:leftChars="0" w:firstLine="0" w:firstLineChars="0"/>
        <w:rPr>
          <w:rFonts w:hint="eastAsia" w:ascii="黑体" w:hAnsi="黑体" w:eastAsia="黑体" w:cs="黑体"/>
          <w:bCs/>
          <w:color w:val="auto"/>
          <w:sz w:val="24"/>
          <w:highlight w:val="none"/>
          <w:lang w:val="en-US" w:eastAsia="zh-CN"/>
        </w:rPr>
      </w:pPr>
    </w:p>
    <w:p w14:paraId="0157081C">
      <w:pPr>
        <w:pStyle w:val="18"/>
        <w:spacing w:line="400" w:lineRule="exact"/>
        <w:ind w:left="0" w:leftChars="0" w:firstLine="0" w:firstLineChars="0"/>
        <w:rPr>
          <w:rFonts w:hint="default" w:ascii="黑体" w:hAnsi="黑体" w:eastAsia="黑体" w:cs="黑体"/>
          <w:b w:val="0"/>
          <w:bCs w:val="0"/>
          <w:color w:val="auto"/>
          <w:sz w:val="24"/>
          <w:szCs w:val="24"/>
          <w:highlight w:val="none"/>
          <w:lang w:val="en-US"/>
        </w:rPr>
      </w:pPr>
      <w:r>
        <w:rPr>
          <w:rFonts w:hint="eastAsia" w:ascii="黑体" w:hAnsi="黑体" w:eastAsia="黑体" w:cs="黑体"/>
          <w:bCs/>
          <w:color w:val="auto"/>
          <w:sz w:val="24"/>
          <w:highlight w:val="none"/>
          <w:lang w:val="en-US" w:eastAsia="zh-CN"/>
        </w:rPr>
        <w:t>3.3 现场仪表报价清单（含税价格：元）</w:t>
      </w:r>
    </w:p>
    <w:tbl>
      <w:tblPr>
        <w:tblStyle w:val="39"/>
        <w:tblW w:w="948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457"/>
        <w:gridCol w:w="2847"/>
        <w:gridCol w:w="1022"/>
        <w:gridCol w:w="1010"/>
        <w:gridCol w:w="1220"/>
        <w:gridCol w:w="1330"/>
      </w:tblGrid>
      <w:tr w14:paraId="1D48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01" w:type="dxa"/>
            <w:vAlign w:val="center"/>
          </w:tcPr>
          <w:p w14:paraId="4E92646C">
            <w:pPr>
              <w:spacing w:before="134" w:line="400" w:lineRule="exact"/>
              <w:ind w:left="44"/>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6"/>
                <w:szCs w:val="21"/>
                <w:highlight w:val="none"/>
                <w:lang w:eastAsia="en-US"/>
              </w:rPr>
              <w:t>序号</w:t>
            </w:r>
          </w:p>
        </w:tc>
        <w:tc>
          <w:tcPr>
            <w:tcW w:w="1457" w:type="dxa"/>
            <w:vAlign w:val="center"/>
          </w:tcPr>
          <w:p w14:paraId="4004683E">
            <w:pPr>
              <w:spacing w:before="134" w:line="400" w:lineRule="exact"/>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2"/>
                <w:szCs w:val="21"/>
                <w:highlight w:val="none"/>
                <w:lang w:eastAsia="en-US"/>
              </w:rPr>
              <w:t>设备名称</w:t>
            </w:r>
          </w:p>
        </w:tc>
        <w:tc>
          <w:tcPr>
            <w:tcW w:w="2847" w:type="dxa"/>
            <w:vAlign w:val="center"/>
          </w:tcPr>
          <w:p w14:paraId="6EB02E42">
            <w:pPr>
              <w:spacing w:before="134" w:line="400" w:lineRule="exact"/>
              <w:jc w:val="center"/>
              <w:rPr>
                <w:rFonts w:hint="eastAsia" w:ascii="黑体" w:hAnsi="黑体" w:eastAsia="黑体" w:cs="黑体"/>
                <w:snapToGrid w:val="0"/>
                <w:color w:val="auto"/>
                <w:szCs w:val="21"/>
                <w:highlight w:val="none"/>
                <w:lang w:val="en-US" w:eastAsia="zh-CN"/>
              </w:rPr>
            </w:pPr>
            <w:r>
              <w:rPr>
                <w:rFonts w:hint="eastAsia" w:ascii="黑体" w:hAnsi="黑体" w:eastAsia="黑体" w:cs="黑体"/>
                <w:snapToGrid w:val="0"/>
                <w:color w:val="auto"/>
                <w:szCs w:val="21"/>
                <w:highlight w:val="none"/>
                <w:lang w:val="en-US" w:eastAsia="zh-CN"/>
              </w:rPr>
              <w:t>规格型号</w:t>
            </w:r>
          </w:p>
        </w:tc>
        <w:tc>
          <w:tcPr>
            <w:tcW w:w="1022" w:type="dxa"/>
            <w:vAlign w:val="center"/>
          </w:tcPr>
          <w:p w14:paraId="658A70D3">
            <w:pPr>
              <w:spacing w:before="133" w:line="400" w:lineRule="exact"/>
              <w:jc w:val="center"/>
              <w:rPr>
                <w:rFonts w:hint="default" w:ascii="黑体" w:hAnsi="黑体" w:eastAsia="黑体" w:cs="黑体"/>
                <w:snapToGrid w:val="0"/>
                <w:color w:val="auto"/>
                <w:szCs w:val="21"/>
                <w:highlight w:val="none"/>
                <w:lang w:val="en-US" w:eastAsia="en-US"/>
              </w:rPr>
            </w:pPr>
            <w:r>
              <w:rPr>
                <w:rFonts w:hint="eastAsia" w:ascii="黑体" w:hAnsi="黑体" w:eastAsia="黑体" w:cs="黑体"/>
                <w:snapToGrid w:val="0"/>
                <w:color w:val="auto"/>
                <w:spacing w:val="-3"/>
                <w:szCs w:val="21"/>
                <w:highlight w:val="none"/>
                <w:lang w:val="en-US" w:eastAsia="zh-CN"/>
              </w:rPr>
              <w:t>数量</w:t>
            </w:r>
          </w:p>
        </w:tc>
        <w:tc>
          <w:tcPr>
            <w:tcW w:w="1010" w:type="dxa"/>
            <w:tcBorders>
              <w:right w:val="single" w:color="auto" w:sz="4" w:space="0"/>
            </w:tcBorders>
            <w:vAlign w:val="center"/>
          </w:tcPr>
          <w:p w14:paraId="4258BF4E">
            <w:pPr>
              <w:spacing w:before="133" w:line="400" w:lineRule="exact"/>
              <w:jc w:val="center"/>
              <w:rPr>
                <w:rFonts w:hint="default" w:ascii="黑体" w:hAnsi="黑体" w:eastAsia="黑体" w:cs="黑体"/>
                <w:snapToGrid w:val="0"/>
                <w:color w:val="auto"/>
                <w:spacing w:val="-3"/>
                <w:szCs w:val="21"/>
                <w:highlight w:val="none"/>
                <w:lang w:val="en-US" w:eastAsia="zh-CN"/>
              </w:rPr>
            </w:pPr>
            <w:r>
              <w:rPr>
                <w:rFonts w:hint="eastAsia" w:ascii="黑体" w:hAnsi="黑体" w:eastAsia="黑体" w:cs="黑体"/>
                <w:snapToGrid w:val="0"/>
                <w:color w:val="auto"/>
                <w:spacing w:val="-3"/>
                <w:szCs w:val="21"/>
                <w:highlight w:val="none"/>
                <w:lang w:val="en-US" w:eastAsia="zh-CN"/>
              </w:rPr>
              <w:t>单价</w:t>
            </w:r>
          </w:p>
        </w:tc>
        <w:tc>
          <w:tcPr>
            <w:tcW w:w="1220" w:type="dxa"/>
            <w:tcBorders>
              <w:left w:val="single" w:color="auto" w:sz="4" w:space="0"/>
            </w:tcBorders>
            <w:vAlign w:val="center"/>
          </w:tcPr>
          <w:p w14:paraId="669ECBFF">
            <w:pPr>
              <w:spacing w:before="133" w:line="400" w:lineRule="exact"/>
              <w:jc w:val="center"/>
              <w:rPr>
                <w:rFonts w:hint="eastAsia" w:ascii="黑体" w:hAnsi="黑体" w:eastAsia="黑体" w:cs="黑体"/>
                <w:snapToGrid w:val="0"/>
                <w:color w:val="auto"/>
                <w:spacing w:val="-3"/>
                <w:szCs w:val="21"/>
                <w:highlight w:val="none"/>
                <w:lang w:eastAsia="zh-CN"/>
              </w:rPr>
            </w:pPr>
            <w:r>
              <w:rPr>
                <w:rFonts w:hint="eastAsia" w:ascii="黑体" w:hAnsi="黑体" w:eastAsia="黑体" w:cs="黑体"/>
                <w:snapToGrid w:val="0"/>
                <w:color w:val="auto"/>
                <w:spacing w:val="-3"/>
                <w:szCs w:val="21"/>
                <w:highlight w:val="none"/>
                <w:lang w:val="en-US" w:eastAsia="zh-CN"/>
              </w:rPr>
              <w:t>合计</w:t>
            </w:r>
          </w:p>
        </w:tc>
        <w:tc>
          <w:tcPr>
            <w:tcW w:w="1330" w:type="dxa"/>
            <w:tcBorders>
              <w:left w:val="single" w:color="auto" w:sz="4" w:space="0"/>
              <w:right w:val="single" w:color="auto" w:sz="4" w:space="0"/>
            </w:tcBorders>
            <w:vAlign w:val="center"/>
          </w:tcPr>
          <w:p w14:paraId="428D8F78">
            <w:pPr>
              <w:spacing w:before="133" w:line="400" w:lineRule="exact"/>
              <w:jc w:val="center"/>
              <w:rPr>
                <w:rFonts w:ascii="黑体" w:hAnsi="黑体" w:eastAsia="黑体" w:cs="黑体"/>
                <w:snapToGrid w:val="0"/>
                <w:color w:val="auto"/>
                <w:spacing w:val="-3"/>
                <w:szCs w:val="21"/>
                <w:highlight w:val="none"/>
                <w:lang w:eastAsia="en-US"/>
              </w:rPr>
            </w:pPr>
            <w:r>
              <w:rPr>
                <w:rFonts w:hint="eastAsia" w:ascii="黑体" w:hAnsi="黑体" w:eastAsia="黑体" w:cs="黑体"/>
                <w:snapToGrid w:val="0"/>
                <w:color w:val="auto"/>
                <w:spacing w:val="-3"/>
                <w:szCs w:val="21"/>
                <w:highlight w:val="none"/>
                <w:lang w:eastAsia="en-US"/>
              </w:rPr>
              <w:t>生产厂家</w:t>
            </w:r>
          </w:p>
        </w:tc>
      </w:tr>
      <w:tr w14:paraId="4D1F0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601" w:type="dxa"/>
            <w:vAlign w:val="center"/>
          </w:tcPr>
          <w:p w14:paraId="370C3BC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w:t>
            </w:r>
          </w:p>
        </w:tc>
        <w:tc>
          <w:tcPr>
            <w:tcW w:w="1457" w:type="dxa"/>
            <w:vAlign w:val="center"/>
          </w:tcPr>
          <w:p w14:paraId="22993B95">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596E0980">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26026602">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0D0CEFB4">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22EE0311">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6C103DE6">
            <w:pPr>
              <w:spacing w:before="68" w:line="400" w:lineRule="exact"/>
              <w:jc w:val="center"/>
              <w:rPr>
                <w:rFonts w:ascii="黑体" w:hAnsi="黑体" w:eastAsia="黑体" w:cs="黑体"/>
                <w:snapToGrid w:val="0"/>
                <w:color w:val="auto"/>
                <w:szCs w:val="21"/>
                <w:highlight w:val="none"/>
                <w:lang w:eastAsia="en-US"/>
              </w:rPr>
            </w:pPr>
          </w:p>
        </w:tc>
      </w:tr>
      <w:tr w14:paraId="2D27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7F51890C">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2</w:t>
            </w:r>
          </w:p>
        </w:tc>
        <w:tc>
          <w:tcPr>
            <w:tcW w:w="1457" w:type="dxa"/>
            <w:vAlign w:val="center"/>
          </w:tcPr>
          <w:p w14:paraId="7686CFF8">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7160D9D4">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4FBD2A2B">
            <w:pPr>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431DA4DE">
            <w:pPr>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3F27F8E5">
            <w:pPr>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10F434B0">
            <w:pPr>
              <w:jc w:val="center"/>
              <w:rPr>
                <w:rFonts w:ascii="黑体" w:hAnsi="黑体" w:eastAsia="黑体" w:cs="黑体"/>
                <w:snapToGrid w:val="0"/>
                <w:color w:val="auto"/>
                <w:szCs w:val="21"/>
                <w:highlight w:val="none"/>
                <w:lang w:eastAsia="en-US"/>
              </w:rPr>
            </w:pPr>
          </w:p>
        </w:tc>
      </w:tr>
      <w:tr w14:paraId="673E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1" w:type="dxa"/>
            <w:vAlign w:val="center"/>
          </w:tcPr>
          <w:p w14:paraId="399674D3">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3</w:t>
            </w:r>
          </w:p>
        </w:tc>
        <w:tc>
          <w:tcPr>
            <w:tcW w:w="1457" w:type="dxa"/>
            <w:vAlign w:val="center"/>
          </w:tcPr>
          <w:p w14:paraId="55677522">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04A94A29">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78DF93A2">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605F498B">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4E4F03A5">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5B5CE907">
            <w:pPr>
              <w:spacing w:before="68" w:line="400" w:lineRule="exact"/>
              <w:jc w:val="center"/>
              <w:rPr>
                <w:rFonts w:ascii="黑体" w:hAnsi="黑体" w:eastAsia="黑体" w:cs="黑体"/>
                <w:snapToGrid w:val="0"/>
                <w:color w:val="auto"/>
                <w:szCs w:val="21"/>
                <w:highlight w:val="none"/>
                <w:lang w:eastAsia="en-US"/>
              </w:rPr>
            </w:pPr>
          </w:p>
        </w:tc>
      </w:tr>
      <w:tr w14:paraId="7DAF0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40A51E80">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4</w:t>
            </w:r>
          </w:p>
        </w:tc>
        <w:tc>
          <w:tcPr>
            <w:tcW w:w="1457" w:type="dxa"/>
            <w:vAlign w:val="center"/>
          </w:tcPr>
          <w:p w14:paraId="09CF622B">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1EAE9280">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047A44B2">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2736A50A">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35FD0001">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7D63D014">
            <w:pPr>
              <w:spacing w:before="68" w:line="400" w:lineRule="exact"/>
              <w:jc w:val="center"/>
              <w:rPr>
                <w:rFonts w:ascii="黑体" w:hAnsi="黑体" w:eastAsia="黑体" w:cs="黑体"/>
                <w:snapToGrid w:val="0"/>
                <w:color w:val="auto"/>
                <w:szCs w:val="21"/>
                <w:highlight w:val="none"/>
                <w:lang w:eastAsia="en-US"/>
              </w:rPr>
            </w:pPr>
          </w:p>
        </w:tc>
      </w:tr>
      <w:tr w14:paraId="3624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01" w:type="dxa"/>
            <w:vAlign w:val="center"/>
          </w:tcPr>
          <w:p w14:paraId="670E7F32">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5</w:t>
            </w:r>
          </w:p>
        </w:tc>
        <w:tc>
          <w:tcPr>
            <w:tcW w:w="1457" w:type="dxa"/>
            <w:vAlign w:val="center"/>
          </w:tcPr>
          <w:p w14:paraId="344FFB42">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5A2B9616">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652CF2D1">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5CF33DBD">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09E2F7BC">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7588F2D4">
            <w:pPr>
              <w:spacing w:before="68" w:line="400" w:lineRule="exact"/>
              <w:jc w:val="center"/>
              <w:rPr>
                <w:rFonts w:ascii="黑体" w:hAnsi="黑体" w:eastAsia="黑体" w:cs="黑体"/>
                <w:snapToGrid w:val="0"/>
                <w:color w:val="auto"/>
                <w:szCs w:val="21"/>
                <w:highlight w:val="none"/>
                <w:lang w:eastAsia="en-US"/>
              </w:rPr>
            </w:pPr>
          </w:p>
        </w:tc>
      </w:tr>
      <w:tr w14:paraId="346C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01" w:type="dxa"/>
          </w:tcPr>
          <w:p w14:paraId="32CD2A34">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w:t>
            </w:r>
          </w:p>
        </w:tc>
        <w:tc>
          <w:tcPr>
            <w:tcW w:w="1457" w:type="dxa"/>
            <w:vAlign w:val="center"/>
          </w:tcPr>
          <w:p w14:paraId="24A52A58">
            <w:pPr>
              <w:widowControl/>
              <w:jc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szCs w:val="21"/>
                <w:highlight w:val="none"/>
                <w:lang w:eastAsia="en-US"/>
              </w:rPr>
              <w:t>…</w:t>
            </w:r>
          </w:p>
        </w:tc>
        <w:tc>
          <w:tcPr>
            <w:tcW w:w="2847" w:type="dxa"/>
          </w:tcPr>
          <w:p w14:paraId="1A97E0E8">
            <w:pPr>
              <w:spacing w:before="68" w:line="400" w:lineRule="exact"/>
              <w:jc w:val="center"/>
              <w:rPr>
                <w:rFonts w:ascii="黑体" w:hAnsi="黑体" w:eastAsia="黑体" w:cs="黑体"/>
                <w:snapToGrid w:val="0"/>
                <w:color w:val="auto"/>
                <w:szCs w:val="21"/>
                <w:highlight w:val="none"/>
                <w:lang w:eastAsia="en-US"/>
              </w:rPr>
            </w:pPr>
          </w:p>
        </w:tc>
        <w:tc>
          <w:tcPr>
            <w:tcW w:w="1022" w:type="dxa"/>
          </w:tcPr>
          <w:p w14:paraId="2AF06608">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tcPr>
          <w:p w14:paraId="17DF5F3A">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tcPr>
          <w:p w14:paraId="4616EB69">
            <w:pPr>
              <w:spacing w:before="68" w:line="400" w:lineRule="exact"/>
              <w:jc w:val="center"/>
              <w:rPr>
                <w:rFonts w:ascii="黑体" w:hAnsi="黑体" w:eastAsia="黑体" w:cs="黑体"/>
                <w:snapToGrid w:val="0"/>
                <w:color w:val="auto"/>
                <w:szCs w:val="21"/>
                <w:highlight w:val="none"/>
                <w:lang w:eastAsia="en-US"/>
              </w:rPr>
            </w:pPr>
          </w:p>
        </w:tc>
        <w:tc>
          <w:tcPr>
            <w:tcW w:w="1330" w:type="dxa"/>
          </w:tcPr>
          <w:p w14:paraId="279B4D43">
            <w:pPr>
              <w:spacing w:before="68" w:line="400" w:lineRule="exact"/>
              <w:jc w:val="center"/>
              <w:rPr>
                <w:rFonts w:ascii="黑体" w:hAnsi="黑体" w:eastAsia="黑体" w:cs="黑体"/>
                <w:snapToGrid w:val="0"/>
                <w:color w:val="auto"/>
                <w:szCs w:val="21"/>
                <w:highlight w:val="none"/>
                <w:lang w:eastAsia="en-US"/>
              </w:rPr>
            </w:pPr>
          </w:p>
        </w:tc>
      </w:tr>
    </w:tbl>
    <w:p w14:paraId="4AE8BC59">
      <w:pPr>
        <w:pStyle w:val="18"/>
        <w:spacing w:line="400" w:lineRule="exact"/>
        <w:ind w:left="0" w:leftChars="0" w:firstLine="0" w:firstLineChars="0"/>
        <w:rPr>
          <w:rFonts w:hint="eastAsia" w:ascii="黑体" w:hAnsi="黑体" w:eastAsia="黑体" w:cs="黑体"/>
          <w:b w:val="0"/>
          <w:bCs w:val="0"/>
          <w:color w:val="auto"/>
          <w:sz w:val="24"/>
          <w:szCs w:val="24"/>
          <w:highlight w:val="none"/>
          <w:lang w:val="en-US" w:eastAsia="zh-CN"/>
        </w:rPr>
      </w:pPr>
    </w:p>
    <w:p w14:paraId="4B3921F9">
      <w:pPr>
        <w:pStyle w:val="18"/>
        <w:spacing w:line="400" w:lineRule="exact"/>
        <w:ind w:left="0" w:leftChars="0" w:firstLine="0" w:firstLineChars="0"/>
        <w:rPr>
          <w:rFonts w:hint="eastAsia" w:ascii="黑体" w:hAnsi="黑体" w:eastAsia="黑体" w:cs="黑体"/>
          <w:bCs/>
          <w:color w:val="auto"/>
          <w:sz w:val="24"/>
          <w:highlight w:val="none"/>
          <w:lang w:val="en-US" w:eastAsia="zh-CN"/>
        </w:rPr>
      </w:pPr>
      <w:r>
        <w:rPr>
          <w:rFonts w:hint="eastAsia" w:ascii="黑体" w:hAnsi="黑体" w:eastAsia="黑体" w:cs="黑体"/>
          <w:b w:val="0"/>
          <w:bCs w:val="0"/>
          <w:color w:val="auto"/>
          <w:sz w:val="24"/>
          <w:szCs w:val="24"/>
          <w:highlight w:val="none"/>
          <w:lang w:val="en-US" w:eastAsia="zh-CN"/>
        </w:rPr>
        <w:t>3.4 线缆及辅材报价清单</w:t>
      </w:r>
      <w:r>
        <w:rPr>
          <w:rFonts w:hint="eastAsia" w:ascii="黑体" w:hAnsi="黑体" w:eastAsia="黑体" w:cs="黑体"/>
          <w:bCs/>
          <w:color w:val="auto"/>
          <w:sz w:val="24"/>
          <w:highlight w:val="none"/>
          <w:lang w:val="en-US" w:eastAsia="zh-CN"/>
        </w:rPr>
        <w:t>（含税价格：元）</w:t>
      </w:r>
    </w:p>
    <w:tbl>
      <w:tblPr>
        <w:tblStyle w:val="39"/>
        <w:tblW w:w="948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457"/>
        <w:gridCol w:w="2847"/>
        <w:gridCol w:w="1022"/>
        <w:gridCol w:w="1010"/>
        <w:gridCol w:w="1220"/>
        <w:gridCol w:w="1330"/>
      </w:tblGrid>
      <w:tr w14:paraId="140E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01" w:type="dxa"/>
            <w:vAlign w:val="center"/>
          </w:tcPr>
          <w:p w14:paraId="6E547889">
            <w:pPr>
              <w:spacing w:before="134" w:line="400" w:lineRule="exact"/>
              <w:ind w:left="44"/>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6"/>
                <w:szCs w:val="21"/>
                <w:highlight w:val="none"/>
                <w:lang w:eastAsia="en-US"/>
              </w:rPr>
              <w:t>序号</w:t>
            </w:r>
          </w:p>
        </w:tc>
        <w:tc>
          <w:tcPr>
            <w:tcW w:w="1457" w:type="dxa"/>
            <w:vAlign w:val="center"/>
          </w:tcPr>
          <w:p w14:paraId="53F14078">
            <w:pPr>
              <w:spacing w:before="134" w:line="400" w:lineRule="exact"/>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2"/>
                <w:szCs w:val="21"/>
                <w:highlight w:val="none"/>
                <w:lang w:eastAsia="en-US"/>
              </w:rPr>
              <w:t>设备名称</w:t>
            </w:r>
          </w:p>
        </w:tc>
        <w:tc>
          <w:tcPr>
            <w:tcW w:w="2847" w:type="dxa"/>
            <w:vAlign w:val="center"/>
          </w:tcPr>
          <w:p w14:paraId="285EF145">
            <w:pPr>
              <w:spacing w:before="134" w:line="400" w:lineRule="exact"/>
              <w:jc w:val="center"/>
              <w:rPr>
                <w:rFonts w:hint="eastAsia" w:ascii="黑体" w:hAnsi="黑体" w:eastAsia="黑体" w:cs="黑体"/>
                <w:snapToGrid w:val="0"/>
                <w:color w:val="auto"/>
                <w:szCs w:val="21"/>
                <w:highlight w:val="none"/>
                <w:lang w:val="en-US" w:eastAsia="zh-CN"/>
              </w:rPr>
            </w:pPr>
            <w:r>
              <w:rPr>
                <w:rFonts w:hint="eastAsia" w:ascii="黑体" w:hAnsi="黑体" w:eastAsia="黑体" w:cs="黑体"/>
                <w:snapToGrid w:val="0"/>
                <w:color w:val="auto"/>
                <w:szCs w:val="21"/>
                <w:highlight w:val="none"/>
                <w:lang w:val="en-US" w:eastAsia="zh-CN"/>
              </w:rPr>
              <w:t>规格型号</w:t>
            </w:r>
          </w:p>
        </w:tc>
        <w:tc>
          <w:tcPr>
            <w:tcW w:w="1022" w:type="dxa"/>
            <w:vAlign w:val="center"/>
          </w:tcPr>
          <w:p w14:paraId="04470573">
            <w:pPr>
              <w:spacing w:before="133" w:line="400" w:lineRule="exact"/>
              <w:jc w:val="center"/>
              <w:rPr>
                <w:rFonts w:hint="default" w:ascii="黑体" w:hAnsi="黑体" w:eastAsia="黑体" w:cs="黑体"/>
                <w:snapToGrid w:val="0"/>
                <w:color w:val="auto"/>
                <w:szCs w:val="21"/>
                <w:highlight w:val="none"/>
                <w:lang w:val="en-US" w:eastAsia="en-US"/>
              </w:rPr>
            </w:pPr>
            <w:r>
              <w:rPr>
                <w:rFonts w:hint="eastAsia" w:ascii="黑体" w:hAnsi="黑体" w:eastAsia="黑体" w:cs="黑体"/>
                <w:snapToGrid w:val="0"/>
                <w:color w:val="auto"/>
                <w:spacing w:val="-3"/>
                <w:szCs w:val="21"/>
                <w:highlight w:val="none"/>
                <w:lang w:val="en-US" w:eastAsia="zh-CN"/>
              </w:rPr>
              <w:t>数量</w:t>
            </w:r>
          </w:p>
        </w:tc>
        <w:tc>
          <w:tcPr>
            <w:tcW w:w="1010" w:type="dxa"/>
            <w:tcBorders>
              <w:right w:val="single" w:color="auto" w:sz="4" w:space="0"/>
            </w:tcBorders>
            <w:vAlign w:val="center"/>
          </w:tcPr>
          <w:p w14:paraId="64C03037">
            <w:pPr>
              <w:spacing w:before="133" w:line="400" w:lineRule="exact"/>
              <w:jc w:val="center"/>
              <w:rPr>
                <w:rFonts w:hint="default" w:ascii="黑体" w:hAnsi="黑体" w:eastAsia="黑体" w:cs="黑体"/>
                <w:snapToGrid w:val="0"/>
                <w:color w:val="auto"/>
                <w:spacing w:val="-3"/>
                <w:szCs w:val="21"/>
                <w:highlight w:val="none"/>
                <w:lang w:val="en-US" w:eastAsia="zh-CN"/>
              </w:rPr>
            </w:pPr>
            <w:r>
              <w:rPr>
                <w:rFonts w:hint="eastAsia" w:ascii="黑体" w:hAnsi="黑体" w:eastAsia="黑体" w:cs="黑体"/>
                <w:snapToGrid w:val="0"/>
                <w:color w:val="auto"/>
                <w:spacing w:val="-3"/>
                <w:szCs w:val="21"/>
                <w:highlight w:val="none"/>
                <w:lang w:val="en-US" w:eastAsia="zh-CN"/>
              </w:rPr>
              <w:t>单价</w:t>
            </w:r>
          </w:p>
        </w:tc>
        <w:tc>
          <w:tcPr>
            <w:tcW w:w="1220" w:type="dxa"/>
            <w:tcBorders>
              <w:left w:val="single" w:color="auto" w:sz="4" w:space="0"/>
            </w:tcBorders>
            <w:vAlign w:val="center"/>
          </w:tcPr>
          <w:p w14:paraId="0E6A0A66">
            <w:pPr>
              <w:spacing w:before="133" w:line="400" w:lineRule="exact"/>
              <w:jc w:val="center"/>
              <w:rPr>
                <w:rFonts w:hint="eastAsia" w:ascii="黑体" w:hAnsi="黑体" w:eastAsia="黑体" w:cs="黑体"/>
                <w:snapToGrid w:val="0"/>
                <w:color w:val="auto"/>
                <w:spacing w:val="-3"/>
                <w:szCs w:val="21"/>
                <w:highlight w:val="none"/>
                <w:lang w:eastAsia="zh-CN"/>
              </w:rPr>
            </w:pPr>
            <w:r>
              <w:rPr>
                <w:rFonts w:hint="eastAsia" w:ascii="黑体" w:hAnsi="黑体" w:eastAsia="黑体" w:cs="黑体"/>
                <w:snapToGrid w:val="0"/>
                <w:color w:val="auto"/>
                <w:spacing w:val="-3"/>
                <w:szCs w:val="21"/>
                <w:highlight w:val="none"/>
                <w:lang w:val="en-US" w:eastAsia="zh-CN"/>
              </w:rPr>
              <w:t>合计</w:t>
            </w:r>
          </w:p>
        </w:tc>
        <w:tc>
          <w:tcPr>
            <w:tcW w:w="1330" w:type="dxa"/>
            <w:tcBorders>
              <w:left w:val="single" w:color="auto" w:sz="4" w:space="0"/>
              <w:right w:val="single" w:color="auto" w:sz="4" w:space="0"/>
            </w:tcBorders>
            <w:vAlign w:val="center"/>
          </w:tcPr>
          <w:p w14:paraId="685FE83F">
            <w:pPr>
              <w:spacing w:before="133" w:line="400" w:lineRule="exact"/>
              <w:jc w:val="center"/>
              <w:rPr>
                <w:rFonts w:ascii="黑体" w:hAnsi="黑体" w:eastAsia="黑体" w:cs="黑体"/>
                <w:snapToGrid w:val="0"/>
                <w:color w:val="auto"/>
                <w:spacing w:val="-3"/>
                <w:szCs w:val="21"/>
                <w:highlight w:val="none"/>
                <w:lang w:eastAsia="en-US"/>
              </w:rPr>
            </w:pPr>
            <w:r>
              <w:rPr>
                <w:rFonts w:hint="eastAsia" w:ascii="黑体" w:hAnsi="黑体" w:eastAsia="黑体" w:cs="黑体"/>
                <w:snapToGrid w:val="0"/>
                <w:color w:val="auto"/>
                <w:spacing w:val="-3"/>
                <w:szCs w:val="21"/>
                <w:highlight w:val="none"/>
                <w:lang w:eastAsia="en-US"/>
              </w:rPr>
              <w:t>生产厂家</w:t>
            </w:r>
          </w:p>
        </w:tc>
      </w:tr>
      <w:tr w14:paraId="243E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601" w:type="dxa"/>
            <w:vAlign w:val="center"/>
          </w:tcPr>
          <w:p w14:paraId="002500AB">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w:t>
            </w:r>
          </w:p>
        </w:tc>
        <w:tc>
          <w:tcPr>
            <w:tcW w:w="1457" w:type="dxa"/>
            <w:vAlign w:val="center"/>
          </w:tcPr>
          <w:p w14:paraId="1EB634AE">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3A3F47A8">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2596D540">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56A02AC6">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058931E1">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2EF766DD">
            <w:pPr>
              <w:spacing w:before="68" w:line="400" w:lineRule="exact"/>
              <w:jc w:val="center"/>
              <w:rPr>
                <w:rFonts w:ascii="黑体" w:hAnsi="黑体" w:eastAsia="黑体" w:cs="黑体"/>
                <w:snapToGrid w:val="0"/>
                <w:color w:val="auto"/>
                <w:szCs w:val="21"/>
                <w:highlight w:val="none"/>
                <w:lang w:eastAsia="en-US"/>
              </w:rPr>
            </w:pPr>
          </w:p>
        </w:tc>
      </w:tr>
      <w:tr w14:paraId="5A25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1E7B0AEE">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2</w:t>
            </w:r>
          </w:p>
        </w:tc>
        <w:tc>
          <w:tcPr>
            <w:tcW w:w="1457" w:type="dxa"/>
            <w:vAlign w:val="center"/>
          </w:tcPr>
          <w:p w14:paraId="461DC22A">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1037B234">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047619E3">
            <w:pPr>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06F7465E">
            <w:pPr>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10DFE7AB">
            <w:pPr>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611A3888">
            <w:pPr>
              <w:jc w:val="center"/>
              <w:rPr>
                <w:rFonts w:ascii="黑体" w:hAnsi="黑体" w:eastAsia="黑体" w:cs="黑体"/>
                <w:snapToGrid w:val="0"/>
                <w:color w:val="auto"/>
                <w:szCs w:val="21"/>
                <w:highlight w:val="none"/>
                <w:lang w:eastAsia="en-US"/>
              </w:rPr>
            </w:pPr>
          </w:p>
        </w:tc>
      </w:tr>
      <w:tr w14:paraId="20AF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1" w:type="dxa"/>
            <w:vAlign w:val="center"/>
          </w:tcPr>
          <w:p w14:paraId="333DB440">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3</w:t>
            </w:r>
          </w:p>
        </w:tc>
        <w:tc>
          <w:tcPr>
            <w:tcW w:w="1457" w:type="dxa"/>
            <w:vAlign w:val="center"/>
          </w:tcPr>
          <w:p w14:paraId="6253066D">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37A81BD1">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1A3255E2">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4A7A3FF5">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21548AA9">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67746778">
            <w:pPr>
              <w:spacing w:before="68" w:line="400" w:lineRule="exact"/>
              <w:jc w:val="center"/>
              <w:rPr>
                <w:rFonts w:ascii="黑体" w:hAnsi="黑体" w:eastAsia="黑体" w:cs="黑体"/>
                <w:snapToGrid w:val="0"/>
                <w:color w:val="auto"/>
                <w:szCs w:val="21"/>
                <w:highlight w:val="none"/>
                <w:lang w:eastAsia="en-US"/>
              </w:rPr>
            </w:pPr>
          </w:p>
        </w:tc>
      </w:tr>
      <w:tr w14:paraId="1BCF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5A43FCAD">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4</w:t>
            </w:r>
          </w:p>
        </w:tc>
        <w:tc>
          <w:tcPr>
            <w:tcW w:w="1457" w:type="dxa"/>
            <w:vAlign w:val="center"/>
          </w:tcPr>
          <w:p w14:paraId="0D304C3B">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6C0C9BFE">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1A34382B">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6EC6D411">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36343D89">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1DFE44C6">
            <w:pPr>
              <w:spacing w:before="68" w:line="400" w:lineRule="exact"/>
              <w:jc w:val="center"/>
              <w:rPr>
                <w:rFonts w:ascii="黑体" w:hAnsi="黑体" w:eastAsia="黑体" w:cs="黑体"/>
                <w:snapToGrid w:val="0"/>
                <w:color w:val="auto"/>
                <w:szCs w:val="21"/>
                <w:highlight w:val="none"/>
                <w:lang w:eastAsia="en-US"/>
              </w:rPr>
            </w:pPr>
          </w:p>
        </w:tc>
      </w:tr>
      <w:tr w14:paraId="5CA4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01" w:type="dxa"/>
            <w:vAlign w:val="center"/>
          </w:tcPr>
          <w:p w14:paraId="68482AA9">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5</w:t>
            </w:r>
          </w:p>
        </w:tc>
        <w:tc>
          <w:tcPr>
            <w:tcW w:w="1457" w:type="dxa"/>
            <w:vAlign w:val="center"/>
          </w:tcPr>
          <w:p w14:paraId="1BBDCB70">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29D49264">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2C7FFF2A">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0497A57C">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4230F568">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05F75DB3">
            <w:pPr>
              <w:spacing w:before="68" w:line="400" w:lineRule="exact"/>
              <w:jc w:val="center"/>
              <w:rPr>
                <w:rFonts w:ascii="黑体" w:hAnsi="黑体" w:eastAsia="黑体" w:cs="黑体"/>
                <w:snapToGrid w:val="0"/>
                <w:color w:val="auto"/>
                <w:szCs w:val="21"/>
                <w:highlight w:val="none"/>
                <w:lang w:eastAsia="en-US"/>
              </w:rPr>
            </w:pPr>
          </w:p>
        </w:tc>
      </w:tr>
      <w:tr w14:paraId="6974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01" w:type="dxa"/>
          </w:tcPr>
          <w:p w14:paraId="2DB9DD0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w:t>
            </w:r>
          </w:p>
        </w:tc>
        <w:tc>
          <w:tcPr>
            <w:tcW w:w="1457" w:type="dxa"/>
            <w:vAlign w:val="center"/>
          </w:tcPr>
          <w:p w14:paraId="60BA9680">
            <w:pPr>
              <w:widowControl/>
              <w:jc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szCs w:val="21"/>
                <w:highlight w:val="none"/>
                <w:lang w:eastAsia="en-US"/>
              </w:rPr>
              <w:t>…</w:t>
            </w:r>
          </w:p>
        </w:tc>
        <w:tc>
          <w:tcPr>
            <w:tcW w:w="2847" w:type="dxa"/>
          </w:tcPr>
          <w:p w14:paraId="497D120F">
            <w:pPr>
              <w:spacing w:before="68" w:line="400" w:lineRule="exact"/>
              <w:jc w:val="center"/>
              <w:rPr>
                <w:rFonts w:ascii="黑体" w:hAnsi="黑体" w:eastAsia="黑体" w:cs="黑体"/>
                <w:snapToGrid w:val="0"/>
                <w:color w:val="auto"/>
                <w:szCs w:val="21"/>
                <w:highlight w:val="none"/>
                <w:lang w:eastAsia="en-US"/>
              </w:rPr>
            </w:pPr>
          </w:p>
        </w:tc>
        <w:tc>
          <w:tcPr>
            <w:tcW w:w="1022" w:type="dxa"/>
          </w:tcPr>
          <w:p w14:paraId="58340EC6">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tcPr>
          <w:p w14:paraId="3BC29F3C">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tcPr>
          <w:p w14:paraId="37E465A1">
            <w:pPr>
              <w:spacing w:before="68" w:line="400" w:lineRule="exact"/>
              <w:jc w:val="center"/>
              <w:rPr>
                <w:rFonts w:ascii="黑体" w:hAnsi="黑体" w:eastAsia="黑体" w:cs="黑体"/>
                <w:snapToGrid w:val="0"/>
                <w:color w:val="auto"/>
                <w:szCs w:val="21"/>
                <w:highlight w:val="none"/>
                <w:lang w:eastAsia="en-US"/>
              </w:rPr>
            </w:pPr>
          </w:p>
        </w:tc>
        <w:tc>
          <w:tcPr>
            <w:tcW w:w="1330" w:type="dxa"/>
          </w:tcPr>
          <w:p w14:paraId="23842CEA">
            <w:pPr>
              <w:spacing w:before="68" w:line="400" w:lineRule="exact"/>
              <w:jc w:val="center"/>
              <w:rPr>
                <w:rFonts w:ascii="黑体" w:hAnsi="黑体" w:eastAsia="黑体" w:cs="黑体"/>
                <w:snapToGrid w:val="0"/>
                <w:color w:val="auto"/>
                <w:szCs w:val="21"/>
                <w:highlight w:val="none"/>
                <w:lang w:eastAsia="en-US"/>
              </w:rPr>
            </w:pPr>
          </w:p>
        </w:tc>
      </w:tr>
    </w:tbl>
    <w:p w14:paraId="5AAAA7EB">
      <w:pPr>
        <w:pStyle w:val="18"/>
        <w:spacing w:line="400" w:lineRule="exact"/>
        <w:ind w:left="0" w:leftChars="0" w:firstLine="0" w:firstLineChars="0"/>
        <w:rPr>
          <w:rFonts w:hint="default" w:ascii="黑体" w:hAnsi="黑体" w:eastAsia="黑体" w:cs="黑体"/>
          <w:bCs/>
          <w:color w:val="auto"/>
          <w:sz w:val="24"/>
          <w:highlight w:val="none"/>
          <w:lang w:val="en-US" w:eastAsia="zh-CN"/>
        </w:rPr>
      </w:pPr>
    </w:p>
    <w:p w14:paraId="1C48D1F7">
      <w:pPr>
        <w:pStyle w:val="2"/>
        <w:numPr>
          <w:ilvl w:val="1"/>
          <w:numId w:val="0"/>
        </w:numPr>
        <w:jc w:val="both"/>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3.5安装调试费用</w:t>
      </w:r>
    </w:p>
    <w:tbl>
      <w:tblPr>
        <w:tblStyle w:val="39"/>
        <w:tblW w:w="948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457"/>
        <w:gridCol w:w="2847"/>
        <w:gridCol w:w="1022"/>
        <w:gridCol w:w="1010"/>
        <w:gridCol w:w="1220"/>
        <w:gridCol w:w="1330"/>
      </w:tblGrid>
      <w:tr w14:paraId="4857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01" w:type="dxa"/>
            <w:vAlign w:val="center"/>
          </w:tcPr>
          <w:p w14:paraId="08D5CD6E">
            <w:pPr>
              <w:spacing w:before="134" w:line="400" w:lineRule="exact"/>
              <w:ind w:left="44"/>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pacing w:val="6"/>
                <w:szCs w:val="21"/>
                <w:highlight w:val="none"/>
                <w:lang w:eastAsia="en-US"/>
              </w:rPr>
              <w:t>序号</w:t>
            </w:r>
          </w:p>
        </w:tc>
        <w:tc>
          <w:tcPr>
            <w:tcW w:w="1457" w:type="dxa"/>
            <w:vAlign w:val="center"/>
          </w:tcPr>
          <w:p w14:paraId="58024D59">
            <w:pPr>
              <w:spacing w:before="134" w:line="400" w:lineRule="exact"/>
              <w:jc w:val="center"/>
              <w:rPr>
                <w:rFonts w:hint="default" w:ascii="黑体" w:hAnsi="黑体" w:eastAsia="黑体" w:cs="黑体"/>
                <w:snapToGrid w:val="0"/>
                <w:color w:val="auto"/>
                <w:szCs w:val="21"/>
                <w:highlight w:val="none"/>
                <w:lang w:val="en-US" w:eastAsia="zh-CN"/>
              </w:rPr>
            </w:pPr>
            <w:r>
              <w:rPr>
                <w:rFonts w:hint="eastAsia" w:ascii="黑体" w:hAnsi="黑体" w:eastAsia="黑体" w:cs="黑体"/>
                <w:snapToGrid w:val="0"/>
                <w:color w:val="auto"/>
                <w:spacing w:val="2"/>
                <w:szCs w:val="21"/>
                <w:highlight w:val="none"/>
                <w:lang w:val="en-US" w:eastAsia="zh-CN"/>
              </w:rPr>
              <w:t>服务名称</w:t>
            </w:r>
          </w:p>
        </w:tc>
        <w:tc>
          <w:tcPr>
            <w:tcW w:w="2847" w:type="dxa"/>
            <w:vAlign w:val="center"/>
          </w:tcPr>
          <w:p w14:paraId="0AB5AB39">
            <w:pPr>
              <w:spacing w:before="134" w:line="400" w:lineRule="exact"/>
              <w:jc w:val="center"/>
              <w:rPr>
                <w:rFonts w:hint="eastAsia" w:ascii="黑体" w:hAnsi="黑体" w:eastAsia="黑体" w:cs="黑体"/>
                <w:snapToGrid w:val="0"/>
                <w:color w:val="auto"/>
                <w:szCs w:val="21"/>
                <w:highlight w:val="none"/>
                <w:lang w:val="en-US" w:eastAsia="zh-CN"/>
              </w:rPr>
            </w:pPr>
            <w:r>
              <w:rPr>
                <w:rFonts w:hint="eastAsia" w:ascii="黑体" w:hAnsi="黑体" w:eastAsia="黑体" w:cs="黑体"/>
                <w:snapToGrid w:val="0"/>
                <w:color w:val="auto"/>
                <w:szCs w:val="21"/>
                <w:highlight w:val="none"/>
                <w:lang w:val="en-US" w:eastAsia="zh-CN"/>
              </w:rPr>
              <w:t>内容</w:t>
            </w:r>
          </w:p>
        </w:tc>
        <w:tc>
          <w:tcPr>
            <w:tcW w:w="1022" w:type="dxa"/>
            <w:vAlign w:val="center"/>
          </w:tcPr>
          <w:p w14:paraId="6E53E1A3">
            <w:pPr>
              <w:spacing w:before="133" w:line="400" w:lineRule="exact"/>
              <w:jc w:val="center"/>
              <w:rPr>
                <w:rFonts w:hint="default" w:ascii="黑体" w:hAnsi="黑体" w:eastAsia="黑体" w:cs="黑体"/>
                <w:snapToGrid w:val="0"/>
                <w:color w:val="auto"/>
                <w:szCs w:val="21"/>
                <w:highlight w:val="none"/>
                <w:lang w:val="en-US" w:eastAsia="en-US"/>
              </w:rPr>
            </w:pPr>
            <w:r>
              <w:rPr>
                <w:rFonts w:hint="eastAsia" w:ascii="黑体" w:hAnsi="黑体" w:eastAsia="黑体" w:cs="黑体"/>
                <w:snapToGrid w:val="0"/>
                <w:color w:val="auto"/>
                <w:spacing w:val="-3"/>
                <w:szCs w:val="21"/>
                <w:highlight w:val="none"/>
                <w:lang w:val="en-US" w:eastAsia="zh-CN"/>
              </w:rPr>
              <w:t>数量</w:t>
            </w:r>
          </w:p>
        </w:tc>
        <w:tc>
          <w:tcPr>
            <w:tcW w:w="1010" w:type="dxa"/>
            <w:tcBorders>
              <w:right w:val="single" w:color="auto" w:sz="4" w:space="0"/>
            </w:tcBorders>
            <w:vAlign w:val="center"/>
          </w:tcPr>
          <w:p w14:paraId="2D40A05D">
            <w:pPr>
              <w:spacing w:before="133" w:line="400" w:lineRule="exact"/>
              <w:jc w:val="center"/>
              <w:rPr>
                <w:rFonts w:hint="default" w:ascii="黑体" w:hAnsi="黑体" w:eastAsia="黑体" w:cs="黑体"/>
                <w:snapToGrid w:val="0"/>
                <w:color w:val="auto"/>
                <w:spacing w:val="-3"/>
                <w:szCs w:val="21"/>
                <w:highlight w:val="none"/>
                <w:lang w:val="en-US" w:eastAsia="zh-CN"/>
              </w:rPr>
            </w:pPr>
            <w:r>
              <w:rPr>
                <w:rFonts w:hint="eastAsia" w:ascii="黑体" w:hAnsi="黑体" w:eastAsia="黑体" w:cs="黑体"/>
                <w:snapToGrid w:val="0"/>
                <w:color w:val="auto"/>
                <w:spacing w:val="-3"/>
                <w:szCs w:val="21"/>
                <w:highlight w:val="none"/>
                <w:lang w:val="en-US" w:eastAsia="zh-CN"/>
              </w:rPr>
              <w:t>单价</w:t>
            </w:r>
          </w:p>
        </w:tc>
        <w:tc>
          <w:tcPr>
            <w:tcW w:w="1220" w:type="dxa"/>
            <w:tcBorders>
              <w:left w:val="single" w:color="auto" w:sz="4" w:space="0"/>
            </w:tcBorders>
            <w:vAlign w:val="center"/>
          </w:tcPr>
          <w:p w14:paraId="372464B5">
            <w:pPr>
              <w:spacing w:before="133" w:line="400" w:lineRule="exact"/>
              <w:jc w:val="center"/>
              <w:rPr>
                <w:rFonts w:hint="eastAsia" w:ascii="黑体" w:hAnsi="黑体" w:eastAsia="黑体" w:cs="黑体"/>
                <w:snapToGrid w:val="0"/>
                <w:color w:val="auto"/>
                <w:spacing w:val="-3"/>
                <w:szCs w:val="21"/>
                <w:highlight w:val="none"/>
                <w:lang w:eastAsia="zh-CN"/>
              </w:rPr>
            </w:pPr>
            <w:r>
              <w:rPr>
                <w:rFonts w:hint="eastAsia" w:ascii="黑体" w:hAnsi="黑体" w:eastAsia="黑体" w:cs="黑体"/>
                <w:snapToGrid w:val="0"/>
                <w:color w:val="auto"/>
                <w:spacing w:val="-3"/>
                <w:szCs w:val="21"/>
                <w:highlight w:val="none"/>
                <w:lang w:val="en-US" w:eastAsia="zh-CN"/>
              </w:rPr>
              <w:t>合计</w:t>
            </w:r>
          </w:p>
        </w:tc>
        <w:tc>
          <w:tcPr>
            <w:tcW w:w="1330" w:type="dxa"/>
            <w:tcBorders>
              <w:left w:val="single" w:color="auto" w:sz="4" w:space="0"/>
              <w:right w:val="single" w:color="auto" w:sz="4" w:space="0"/>
            </w:tcBorders>
            <w:vAlign w:val="center"/>
          </w:tcPr>
          <w:p w14:paraId="08682454">
            <w:pPr>
              <w:spacing w:before="133" w:line="400" w:lineRule="exact"/>
              <w:jc w:val="center"/>
              <w:rPr>
                <w:rFonts w:hint="eastAsia" w:ascii="黑体" w:hAnsi="黑体" w:eastAsia="黑体" w:cs="黑体"/>
                <w:snapToGrid w:val="0"/>
                <w:color w:val="auto"/>
                <w:spacing w:val="-3"/>
                <w:szCs w:val="21"/>
                <w:highlight w:val="none"/>
                <w:lang w:eastAsia="zh-CN"/>
              </w:rPr>
            </w:pPr>
            <w:r>
              <w:rPr>
                <w:rFonts w:hint="eastAsia" w:ascii="黑体" w:hAnsi="黑体" w:eastAsia="黑体" w:cs="黑体"/>
                <w:snapToGrid w:val="0"/>
                <w:color w:val="auto"/>
                <w:spacing w:val="-3"/>
                <w:szCs w:val="21"/>
                <w:highlight w:val="none"/>
                <w:lang w:val="en-US" w:eastAsia="zh-CN"/>
              </w:rPr>
              <w:t>备注</w:t>
            </w:r>
          </w:p>
        </w:tc>
      </w:tr>
      <w:tr w14:paraId="3291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601" w:type="dxa"/>
            <w:vAlign w:val="center"/>
          </w:tcPr>
          <w:p w14:paraId="6CED9BB2">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1</w:t>
            </w:r>
          </w:p>
        </w:tc>
        <w:tc>
          <w:tcPr>
            <w:tcW w:w="1457" w:type="dxa"/>
            <w:vAlign w:val="center"/>
          </w:tcPr>
          <w:p w14:paraId="4152C093">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271CE0BC">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41A80BBE">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07A1B4F0">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3EEEBC8D">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0D8D5DE0">
            <w:pPr>
              <w:spacing w:before="68" w:line="400" w:lineRule="exact"/>
              <w:jc w:val="center"/>
              <w:rPr>
                <w:rFonts w:ascii="黑体" w:hAnsi="黑体" w:eastAsia="黑体" w:cs="黑体"/>
                <w:snapToGrid w:val="0"/>
                <w:color w:val="auto"/>
                <w:szCs w:val="21"/>
                <w:highlight w:val="none"/>
                <w:lang w:eastAsia="en-US"/>
              </w:rPr>
            </w:pPr>
          </w:p>
        </w:tc>
      </w:tr>
      <w:tr w14:paraId="6EBA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389EE5EE">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2</w:t>
            </w:r>
          </w:p>
        </w:tc>
        <w:tc>
          <w:tcPr>
            <w:tcW w:w="1457" w:type="dxa"/>
            <w:vAlign w:val="center"/>
          </w:tcPr>
          <w:p w14:paraId="7831B4C4">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75184D0E">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3516A7D1">
            <w:pPr>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5516798E">
            <w:pPr>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59D805C4">
            <w:pPr>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4E5D0C4D">
            <w:pPr>
              <w:jc w:val="center"/>
              <w:rPr>
                <w:rFonts w:ascii="黑体" w:hAnsi="黑体" w:eastAsia="黑体" w:cs="黑体"/>
                <w:snapToGrid w:val="0"/>
                <w:color w:val="auto"/>
                <w:szCs w:val="21"/>
                <w:highlight w:val="none"/>
                <w:lang w:eastAsia="en-US"/>
              </w:rPr>
            </w:pPr>
          </w:p>
        </w:tc>
      </w:tr>
      <w:tr w14:paraId="27B7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1" w:type="dxa"/>
            <w:vAlign w:val="center"/>
          </w:tcPr>
          <w:p w14:paraId="42B8B436">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3</w:t>
            </w:r>
          </w:p>
        </w:tc>
        <w:tc>
          <w:tcPr>
            <w:tcW w:w="1457" w:type="dxa"/>
            <w:vAlign w:val="center"/>
          </w:tcPr>
          <w:p w14:paraId="00230A3A">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677AF00A">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0D0A75D0">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40630854">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445DAA6A">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7EDBE614">
            <w:pPr>
              <w:spacing w:before="68" w:line="400" w:lineRule="exact"/>
              <w:jc w:val="center"/>
              <w:rPr>
                <w:rFonts w:ascii="黑体" w:hAnsi="黑体" w:eastAsia="黑体" w:cs="黑体"/>
                <w:snapToGrid w:val="0"/>
                <w:color w:val="auto"/>
                <w:szCs w:val="21"/>
                <w:highlight w:val="none"/>
                <w:lang w:eastAsia="en-US"/>
              </w:rPr>
            </w:pPr>
          </w:p>
        </w:tc>
      </w:tr>
      <w:tr w14:paraId="4FBC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2B1D771C">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4</w:t>
            </w:r>
          </w:p>
        </w:tc>
        <w:tc>
          <w:tcPr>
            <w:tcW w:w="1457" w:type="dxa"/>
            <w:vAlign w:val="center"/>
          </w:tcPr>
          <w:p w14:paraId="3D86C290">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5E59084D">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1C77B8DB">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79B77B3F">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621B5D3F">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6426725E">
            <w:pPr>
              <w:spacing w:before="68" w:line="400" w:lineRule="exact"/>
              <w:jc w:val="center"/>
              <w:rPr>
                <w:rFonts w:ascii="黑体" w:hAnsi="黑体" w:eastAsia="黑体" w:cs="黑体"/>
                <w:snapToGrid w:val="0"/>
                <w:color w:val="auto"/>
                <w:szCs w:val="21"/>
                <w:highlight w:val="none"/>
                <w:lang w:eastAsia="en-US"/>
              </w:rPr>
            </w:pPr>
          </w:p>
        </w:tc>
      </w:tr>
      <w:tr w14:paraId="68B8B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01" w:type="dxa"/>
            <w:vAlign w:val="center"/>
          </w:tcPr>
          <w:p w14:paraId="72971AD3">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5</w:t>
            </w:r>
          </w:p>
        </w:tc>
        <w:tc>
          <w:tcPr>
            <w:tcW w:w="1457" w:type="dxa"/>
            <w:vAlign w:val="center"/>
          </w:tcPr>
          <w:p w14:paraId="57FF6F08">
            <w:pPr>
              <w:widowControl/>
              <w:jc w:val="center"/>
              <w:textAlignment w:val="center"/>
              <w:rPr>
                <w:rFonts w:ascii="黑体" w:hAnsi="黑体" w:eastAsia="黑体" w:cs="黑体"/>
                <w:snapToGrid w:val="0"/>
                <w:color w:val="auto"/>
                <w:kern w:val="0"/>
                <w:szCs w:val="21"/>
                <w:highlight w:val="none"/>
                <w:lang w:eastAsia="en-US"/>
              </w:rPr>
            </w:pPr>
          </w:p>
        </w:tc>
        <w:tc>
          <w:tcPr>
            <w:tcW w:w="2847" w:type="dxa"/>
            <w:vAlign w:val="center"/>
          </w:tcPr>
          <w:p w14:paraId="70090FDD">
            <w:pPr>
              <w:widowControl/>
              <w:jc w:val="center"/>
              <w:textAlignment w:val="center"/>
              <w:rPr>
                <w:rFonts w:ascii="黑体" w:hAnsi="黑体" w:eastAsia="黑体" w:cs="黑体"/>
                <w:snapToGrid w:val="0"/>
                <w:color w:val="auto"/>
                <w:szCs w:val="21"/>
                <w:highlight w:val="none"/>
                <w:lang w:eastAsia="en-US"/>
              </w:rPr>
            </w:pPr>
          </w:p>
        </w:tc>
        <w:tc>
          <w:tcPr>
            <w:tcW w:w="1022" w:type="dxa"/>
            <w:vAlign w:val="center"/>
          </w:tcPr>
          <w:p w14:paraId="7C388D27">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vAlign w:val="center"/>
          </w:tcPr>
          <w:p w14:paraId="79423AB4">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vAlign w:val="center"/>
          </w:tcPr>
          <w:p w14:paraId="014D41BA">
            <w:pPr>
              <w:spacing w:before="68" w:line="400" w:lineRule="exact"/>
              <w:jc w:val="center"/>
              <w:rPr>
                <w:rFonts w:ascii="黑体" w:hAnsi="黑体" w:eastAsia="黑体" w:cs="黑体"/>
                <w:snapToGrid w:val="0"/>
                <w:color w:val="auto"/>
                <w:szCs w:val="21"/>
                <w:highlight w:val="none"/>
                <w:lang w:eastAsia="en-US"/>
              </w:rPr>
            </w:pPr>
          </w:p>
        </w:tc>
        <w:tc>
          <w:tcPr>
            <w:tcW w:w="1330" w:type="dxa"/>
            <w:tcBorders>
              <w:left w:val="single" w:color="auto" w:sz="4" w:space="0"/>
              <w:right w:val="single" w:color="auto" w:sz="4" w:space="0"/>
            </w:tcBorders>
            <w:vAlign w:val="center"/>
          </w:tcPr>
          <w:p w14:paraId="57F7D40A">
            <w:pPr>
              <w:spacing w:before="68" w:line="400" w:lineRule="exact"/>
              <w:jc w:val="center"/>
              <w:rPr>
                <w:rFonts w:ascii="黑体" w:hAnsi="黑体" w:eastAsia="黑体" w:cs="黑体"/>
                <w:snapToGrid w:val="0"/>
                <w:color w:val="auto"/>
                <w:szCs w:val="21"/>
                <w:highlight w:val="none"/>
                <w:lang w:eastAsia="en-US"/>
              </w:rPr>
            </w:pPr>
          </w:p>
        </w:tc>
      </w:tr>
      <w:tr w14:paraId="3CB3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01" w:type="dxa"/>
          </w:tcPr>
          <w:p w14:paraId="416E9831">
            <w:pPr>
              <w:spacing w:before="68"/>
              <w:jc w:val="center"/>
              <w:rPr>
                <w:rFonts w:ascii="黑体" w:hAnsi="黑体" w:eastAsia="黑体" w:cs="黑体"/>
                <w:snapToGrid w:val="0"/>
                <w:color w:val="auto"/>
                <w:szCs w:val="21"/>
                <w:highlight w:val="none"/>
                <w:lang w:eastAsia="en-US"/>
              </w:rPr>
            </w:pPr>
            <w:r>
              <w:rPr>
                <w:rFonts w:hint="eastAsia" w:ascii="黑体" w:hAnsi="黑体" w:eastAsia="黑体" w:cs="黑体"/>
                <w:snapToGrid w:val="0"/>
                <w:color w:val="auto"/>
                <w:szCs w:val="21"/>
                <w:highlight w:val="none"/>
                <w:lang w:eastAsia="en-US"/>
              </w:rPr>
              <w:t>…</w:t>
            </w:r>
          </w:p>
        </w:tc>
        <w:tc>
          <w:tcPr>
            <w:tcW w:w="1457" w:type="dxa"/>
            <w:vAlign w:val="center"/>
          </w:tcPr>
          <w:p w14:paraId="586E5B8A">
            <w:pPr>
              <w:widowControl/>
              <w:jc w:val="center"/>
              <w:rPr>
                <w:rFonts w:ascii="黑体" w:hAnsi="黑体" w:eastAsia="黑体" w:cs="黑体"/>
                <w:snapToGrid w:val="0"/>
                <w:color w:val="auto"/>
                <w:kern w:val="0"/>
                <w:szCs w:val="21"/>
                <w:highlight w:val="none"/>
                <w:lang w:eastAsia="en-US"/>
              </w:rPr>
            </w:pPr>
            <w:r>
              <w:rPr>
                <w:rFonts w:hint="eastAsia" w:ascii="黑体" w:hAnsi="黑体" w:eastAsia="黑体" w:cs="黑体"/>
                <w:snapToGrid w:val="0"/>
                <w:color w:val="auto"/>
                <w:szCs w:val="21"/>
                <w:highlight w:val="none"/>
                <w:lang w:eastAsia="en-US"/>
              </w:rPr>
              <w:t>…</w:t>
            </w:r>
          </w:p>
        </w:tc>
        <w:tc>
          <w:tcPr>
            <w:tcW w:w="2847" w:type="dxa"/>
          </w:tcPr>
          <w:p w14:paraId="6C261276">
            <w:pPr>
              <w:spacing w:before="68" w:line="400" w:lineRule="exact"/>
              <w:jc w:val="center"/>
              <w:rPr>
                <w:rFonts w:ascii="黑体" w:hAnsi="黑体" w:eastAsia="黑体" w:cs="黑体"/>
                <w:snapToGrid w:val="0"/>
                <w:color w:val="auto"/>
                <w:szCs w:val="21"/>
                <w:highlight w:val="none"/>
                <w:lang w:eastAsia="en-US"/>
              </w:rPr>
            </w:pPr>
          </w:p>
        </w:tc>
        <w:tc>
          <w:tcPr>
            <w:tcW w:w="1022" w:type="dxa"/>
          </w:tcPr>
          <w:p w14:paraId="09A3CA49">
            <w:pPr>
              <w:spacing w:before="68" w:line="400" w:lineRule="exact"/>
              <w:jc w:val="center"/>
              <w:rPr>
                <w:rFonts w:ascii="黑体" w:hAnsi="黑体" w:eastAsia="黑体" w:cs="黑体"/>
                <w:snapToGrid w:val="0"/>
                <w:color w:val="auto"/>
                <w:szCs w:val="21"/>
                <w:highlight w:val="none"/>
                <w:lang w:eastAsia="en-US"/>
              </w:rPr>
            </w:pPr>
          </w:p>
        </w:tc>
        <w:tc>
          <w:tcPr>
            <w:tcW w:w="1010" w:type="dxa"/>
            <w:tcBorders>
              <w:right w:val="single" w:color="auto" w:sz="4" w:space="0"/>
            </w:tcBorders>
          </w:tcPr>
          <w:p w14:paraId="5C24F6E3">
            <w:pPr>
              <w:spacing w:before="68" w:line="400" w:lineRule="exact"/>
              <w:jc w:val="center"/>
              <w:rPr>
                <w:rFonts w:ascii="黑体" w:hAnsi="黑体" w:eastAsia="黑体" w:cs="黑体"/>
                <w:snapToGrid w:val="0"/>
                <w:color w:val="auto"/>
                <w:szCs w:val="21"/>
                <w:highlight w:val="none"/>
                <w:lang w:eastAsia="en-US"/>
              </w:rPr>
            </w:pPr>
          </w:p>
        </w:tc>
        <w:tc>
          <w:tcPr>
            <w:tcW w:w="1220" w:type="dxa"/>
            <w:tcBorders>
              <w:left w:val="single" w:color="auto" w:sz="4" w:space="0"/>
            </w:tcBorders>
          </w:tcPr>
          <w:p w14:paraId="6FD718EB">
            <w:pPr>
              <w:spacing w:before="68" w:line="400" w:lineRule="exact"/>
              <w:jc w:val="center"/>
              <w:rPr>
                <w:rFonts w:ascii="黑体" w:hAnsi="黑体" w:eastAsia="黑体" w:cs="黑体"/>
                <w:snapToGrid w:val="0"/>
                <w:color w:val="auto"/>
                <w:szCs w:val="21"/>
                <w:highlight w:val="none"/>
                <w:lang w:eastAsia="en-US"/>
              </w:rPr>
            </w:pPr>
          </w:p>
        </w:tc>
        <w:tc>
          <w:tcPr>
            <w:tcW w:w="1330" w:type="dxa"/>
          </w:tcPr>
          <w:p w14:paraId="04777BE7">
            <w:pPr>
              <w:spacing w:before="68" w:line="400" w:lineRule="exact"/>
              <w:jc w:val="center"/>
              <w:rPr>
                <w:rFonts w:ascii="黑体" w:hAnsi="黑体" w:eastAsia="黑体" w:cs="黑体"/>
                <w:snapToGrid w:val="0"/>
                <w:color w:val="auto"/>
                <w:szCs w:val="21"/>
                <w:highlight w:val="none"/>
                <w:lang w:eastAsia="en-US"/>
              </w:rPr>
            </w:pPr>
          </w:p>
        </w:tc>
      </w:tr>
    </w:tbl>
    <w:p w14:paraId="36A8FFD4">
      <w:pPr>
        <w:pStyle w:val="2"/>
        <w:numPr>
          <w:ilvl w:val="1"/>
          <w:numId w:val="0"/>
        </w:numPr>
        <w:jc w:val="both"/>
        <w:rPr>
          <w:rFonts w:ascii="黑体" w:hAnsi="黑体" w:eastAsia="黑体" w:cs="黑体"/>
          <w:b w:val="0"/>
          <w:bCs w:val="0"/>
          <w:color w:val="auto"/>
          <w:sz w:val="24"/>
          <w:szCs w:val="24"/>
          <w:highlight w:val="none"/>
        </w:rPr>
      </w:pPr>
    </w:p>
    <w:p w14:paraId="2EED641B">
      <w:pPr>
        <w:pStyle w:val="18"/>
        <w:ind w:left="525"/>
        <w:rPr>
          <w:color w:val="auto"/>
          <w:highlight w:val="none"/>
        </w:rPr>
      </w:pPr>
    </w:p>
    <w:p w14:paraId="05C62B5A">
      <w:pPr>
        <w:spacing w:line="640" w:lineRule="exact"/>
        <w:jc w:val="left"/>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说明：</w:t>
      </w:r>
    </w:p>
    <w:p w14:paraId="4F8D6AEF">
      <w:pPr>
        <w:spacing w:line="440" w:lineRule="exact"/>
        <w:jc w:val="left"/>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1.投标应根据招标人提供的技术规格书配置要求，提供详细的分项价格明细，表格内容可根据实际配置自行修改、增加或删减，需体现信号模块数量及点数，安全栅数量等。</w:t>
      </w:r>
    </w:p>
    <w:p w14:paraId="58F8D3E1">
      <w:pPr>
        <w:spacing w:line="440" w:lineRule="exact"/>
        <w:jc w:val="left"/>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lang w:val="en-US" w:eastAsia="zh-CN"/>
        </w:rPr>
        <w:t>2</w:t>
      </w:r>
      <w:r>
        <w:rPr>
          <w:rFonts w:hint="eastAsia" w:ascii="黑体" w:hAnsi="黑体" w:eastAsia="黑体" w:cs="黑体"/>
          <w:bCs/>
          <w:color w:val="auto"/>
          <w:sz w:val="24"/>
          <w:szCs w:val="24"/>
          <w:highlight w:val="none"/>
        </w:rPr>
        <w:t>.报价应包含投标人完成本项目工作所需的一切费用，包括但不限于</w:t>
      </w:r>
      <w:r>
        <w:rPr>
          <w:rFonts w:hint="eastAsia" w:ascii="黑体" w:hAnsi="黑体" w:eastAsia="黑体" w:cs="黑体"/>
          <w:color w:val="auto"/>
          <w:sz w:val="24"/>
          <w:szCs w:val="24"/>
          <w:highlight w:val="none"/>
        </w:rPr>
        <w:t>设备、运输、保险、代理、安装、调试、培训、税费、系统集成费用和招标文件规定的其它费用</w:t>
      </w:r>
      <w:r>
        <w:rPr>
          <w:rFonts w:hint="eastAsia" w:ascii="黑体" w:hAnsi="黑体" w:eastAsia="黑体" w:cs="黑体"/>
          <w:bCs/>
          <w:color w:val="auto"/>
          <w:sz w:val="24"/>
          <w:szCs w:val="24"/>
          <w:highlight w:val="none"/>
        </w:rPr>
        <w:t>等所有费用。</w:t>
      </w:r>
    </w:p>
    <w:p w14:paraId="53886C3E">
      <w:pPr>
        <w:spacing w:line="400" w:lineRule="exact"/>
        <w:jc w:val="left"/>
        <w:rPr>
          <w:rFonts w:ascii="黑体" w:hAnsi="黑体" w:eastAsia="黑体" w:cs="黑体"/>
          <w:color w:val="auto"/>
          <w:szCs w:val="21"/>
          <w:highlight w:val="none"/>
        </w:rPr>
      </w:pPr>
    </w:p>
    <w:p w14:paraId="3CA82670">
      <w:pPr>
        <w:spacing w:line="400" w:lineRule="exact"/>
        <w:jc w:val="left"/>
        <w:rPr>
          <w:rFonts w:ascii="黑体" w:hAnsi="黑体" w:eastAsia="黑体" w:cs="黑体"/>
          <w:color w:val="auto"/>
          <w:szCs w:val="21"/>
          <w:highlight w:val="none"/>
        </w:rPr>
      </w:pPr>
    </w:p>
    <w:p w14:paraId="0EBE28A7">
      <w:pPr>
        <w:pStyle w:val="15"/>
        <w:spacing w:before="0" w:beforeAutospacing="0" w:after="0" w:afterAutospacing="0" w:line="360" w:lineRule="auto"/>
        <w:ind w:firstLine="4080" w:firstLineChars="1700"/>
        <w:jc w:val="center"/>
        <w:rPr>
          <w:rFonts w:ascii="黑体" w:hAnsi="黑体" w:eastAsia="黑体" w:cs="Segoe UI"/>
          <w:color w:val="auto"/>
          <w:highlight w:val="none"/>
        </w:rPr>
      </w:pPr>
      <w:r>
        <w:rPr>
          <w:rFonts w:hint="eastAsia" w:ascii="黑体" w:hAnsi="黑体" w:eastAsia="黑体" w:cs="Segoe UI"/>
          <w:color w:val="auto"/>
          <w:highlight w:val="none"/>
        </w:rPr>
        <w:t>投标人名称（盖章）：</w:t>
      </w:r>
    </w:p>
    <w:p w14:paraId="5C5BE74E">
      <w:pPr>
        <w:pStyle w:val="15"/>
        <w:spacing w:before="0" w:beforeAutospacing="0" w:after="0" w:afterAutospacing="0" w:line="360" w:lineRule="auto"/>
        <w:ind w:firstLine="3840" w:firstLineChars="1600"/>
        <w:jc w:val="right"/>
        <w:rPr>
          <w:rFonts w:ascii="黑体" w:hAnsi="黑体" w:eastAsia="黑体" w:cs="Segoe UI"/>
          <w:color w:val="auto"/>
          <w:highlight w:val="none"/>
        </w:rPr>
      </w:pPr>
      <w:r>
        <w:rPr>
          <w:rFonts w:hint="eastAsia" w:ascii="黑体" w:hAnsi="黑体" w:eastAsia="黑体" w:cs="Segoe UI"/>
          <w:color w:val="auto"/>
          <w:highlight w:val="none"/>
        </w:rPr>
        <w:t>日期：    年   月   日</w:t>
      </w:r>
    </w:p>
    <w:p w14:paraId="38D19447">
      <w:pPr>
        <w:rPr>
          <w:rFonts w:ascii="黑体" w:hAnsi="黑体" w:eastAsia="黑体" w:cs="黑体"/>
          <w:color w:val="auto"/>
          <w:highlight w:val="none"/>
        </w:rPr>
      </w:pPr>
    </w:p>
    <w:p w14:paraId="51846EA5">
      <w:pPr>
        <w:rPr>
          <w:rFonts w:ascii="黑体" w:hAnsi="黑体" w:eastAsia="黑体" w:cs="Segoe UI"/>
          <w:color w:val="auto"/>
          <w:sz w:val="28"/>
          <w:szCs w:val="28"/>
          <w:highlight w:val="none"/>
        </w:rPr>
      </w:pPr>
    </w:p>
    <w:p w14:paraId="306DD1CB">
      <w:pPr>
        <w:rPr>
          <w:rFonts w:ascii="黑体" w:hAnsi="黑体" w:eastAsia="黑体" w:cs="Segoe UI"/>
          <w:color w:val="auto"/>
          <w:sz w:val="28"/>
          <w:szCs w:val="28"/>
          <w:highlight w:val="none"/>
        </w:rPr>
      </w:pPr>
    </w:p>
    <w:p w14:paraId="66F784A2">
      <w:pPr>
        <w:rPr>
          <w:rFonts w:ascii="黑体" w:hAnsi="黑体" w:eastAsia="黑体" w:cs="Segoe UI"/>
          <w:color w:val="auto"/>
          <w:sz w:val="28"/>
          <w:szCs w:val="28"/>
          <w:highlight w:val="none"/>
        </w:rPr>
      </w:pPr>
    </w:p>
    <w:p w14:paraId="32D14DEA">
      <w:pPr>
        <w:rPr>
          <w:rFonts w:ascii="黑体" w:hAnsi="黑体" w:eastAsia="黑体" w:cs="Segoe UI"/>
          <w:color w:val="auto"/>
          <w:sz w:val="28"/>
          <w:szCs w:val="28"/>
          <w:highlight w:val="none"/>
        </w:rPr>
      </w:pPr>
    </w:p>
    <w:p w14:paraId="5CD3D1D3">
      <w:pPr>
        <w:rPr>
          <w:rFonts w:ascii="黑体" w:hAnsi="黑体" w:eastAsia="黑体" w:cs="Segoe UI"/>
          <w:color w:val="auto"/>
          <w:sz w:val="28"/>
          <w:szCs w:val="28"/>
          <w:highlight w:val="none"/>
        </w:rPr>
      </w:pPr>
    </w:p>
    <w:p w14:paraId="4553464B">
      <w:pPr>
        <w:rPr>
          <w:rFonts w:ascii="黑体" w:hAnsi="黑体" w:eastAsia="黑体" w:cs="Segoe UI"/>
          <w:color w:val="auto"/>
          <w:sz w:val="28"/>
          <w:szCs w:val="28"/>
          <w:highlight w:val="none"/>
        </w:rPr>
      </w:pPr>
    </w:p>
    <w:p w14:paraId="74E63EF1">
      <w:pPr>
        <w:rPr>
          <w:rFonts w:ascii="黑体" w:hAnsi="黑体" w:eastAsia="黑体" w:cs="Segoe UI"/>
          <w:color w:val="auto"/>
          <w:sz w:val="28"/>
          <w:szCs w:val="28"/>
          <w:highlight w:val="none"/>
        </w:rPr>
      </w:pPr>
    </w:p>
    <w:p w14:paraId="7CCD0F19">
      <w:pPr>
        <w:rPr>
          <w:rFonts w:ascii="黑体" w:hAnsi="黑体" w:eastAsia="黑体" w:cs="Segoe UI"/>
          <w:color w:val="auto"/>
          <w:sz w:val="28"/>
          <w:szCs w:val="28"/>
          <w:highlight w:val="none"/>
        </w:rPr>
      </w:pPr>
    </w:p>
    <w:p w14:paraId="2584042B">
      <w:pPr>
        <w:rPr>
          <w:rFonts w:ascii="黑体" w:hAnsi="黑体" w:eastAsia="黑体" w:cs="Segoe UI"/>
          <w:color w:val="auto"/>
          <w:sz w:val="28"/>
          <w:szCs w:val="28"/>
          <w:highlight w:val="none"/>
        </w:rPr>
      </w:pPr>
    </w:p>
    <w:p w14:paraId="7D18D7A2">
      <w:pPr>
        <w:rPr>
          <w:rFonts w:ascii="黑体" w:hAnsi="黑体" w:eastAsia="黑体" w:cs="Segoe UI"/>
          <w:color w:val="auto"/>
          <w:sz w:val="28"/>
          <w:szCs w:val="28"/>
          <w:highlight w:val="none"/>
        </w:rPr>
      </w:pPr>
    </w:p>
    <w:p w14:paraId="70373D96">
      <w:pPr>
        <w:rPr>
          <w:rFonts w:ascii="黑体" w:hAnsi="黑体" w:eastAsia="黑体" w:cs="Segoe UI"/>
          <w:color w:val="auto"/>
          <w:sz w:val="28"/>
          <w:szCs w:val="28"/>
          <w:highlight w:val="none"/>
        </w:rPr>
      </w:pPr>
    </w:p>
    <w:p w14:paraId="4A5593FD">
      <w:pPr>
        <w:rPr>
          <w:rFonts w:ascii="黑体" w:hAnsi="黑体" w:eastAsia="黑体" w:cs="Segoe UI"/>
          <w:color w:val="auto"/>
          <w:sz w:val="28"/>
          <w:szCs w:val="28"/>
          <w:highlight w:val="none"/>
        </w:rPr>
      </w:pPr>
    </w:p>
    <w:p w14:paraId="7D12961C">
      <w:pPr>
        <w:rPr>
          <w:rFonts w:ascii="黑体" w:hAnsi="黑体" w:eastAsia="黑体" w:cs="Segoe UI"/>
          <w:color w:val="auto"/>
          <w:sz w:val="28"/>
          <w:szCs w:val="28"/>
          <w:highlight w:val="none"/>
        </w:rPr>
      </w:pPr>
    </w:p>
    <w:p w14:paraId="7365CF66">
      <w:pPr>
        <w:rPr>
          <w:rFonts w:ascii="黑体" w:hAnsi="黑体" w:eastAsia="黑体" w:cs="Segoe UI"/>
          <w:color w:val="auto"/>
          <w:sz w:val="28"/>
          <w:szCs w:val="28"/>
          <w:highlight w:val="none"/>
        </w:rPr>
      </w:pPr>
    </w:p>
    <w:p w14:paraId="7A9369C1">
      <w:pPr>
        <w:rPr>
          <w:rFonts w:hint="eastAsia" w:ascii="黑体" w:hAnsi="黑体" w:eastAsia="黑体" w:cs="Segoe UI"/>
          <w:color w:val="auto"/>
          <w:sz w:val="28"/>
          <w:szCs w:val="28"/>
          <w:highlight w:val="none"/>
          <w:lang w:val="en-US" w:eastAsia="zh-CN"/>
        </w:rPr>
      </w:pPr>
      <w:r>
        <w:rPr>
          <w:rFonts w:hint="eastAsia" w:ascii="黑体" w:hAnsi="黑体" w:eastAsia="黑体" w:cs="Segoe UI"/>
          <w:color w:val="auto"/>
          <w:sz w:val="28"/>
          <w:szCs w:val="28"/>
          <w:highlight w:val="none"/>
          <w:lang w:val="en-US" w:eastAsia="zh-CN"/>
        </w:rPr>
        <w:t>附件3：合同</w:t>
      </w:r>
    </w:p>
    <w:p w14:paraId="5E4835BD">
      <w:pPr>
        <w:pStyle w:val="2"/>
        <w:numPr>
          <w:ilvl w:val="1"/>
          <w:numId w:val="0"/>
        </w:numPr>
        <w:rPr>
          <w:rFonts w:ascii="宋体" w:hAnsi="宋体"/>
          <w:color w:val="auto"/>
          <w:highlight w:val="none"/>
        </w:rPr>
      </w:pPr>
    </w:p>
    <w:p w14:paraId="0A84B721">
      <w:pPr>
        <w:spacing w:line="400" w:lineRule="exact"/>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购销合同</w:t>
      </w:r>
    </w:p>
    <w:p w14:paraId="306116F0">
      <w:pPr>
        <w:spacing w:line="400" w:lineRule="exact"/>
        <w:jc w:val="center"/>
        <w:rPr>
          <w:rFonts w:ascii="黑体" w:hAnsi="黑体" w:eastAsia="黑体"/>
          <w:bCs/>
          <w:color w:val="auto"/>
          <w:sz w:val="24"/>
          <w:szCs w:val="24"/>
          <w:highlight w:val="none"/>
        </w:rPr>
      </w:pPr>
    </w:p>
    <w:p w14:paraId="6F8167B1">
      <w:pPr>
        <w:spacing w:line="400" w:lineRule="exact"/>
        <w:ind w:right="750"/>
        <w:jc w:val="right"/>
        <w:rPr>
          <w:rFonts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合同编号：GY-202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w:t>
      </w:r>
    </w:p>
    <w:p w14:paraId="0F96C92E">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买方：四川宏达股份有限公司</w:t>
      </w:r>
    </w:p>
    <w:p w14:paraId="674367D7">
      <w:pPr>
        <w:spacing w:line="400" w:lineRule="exact"/>
        <w:rPr>
          <w:rFonts w:ascii="黑体" w:hAnsi="黑体" w:eastAsia="黑体" w:cs="黑体"/>
          <w:b/>
          <w:color w:val="auto"/>
          <w:sz w:val="24"/>
          <w:szCs w:val="24"/>
          <w:highlight w:val="none"/>
        </w:rPr>
      </w:pPr>
      <w:r>
        <w:rPr>
          <w:rFonts w:hint="eastAsia" w:ascii="黑体" w:hAnsi="黑体" w:eastAsia="黑体" w:cs="黑体"/>
          <w:color w:val="auto"/>
          <w:sz w:val="24"/>
          <w:szCs w:val="24"/>
          <w:highlight w:val="none"/>
        </w:rPr>
        <w:t>卖方：</w:t>
      </w:r>
    </w:p>
    <w:p w14:paraId="26D034F3">
      <w:pPr>
        <w:spacing w:line="400" w:lineRule="exact"/>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根据《中华人民共和国民法典》及相关法律法规的规定，本着平等互利、诚实守信的原则，经买卖双方协商一致，就买方向卖方购买下列标的物宜达成本合同，具体内容如下：</w:t>
      </w:r>
    </w:p>
    <w:p w14:paraId="6CDC7B11">
      <w:pPr>
        <w:pStyle w:val="51"/>
        <w:numPr>
          <w:ilvl w:val="0"/>
          <w:numId w:val="5"/>
        </w:numPr>
        <w:spacing w:line="400" w:lineRule="exact"/>
        <w:ind w:firstLineChars="0"/>
        <w:jc w:val="left"/>
        <w:rPr>
          <w:rFonts w:ascii="黑体" w:hAnsi="黑体" w:eastAsia="黑体" w:cs="黑体"/>
          <w:b/>
          <w:color w:val="auto"/>
          <w:sz w:val="24"/>
          <w:szCs w:val="24"/>
          <w:highlight w:val="none"/>
        </w:rPr>
      </w:pPr>
      <w:r>
        <w:rPr>
          <w:rFonts w:hint="eastAsia" w:ascii="黑体" w:hAnsi="黑体" w:eastAsia="黑体" w:cs="黑体"/>
          <w:b/>
          <w:color w:val="auto"/>
          <w:sz w:val="24"/>
          <w:szCs w:val="24"/>
          <w:highlight w:val="none"/>
        </w:rPr>
        <w:t>标的物基本信息</w:t>
      </w:r>
    </w:p>
    <w:tbl>
      <w:tblPr>
        <w:tblStyle w:val="20"/>
        <w:tblpPr w:leftFromText="180" w:rightFromText="180" w:vertAnchor="text" w:horzAnchor="page" w:tblpX="1762" w:tblpY="412"/>
        <w:tblOverlap w:val="never"/>
        <w:tblW w:w="92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0"/>
        <w:gridCol w:w="1583"/>
        <w:gridCol w:w="710"/>
        <w:gridCol w:w="620"/>
        <w:gridCol w:w="930"/>
        <w:gridCol w:w="850"/>
        <w:gridCol w:w="770"/>
        <w:gridCol w:w="1090"/>
        <w:gridCol w:w="960"/>
      </w:tblGrid>
      <w:tr w14:paraId="12FEAB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4A7D32">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产品名称</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8FD7A">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规格型号</w:t>
            </w: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F479A7">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单位</w:t>
            </w: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1D655">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数量</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51C041">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到厂单价（元）</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0B157A">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税率</w:t>
            </w: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187043A8">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税额（元）</w:t>
            </w: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56E89100">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不含税金额（元）</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7545C2">
            <w:pPr>
              <w:pStyle w:val="51"/>
              <w:spacing w:line="400" w:lineRule="exact"/>
              <w:ind w:firstLine="0" w:firstLineChars="0"/>
              <w:jc w:val="center"/>
              <w:rPr>
                <w:rFonts w:ascii="黑体" w:hAnsi="黑体" w:eastAsia="黑体" w:cs="黑体"/>
                <w:b/>
                <w:color w:val="auto"/>
                <w:szCs w:val="21"/>
                <w:highlight w:val="none"/>
              </w:rPr>
            </w:pPr>
            <w:r>
              <w:rPr>
                <w:rFonts w:hint="eastAsia" w:ascii="黑体" w:hAnsi="黑体" w:eastAsia="黑体" w:cs="黑体"/>
                <w:b/>
                <w:color w:val="auto"/>
                <w:szCs w:val="21"/>
                <w:highlight w:val="none"/>
              </w:rPr>
              <w:t>含税金额（元）</w:t>
            </w:r>
          </w:p>
        </w:tc>
      </w:tr>
      <w:tr w14:paraId="193D7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8" w:hRule="atLeast"/>
        </w:trPr>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FC830B">
            <w:pPr>
              <w:widowControl/>
              <w:tabs>
                <w:tab w:val="left" w:pos="547"/>
              </w:tabs>
              <w:spacing w:line="300" w:lineRule="atLeast"/>
              <w:jc w:val="left"/>
              <w:rPr>
                <w:rFonts w:hint="eastAsia" w:ascii="黑体" w:hAnsi="黑体" w:eastAsia="黑体" w:cs="黑体"/>
                <w:color w:val="auto"/>
                <w:szCs w:val="21"/>
                <w:highlight w:val="none"/>
                <w:lang w:eastAsia="zh-CN"/>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EFBE29">
            <w:pPr>
              <w:widowControl/>
              <w:spacing w:line="300" w:lineRule="atLeast"/>
              <w:rPr>
                <w:rFonts w:ascii="黑体" w:hAnsi="黑体" w:eastAsia="黑体" w:cs="黑体"/>
                <w:color w:val="auto"/>
                <w:szCs w:val="21"/>
                <w:highlight w:val="none"/>
              </w:rPr>
            </w:pP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784A4D">
            <w:pPr>
              <w:widowControl/>
              <w:spacing w:line="300" w:lineRule="atLeast"/>
              <w:jc w:val="center"/>
              <w:rPr>
                <w:rFonts w:ascii="黑体" w:hAnsi="黑体" w:eastAsia="黑体" w:cs="黑体"/>
                <w:color w:val="auto"/>
                <w:szCs w:val="21"/>
                <w:highlight w:val="none"/>
              </w:rPr>
            </w:pP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718E09">
            <w:pPr>
              <w:widowControl/>
              <w:spacing w:line="300" w:lineRule="atLeast"/>
              <w:jc w:val="center"/>
              <w:rPr>
                <w:rFonts w:ascii="黑体" w:hAnsi="黑体" w:eastAsia="黑体" w:cs="黑体"/>
                <w:color w:val="auto"/>
                <w:szCs w:val="21"/>
                <w:highlight w:val="none"/>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88E63C">
            <w:pPr>
              <w:pStyle w:val="51"/>
              <w:spacing w:line="400" w:lineRule="exact"/>
              <w:ind w:firstLine="0" w:firstLineChars="0"/>
              <w:jc w:val="center"/>
              <w:rPr>
                <w:rFonts w:ascii="黑体" w:hAnsi="黑体" w:eastAsia="黑体" w:cs="黑体"/>
                <w:color w:val="auto"/>
                <w:szCs w:val="21"/>
                <w:highlight w:val="none"/>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319F87">
            <w:pPr>
              <w:pStyle w:val="51"/>
              <w:spacing w:line="400" w:lineRule="exact"/>
              <w:ind w:firstLine="0" w:firstLineChars="0"/>
              <w:jc w:val="center"/>
              <w:rPr>
                <w:rFonts w:ascii="黑体" w:hAnsi="黑体" w:eastAsia="黑体" w:cs="黑体"/>
                <w:color w:val="auto"/>
                <w:szCs w:val="21"/>
                <w:highlight w:val="none"/>
              </w:rPr>
            </w:pP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48FA9CDF">
            <w:pPr>
              <w:pStyle w:val="51"/>
              <w:spacing w:line="400" w:lineRule="exact"/>
              <w:ind w:firstLine="0" w:firstLineChars="0"/>
              <w:jc w:val="center"/>
              <w:rPr>
                <w:rFonts w:ascii="黑体" w:hAnsi="黑体" w:eastAsia="黑体" w:cs="黑体"/>
                <w:color w:val="auto"/>
                <w:szCs w:val="21"/>
                <w:highlight w:val="none"/>
              </w:rPr>
            </w:pP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1EC1872D">
            <w:pPr>
              <w:pStyle w:val="51"/>
              <w:spacing w:line="400" w:lineRule="exact"/>
              <w:ind w:firstLine="0" w:firstLineChars="0"/>
              <w:jc w:val="center"/>
              <w:rPr>
                <w:rFonts w:ascii="黑体" w:hAnsi="黑体" w:eastAsia="黑体" w:cs="黑体"/>
                <w:color w:val="auto"/>
                <w:szCs w:val="21"/>
                <w:highlight w:val="none"/>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AAF93B">
            <w:pPr>
              <w:pStyle w:val="51"/>
              <w:spacing w:line="400" w:lineRule="exact"/>
              <w:ind w:firstLine="0" w:firstLineChars="0"/>
              <w:jc w:val="center"/>
              <w:rPr>
                <w:rFonts w:ascii="黑体" w:hAnsi="黑体" w:eastAsia="黑体" w:cs="黑体"/>
                <w:color w:val="auto"/>
                <w:szCs w:val="21"/>
                <w:highlight w:val="none"/>
              </w:rPr>
            </w:pPr>
          </w:p>
        </w:tc>
      </w:tr>
      <w:tr w14:paraId="679F1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8" w:hRule="atLeast"/>
        </w:trPr>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176713">
            <w:pPr>
              <w:widowControl/>
              <w:spacing w:line="300" w:lineRule="atLeast"/>
              <w:rPr>
                <w:rFonts w:ascii="黑体" w:hAnsi="黑体" w:eastAsia="黑体" w:cs="宋体"/>
                <w:color w:val="auto"/>
                <w:kern w:val="0"/>
                <w:szCs w:val="21"/>
                <w:highlight w:val="none"/>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74D71A">
            <w:pPr>
              <w:widowControl/>
              <w:spacing w:line="300" w:lineRule="atLeast"/>
              <w:rPr>
                <w:rFonts w:ascii="黑体" w:hAnsi="黑体" w:eastAsia="黑体" w:cs="黑体"/>
                <w:color w:val="auto"/>
                <w:szCs w:val="21"/>
                <w:highlight w:val="none"/>
              </w:rPr>
            </w:pP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66B0BA">
            <w:pPr>
              <w:widowControl/>
              <w:spacing w:line="300" w:lineRule="atLeast"/>
              <w:jc w:val="center"/>
              <w:rPr>
                <w:rFonts w:ascii="黑体" w:hAnsi="黑体" w:eastAsia="黑体" w:cs="宋体"/>
                <w:color w:val="auto"/>
                <w:kern w:val="0"/>
                <w:szCs w:val="21"/>
                <w:highlight w:val="none"/>
              </w:rPr>
            </w:pP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D3A5E2">
            <w:pPr>
              <w:widowControl/>
              <w:spacing w:line="300" w:lineRule="atLeast"/>
              <w:jc w:val="center"/>
              <w:rPr>
                <w:rFonts w:ascii="黑体" w:hAnsi="黑体" w:eastAsia="黑体" w:cs="黑体"/>
                <w:color w:val="auto"/>
                <w:szCs w:val="21"/>
                <w:highlight w:val="none"/>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B679B8">
            <w:pPr>
              <w:pStyle w:val="51"/>
              <w:spacing w:line="400" w:lineRule="exact"/>
              <w:ind w:firstLine="0" w:firstLineChars="0"/>
              <w:jc w:val="center"/>
              <w:rPr>
                <w:rFonts w:ascii="黑体" w:hAnsi="黑体" w:eastAsia="黑体" w:cs="黑体"/>
                <w:color w:val="auto"/>
                <w:szCs w:val="21"/>
                <w:highlight w:val="none"/>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E6B128">
            <w:pPr>
              <w:pStyle w:val="51"/>
              <w:spacing w:line="400" w:lineRule="exact"/>
              <w:ind w:firstLine="0" w:firstLineChars="0"/>
              <w:jc w:val="center"/>
              <w:rPr>
                <w:rFonts w:ascii="黑体" w:hAnsi="黑体" w:eastAsia="黑体" w:cs="黑体"/>
                <w:color w:val="auto"/>
                <w:szCs w:val="21"/>
                <w:highlight w:val="none"/>
              </w:rPr>
            </w:pP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63CE5AE0">
            <w:pPr>
              <w:pStyle w:val="51"/>
              <w:spacing w:line="400" w:lineRule="exact"/>
              <w:ind w:firstLine="0" w:firstLineChars="0"/>
              <w:jc w:val="center"/>
              <w:rPr>
                <w:rFonts w:ascii="黑体" w:hAnsi="黑体" w:eastAsia="黑体" w:cs="黑体"/>
                <w:color w:val="auto"/>
                <w:szCs w:val="21"/>
                <w:highlight w:val="none"/>
              </w:rPr>
            </w:pP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6A552D05">
            <w:pPr>
              <w:pStyle w:val="51"/>
              <w:spacing w:line="400" w:lineRule="exact"/>
              <w:ind w:firstLine="0" w:firstLineChars="0"/>
              <w:jc w:val="center"/>
              <w:rPr>
                <w:rFonts w:ascii="黑体" w:hAnsi="黑体" w:eastAsia="黑体" w:cs="黑体"/>
                <w:color w:val="auto"/>
                <w:szCs w:val="21"/>
                <w:highlight w:val="none"/>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905A0D">
            <w:pPr>
              <w:pStyle w:val="51"/>
              <w:spacing w:line="400" w:lineRule="exact"/>
              <w:ind w:firstLine="0" w:firstLineChars="0"/>
              <w:jc w:val="center"/>
              <w:rPr>
                <w:rFonts w:ascii="黑体" w:hAnsi="黑体" w:eastAsia="黑体" w:cs="黑体"/>
                <w:color w:val="auto"/>
                <w:szCs w:val="21"/>
                <w:highlight w:val="none"/>
              </w:rPr>
            </w:pPr>
          </w:p>
        </w:tc>
      </w:tr>
      <w:tr w14:paraId="1B1C7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8" w:hRule="atLeast"/>
        </w:trPr>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F92F5E">
            <w:pPr>
              <w:widowControl/>
              <w:spacing w:line="300" w:lineRule="atLeast"/>
              <w:rPr>
                <w:rFonts w:hint="default" w:ascii="黑体" w:hAnsi="黑体" w:eastAsia="黑体" w:cs="宋体"/>
                <w:color w:val="auto"/>
                <w:kern w:val="0"/>
                <w:szCs w:val="21"/>
                <w:highlight w:val="none"/>
                <w:lang w:val="en-US" w:eastAsia="zh-CN"/>
              </w:rPr>
            </w:pPr>
            <w:r>
              <w:rPr>
                <w:rFonts w:hint="eastAsia" w:ascii="黑体" w:hAnsi="黑体" w:eastAsia="黑体" w:cs="宋体"/>
                <w:color w:val="auto"/>
                <w:kern w:val="0"/>
                <w:szCs w:val="21"/>
                <w:highlight w:val="none"/>
                <w:lang w:val="en-US" w:eastAsia="zh-CN"/>
              </w:rPr>
              <w:t>.........</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2CF305">
            <w:pPr>
              <w:widowControl/>
              <w:spacing w:line="300" w:lineRule="atLeast"/>
              <w:rPr>
                <w:rFonts w:ascii="黑体" w:hAnsi="黑体" w:eastAsia="黑体" w:cs="黑体"/>
                <w:color w:val="auto"/>
                <w:szCs w:val="21"/>
                <w:highlight w:val="none"/>
              </w:rPr>
            </w:pP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C6E115">
            <w:pPr>
              <w:widowControl/>
              <w:spacing w:line="300" w:lineRule="atLeast"/>
              <w:jc w:val="center"/>
              <w:rPr>
                <w:rFonts w:ascii="黑体" w:hAnsi="黑体" w:eastAsia="黑体" w:cs="宋体"/>
                <w:color w:val="auto"/>
                <w:kern w:val="0"/>
                <w:szCs w:val="21"/>
                <w:highlight w:val="none"/>
              </w:rPr>
            </w:pP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5E2C4E">
            <w:pPr>
              <w:widowControl/>
              <w:spacing w:line="300" w:lineRule="atLeast"/>
              <w:jc w:val="center"/>
              <w:rPr>
                <w:rFonts w:ascii="黑体" w:hAnsi="黑体" w:eastAsia="黑体" w:cs="黑体"/>
                <w:color w:val="auto"/>
                <w:szCs w:val="21"/>
                <w:highlight w:val="none"/>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DF6739">
            <w:pPr>
              <w:pStyle w:val="51"/>
              <w:spacing w:line="400" w:lineRule="exact"/>
              <w:ind w:firstLine="0" w:firstLineChars="0"/>
              <w:jc w:val="center"/>
              <w:rPr>
                <w:rFonts w:ascii="黑体" w:hAnsi="黑体" w:eastAsia="黑体" w:cs="黑体"/>
                <w:color w:val="auto"/>
                <w:szCs w:val="21"/>
                <w:highlight w:val="none"/>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0268C">
            <w:pPr>
              <w:pStyle w:val="51"/>
              <w:spacing w:line="400" w:lineRule="exact"/>
              <w:ind w:firstLine="0" w:firstLineChars="0"/>
              <w:jc w:val="center"/>
              <w:rPr>
                <w:rFonts w:ascii="黑体" w:hAnsi="黑体" w:eastAsia="黑体" w:cs="黑体"/>
                <w:color w:val="auto"/>
                <w:szCs w:val="21"/>
                <w:highlight w:val="none"/>
              </w:rPr>
            </w:pP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4E9F7F2B">
            <w:pPr>
              <w:pStyle w:val="51"/>
              <w:spacing w:line="400" w:lineRule="exact"/>
              <w:ind w:firstLine="0" w:firstLineChars="0"/>
              <w:jc w:val="center"/>
              <w:rPr>
                <w:rFonts w:ascii="黑体" w:hAnsi="黑体" w:eastAsia="黑体" w:cs="黑体"/>
                <w:color w:val="auto"/>
                <w:szCs w:val="21"/>
                <w:highlight w:val="none"/>
              </w:rPr>
            </w:pP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40A804D5">
            <w:pPr>
              <w:pStyle w:val="51"/>
              <w:spacing w:line="400" w:lineRule="exact"/>
              <w:ind w:firstLine="0" w:firstLineChars="0"/>
              <w:jc w:val="center"/>
              <w:rPr>
                <w:rFonts w:ascii="黑体" w:hAnsi="黑体" w:eastAsia="黑体" w:cs="黑体"/>
                <w:color w:val="auto"/>
                <w:szCs w:val="21"/>
                <w:highlight w:val="none"/>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D01D37">
            <w:pPr>
              <w:pStyle w:val="51"/>
              <w:spacing w:line="400" w:lineRule="exact"/>
              <w:ind w:firstLine="0" w:firstLineChars="0"/>
              <w:jc w:val="center"/>
              <w:rPr>
                <w:rFonts w:ascii="黑体" w:hAnsi="黑体" w:eastAsia="黑体" w:cs="黑体"/>
                <w:color w:val="auto"/>
                <w:szCs w:val="21"/>
                <w:highlight w:val="none"/>
              </w:rPr>
            </w:pPr>
          </w:p>
        </w:tc>
      </w:tr>
      <w:tr w14:paraId="18F61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213"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3CA750">
            <w:pPr>
              <w:pStyle w:val="51"/>
              <w:spacing w:line="400" w:lineRule="exact"/>
              <w:ind w:firstLine="0" w:firstLineChars="0"/>
              <w:rPr>
                <w:rFonts w:ascii="黑体" w:hAnsi="黑体" w:eastAsia="黑体" w:cs="黑体"/>
                <w:b/>
                <w:color w:val="auto"/>
                <w:szCs w:val="21"/>
                <w:highlight w:val="none"/>
              </w:rPr>
            </w:pPr>
            <w:r>
              <w:rPr>
                <w:rFonts w:hint="eastAsia" w:ascii="黑体" w:hAnsi="黑体" w:eastAsia="黑体" w:cs="黑体"/>
                <w:bCs/>
                <w:color w:val="auto"/>
                <w:szCs w:val="21"/>
                <w:highlight w:val="none"/>
              </w:rPr>
              <w:t>合计人民币总金额（大写）：元。该价款为一次性包干总价，系卖方履行本合同项下的所有内容而能获得的全部价款，包括但不限于材料费、包装费、运费、保险费、安装及调试费用、税金等。除此之外，不做任何调整，如有遗漏，均视为卖方的自愿让利行为。</w:t>
            </w:r>
          </w:p>
        </w:tc>
      </w:tr>
    </w:tbl>
    <w:p w14:paraId="62FADD83">
      <w:pPr>
        <w:spacing w:line="440" w:lineRule="exact"/>
        <w:rPr>
          <w:rFonts w:ascii="黑体" w:hAnsi="黑体" w:eastAsia="黑体" w:cs="宋体"/>
          <w:color w:val="auto"/>
          <w:sz w:val="24"/>
          <w:szCs w:val="24"/>
          <w:highlight w:val="none"/>
        </w:rPr>
      </w:pPr>
      <w:bookmarkStart w:id="3" w:name="OLE_LINK3"/>
      <w:bookmarkStart w:id="4" w:name="OLE_LINK5"/>
      <w:r>
        <w:rPr>
          <w:rFonts w:hint="eastAsia" w:ascii="黑体" w:hAnsi="黑体" w:eastAsia="黑体"/>
          <w:color w:val="auto"/>
          <w:sz w:val="24"/>
          <w:szCs w:val="24"/>
          <w:highlight w:val="none"/>
          <w:shd w:val="clear" w:color="auto" w:fill="FAFAFA"/>
        </w:rPr>
        <w:t>第</w:t>
      </w:r>
      <w:r>
        <w:rPr>
          <w:rFonts w:hint="eastAsia" w:ascii="黑体" w:hAnsi="黑体" w:eastAsia="黑体" w:cs="黑体"/>
          <w:color w:val="auto"/>
          <w:sz w:val="24"/>
          <w:szCs w:val="24"/>
          <w:highlight w:val="none"/>
        </w:rPr>
        <w:t>二条  质量标准及要求</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1、质量要求：按国家标准执行，满足买方使用要求。</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2、质保期：</w:t>
      </w:r>
      <w:r>
        <w:rPr>
          <w:rFonts w:hint="eastAsia" w:ascii="黑体" w:hAnsi="黑体" w:eastAsia="黑体" w:cs="宋体"/>
          <w:color w:val="auto"/>
          <w:sz w:val="24"/>
          <w:szCs w:val="24"/>
          <w:highlight w:val="none"/>
        </w:rPr>
        <w:t>标的物到厂运行验收合格、双方确认后起12个月内或货到中标人现场18个月（因招标人原因未安装投用），以先到为准。</w:t>
      </w:r>
    </w:p>
    <w:p w14:paraId="38551B42">
      <w:pPr>
        <w:pStyle w:val="6"/>
        <w:spacing w:before="185" w:line="440" w:lineRule="exact"/>
        <w:ind w:left="0" w:leftChars="0" w:right="296"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第三条  交付地点、交付方式及交付时间</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1、交付地点：买方</w:t>
      </w:r>
      <w:r>
        <w:rPr>
          <w:rFonts w:hint="eastAsia" w:ascii="黑体" w:hAnsi="黑体" w:eastAsia="黑体" w:cs="黑体"/>
          <w:color w:val="auto"/>
          <w:sz w:val="24"/>
          <w:szCs w:val="24"/>
          <w:highlight w:val="none"/>
          <w:lang w:val="en-US" w:eastAsia="zh-CN"/>
        </w:rPr>
        <w:t>四川宏达股份有限公司</w:t>
      </w:r>
      <w:r>
        <w:rPr>
          <w:rFonts w:hint="eastAsia" w:ascii="黑体" w:hAnsi="黑体" w:eastAsia="黑体" w:cs="黑体"/>
          <w:color w:val="auto"/>
          <w:sz w:val="24"/>
          <w:szCs w:val="24"/>
          <w:highlight w:val="none"/>
        </w:rPr>
        <w:t>有色金属分公司指定地点（四川省德阳市什邡市师古镇）。</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2、交付方式：卖方负责送（发）货到交货地点，并安装调试。</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3、交付时间：</w:t>
      </w:r>
    </w:p>
    <w:p w14:paraId="6512CE78">
      <w:pPr>
        <w:pStyle w:val="6"/>
        <w:spacing w:before="185" w:line="440" w:lineRule="exact"/>
        <w:ind w:left="0" w:leftChars="0" w:right="296" w:firstLine="0"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第四条  运输方式、包装要求、费用承担</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1、运输方式：汽车运输。</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第五条  标的物验收及异议处理</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 xml:space="preserve">1、标的物验收标准按本合同第二条要求执行，标的物的数量、质量、型号规格、外观等一切指标以买方的验收结果为准。 </w:t>
      </w:r>
    </w:p>
    <w:p w14:paraId="200D542D">
      <w:pPr>
        <w:pStyle w:val="6"/>
        <w:spacing w:before="185" w:line="440" w:lineRule="exact"/>
        <w:ind w:left="0" w:leftChars="0" w:right="296" w:firstLine="0"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2、如标的物的数量、质量、型号规格、外观等一切指标不符合合同约定或未通过买方验收的，买方有权不予收货；卖方应按买方要求退货或换货，并承担由此产生的所有费用。</w:t>
      </w:r>
    </w:p>
    <w:p w14:paraId="605F3B6F">
      <w:pPr>
        <w:pStyle w:val="6"/>
        <w:spacing w:before="185" w:line="440" w:lineRule="exact"/>
        <w:ind w:left="0" w:leftChars="0" w:right="296" w:firstLine="0"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3、卖方异议处置：如卖方对买方验收结果有异议，应于收到买方通知之日起5个工作日内提出书面异议，异议提出后，双方协商处理，协商不成的可提交有资质且双方一致认可的第三方机构检测，第三方机构检测显示标的物合格的，费用由买方承担；第三方机构检测显示标的物不合格的，费用由卖方承担；如卖方逾期未提出异议的，视为认同买方验收结果。</w:t>
      </w:r>
    </w:p>
    <w:p w14:paraId="02722D85">
      <w:pPr>
        <w:spacing w:line="44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第六条  付款方式及发票</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w:t>
      </w:r>
      <w:r>
        <w:rPr>
          <w:rFonts w:hint="eastAsia" w:ascii="黑体" w:hAnsi="黑体" w:eastAsia="黑体" w:cs="Segoe UI"/>
          <w:color w:val="auto"/>
          <w:kern w:val="0"/>
          <w:sz w:val="24"/>
          <w:szCs w:val="24"/>
          <w:highlight w:val="none"/>
        </w:rPr>
        <w:t>合同生效后10个工作日内买方向卖方支付合同总金额的30%；货到买方，经买方入库验收合格且收到卖方出具的合法有效的符合买方要求的发票后20个工作日内支付合同总金额的60%，余10%作为质保金，待标的物质保期结束且无质量异议后，买方在期满之日起20个工作日内无息支付。</w:t>
      </w:r>
      <w:r>
        <w:rPr>
          <w:rFonts w:hint="eastAsia" w:ascii="黑体" w:hAnsi="黑体" w:eastAsia="黑体" w:cs="Segoe UI"/>
          <w:color w:val="auto"/>
          <w:kern w:val="0"/>
          <w:sz w:val="24"/>
          <w:szCs w:val="24"/>
          <w:highlight w:val="none"/>
          <w:lang w:val="en-US" w:eastAsia="zh-CN"/>
        </w:rPr>
        <w:t>以银行现汇或银行承兑支付。</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2、发票：一票制，卖方开具合同全额增值税专用发票（税率13%）。</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第七条  违约责任</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3、卖方必须按合同约定，提前或按时交付标的物。否则，每逾期一天，卖方按合同总金额的0.5%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424745BE">
      <w:pPr>
        <w:pStyle w:val="6"/>
        <w:spacing w:before="5" w:line="360" w:lineRule="auto"/>
        <w:ind w:left="0" w:leftChars="0" w:right="296"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  】日内提交记载不可抗力的详细情况及无法履行本协议的证明文件。市场价格波动、铁路运力不足不得作为免责事由，双方另有约定的除外。</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第八条  争议解决方式</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第九条  合同有效期限</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本合同有效期自2025年**月**日起至质保期结束之日止。合同有效期限届满本合同自动终止。</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第十条  合同生效及份数                                         </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本合同自买卖双方盖章后生效。本合同一式肆份，买卖双方各执贰份，具有同等法律效力。</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十一条  其它约定事项</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需方已付款项，买卖双方签订产品质量问题处理协议书。</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rPr>
        <w:t>3、双方以本合同载明的通讯联络方式作为通知的依据，前述通讯方式变更的，应提前三天书面通知对方，否则按原通讯方式送达仍视为有效送达。</w:t>
      </w:r>
    </w:p>
    <w:p w14:paraId="4E69485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4、合同附件（配置清单）作为本合同的验收标准，具备同等法律效力。</w:t>
      </w:r>
    </w:p>
    <w:p w14:paraId="093603E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kern w:val="2"/>
          <w:sz w:val="24"/>
          <w:szCs w:val="24"/>
          <w:highlight w:val="none"/>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ADDBCE6">
      <w:pPr>
        <w:pStyle w:val="6"/>
        <w:spacing w:before="5" w:line="440" w:lineRule="exact"/>
        <w:ind w:left="0" w:leftChars="0" w:right="296" w:firstLine="0" w:firstLineChars="0"/>
        <w:rPr>
          <w:rFonts w:hint="default" w:ascii="黑体" w:hAnsi="黑体" w:eastAsia="黑体" w:cs="黑体"/>
          <w:color w:val="auto"/>
          <w:kern w:val="2"/>
          <w:sz w:val="24"/>
          <w:szCs w:val="24"/>
          <w:highlight w:val="none"/>
          <w:lang w:val="en-US" w:eastAsia="zh-CN" w:bidi="ar-SA"/>
        </w:rPr>
      </w:pPr>
    </w:p>
    <w:p w14:paraId="33736B06">
      <w:pPr>
        <w:spacing w:line="440" w:lineRule="exact"/>
        <w:jc w:val="lef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（以下无正文）</w:t>
      </w:r>
      <w:bookmarkEnd w:id="3"/>
      <w:bookmarkEnd w:id="4"/>
    </w:p>
    <w:tbl>
      <w:tblPr>
        <w:tblStyle w:val="19"/>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DA5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57422F24">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买方（盖章）：四川宏达股份有限公司</w:t>
            </w:r>
          </w:p>
        </w:tc>
        <w:tc>
          <w:tcPr>
            <w:tcW w:w="4819" w:type="dxa"/>
            <w:tcBorders>
              <w:top w:val="single" w:color="auto" w:sz="4" w:space="0"/>
              <w:left w:val="nil"/>
              <w:bottom w:val="single" w:color="auto" w:sz="4" w:space="0"/>
              <w:right w:val="single" w:color="auto" w:sz="4" w:space="0"/>
            </w:tcBorders>
          </w:tcPr>
          <w:p w14:paraId="14CAAAE3">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卖方（盖章）：</w:t>
            </w:r>
          </w:p>
        </w:tc>
      </w:tr>
      <w:tr w14:paraId="2E51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46D5919">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法定代表人或委托代理人（签字）：</w:t>
            </w:r>
          </w:p>
        </w:tc>
        <w:tc>
          <w:tcPr>
            <w:tcW w:w="4819" w:type="dxa"/>
            <w:tcBorders>
              <w:top w:val="single" w:color="auto" w:sz="4" w:space="0"/>
              <w:left w:val="nil"/>
              <w:bottom w:val="single" w:color="auto" w:sz="4" w:space="0"/>
              <w:right w:val="single" w:color="auto" w:sz="4" w:space="0"/>
            </w:tcBorders>
          </w:tcPr>
          <w:p w14:paraId="725D5DBF">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法定代表人或委托代理人（签字）：</w:t>
            </w:r>
          </w:p>
        </w:tc>
      </w:tr>
      <w:tr w14:paraId="1ADB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88A0526">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联系人及电话：</w:t>
            </w:r>
          </w:p>
        </w:tc>
        <w:tc>
          <w:tcPr>
            <w:tcW w:w="4819" w:type="dxa"/>
            <w:tcBorders>
              <w:top w:val="single" w:color="auto" w:sz="4" w:space="0"/>
              <w:left w:val="nil"/>
              <w:bottom w:val="single" w:color="auto" w:sz="4" w:space="0"/>
              <w:right w:val="single" w:color="auto" w:sz="4" w:space="0"/>
            </w:tcBorders>
            <w:vAlign w:val="center"/>
          </w:tcPr>
          <w:p w14:paraId="63430242">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联系人及电话：</w:t>
            </w:r>
          </w:p>
        </w:tc>
      </w:tr>
      <w:tr w14:paraId="7CC8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4D1E68F">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0A077A72">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通讯地址：</w:t>
            </w:r>
          </w:p>
        </w:tc>
      </w:tr>
      <w:tr w14:paraId="6BF2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2AB075">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1341EF5B">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开户行：</w:t>
            </w:r>
          </w:p>
        </w:tc>
      </w:tr>
      <w:tr w14:paraId="58BB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987759E">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帐号：121203636202</w:t>
            </w:r>
          </w:p>
        </w:tc>
        <w:tc>
          <w:tcPr>
            <w:tcW w:w="4819" w:type="dxa"/>
            <w:tcBorders>
              <w:top w:val="single" w:color="auto" w:sz="4" w:space="0"/>
              <w:left w:val="nil"/>
              <w:bottom w:val="single" w:color="auto" w:sz="4" w:space="0"/>
              <w:right w:val="single" w:color="auto" w:sz="4" w:space="0"/>
            </w:tcBorders>
            <w:vAlign w:val="center"/>
          </w:tcPr>
          <w:p w14:paraId="2B9C1F52">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帐号：</w:t>
            </w:r>
          </w:p>
        </w:tc>
      </w:tr>
      <w:tr w14:paraId="0BE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3BEAAB4">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税号：91510600205363163Y</w:t>
            </w:r>
          </w:p>
        </w:tc>
        <w:tc>
          <w:tcPr>
            <w:tcW w:w="4819" w:type="dxa"/>
            <w:tcBorders>
              <w:top w:val="single" w:color="auto" w:sz="4" w:space="0"/>
              <w:left w:val="nil"/>
              <w:bottom w:val="single" w:color="auto" w:sz="4" w:space="0"/>
              <w:right w:val="single" w:color="auto" w:sz="4" w:space="0"/>
            </w:tcBorders>
            <w:vAlign w:val="center"/>
          </w:tcPr>
          <w:p w14:paraId="3751B6EE">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税号:</w:t>
            </w:r>
          </w:p>
        </w:tc>
      </w:tr>
      <w:tr w14:paraId="0B1C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773BBA">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签订地点：</w:t>
            </w:r>
          </w:p>
        </w:tc>
        <w:tc>
          <w:tcPr>
            <w:tcW w:w="4819" w:type="dxa"/>
            <w:tcBorders>
              <w:top w:val="single" w:color="auto" w:sz="4" w:space="0"/>
              <w:left w:val="nil"/>
              <w:bottom w:val="single" w:color="auto" w:sz="4" w:space="0"/>
              <w:right w:val="single" w:color="auto" w:sz="4" w:space="0"/>
            </w:tcBorders>
            <w:vAlign w:val="center"/>
          </w:tcPr>
          <w:p w14:paraId="7DBC73C4">
            <w:pPr>
              <w:spacing w:line="40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签订日期：</w:t>
            </w:r>
          </w:p>
        </w:tc>
      </w:tr>
    </w:tbl>
    <w:p w14:paraId="56BF85E2">
      <w:pPr>
        <w:spacing w:line="400" w:lineRule="exact"/>
        <w:rPr>
          <w:rFonts w:ascii="黑体" w:hAnsi="黑体" w:eastAsia="黑体" w:cs="黑体"/>
          <w:b/>
          <w:color w:val="auto"/>
          <w:sz w:val="24"/>
          <w:szCs w:val="24"/>
          <w:highlight w:val="none"/>
        </w:rPr>
      </w:pPr>
    </w:p>
    <w:p w14:paraId="7C17ECA7">
      <w:pPr>
        <w:pStyle w:val="37"/>
        <w:spacing w:line="400" w:lineRule="exact"/>
        <w:ind w:firstLine="0" w:firstLineChars="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合同附件（配置清单）：</w:t>
      </w:r>
    </w:p>
    <w:p w14:paraId="1E5DD40A">
      <w:pPr>
        <w:pStyle w:val="37"/>
        <w:spacing w:line="400" w:lineRule="exact"/>
        <w:ind w:firstLine="0" w:firstLineChars="0"/>
        <w:rPr>
          <w:rFonts w:ascii="黑体" w:hAnsi="黑体" w:eastAsia="黑体" w:cs="黑体"/>
          <w:color w:val="auto"/>
          <w:sz w:val="24"/>
          <w:szCs w:val="24"/>
          <w:highlight w:val="none"/>
        </w:rPr>
      </w:pPr>
    </w:p>
    <w:p w14:paraId="47A759E7">
      <w:pPr>
        <w:rPr>
          <w:rFonts w:hint="default" w:ascii="黑体" w:hAnsi="黑体" w:eastAsia="黑体" w:cs="Segoe UI"/>
          <w:color w:val="auto"/>
          <w:sz w:val="28"/>
          <w:szCs w:val="28"/>
          <w:highlight w:val="none"/>
          <w:lang w:val="en-US" w:eastAsia="zh-CN"/>
        </w:rPr>
      </w:pPr>
    </w:p>
    <w:p w14:paraId="2AAA7714">
      <w:pPr>
        <w:rPr>
          <w:rFonts w:ascii="黑体" w:hAnsi="黑体" w:eastAsia="黑体" w:cs="Segoe UI"/>
          <w:color w:val="auto"/>
          <w:sz w:val="28"/>
          <w:szCs w:val="28"/>
          <w:highlight w:val="none"/>
        </w:rPr>
      </w:pPr>
    </w:p>
    <w:p w14:paraId="0D18B69B">
      <w:pPr>
        <w:widowControl/>
        <w:shd w:val="clear" w:color="auto" w:fill="FFFFFF"/>
        <w:spacing w:line="600" w:lineRule="exact"/>
        <w:jc w:val="left"/>
        <w:rPr>
          <w:rFonts w:ascii="黑体" w:hAnsi="黑体" w:eastAsia="黑体" w:cs="Segoe UI"/>
          <w:color w:val="auto"/>
          <w:kern w:val="0"/>
          <w:sz w:val="28"/>
          <w:szCs w:val="28"/>
          <w:highlight w:val="none"/>
        </w:rPr>
      </w:pPr>
    </w:p>
    <w:p w14:paraId="77129705">
      <w:pPr>
        <w:pStyle w:val="2"/>
        <w:numPr>
          <w:ilvl w:val="1"/>
          <w:numId w:val="0"/>
        </w:numPr>
        <w:rPr>
          <w:rFonts w:ascii="宋体" w:hAnsi="宋体"/>
          <w:color w:val="auto"/>
          <w:highlight w:val="none"/>
        </w:rPr>
      </w:pPr>
    </w:p>
    <w:p w14:paraId="339BFE78">
      <w:pPr>
        <w:pStyle w:val="2"/>
        <w:numPr>
          <w:ilvl w:val="1"/>
          <w:numId w:val="0"/>
        </w:numPr>
        <w:rPr>
          <w:rFonts w:ascii="宋体" w:hAnsi="宋体"/>
          <w:color w:val="auto"/>
          <w:highlight w:val="none"/>
        </w:rPr>
      </w:pPr>
    </w:p>
    <w:p w14:paraId="065BCFB8">
      <w:pPr>
        <w:pStyle w:val="15"/>
        <w:spacing w:before="0" w:beforeAutospacing="0" w:after="0" w:afterAutospacing="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fldChar w:fldCharType="end"/>
      </w:r>
    </w:p>
    <w:p w14:paraId="2316C6D9">
      <w:pPr>
        <w:spacing w:line="360" w:lineRule="exact"/>
        <w:rPr>
          <w:rFonts w:hint="eastAsia" w:ascii="黑体" w:hAnsi="黑体" w:eastAsia="黑体" w:cs="宋体"/>
          <w:b/>
          <w:kern w:val="0"/>
          <w:sz w:val="28"/>
          <w:szCs w:val="28"/>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1"/>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1"/>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1"/>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FF61F"/>
    <w:multiLevelType w:val="singleLevel"/>
    <w:tmpl w:val="8E5FF61F"/>
    <w:lvl w:ilvl="0" w:tentative="0">
      <w:start w:val="1"/>
      <w:numFmt w:val="chineseCounting"/>
      <w:suff w:val="nothing"/>
      <w:lvlText w:val="%1、"/>
      <w:lvlJc w:val="left"/>
      <w:pPr>
        <w:ind w:left="0" w:firstLine="420"/>
      </w:pPr>
      <w:rPr>
        <w:rFonts w:hint="eastAsia"/>
      </w:rPr>
    </w:lvl>
  </w:abstractNum>
  <w:abstractNum w:abstractNumId="1">
    <w:nsid w:val="087AC58B"/>
    <w:multiLevelType w:val="singleLevel"/>
    <w:tmpl w:val="087AC58B"/>
    <w:lvl w:ilvl="0" w:tentative="0">
      <w:start w:val="1"/>
      <w:numFmt w:val="decimal"/>
      <w:lvlText w:val="%1."/>
      <w:lvlJc w:val="left"/>
      <w:pPr>
        <w:tabs>
          <w:tab w:val="left" w:pos="312"/>
        </w:tabs>
      </w:pPr>
    </w:lvl>
  </w:abstractNum>
  <w:abstractNum w:abstractNumId="2">
    <w:nsid w:val="0F245295"/>
    <w:multiLevelType w:val="singleLevel"/>
    <w:tmpl w:val="0F245295"/>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25B0B"/>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D755681"/>
    <w:rsid w:val="0DD72F2A"/>
    <w:rsid w:val="0EC51CF1"/>
    <w:rsid w:val="0F6F4342"/>
    <w:rsid w:val="0F783207"/>
    <w:rsid w:val="0F797A29"/>
    <w:rsid w:val="0FBB34F5"/>
    <w:rsid w:val="0FEC31E6"/>
    <w:rsid w:val="0FFD54BA"/>
    <w:rsid w:val="103F1EF5"/>
    <w:rsid w:val="10525110"/>
    <w:rsid w:val="110E7C3C"/>
    <w:rsid w:val="117D68B3"/>
    <w:rsid w:val="11947CBC"/>
    <w:rsid w:val="120F5BA7"/>
    <w:rsid w:val="1235718D"/>
    <w:rsid w:val="128A3A09"/>
    <w:rsid w:val="12A6008B"/>
    <w:rsid w:val="12D009A7"/>
    <w:rsid w:val="12EC30C1"/>
    <w:rsid w:val="136E3A67"/>
    <w:rsid w:val="13C54541"/>
    <w:rsid w:val="13EE3A98"/>
    <w:rsid w:val="14592936"/>
    <w:rsid w:val="14676D7E"/>
    <w:rsid w:val="147A67BD"/>
    <w:rsid w:val="15916DD0"/>
    <w:rsid w:val="16413351"/>
    <w:rsid w:val="164E090F"/>
    <w:rsid w:val="16576555"/>
    <w:rsid w:val="16937390"/>
    <w:rsid w:val="172F5937"/>
    <w:rsid w:val="17660053"/>
    <w:rsid w:val="177C482D"/>
    <w:rsid w:val="190E59FE"/>
    <w:rsid w:val="19393A07"/>
    <w:rsid w:val="1A294B27"/>
    <w:rsid w:val="1A683441"/>
    <w:rsid w:val="1C4C57FF"/>
    <w:rsid w:val="1D176383"/>
    <w:rsid w:val="1D64697C"/>
    <w:rsid w:val="1DD969AB"/>
    <w:rsid w:val="1ED14404"/>
    <w:rsid w:val="1EF74148"/>
    <w:rsid w:val="1F2E11BB"/>
    <w:rsid w:val="1FA15E62"/>
    <w:rsid w:val="1FDB7383"/>
    <w:rsid w:val="20A629C0"/>
    <w:rsid w:val="20FB5765"/>
    <w:rsid w:val="21196F94"/>
    <w:rsid w:val="21263865"/>
    <w:rsid w:val="213571AA"/>
    <w:rsid w:val="217D645B"/>
    <w:rsid w:val="21843C8D"/>
    <w:rsid w:val="21F13065"/>
    <w:rsid w:val="22A07CA6"/>
    <w:rsid w:val="22BB54F5"/>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9B630F1"/>
    <w:rsid w:val="3A801D52"/>
    <w:rsid w:val="3A887EF3"/>
    <w:rsid w:val="3A8D5E5F"/>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D1274E"/>
    <w:rsid w:val="467A2DE5"/>
    <w:rsid w:val="470A03A4"/>
    <w:rsid w:val="47F46EAE"/>
    <w:rsid w:val="48724017"/>
    <w:rsid w:val="48750F6C"/>
    <w:rsid w:val="492B4B3C"/>
    <w:rsid w:val="4A185620"/>
    <w:rsid w:val="4A6F4C2B"/>
    <w:rsid w:val="4B964C95"/>
    <w:rsid w:val="4BDF7931"/>
    <w:rsid w:val="4D241CFD"/>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307A62"/>
    <w:rsid w:val="55BE4F5F"/>
    <w:rsid w:val="55E22755"/>
    <w:rsid w:val="57193C9E"/>
    <w:rsid w:val="57541431"/>
    <w:rsid w:val="576C2775"/>
    <w:rsid w:val="586048F0"/>
    <w:rsid w:val="588549CE"/>
    <w:rsid w:val="58AE7DA1"/>
    <w:rsid w:val="58DD7D9A"/>
    <w:rsid w:val="595C3800"/>
    <w:rsid w:val="59AD4E28"/>
    <w:rsid w:val="5AB80078"/>
    <w:rsid w:val="5B1D65E8"/>
    <w:rsid w:val="5C772360"/>
    <w:rsid w:val="5C8C341B"/>
    <w:rsid w:val="5D152C97"/>
    <w:rsid w:val="5D2F2B1E"/>
    <w:rsid w:val="5DEF5A0F"/>
    <w:rsid w:val="5DF72B16"/>
    <w:rsid w:val="5E3D6E80"/>
    <w:rsid w:val="5EB75F23"/>
    <w:rsid w:val="5ECA3D86"/>
    <w:rsid w:val="5ED17D96"/>
    <w:rsid w:val="5F4D50E3"/>
    <w:rsid w:val="60303C60"/>
    <w:rsid w:val="6122394F"/>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7813E3"/>
    <w:rsid w:val="67CD5013"/>
    <w:rsid w:val="68E42148"/>
    <w:rsid w:val="68F9171A"/>
    <w:rsid w:val="693A47A3"/>
    <w:rsid w:val="69B61D6F"/>
    <w:rsid w:val="69C1618A"/>
    <w:rsid w:val="6A3D5AFB"/>
    <w:rsid w:val="6AB2229E"/>
    <w:rsid w:val="6AFB2A69"/>
    <w:rsid w:val="6B3E4F40"/>
    <w:rsid w:val="6B4C26F3"/>
    <w:rsid w:val="6B73407C"/>
    <w:rsid w:val="6C465631"/>
    <w:rsid w:val="6C6400AB"/>
    <w:rsid w:val="6C8B590C"/>
    <w:rsid w:val="6D343A27"/>
    <w:rsid w:val="6DCF182B"/>
    <w:rsid w:val="6F712728"/>
    <w:rsid w:val="6FF06CE8"/>
    <w:rsid w:val="71710FBA"/>
    <w:rsid w:val="72712A3F"/>
    <w:rsid w:val="72F9402A"/>
    <w:rsid w:val="733A4279"/>
    <w:rsid w:val="74125240"/>
    <w:rsid w:val="74D06143"/>
    <w:rsid w:val="75284014"/>
    <w:rsid w:val="75942B42"/>
    <w:rsid w:val="75D4756D"/>
    <w:rsid w:val="75E36E5B"/>
    <w:rsid w:val="76A36F44"/>
    <w:rsid w:val="775744D2"/>
    <w:rsid w:val="77E24ED1"/>
    <w:rsid w:val="78117E1A"/>
    <w:rsid w:val="789E730E"/>
    <w:rsid w:val="79042BD4"/>
    <w:rsid w:val="79AC2AE7"/>
    <w:rsid w:val="7A450456"/>
    <w:rsid w:val="7AC516D6"/>
    <w:rsid w:val="7BBE5F26"/>
    <w:rsid w:val="7C9D75AD"/>
    <w:rsid w:val="7D717D9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next w:val="5"/>
    <w:semiHidden/>
    <w:unhideWhenUsed/>
    <w:qFormat/>
    <w:uiPriority w:val="99"/>
    <w:pPr>
      <w:jc w:val="left"/>
    </w:pPr>
  </w:style>
  <w:style w:type="paragraph" w:styleId="5">
    <w:name w:val="Salutation"/>
    <w:basedOn w:val="1"/>
    <w:next w:val="1"/>
    <w:unhideWhenUsed/>
    <w:qFormat/>
    <w:uiPriority w:val="99"/>
    <w:pPr>
      <w:ind w:firstLine="5632"/>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8"/>
    <w:qFormat/>
    <w:uiPriority w:val="0"/>
    <w:pPr>
      <w:ind w:left="420" w:leftChars="200"/>
    </w:pPr>
  </w:style>
  <w:style w:type="paragraph" w:styleId="8">
    <w:name w:val="envelope return"/>
    <w:basedOn w:val="1"/>
    <w:qFormat/>
    <w:uiPriority w:val="0"/>
  </w:style>
  <w:style w:type="paragraph" w:styleId="9">
    <w:name w:val="Plain Text"/>
    <w:basedOn w:val="1"/>
    <w:qFormat/>
    <w:uiPriority w:val="0"/>
    <w:rPr>
      <w:rFonts w:ascii="宋体" w:hAnsi="Courier New" w:cs="金山简魏碑"/>
      <w:szCs w:val="21"/>
    </w:rPr>
  </w:style>
  <w:style w:type="paragraph" w:styleId="10">
    <w:name w:val="Balloon Text"/>
    <w:basedOn w:val="1"/>
    <w:link w:val="43"/>
    <w:semiHidden/>
    <w:unhideWhenUsed/>
    <w:qFormat/>
    <w:uiPriority w:val="99"/>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wordWrap w:val="0"/>
      <w:spacing w:after="60"/>
      <w:jc w:val="center"/>
    </w:pPr>
    <w:rPr>
      <w:sz w:val="24"/>
      <w:lang w:val="en-US" w:eastAsia="zh-CN" w:bidi="ar-SA"/>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7">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7"/>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2"/>
    <w:qFormat/>
    <w:uiPriority w:val="99"/>
    <w:rPr>
      <w:rFonts w:asciiTheme="minorHAnsi" w:hAnsiTheme="minorHAnsi" w:eastAsiaTheme="minorEastAsia" w:cstheme="minorBidi"/>
      <w:kern w:val="2"/>
      <w:sz w:val="18"/>
      <w:szCs w:val="18"/>
    </w:rPr>
  </w:style>
  <w:style w:type="character" w:customStyle="1" w:styleId="42">
    <w:name w:val="页脚 Char"/>
    <w:basedOn w:val="21"/>
    <w:link w:val="11"/>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0"/>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next w:val="1"/>
    <w:qFormat/>
    <w:uiPriority w:val="34"/>
    <w:pPr>
      <w:ind w:firstLine="420" w:firstLineChars="200"/>
    </w:pPr>
    <w:rPr>
      <w:rFonts w:cs="Times New Roman"/>
    </w:rPr>
  </w:style>
  <w:style w:type="paragraph" w:customStyle="1" w:styleId="52">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font21"/>
    <w:basedOn w:val="21"/>
    <w:qFormat/>
    <w:uiPriority w:val="0"/>
    <w:rPr>
      <w:rFonts w:hint="eastAsia" w:ascii="宋体" w:hAnsi="宋体" w:eastAsia="宋体" w:cs="宋体"/>
      <w:color w:val="FF0000"/>
      <w:sz w:val="18"/>
      <w:szCs w:val="18"/>
      <w:u w:val="none"/>
    </w:rPr>
  </w:style>
  <w:style w:type="character" w:customStyle="1" w:styleId="56">
    <w:name w:val="font31"/>
    <w:basedOn w:val="21"/>
    <w:qFormat/>
    <w:uiPriority w:val="0"/>
    <w:rPr>
      <w:rFonts w:hint="default" w:ascii="Times New Roman" w:hAnsi="Times New Roman" w:cs="Times New Roman"/>
      <w:color w:val="FF0000"/>
      <w:sz w:val="18"/>
      <w:szCs w:val="18"/>
      <w:u w:val="none"/>
    </w:rPr>
  </w:style>
  <w:style w:type="paragraph" w:customStyle="1" w:styleId="57">
    <w:name w:val="标题 5（有编号）（绿盟科技）"/>
    <w:basedOn w:val="1"/>
    <w:next w:val="58"/>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852</Words>
  <Characters>946</Characters>
  <Lines>16</Lines>
  <Paragraphs>4</Paragraphs>
  <TotalTime>7</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2026-03-31T01:18:29Z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