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ascii="宋体" w:hAnsi="宋体" w:cs="宋体"/>
          <w:b/>
          <w:bCs/>
          <w:sz w:val="48"/>
          <w:szCs w:val="48"/>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凉水塔拆除搬迁及安装</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w:t>
      </w:r>
      <w:r>
        <w:rPr>
          <w:rFonts w:hint="eastAsia"/>
          <w:lang w:val="en-US" w:eastAsia="zh-CN"/>
        </w:rPr>
        <w:t>F</w:t>
      </w:r>
      <w:r>
        <w:rPr>
          <w:rFonts w:hint="eastAsia"/>
        </w:rPr>
        <w:t>W</w:t>
      </w:r>
      <w:r>
        <w:rPr>
          <w:rFonts w:hint="eastAsia"/>
          <w:lang w:val="en-US" w:eastAsia="zh-CN"/>
        </w:rPr>
        <w:t>69</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31</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widowControl/>
        <w:shd w:val="clear" w:color="auto" w:fill="FFFFFF"/>
        <w:spacing w:line="400" w:lineRule="exact"/>
        <w:ind w:firstLine="371"/>
        <w:jc w:val="center"/>
        <w:rPr>
          <w:rFonts w:hint="eastAsia"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 xml:space="preserve"> 凉水塔拆除搬迁及安装</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w:t>
      </w:r>
      <w:r>
        <w:rPr>
          <w:rFonts w:hint="eastAsia"/>
          <w:lang w:val="en-US" w:eastAsia="zh-CN"/>
        </w:rPr>
        <w:t>F</w:t>
      </w:r>
      <w:r>
        <w:rPr>
          <w:rFonts w:hint="eastAsia"/>
        </w:rPr>
        <w:t>W</w:t>
      </w:r>
      <w:r>
        <w:rPr>
          <w:rFonts w:hint="eastAsia"/>
          <w:lang w:val="en-US" w:eastAsia="zh-CN"/>
        </w:rPr>
        <w:t>69</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搬迁凉水塔</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凉水塔拆除搬迁及安装</w:t>
      </w:r>
      <w:r>
        <w:rPr>
          <w:rFonts w:hint="eastAsia" w:ascii="黑体" w:hAnsi="黑体" w:eastAsia="黑体" w:cs="宋体"/>
          <w:kern w:val="0"/>
          <w:sz w:val="28"/>
          <w:szCs w:val="28"/>
        </w:rPr>
        <w:t>进行公开比选。欢迎贵公司前来报价，现将相关事项公告如下：</w:t>
      </w:r>
    </w:p>
    <w:p w14:paraId="453AEB03">
      <w:pPr>
        <w:numPr>
          <w:ilvl w:val="0"/>
          <w:numId w:val="1"/>
        </w:num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标的物：</w:t>
      </w:r>
    </w:p>
    <w:tbl>
      <w:tblPr>
        <w:tblStyle w:val="18"/>
        <w:tblW w:w="80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2"/>
        <w:gridCol w:w="1632"/>
        <w:gridCol w:w="1224"/>
        <w:gridCol w:w="1248"/>
        <w:gridCol w:w="2089"/>
      </w:tblGrid>
      <w:tr w14:paraId="651E7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F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9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D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A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4C3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4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凉水塔拆</w:t>
            </w:r>
            <w:r>
              <w:rPr>
                <w:rFonts w:hint="eastAsia" w:ascii="宋体" w:hAnsi="宋体" w:eastAsia="宋体" w:cs="宋体"/>
                <w:i w:val="0"/>
                <w:iCs w:val="0"/>
                <w:color w:val="000000"/>
                <w:kern w:val="0"/>
                <w:sz w:val="22"/>
                <w:szCs w:val="22"/>
                <w:u w:val="none"/>
                <w:lang w:val="en-US" w:eastAsia="zh-CN" w:bidi="ar"/>
              </w:rPr>
              <w:t>除</w:t>
            </w:r>
            <w:r>
              <w:rPr>
                <w:rFonts w:hint="eastAsia" w:ascii="宋体" w:hAnsi="宋体" w:eastAsia="宋体" w:cs="宋体"/>
                <w:i w:val="0"/>
                <w:iCs w:val="0"/>
                <w:color w:val="000000"/>
                <w:kern w:val="0"/>
                <w:sz w:val="20"/>
                <w:szCs w:val="20"/>
                <w:u w:val="none"/>
                <w:lang w:val="en-US" w:eastAsia="zh-CN" w:bidi="ar"/>
              </w:rPr>
              <w:t>搬迁及</w:t>
            </w:r>
            <w:r>
              <w:rPr>
                <w:rFonts w:hint="eastAsia" w:ascii="宋体" w:hAnsi="宋体" w:eastAsia="宋体" w:cs="宋体"/>
                <w:i w:val="0"/>
                <w:iCs w:val="0"/>
                <w:color w:val="000000"/>
                <w:kern w:val="0"/>
                <w:sz w:val="22"/>
                <w:szCs w:val="22"/>
                <w:u w:val="none"/>
                <w:lang w:val="en-US" w:eastAsia="zh-CN" w:bidi="ar"/>
              </w:rPr>
              <w:t>安装</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B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ZKT-800m³/h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C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7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C7B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搬迁距离100-200米，报价含拆除搬迁安装费，更换易损件费用另行协商。</w:t>
            </w:r>
          </w:p>
        </w:tc>
      </w:tr>
    </w:tbl>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1、施工</w:t>
      </w:r>
      <w:r>
        <w:rPr>
          <w:rFonts w:hint="eastAsia" w:ascii="黑体" w:hAnsi="黑体" w:eastAsia="黑体" w:cs="宋体"/>
          <w:kern w:val="0"/>
          <w:sz w:val="28"/>
          <w:szCs w:val="28"/>
        </w:rPr>
        <w:t>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hint="eastAsia" w:ascii="黑体" w:hAnsi="黑体" w:eastAsia="黑体" w:cs="Times New Roman"/>
          <w:sz w:val="28"/>
          <w:szCs w:val="28"/>
          <w:lang w:eastAsia="zh-CN"/>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20</w:t>
      </w:r>
      <w:r>
        <w:rPr>
          <w:rFonts w:hint="eastAsia" w:ascii="黑体" w:hAnsi="黑体" w:eastAsia="黑体" w:cs="Times New Roman"/>
          <w:sz w:val="28"/>
          <w:szCs w:val="28"/>
        </w:rPr>
        <w:t>个自然日内</w:t>
      </w:r>
      <w:r>
        <w:rPr>
          <w:rFonts w:hint="eastAsia" w:ascii="黑体" w:hAnsi="黑体" w:eastAsia="黑体" w:cs="Times New Roman"/>
          <w:sz w:val="28"/>
          <w:szCs w:val="28"/>
          <w:lang w:eastAsia="zh-CN"/>
        </w:rPr>
        <w:t>。</w:t>
      </w:r>
    </w:p>
    <w:p w14:paraId="4723A1FC">
      <w:pPr>
        <w:spacing w:line="42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 安全与环保责任</w:t>
      </w:r>
    </w:p>
    <w:p w14:paraId="60F31F47">
      <w:pPr>
        <w:spacing w:line="420" w:lineRule="exact"/>
        <w:rPr>
          <w:rFonts w:hint="eastAsia" w:ascii="黑体" w:hAnsi="黑体" w:eastAsia="黑体" w:cs="宋体"/>
          <w:kern w:val="0"/>
          <w:sz w:val="28"/>
          <w:szCs w:val="28"/>
          <w:lang w:val="en-US" w:eastAsia="zh-CN"/>
        </w:rPr>
      </w:pPr>
      <w:r>
        <w:rPr>
          <w:rFonts w:hint="default" w:ascii="Calibri" w:hAnsi="Calibri" w:eastAsia="黑体" w:cs="Calibri"/>
          <w:kern w:val="0"/>
          <w:sz w:val="28"/>
          <w:szCs w:val="28"/>
          <w:lang w:val="en-US" w:eastAsia="zh-CN"/>
        </w:rPr>
        <w:t>①</w:t>
      </w:r>
      <w:r>
        <w:rPr>
          <w:rFonts w:hint="eastAsia" w:ascii="黑体" w:hAnsi="黑体" w:eastAsia="黑体" w:cs="宋体"/>
          <w:kern w:val="0"/>
          <w:sz w:val="28"/>
          <w:szCs w:val="28"/>
          <w:lang w:val="en-US" w:eastAsia="zh-CN"/>
        </w:rPr>
        <w:t>、施工方必须配备专职安全管理人员在施工现场负责安全和环保工作。</w:t>
      </w:r>
      <w:r>
        <w:rPr>
          <w:rFonts w:hint="eastAsia" w:ascii="黑体" w:hAnsi="黑体" w:eastAsia="黑体" w:cs="宋体"/>
          <w:kern w:val="0"/>
          <w:sz w:val="28"/>
          <w:szCs w:val="28"/>
          <w:lang w:val="en-US" w:eastAsia="zh-CN"/>
        </w:rPr>
        <w:br w:type="textWrapping"/>
      </w:r>
      <w:r>
        <w:rPr>
          <w:rFonts w:hint="default" w:ascii="Calibri" w:hAnsi="Calibri" w:eastAsia="黑体" w:cs="Calibri"/>
          <w:kern w:val="0"/>
          <w:sz w:val="28"/>
          <w:szCs w:val="28"/>
          <w:lang w:val="en-US" w:eastAsia="zh-CN"/>
        </w:rPr>
        <w:t>②</w:t>
      </w:r>
      <w:r>
        <w:rPr>
          <w:rFonts w:hint="eastAsia" w:ascii="黑体" w:hAnsi="黑体" w:eastAsia="黑体" w:cs="宋体"/>
          <w:kern w:val="0"/>
          <w:sz w:val="28"/>
          <w:szCs w:val="28"/>
          <w:lang w:val="en-US" w:eastAsia="zh-CN"/>
        </w:rPr>
        <w:t>、施工方安装作业人员必须按规定穿戴好劳动保护用品。</w:t>
      </w:r>
      <w:r>
        <w:rPr>
          <w:rFonts w:hint="eastAsia" w:ascii="黑体" w:hAnsi="黑体" w:eastAsia="黑体" w:cs="宋体"/>
          <w:kern w:val="0"/>
          <w:sz w:val="28"/>
          <w:szCs w:val="28"/>
          <w:lang w:val="en-US" w:eastAsia="zh-CN"/>
        </w:rPr>
        <w:br w:type="textWrapping"/>
      </w:r>
      <w:r>
        <w:rPr>
          <w:rFonts w:hint="default" w:ascii="Calibri" w:hAnsi="Calibri" w:eastAsia="黑体" w:cs="Calibri"/>
          <w:kern w:val="0"/>
          <w:sz w:val="28"/>
          <w:szCs w:val="28"/>
          <w:lang w:val="en-US" w:eastAsia="zh-CN"/>
        </w:rPr>
        <w:t>③</w:t>
      </w:r>
      <w:r>
        <w:rPr>
          <w:rFonts w:hint="eastAsia" w:ascii="黑体" w:hAnsi="黑体" w:eastAsia="黑体" w:cs="宋体"/>
          <w:kern w:val="0"/>
          <w:sz w:val="28"/>
          <w:szCs w:val="28"/>
          <w:lang w:val="en-US" w:eastAsia="zh-CN"/>
        </w:rPr>
        <w:t>、施工方在安装作业过程中应充分保护买方设备及设施，若对招标方设备及设施造成损坏，由施工方全额赔偿给买方。</w:t>
      </w:r>
      <w:r>
        <w:rPr>
          <w:rFonts w:hint="eastAsia" w:ascii="黑体" w:hAnsi="黑体" w:eastAsia="黑体" w:cs="宋体"/>
          <w:kern w:val="0"/>
          <w:sz w:val="28"/>
          <w:szCs w:val="28"/>
          <w:lang w:val="en-US" w:eastAsia="zh-CN"/>
        </w:rPr>
        <w:br w:type="textWrapping"/>
      </w:r>
      <w:r>
        <w:rPr>
          <w:rFonts w:hint="eastAsia" w:ascii="黑体" w:hAnsi="黑体" w:eastAsia="黑体" w:cs="黑体"/>
          <w:kern w:val="0"/>
          <w:sz w:val="28"/>
          <w:szCs w:val="28"/>
          <w:lang w:val="en-US" w:eastAsia="zh-CN"/>
        </w:rPr>
        <w:t>④</w:t>
      </w:r>
      <w:r>
        <w:rPr>
          <w:rFonts w:hint="eastAsia" w:ascii="黑体" w:hAnsi="黑体" w:eastAsia="黑体" w:cs="宋体"/>
          <w:kern w:val="0"/>
          <w:sz w:val="28"/>
          <w:szCs w:val="28"/>
          <w:lang w:val="en-US" w:eastAsia="zh-CN"/>
        </w:rPr>
        <w:t>、施工方在安装过程中发生安全、环保事故（包括人身伤害、财产损失、环境污染等），由施工方承担全部责任和损失。若因此给买方或第三方造成经济损失，由施工方承担全额赔偿责任。</w:t>
      </w:r>
      <w:r>
        <w:rPr>
          <w:rFonts w:hint="eastAsia" w:ascii="黑体" w:hAnsi="黑体" w:eastAsia="黑体" w:cs="宋体"/>
          <w:kern w:val="0"/>
          <w:sz w:val="28"/>
          <w:szCs w:val="28"/>
          <w:lang w:val="en-US" w:eastAsia="zh-CN"/>
        </w:rPr>
        <w:br w:type="textWrapping"/>
      </w:r>
      <w:r>
        <w:rPr>
          <w:rFonts w:hint="eastAsia" w:ascii="黑体" w:hAnsi="黑体" w:eastAsia="黑体" w:cs="黑体"/>
          <w:kern w:val="0"/>
          <w:sz w:val="28"/>
          <w:szCs w:val="28"/>
          <w:lang w:val="en-US" w:eastAsia="zh-CN"/>
        </w:rPr>
        <w:t>⑤</w:t>
      </w:r>
      <w:r>
        <w:rPr>
          <w:rFonts w:hint="eastAsia" w:ascii="黑体" w:hAnsi="黑体" w:eastAsia="黑体" w:cs="宋体"/>
          <w:kern w:val="0"/>
          <w:sz w:val="28"/>
          <w:szCs w:val="28"/>
          <w:lang w:val="en-US" w:eastAsia="zh-CN"/>
        </w:rPr>
        <w:t>、施工方安装人员应在指定的区域内作业，不得进入其他生产区域。</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①付款方式：搬迁完成，经买方验收合格且收到卖方出具的合法有效的符合买方要求的增值税专用发票后付款。</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w:t>
      </w:r>
    </w:p>
    <w:p w14:paraId="66C2DC26">
      <w:pPr>
        <w:numPr>
          <w:ilvl w:val="0"/>
          <w:numId w:val="2"/>
        </w:numPr>
        <w:spacing w:line="420" w:lineRule="exact"/>
        <w:outlineLvl w:val="0"/>
        <w:rPr>
          <w:rFonts w:hint="eastAsia"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3</w:t>
      </w:r>
      <w:r>
        <w:rPr>
          <w:rFonts w:hint="eastAsia" w:ascii="黑体" w:hAnsi="黑体" w:eastAsia="黑体" w:cs="黑体"/>
          <w:sz w:val="28"/>
          <w:szCs w:val="28"/>
        </w:rPr>
        <w:t>月</w:t>
      </w:r>
      <w:r>
        <w:rPr>
          <w:rFonts w:hint="eastAsia" w:ascii="黑体" w:hAnsi="黑体" w:eastAsia="黑体" w:cs="黑体"/>
          <w:sz w:val="28"/>
          <w:szCs w:val="28"/>
          <w:lang w:val="en-US" w:eastAsia="zh-CN"/>
        </w:rPr>
        <w:t>31</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0"/>
        </w:num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8、</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hint="eastAsia"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三</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凉水塔销售</w:t>
      </w:r>
      <w:r>
        <w:rPr>
          <w:rFonts w:hint="eastAsia" w:ascii="黑体" w:hAnsi="黑体" w:eastAsia="黑体" w:cs="仿宋_GB2312"/>
          <w:sz w:val="28"/>
          <w:szCs w:val="28"/>
        </w:rPr>
        <w:t>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3B263BB2">
      <w:pPr>
        <w:spacing w:line="420" w:lineRule="exact"/>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9、本项目采用合理最低价法进行比选。由比选人根据投标人报价函、生产厂家等进行综合评审后确定中选人。</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联系人：侯先生 13881082126</w:t>
      </w:r>
      <w:r>
        <w:rPr>
          <w:rFonts w:hint="eastAsia" w:ascii="黑体" w:hAnsi="黑体" w:eastAsia="黑体" w:cs="宋体"/>
          <w:kern w:val="0"/>
          <w:sz w:val="28"/>
          <w:szCs w:val="28"/>
          <w:lang w:val="en-US" w:eastAsia="zh-CN"/>
        </w:rPr>
        <w:t xml:space="preserve">      技术联系人：程先生13890273828</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31</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2841CF1">
      <w:pPr>
        <w:ind w:firstLine="3975" w:firstLineChars="1100"/>
        <w:rPr>
          <w:rFonts w:hint="eastAsia" w:ascii="宋体" w:hAnsi="宋体"/>
          <w:b/>
          <w:bCs/>
          <w:sz w:val="36"/>
          <w:szCs w:val="36"/>
        </w:rPr>
      </w:pPr>
      <w:bookmarkStart w:id="2" w:name="_Hlk155791057"/>
      <w:bookmarkStart w:id="3" w:name="_Toc275014947"/>
      <w:bookmarkStart w:id="4" w:name="_Toc16684"/>
      <w:bookmarkStart w:id="5" w:name="_Toc268793030"/>
      <w:bookmarkStart w:id="6" w:name="_Toc275019290"/>
      <w:bookmarkStart w:id="7" w:name="_Toc275019684"/>
      <w:bookmarkStart w:id="8" w:name="_Toc274236999"/>
      <w:bookmarkStart w:id="9" w:name="_Toc275019836"/>
      <w:bookmarkStart w:id="10" w:name="_Toc303149804"/>
      <w:bookmarkStart w:id="11" w:name="_Toc238552273"/>
      <w:bookmarkStart w:id="12" w:name="_Toc318986166"/>
      <w:bookmarkStart w:id="13" w:name="_Toc238797630"/>
      <w:bookmarkStart w:id="14" w:name="_Toc269113527"/>
      <w:bookmarkStart w:id="15" w:name="_Toc274596702"/>
      <w:bookmarkStart w:id="20" w:name="_GoBack"/>
      <w:bookmarkEnd w:id="20"/>
    </w:p>
    <w:p w14:paraId="62B47C26">
      <w:pPr>
        <w:ind w:firstLine="3975" w:firstLineChars="1100"/>
        <w:rPr>
          <w:rFonts w:hint="eastAsia" w:ascii="宋体" w:hAnsi="宋体"/>
          <w:b/>
          <w:bCs/>
          <w:sz w:val="36"/>
          <w:szCs w:val="36"/>
        </w:rPr>
      </w:pPr>
    </w:p>
    <w:p w14:paraId="5661F188">
      <w:pPr>
        <w:ind w:firstLine="2530" w:firstLineChars="700"/>
        <w:rPr>
          <w:rFonts w:hint="eastAsia" w:ascii="宋体" w:hAnsi="宋体"/>
          <w:b/>
          <w:bCs/>
          <w:sz w:val="36"/>
          <w:szCs w:val="36"/>
        </w:rPr>
      </w:pPr>
    </w:p>
    <w:p w14:paraId="627E69A7">
      <w:pPr>
        <w:ind w:firstLine="2530" w:firstLineChars="700"/>
        <w:rPr>
          <w:rFonts w:hint="eastAsia" w:ascii="宋体" w:hAnsi="宋体"/>
          <w:b/>
          <w:bCs/>
          <w:sz w:val="36"/>
          <w:szCs w:val="36"/>
        </w:rPr>
      </w:pPr>
    </w:p>
    <w:p w14:paraId="096E983A">
      <w:pPr>
        <w:ind w:firstLine="2530" w:firstLineChars="7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购买以下标的物</w:t>
      </w:r>
      <w:r>
        <w:rPr>
          <w:rFonts w:hint="eastAsia" w:cs="黑体" w:asciiTheme="minorEastAsia" w:hAnsiTheme="minorEastAsia"/>
          <w:sz w:val="24"/>
          <w:szCs w:val="24"/>
        </w:rPr>
        <w:t>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5815A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FC8886">
            <w:pPr>
              <w:spacing w:line="360" w:lineRule="exact"/>
              <w:rPr>
                <w:rFonts w:hint="eastAsia" w:cs="黑体" w:asciiTheme="minorEastAsia" w:hAnsiTheme="minorEastAsia"/>
                <w:sz w:val="24"/>
                <w:szCs w:val="24"/>
                <w:lang w:val="en-US" w:eastAsia="zh-CN"/>
              </w:rPr>
            </w:pPr>
            <w:r>
              <w:rPr>
                <w:rFonts w:hint="eastAsia" w:ascii="宋体" w:hAnsi="宋体" w:eastAsia="宋体" w:cs="宋体"/>
                <w:i w:val="0"/>
                <w:iCs w:val="0"/>
                <w:color w:val="000000"/>
                <w:kern w:val="0"/>
                <w:sz w:val="20"/>
                <w:szCs w:val="20"/>
                <w:u w:val="none"/>
                <w:lang w:val="en-US" w:eastAsia="zh-CN" w:bidi="ar"/>
              </w:rPr>
              <w:t>凉水塔</w:t>
            </w:r>
            <w:r>
              <w:rPr>
                <w:rFonts w:hint="eastAsia" w:ascii="宋体" w:hAnsi="宋体" w:eastAsia="宋体" w:cs="宋体"/>
                <w:i w:val="0"/>
                <w:iCs w:val="0"/>
                <w:color w:val="000000"/>
                <w:kern w:val="0"/>
                <w:sz w:val="22"/>
                <w:szCs w:val="22"/>
                <w:u w:val="none"/>
                <w:lang w:val="en-US" w:eastAsia="zh-CN" w:bidi="ar"/>
              </w:rPr>
              <w:t>拆除</w:t>
            </w:r>
            <w:r>
              <w:rPr>
                <w:rFonts w:hint="eastAsia" w:ascii="宋体" w:hAnsi="宋体" w:eastAsia="宋体" w:cs="宋体"/>
                <w:i w:val="0"/>
                <w:iCs w:val="0"/>
                <w:color w:val="000000"/>
                <w:kern w:val="0"/>
                <w:sz w:val="20"/>
                <w:szCs w:val="20"/>
                <w:u w:val="none"/>
                <w:lang w:val="en-US" w:eastAsia="zh-CN" w:bidi="ar"/>
              </w:rPr>
              <w:t>搬迁及</w:t>
            </w:r>
            <w:r>
              <w:rPr>
                <w:rFonts w:hint="eastAsia" w:ascii="宋体" w:hAnsi="宋体" w:eastAsia="宋体" w:cs="宋体"/>
                <w:i w:val="0"/>
                <w:iCs w:val="0"/>
                <w:color w:val="000000"/>
                <w:kern w:val="0"/>
                <w:sz w:val="22"/>
                <w:szCs w:val="22"/>
                <w:u w:val="none"/>
                <w:lang w:val="en-US" w:eastAsia="zh-CN" w:bidi="ar"/>
              </w:rPr>
              <w:t>安装</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629226">
            <w:pPr>
              <w:spacing w:line="360" w:lineRule="exact"/>
              <w:rPr>
                <w:rFonts w:hint="default" w:cs="黑体" w:asciiTheme="minorEastAsia" w:hAnsiTheme="minorEastAsia" w:eastAsiaTheme="minorEastAsia"/>
                <w:sz w:val="24"/>
                <w:szCs w:val="24"/>
                <w:lang w:val="en-US" w:eastAsia="zh-CN"/>
              </w:rPr>
            </w:pPr>
            <w:r>
              <w:rPr>
                <w:rFonts w:hint="default" w:cs="黑体" w:asciiTheme="minorEastAsia" w:hAnsiTheme="minorEastAsia" w:eastAsiaTheme="minorEastAsia"/>
                <w:sz w:val="24"/>
                <w:szCs w:val="24"/>
                <w:lang w:val="en-US" w:eastAsia="zh-CN"/>
              </w:rPr>
              <w:t xml:space="preserve">ZKT-800m³/h </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E0022">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74F38F">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84EB14">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331B695">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232BD78C">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39696024">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1CCA7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货方式：卖方负责到指定地点现场施工。</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20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167DAA66">
      <w:pPr>
        <w:spacing w:line="380" w:lineRule="exact"/>
        <w:rPr>
          <w:rFonts w:hint="eastAsia" w:cs="黑体" w:asciiTheme="minorEastAsia" w:hAnsiTheme="minorEastAsia"/>
          <w:color w:val="000000"/>
          <w:sz w:val="24"/>
          <w:szCs w:val="24"/>
          <w:lang w:val="en-US" w:eastAsia="zh-CN"/>
        </w:rPr>
      </w:pPr>
      <w:r>
        <w:rPr>
          <w:rFonts w:hint="eastAsia" w:cs="黑体" w:asciiTheme="minorEastAsia" w:hAnsiTheme="minorEastAsia"/>
          <w:color w:val="000000"/>
          <w:sz w:val="24"/>
          <w:szCs w:val="24"/>
          <w:lang w:val="en-US" w:eastAsia="zh-CN"/>
        </w:rPr>
        <w:t>5、安全与环保责任</w:t>
      </w:r>
    </w:p>
    <w:p w14:paraId="406976DC">
      <w:pPr>
        <w:spacing w:line="380" w:lineRule="exact"/>
        <w:rPr>
          <w:rFonts w:hint="eastAsia" w:cs="黑体" w:asciiTheme="minorEastAsia" w:hAnsiTheme="minorEastAsia"/>
          <w:color w:val="000000"/>
          <w:sz w:val="24"/>
          <w:szCs w:val="24"/>
          <w:lang w:val="en-US" w:eastAsia="zh-CN"/>
        </w:rPr>
      </w:pPr>
      <w:r>
        <w:rPr>
          <w:rFonts w:hint="default" w:cs="黑体" w:asciiTheme="minorEastAsia" w:hAnsiTheme="minorEastAsia"/>
          <w:color w:val="000000"/>
          <w:sz w:val="24"/>
          <w:szCs w:val="24"/>
          <w:lang w:val="en-US" w:eastAsia="zh-CN"/>
        </w:rPr>
        <w:t>①</w:t>
      </w:r>
      <w:r>
        <w:rPr>
          <w:rFonts w:hint="eastAsia" w:cs="黑体" w:asciiTheme="minorEastAsia" w:hAnsiTheme="minorEastAsia"/>
          <w:color w:val="000000"/>
          <w:sz w:val="24"/>
          <w:szCs w:val="24"/>
          <w:lang w:val="en-US" w:eastAsia="zh-CN"/>
        </w:rPr>
        <w:t>、施工方必须配备专职安全管理人员在施工现场负责安全和环保工作。</w:t>
      </w:r>
      <w:r>
        <w:rPr>
          <w:rFonts w:hint="eastAsia" w:cs="黑体" w:asciiTheme="minorEastAsia" w:hAnsiTheme="minorEastAsia"/>
          <w:color w:val="000000"/>
          <w:sz w:val="24"/>
          <w:szCs w:val="24"/>
          <w:lang w:val="en-US" w:eastAsia="zh-CN"/>
        </w:rPr>
        <w:br w:type="textWrapping"/>
      </w:r>
      <w:r>
        <w:rPr>
          <w:rFonts w:hint="default" w:cs="黑体" w:asciiTheme="minorEastAsia" w:hAnsiTheme="minorEastAsia"/>
          <w:color w:val="000000"/>
          <w:sz w:val="24"/>
          <w:szCs w:val="24"/>
          <w:lang w:val="en-US" w:eastAsia="zh-CN"/>
        </w:rPr>
        <w:t>②</w:t>
      </w:r>
      <w:r>
        <w:rPr>
          <w:rFonts w:hint="eastAsia" w:cs="黑体" w:asciiTheme="minorEastAsia" w:hAnsiTheme="minorEastAsia"/>
          <w:color w:val="000000"/>
          <w:sz w:val="24"/>
          <w:szCs w:val="24"/>
          <w:lang w:val="en-US" w:eastAsia="zh-CN"/>
        </w:rPr>
        <w:t>、施工方安装作业人员必须按规定穿戴好劳动保护用品。</w:t>
      </w:r>
      <w:r>
        <w:rPr>
          <w:rFonts w:hint="eastAsia" w:cs="黑体" w:asciiTheme="minorEastAsia" w:hAnsiTheme="minorEastAsia"/>
          <w:color w:val="000000"/>
          <w:sz w:val="24"/>
          <w:szCs w:val="24"/>
          <w:lang w:val="en-US" w:eastAsia="zh-CN"/>
        </w:rPr>
        <w:br w:type="textWrapping"/>
      </w:r>
      <w:r>
        <w:rPr>
          <w:rFonts w:hint="default" w:cs="黑体" w:asciiTheme="minorEastAsia" w:hAnsiTheme="minorEastAsia"/>
          <w:color w:val="000000"/>
          <w:sz w:val="24"/>
          <w:szCs w:val="24"/>
          <w:lang w:val="en-US" w:eastAsia="zh-CN"/>
        </w:rPr>
        <w:t>③</w:t>
      </w:r>
      <w:r>
        <w:rPr>
          <w:rFonts w:hint="eastAsia" w:cs="黑体" w:asciiTheme="minorEastAsia" w:hAnsiTheme="minorEastAsia"/>
          <w:color w:val="000000"/>
          <w:sz w:val="24"/>
          <w:szCs w:val="24"/>
          <w:lang w:val="en-US" w:eastAsia="zh-CN"/>
        </w:rPr>
        <w:t>、施工方在安装作业过程中应充分保护买方设备及设施，若对招标方设备及设施造成损坏，由施工方全额赔偿给买方。</w:t>
      </w:r>
      <w:r>
        <w:rPr>
          <w:rFonts w:hint="eastAsia" w:cs="黑体" w:asciiTheme="minorEastAsia" w:hAnsiTheme="minorEastAsia"/>
          <w:color w:val="000000"/>
          <w:sz w:val="24"/>
          <w:szCs w:val="24"/>
          <w:lang w:val="en-US" w:eastAsia="zh-CN"/>
        </w:rPr>
        <w:br w:type="textWrapping"/>
      </w:r>
      <w:r>
        <w:rPr>
          <w:rFonts w:hint="eastAsia" w:cs="黑体" w:asciiTheme="minorEastAsia" w:hAnsiTheme="minorEastAsia"/>
          <w:color w:val="000000"/>
          <w:sz w:val="24"/>
          <w:szCs w:val="24"/>
          <w:lang w:val="en-US" w:eastAsia="zh-CN"/>
        </w:rPr>
        <w:t>④、施工方在安装过程中发生安全、环保事故（包括人身伤害、财产损失、环境污染等），由施工方承担全部责任和损失。若因此给买方或第三方造成经济损失，由施工方承担全额赔偿责任。</w:t>
      </w:r>
      <w:r>
        <w:rPr>
          <w:rFonts w:hint="eastAsia" w:cs="黑体" w:asciiTheme="minorEastAsia" w:hAnsiTheme="minorEastAsia"/>
          <w:color w:val="000000"/>
          <w:sz w:val="24"/>
          <w:szCs w:val="24"/>
          <w:lang w:val="en-US" w:eastAsia="zh-CN"/>
        </w:rPr>
        <w:br w:type="textWrapping"/>
      </w:r>
      <w:r>
        <w:rPr>
          <w:rFonts w:hint="eastAsia" w:cs="黑体" w:asciiTheme="minorEastAsia" w:hAnsiTheme="minorEastAsia"/>
          <w:color w:val="000000"/>
          <w:sz w:val="24"/>
          <w:szCs w:val="24"/>
          <w:lang w:val="en-US" w:eastAsia="zh-CN"/>
        </w:rPr>
        <w:t>⑤、施工方安装人员应在指定的区域内作业，不得进入其他生产区域。</w:t>
      </w:r>
    </w:p>
    <w:p w14:paraId="27335D89">
      <w:pPr>
        <w:spacing w:line="380" w:lineRule="exact"/>
        <w:rPr>
          <w:rFonts w:hint="eastAsia" w:cs="黑体" w:asciiTheme="minorEastAsia" w:hAnsiTheme="minorEastAsia"/>
          <w:color w:val="000000"/>
          <w:sz w:val="24"/>
          <w:szCs w:val="24"/>
        </w:rPr>
      </w:pP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凉水塔搬迁</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30198"/>
      <w:bookmarkStart w:id="18" w:name="_Toc9978"/>
      <w:bookmarkStart w:id="19" w:name="_Toc4384"/>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4ABECC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F86F90">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Style w:val="18"/>
        <w:tblW w:w="59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4"/>
        <w:gridCol w:w="1500"/>
        <w:gridCol w:w="972"/>
        <w:gridCol w:w="972"/>
        <w:gridCol w:w="1177"/>
      </w:tblGrid>
      <w:tr w14:paraId="46DD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3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A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5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B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9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r>
      <w:tr w14:paraId="5A28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B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凉水塔</w:t>
            </w:r>
            <w:r>
              <w:rPr>
                <w:rFonts w:hint="eastAsia" w:ascii="宋体" w:hAnsi="宋体" w:eastAsia="宋体" w:cs="宋体"/>
                <w:i w:val="0"/>
                <w:iCs w:val="0"/>
                <w:color w:val="000000"/>
                <w:kern w:val="0"/>
                <w:sz w:val="22"/>
                <w:szCs w:val="22"/>
                <w:u w:val="none"/>
                <w:lang w:val="en-US" w:eastAsia="zh-CN" w:bidi="ar"/>
              </w:rPr>
              <w:t>拆除</w:t>
            </w:r>
            <w:r>
              <w:rPr>
                <w:rFonts w:hint="eastAsia" w:ascii="宋体" w:hAnsi="宋体" w:eastAsia="宋体" w:cs="宋体"/>
                <w:i w:val="0"/>
                <w:iCs w:val="0"/>
                <w:color w:val="000000"/>
                <w:kern w:val="0"/>
                <w:sz w:val="20"/>
                <w:szCs w:val="20"/>
                <w:u w:val="none"/>
                <w:lang w:val="en-US" w:eastAsia="zh-CN" w:bidi="ar"/>
              </w:rPr>
              <w:t>搬迁及</w:t>
            </w:r>
            <w:r>
              <w:rPr>
                <w:rFonts w:hint="eastAsia" w:ascii="宋体" w:hAnsi="宋体" w:eastAsia="宋体" w:cs="宋体"/>
                <w:i w:val="0"/>
                <w:iCs w:val="0"/>
                <w:color w:val="000000"/>
                <w:kern w:val="0"/>
                <w:sz w:val="22"/>
                <w:szCs w:val="22"/>
                <w:u w:val="none"/>
                <w:lang w:val="en-US" w:eastAsia="zh-CN" w:bidi="ar"/>
              </w:rPr>
              <w:t>安装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6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ZKT-800m³/h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9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D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0FA2">
            <w:pPr>
              <w:jc w:val="center"/>
              <w:rPr>
                <w:rFonts w:hint="eastAsia" w:ascii="宋体" w:hAnsi="宋体" w:eastAsia="宋体" w:cs="宋体"/>
                <w:i w:val="0"/>
                <w:iCs w:val="0"/>
                <w:color w:val="000000"/>
                <w:sz w:val="22"/>
                <w:szCs w:val="22"/>
                <w:u w:val="none"/>
              </w:rPr>
            </w:pPr>
          </w:p>
        </w:tc>
      </w:tr>
    </w:tbl>
    <w:p w14:paraId="1D46DCD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报价包含税金</w:t>
      </w:r>
      <w:r>
        <w:rPr>
          <w:rFonts w:hint="eastAsia" w:ascii="宋体" w:hAnsi="宋体"/>
          <w:szCs w:val="21"/>
          <w:lang w:eastAsia="zh-CN"/>
        </w:rPr>
        <w:t>，拆</w:t>
      </w:r>
      <w:r>
        <w:rPr>
          <w:rFonts w:hint="eastAsia" w:ascii="宋体" w:hAnsi="宋体"/>
          <w:szCs w:val="21"/>
        </w:rPr>
        <w:t>除、安装费，更换易损件费用另行协商。</w:t>
      </w:r>
      <w:r>
        <w:rPr>
          <w:rFonts w:hint="eastAsia"/>
        </w:rPr>
        <w:t xml:space="preserve">       </w:t>
      </w: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F1B6B3E7"/>
    <w:multiLevelType w:val="singleLevel"/>
    <w:tmpl w:val="F1B6B3E7"/>
    <w:lvl w:ilvl="0" w:tentative="0">
      <w:start w:val="5"/>
      <w:numFmt w:val="decimal"/>
      <w:suff w:val="nothing"/>
      <w:lvlText w:val="%1、"/>
      <w:lvlJc w:val="left"/>
    </w:lvl>
  </w:abstractNum>
  <w:abstractNum w:abstractNumId="2">
    <w:nsid w:val="3EA33513"/>
    <w:multiLevelType w:val="singleLevel"/>
    <w:tmpl w:val="3EA33513"/>
    <w:lvl w:ilvl="0" w:tentative="0">
      <w:start w:val="3"/>
      <w:numFmt w:val="chineseCounting"/>
      <w:suff w:val="nothing"/>
      <w:lvlText w:val="（%1）"/>
      <w:lvlJc w:val="left"/>
      <w:rPr>
        <w:rFonts w:hint="eastAsia"/>
      </w:r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90901"/>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19978BC"/>
    <w:rsid w:val="01E4322D"/>
    <w:rsid w:val="0255548F"/>
    <w:rsid w:val="02B068E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7BA233A"/>
    <w:rsid w:val="08760957"/>
    <w:rsid w:val="094A00EB"/>
    <w:rsid w:val="094D7C7A"/>
    <w:rsid w:val="09710720"/>
    <w:rsid w:val="097507C7"/>
    <w:rsid w:val="097D22E2"/>
    <w:rsid w:val="09A2009F"/>
    <w:rsid w:val="09AD2157"/>
    <w:rsid w:val="09F75AC8"/>
    <w:rsid w:val="0A3C4D43"/>
    <w:rsid w:val="0A61159A"/>
    <w:rsid w:val="0A876025"/>
    <w:rsid w:val="0B6C6FDB"/>
    <w:rsid w:val="0C104FD7"/>
    <w:rsid w:val="0C5F0F6E"/>
    <w:rsid w:val="0C98355E"/>
    <w:rsid w:val="0D004BE0"/>
    <w:rsid w:val="0D6635DC"/>
    <w:rsid w:val="0EC51CF1"/>
    <w:rsid w:val="0EFE3455"/>
    <w:rsid w:val="0F275B9A"/>
    <w:rsid w:val="0F783207"/>
    <w:rsid w:val="0F797A29"/>
    <w:rsid w:val="0F8D20A8"/>
    <w:rsid w:val="0FBB34F5"/>
    <w:rsid w:val="0FFD54BA"/>
    <w:rsid w:val="10525110"/>
    <w:rsid w:val="10A06571"/>
    <w:rsid w:val="10E32902"/>
    <w:rsid w:val="110E7C3C"/>
    <w:rsid w:val="120F5BA7"/>
    <w:rsid w:val="121F5BBC"/>
    <w:rsid w:val="1235718D"/>
    <w:rsid w:val="128A3A09"/>
    <w:rsid w:val="12A6008B"/>
    <w:rsid w:val="12A619A3"/>
    <w:rsid w:val="12D009A7"/>
    <w:rsid w:val="1360123B"/>
    <w:rsid w:val="13C54541"/>
    <w:rsid w:val="143811B7"/>
    <w:rsid w:val="14676D7E"/>
    <w:rsid w:val="15916DD0"/>
    <w:rsid w:val="159D08C8"/>
    <w:rsid w:val="15A11AB8"/>
    <w:rsid w:val="15DE4B25"/>
    <w:rsid w:val="16413351"/>
    <w:rsid w:val="164E090F"/>
    <w:rsid w:val="16700ED9"/>
    <w:rsid w:val="16937390"/>
    <w:rsid w:val="172F5937"/>
    <w:rsid w:val="17660053"/>
    <w:rsid w:val="177C482D"/>
    <w:rsid w:val="17A761F4"/>
    <w:rsid w:val="18DF7E53"/>
    <w:rsid w:val="190855FC"/>
    <w:rsid w:val="190E59FE"/>
    <w:rsid w:val="19393A07"/>
    <w:rsid w:val="1A294B27"/>
    <w:rsid w:val="1A332E19"/>
    <w:rsid w:val="1A683441"/>
    <w:rsid w:val="1A937147"/>
    <w:rsid w:val="1B0C2C4E"/>
    <w:rsid w:val="1B256B41"/>
    <w:rsid w:val="1C057BD0"/>
    <w:rsid w:val="1C4C57FF"/>
    <w:rsid w:val="1CC615B4"/>
    <w:rsid w:val="1CC932F4"/>
    <w:rsid w:val="1CDF2A5C"/>
    <w:rsid w:val="1D64697C"/>
    <w:rsid w:val="1D8E2483"/>
    <w:rsid w:val="1DCD00E1"/>
    <w:rsid w:val="1DD969AB"/>
    <w:rsid w:val="1E8522FD"/>
    <w:rsid w:val="1E9F430C"/>
    <w:rsid w:val="1ED14404"/>
    <w:rsid w:val="1EF74148"/>
    <w:rsid w:val="1FA15E62"/>
    <w:rsid w:val="1FDB7383"/>
    <w:rsid w:val="203606F7"/>
    <w:rsid w:val="20A629C0"/>
    <w:rsid w:val="21196F94"/>
    <w:rsid w:val="21263865"/>
    <w:rsid w:val="213571AA"/>
    <w:rsid w:val="217D645B"/>
    <w:rsid w:val="21843C8D"/>
    <w:rsid w:val="21F13065"/>
    <w:rsid w:val="22A07CA6"/>
    <w:rsid w:val="22BA5BB9"/>
    <w:rsid w:val="237F15B6"/>
    <w:rsid w:val="240E783E"/>
    <w:rsid w:val="24637B8A"/>
    <w:rsid w:val="246966F1"/>
    <w:rsid w:val="2470465E"/>
    <w:rsid w:val="24F6510A"/>
    <w:rsid w:val="24FA55ED"/>
    <w:rsid w:val="25CC5B88"/>
    <w:rsid w:val="26295363"/>
    <w:rsid w:val="26296CBC"/>
    <w:rsid w:val="26933E36"/>
    <w:rsid w:val="26BC19A6"/>
    <w:rsid w:val="279E3E6D"/>
    <w:rsid w:val="27A73E71"/>
    <w:rsid w:val="27B8643F"/>
    <w:rsid w:val="27C450B9"/>
    <w:rsid w:val="28564D7B"/>
    <w:rsid w:val="289607B9"/>
    <w:rsid w:val="28F11C08"/>
    <w:rsid w:val="290166AE"/>
    <w:rsid w:val="295403E9"/>
    <w:rsid w:val="29AF593F"/>
    <w:rsid w:val="2A04596B"/>
    <w:rsid w:val="2A494963"/>
    <w:rsid w:val="2A5A72A6"/>
    <w:rsid w:val="2A7A0382"/>
    <w:rsid w:val="2AAB5DE7"/>
    <w:rsid w:val="2ABE1FBE"/>
    <w:rsid w:val="2AC075D6"/>
    <w:rsid w:val="2B87593A"/>
    <w:rsid w:val="2C0635BA"/>
    <w:rsid w:val="2C612895"/>
    <w:rsid w:val="2C672453"/>
    <w:rsid w:val="2CAF29F4"/>
    <w:rsid w:val="2D4B3284"/>
    <w:rsid w:val="2D5108D1"/>
    <w:rsid w:val="2D8F3600"/>
    <w:rsid w:val="2D926DE9"/>
    <w:rsid w:val="2D996D18"/>
    <w:rsid w:val="2EC03E0B"/>
    <w:rsid w:val="2EE64169"/>
    <w:rsid w:val="2F3C7955"/>
    <w:rsid w:val="2FD55B5A"/>
    <w:rsid w:val="300E355A"/>
    <w:rsid w:val="30337F16"/>
    <w:rsid w:val="30464A25"/>
    <w:rsid w:val="3082583C"/>
    <w:rsid w:val="313F7193"/>
    <w:rsid w:val="31A45B7D"/>
    <w:rsid w:val="31A5035D"/>
    <w:rsid w:val="31DA5C65"/>
    <w:rsid w:val="320D7387"/>
    <w:rsid w:val="33182487"/>
    <w:rsid w:val="33980AB1"/>
    <w:rsid w:val="33CF6FEA"/>
    <w:rsid w:val="344A7D4E"/>
    <w:rsid w:val="347D19AD"/>
    <w:rsid w:val="34917CC1"/>
    <w:rsid w:val="34C32719"/>
    <w:rsid w:val="34E44129"/>
    <w:rsid w:val="34E65643"/>
    <w:rsid w:val="3508369A"/>
    <w:rsid w:val="3539753D"/>
    <w:rsid w:val="35441312"/>
    <w:rsid w:val="35771A99"/>
    <w:rsid w:val="361436EF"/>
    <w:rsid w:val="363D49D0"/>
    <w:rsid w:val="36481456"/>
    <w:rsid w:val="371A057C"/>
    <w:rsid w:val="37296A11"/>
    <w:rsid w:val="37BF2ED1"/>
    <w:rsid w:val="3828020E"/>
    <w:rsid w:val="388861A3"/>
    <w:rsid w:val="38DC340E"/>
    <w:rsid w:val="3A801D52"/>
    <w:rsid w:val="3A816B64"/>
    <w:rsid w:val="3ABF1B60"/>
    <w:rsid w:val="3B10121D"/>
    <w:rsid w:val="3BA23F27"/>
    <w:rsid w:val="3BB75F0B"/>
    <w:rsid w:val="3BF62074"/>
    <w:rsid w:val="3CB46D7D"/>
    <w:rsid w:val="3D2D4ECB"/>
    <w:rsid w:val="3D8726E3"/>
    <w:rsid w:val="3D8E7046"/>
    <w:rsid w:val="3D950CBD"/>
    <w:rsid w:val="3DB1150E"/>
    <w:rsid w:val="3DD85B51"/>
    <w:rsid w:val="3E197344"/>
    <w:rsid w:val="3E583D12"/>
    <w:rsid w:val="3E83276A"/>
    <w:rsid w:val="3F213F33"/>
    <w:rsid w:val="3F2935A4"/>
    <w:rsid w:val="3FE536F1"/>
    <w:rsid w:val="40083152"/>
    <w:rsid w:val="40085CD0"/>
    <w:rsid w:val="400B3158"/>
    <w:rsid w:val="4041301D"/>
    <w:rsid w:val="417F32DA"/>
    <w:rsid w:val="41807B75"/>
    <w:rsid w:val="41D22621"/>
    <w:rsid w:val="420B2761"/>
    <w:rsid w:val="42587944"/>
    <w:rsid w:val="42744ACD"/>
    <w:rsid w:val="42932E0A"/>
    <w:rsid w:val="430A3B9B"/>
    <w:rsid w:val="43243278"/>
    <w:rsid w:val="43266B0D"/>
    <w:rsid w:val="435B56FC"/>
    <w:rsid w:val="43884ABF"/>
    <w:rsid w:val="44A00219"/>
    <w:rsid w:val="44CA1F8F"/>
    <w:rsid w:val="45367494"/>
    <w:rsid w:val="45877724"/>
    <w:rsid w:val="45DD0D79"/>
    <w:rsid w:val="46231F08"/>
    <w:rsid w:val="464B69A4"/>
    <w:rsid w:val="467A2DE5"/>
    <w:rsid w:val="46AD288E"/>
    <w:rsid w:val="46C978C9"/>
    <w:rsid w:val="470A03A4"/>
    <w:rsid w:val="47595011"/>
    <w:rsid w:val="477F61D9"/>
    <w:rsid w:val="47F46EAE"/>
    <w:rsid w:val="480C7ABD"/>
    <w:rsid w:val="484118F2"/>
    <w:rsid w:val="48724017"/>
    <w:rsid w:val="48750F6C"/>
    <w:rsid w:val="489A3251"/>
    <w:rsid w:val="48DC4B3D"/>
    <w:rsid w:val="48EB621C"/>
    <w:rsid w:val="48EF68E0"/>
    <w:rsid w:val="492B4B3C"/>
    <w:rsid w:val="4953791E"/>
    <w:rsid w:val="4A185620"/>
    <w:rsid w:val="4A6F4C2B"/>
    <w:rsid w:val="4A8E61E2"/>
    <w:rsid w:val="4ADF3B5F"/>
    <w:rsid w:val="4B551C9A"/>
    <w:rsid w:val="4B727E01"/>
    <w:rsid w:val="4B964C95"/>
    <w:rsid w:val="4BDF7931"/>
    <w:rsid w:val="4D477799"/>
    <w:rsid w:val="4D85523F"/>
    <w:rsid w:val="4DCF4AEB"/>
    <w:rsid w:val="4E0D1159"/>
    <w:rsid w:val="4E4E18F8"/>
    <w:rsid w:val="4E5A52AA"/>
    <w:rsid w:val="4EBF0AC0"/>
    <w:rsid w:val="4EE10E98"/>
    <w:rsid w:val="4EE97C85"/>
    <w:rsid w:val="4F203C16"/>
    <w:rsid w:val="4F782D10"/>
    <w:rsid w:val="4FE70DC0"/>
    <w:rsid w:val="502913D8"/>
    <w:rsid w:val="502E581F"/>
    <w:rsid w:val="506568B4"/>
    <w:rsid w:val="507C3BFE"/>
    <w:rsid w:val="50804497"/>
    <w:rsid w:val="50CC06E1"/>
    <w:rsid w:val="50CE2F6C"/>
    <w:rsid w:val="50F46497"/>
    <w:rsid w:val="50F814D6"/>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6671E4D"/>
    <w:rsid w:val="57193C9E"/>
    <w:rsid w:val="57541431"/>
    <w:rsid w:val="576C2775"/>
    <w:rsid w:val="584720E0"/>
    <w:rsid w:val="586048F0"/>
    <w:rsid w:val="588549CE"/>
    <w:rsid w:val="58AE7DA1"/>
    <w:rsid w:val="58DD7D9A"/>
    <w:rsid w:val="59275FDE"/>
    <w:rsid w:val="5946289B"/>
    <w:rsid w:val="59AD4E28"/>
    <w:rsid w:val="5B1D65E8"/>
    <w:rsid w:val="5B886BCD"/>
    <w:rsid w:val="5B963C39"/>
    <w:rsid w:val="5BC72D70"/>
    <w:rsid w:val="5BF13193"/>
    <w:rsid w:val="5C8C341B"/>
    <w:rsid w:val="5D2F2B1E"/>
    <w:rsid w:val="5DEC5E11"/>
    <w:rsid w:val="5DEF5A0F"/>
    <w:rsid w:val="5DF72B16"/>
    <w:rsid w:val="5E2034D2"/>
    <w:rsid w:val="5E8D6EA8"/>
    <w:rsid w:val="5ECA3D86"/>
    <w:rsid w:val="5F1D47FE"/>
    <w:rsid w:val="5F434264"/>
    <w:rsid w:val="5F4D50E3"/>
    <w:rsid w:val="5FC57A79"/>
    <w:rsid w:val="60303C60"/>
    <w:rsid w:val="606A2B2A"/>
    <w:rsid w:val="606B32A5"/>
    <w:rsid w:val="607E12CC"/>
    <w:rsid w:val="60DE7295"/>
    <w:rsid w:val="613A52BD"/>
    <w:rsid w:val="61E15FB7"/>
    <w:rsid w:val="61E37C50"/>
    <w:rsid w:val="626B0ACC"/>
    <w:rsid w:val="626F728B"/>
    <w:rsid w:val="62A42563"/>
    <w:rsid w:val="62E037F0"/>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86453E"/>
    <w:rsid w:val="6AB2229E"/>
    <w:rsid w:val="6ACD6419"/>
    <w:rsid w:val="6AE34B4E"/>
    <w:rsid w:val="6AFB2A69"/>
    <w:rsid w:val="6B3E4F40"/>
    <w:rsid w:val="6B4C26F3"/>
    <w:rsid w:val="6B73407C"/>
    <w:rsid w:val="6C117715"/>
    <w:rsid w:val="6C174081"/>
    <w:rsid w:val="6C465631"/>
    <w:rsid w:val="6C6400AB"/>
    <w:rsid w:val="6C8B590C"/>
    <w:rsid w:val="6CA5206F"/>
    <w:rsid w:val="6D343A27"/>
    <w:rsid w:val="6D6E5FCA"/>
    <w:rsid w:val="6DCF182B"/>
    <w:rsid w:val="6F712728"/>
    <w:rsid w:val="6FF06CE8"/>
    <w:rsid w:val="706F63C2"/>
    <w:rsid w:val="70EB30CC"/>
    <w:rsid w:val="7101188A"/>
    <w:rsid w:val="716360A0"/>
    <w:rsid w:val="71710FBA"/>
    <w:rsid w:val="71D63C28"/>
    <w:rsid w:val="72804F14"/>
    <w:rsid w:val="72F9402A"/>
    <w:rsid w:val="732A2245"/>
    <w:rsid w:val="733A4279"/>
    <w:rsid w:val="736B5F7A"/>
    <w:rsid w:val="74125240"/>
    <w:rsid w:val="74AE7F19"/>
    <w:rsid w:val="74BF5CE3"/>
    <w:rsid w:val="74D06143"/>
    <w:rsid w:val="75243D99"/>
    <w:rsid w:val="75284014"/>
    <w:rsid w:val="75D4756D"/>
    <w:rsid w:val="75E36E5B"/>
    <w:rsid w:val="768C6099"/>
    <w:rsid w:val="76CB6F68"/>
    <w:rsid w:val="76F105F2"/>
    <w:rsid w:val="775744D2"/>
    <w:rsid w:val="77D5581E"/>
    <w:rsid w:val="77E24ED1"/>
    <w:rsid w:val="77FE6B23"/>
    <w:rsid w:val="782C2B9F"/>
    <w:rsid w:val="78581291"/>
    <w:rsid w:val="789E730E"/>
    <w:rsid w:val="79042BD4"/>
    <w:rsid w:val="795310F0"/>
    <w:rsid w:val="79FE105C"/>
    <w:rsid w:val="7A287E87"/>
    <w:rsid w:val="7A450456"/>
    <w:rsid w:val="7A4757E3"/>
    <w:rsid w:val="7A8A28F0"/>
    <w:rsid w:val="7AC145DF"/>
    <w:rsid w:val="7AC516D6"/>
    <w:rsid w:val="7ACA53E2"/>
    <w:rsid w:val="7BBE5F26"/>
    <w:rsid w:val="7BC6400F"/>
    <w:rsid w:val="7C030BAC"/>
    <w:rsid w:val="7C2D6767"/>
    <w:rsid w:val="7D8E0074"/>
    <w:rsid w:val="7D902913"/>
    <w:rsid w:val="7DA00113"/>
    <w:rsid w:val="7E6B5FAF"/>
    <w:rsid w:val="7EAF6DC9"/>
    <w:rsid w:val="7EC34622"/>
    <w:rsid w:val="7ED33846"/>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4345</Words>
  <Characters>4589</Characters>
  <Lines>48</Lines>
  <Paragraphs>13</Paragraphs>
  <TotalTime>2</TotalTime>
  <ScaleCrop>false</ScaleCrop>
  <LinksUpToDate>false</LinksUpToDate>
  <CharactersWithSpaces>5708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2026-03-31T01:37:58Z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