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生化黄腐酸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生化黄腐酸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生化黄腐酸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生化黄腐酸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生化黄腐酸</w:t>
      </w:r>
    </w:p>
    <w:p w14:paraId="559D813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云南德宏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，</w:t>
      </w:r>
      <w:r>
        <w:rPr>
          <w:rStyle w:val="5"/>
          <w:rFonts w:hint="eastAsia"/>
          <w:color w:val="auto"/>
          <w:szCs w:val="21"/>
        </w:rPr>
        <w:t>报</w:t>
      </w:r>
      <w:r>
        <w:rPr>
          <w:rStyle w:val="5"/>
          <w:rFonts w:hint="eastAsia"/>
          <w:szCs w:val="21"/>
        </w:rPr>
        <w:t>价函中请注明品牌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标准包装，25kg/袋。以买方地磅计量为准，扣除小包装袋重量100g/条。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有机质≥40.00%，生化黄腐酸≥20.00%，水分≤3.00%，外观为棕色粉状，无可见机械杂质。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0A29E368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生化黄腐酸按NY/T3162-2017标准检测，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有机质、水分</w:t>
      </w:r>
      <w:r>
        <w:rPr>
          <w:rFonts w:hint="eastAsia" w:ascii="宋体" w:hAnsi="宋体" w:eastAsia="宋体" w:cs="宋体"/>
          <w:kern w:val="0"/>
          <w:szCs w:val="21"/>
        </w:rPr>
        <w:t>按NY525-2021标准检测。若有机质＜40.00%，以40.00%为基准按差值折算扣减计价吨位；生化黄腐酸＜20.00%，以20.00%为基准按差值折算扣减计价吨位；H2O＞3.00%的部分按实测值进行折算扣减相应吨位。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生化黄腐酸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577FC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3A94B4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3C3319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836"/>
      <w:bookmarkStart w:id="2" w:name="_Toc275014947"/>
      <w:bookmarkStart w:id="3" w:name="_Toc275019684"/>
      <w:bookmarkStart w:id="4" w:name="_Toc274596702"/>
      <w:bookmarkStart w:id="5" w:name="_Toc275019290"/>
      <w:bookmarkStart w:id="6" w:name="_Toc238797630"/>
      <w:bookmarkStart w:id="7" w:name="_Toc318986166"/>
      <w:bookmarkStart w:id="8" w:name="_Toc269113527"/>
      <w:bookmarkStart w:id="9" w:name="_Toc274236999"/>
      <w:bookmarkStart w:id="10" w:name="_Toc238552273"/>
      <w:bookmarkStart w:id="11" w:name="_Toc16684"/>
      <w:bookmarkStart w:id="12" w:name="_Toc268793030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生化黄腐酸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生化黄腐酸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生化黄腐酸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云南德宏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D3AC917">
      <w:pPr>
        <w:widowControl/>
        <w:adjustRightInd w:val="0"/>
        <w:snapToGrid w:val="0"/>
        <w:spacing w:line="400" w:lineRule="exact"/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生化黄腐酸按NY/T3162-2017标准检测，有机质、水分按NY525-2021标准检测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。</w:t>
      </w:r>
    </w:p>
    <w:p w14:paraId="55AA53E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bookmarkStart w:id="19" w:name="_GoBack"/>
      <w:bookmarkEnd w:id="19"/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生化黄腐酸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生化黄腐酸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生化黄腐酸包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1DB7D09"/>
    <w:rsid w:val="045E3B41"/>
    <w:rsid w:val="0505638F"/>
    <w:rsid w:val="151314EF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5E55B49"/>
    <w:rsid w:val="38D84D7F"/>
    <w:rsid w:val="3D43366F"/>
    <w:rsid w:val="410A5E1E"/>
    <w:rsid w:val="41574B39"/>
    <w:rsid w:val="43066EA0"/>
    <w:rsid w:val="43D810CA"/>
    <w:rsid w:val="4CD64262"/>
    <w:rsid w:val="573B036F"/>
    <w:rsid w:val="58A238DA"/>
    <w:rsid w:val="5F061196"/>
    <w:rsid w:val="62D17DD9"/>
    <w:rsid w:val="63A11245"/>
    <w:rsid w:val="64A84430"/>
    <w:rsid w:val="666135E9"/>
    <w:rsid w:val="66B37AB6"/>
    <w:rsid w:val="677E25C4"/>
    <w:rsid w:val="685A261F"/>
    <w:rsid w:val="70603463"/>
    <w:rsid w:val="71FB09CF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2249</Words>
  <Characters>2480</Characters>
  <Lines>20</Lines>
  <Paragraphs>5</Paragraphs>
  <TotalTime>24</TotalTime>
  <ScaleCrop>false</ScaleCrop>
  <LinksUpToDate>false</LinksUpToDate>
  <CharactersWithSpaces>3076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2026-03-21T07:28:14Z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