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5D2A4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5329EDE5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硫酸钾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713AC617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3D04909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6D2A3FE1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02BEC86C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3E0E6597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603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29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51408DD4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926DC76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784958F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7829E65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68BD1C86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6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21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5F109C2D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23DB8322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硫酸钾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655BB186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603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29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</w:t>
      </w:r>
    </w:p>
    <w:p w14:paraId="0CCCDF3C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7673BC83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硫酸钾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硫酸钾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1D500BB8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67C6E4C0">
      <w:pPr>
        <w:spacing w:line="360" w:lineRule="exact"/>
        <w:rPr>
          <w:rFonts w:hint="eastAsia" w:ascii="宋体" w:hAnsi="宋体" w:eastAsia="宋体" w:cs="宋体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eastAsia="宋体" w:cs="宋体" w:asciiTheme="minorEastAsia" w:hAnsiTheme="minorEastAsia"/>
          <w:kern w:val="0"/>
          <w:szCs w:val="21"/>
          <w:lang w:val="en-US" w:eastAsia="zh-CN"/>
        </w:rPr>
        <w:t>硫酸钾（50%曼海姆）</w:t>
      </w:r>
    </w:p>
    <w:p w14:paraId="53880D06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1200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 w14:paraId="395348E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55417712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4D9149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产地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Style w:val="5"/>
          <w:rFonts w:hint="eastAsia"/>
          <w:szCs w:val="21"/>
        </w:rPr>
        <w:t>报价函中请注明</w:t>
      </w:r>
      <w:r>
        <w:rPr>
          <w:rStyle w:val="5"/>
          <w:rFonts w:hint="eastAsia"/>
          <w:szCs w:val="21"/>
          <w:lang w:val="en-US" w:eastAsia="zh-CN"/>
        </w:rPr>
        <w:t>产地、</w:t>
      </w:r>
      <w:r>
        <w:rPr>
          <w:rStyle w:val="5"/>
          <w:rFonts w:hint="eastAsia"/>
          <w:szCs w:val="21"/>
        </w:rPr>
        <w:t>品牌</w:t>
      </w:r>
      <w:r>
        <w:rPr>
          <w:rStyle w:val="5"/>
          <w:rFonts w:hint="eastAsia"/>
          <w:szCs w:val="21"/>
          <w:lang w:eastAsia="zh-CN"/>
        </w:rPr>
        <w:t>、</w:t>
      </w:r>
      <w:r>
        <w:rPr>
          <w:rStyle w:val="5"/>
          <w:rFonts w:hint="eastAsia"/>
          <w:szCs w:val="21"/>
        </w:rPr>
        <w:t>生产厂家。</w:t>
      </w:r>
    </w:p>
    <w:p w14:paraId="35E26003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62A29FF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标准包装，</w:t>
      </w:r>
      <w:r>
        <w:rPr>
          <w:rFonts w:hint="eastAsia" w:ascii="宋体" w:hAnsi="宋体" w:eastAsia="宋体" w:cs="宋体"/>
          <w:kern w:val="0"/>
          <w:szCs w:val="21"/>
        </w:rPr>
        <w:t>50kg/袋或吨袋包装。以买方地磅计量为准，扣除小包装袋重量100g/条，吨袋包装重量3kg/条。</w:t>
      </w:r>
    </w:p>
    <w:p w14:paraId="31BE483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 w14:paraId="0762DA9E">
      <w:pPr>
        <w:widowControl/>
        <w:spacing w:before="75" w:after="75"/>
        <w:jc w:val="left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K2O≥50.00%，水分(H2O)≤1.50%，Cl-≤2.00%，外观为白色粉末，无粗大结晶，无结块，无可见机械杂质。</w:t>
      </w:r>
    </w:p>
    <w:p w14:paraId="6662122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7ECB224B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检测依据:按GB/T20406-2017标准检测。若48.50%≤K2O＜50.00%，以 50.00%为基准按差值折算扣 减计价吨位；若47.00%≤K2O＜48.50%，以 50.00%为基准按差值的两倍折算扣减计价吨位；若K2O＜47.00%，按 150.00 元/吨结算或予以退货。氯根要求：3.50%≥Cl-＞2.00%，以2.00%为基准，每增加0.01%，每吨降价（合同价/50.00）×0.01元； Cl-＞3.50%，按150.00元/吨结算或予以退货。H2O＞1.50%的部分按实测值进行折算扣减相应吨位。</w:t>
      </w:r>
    </w:p>
    <w:p w14:paraId="40BFC77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709DA620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771449C7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汽车运输到厂：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四川宏达股份有限公司什邡磷化工分公司库房（什邡市洛水镇）</w:t>
      </w:r>
    </w:p>
    <w:p w14:paraId="39528415">
      <w:pPr>
        <w:widowControl/>
        <w:spacing w:before="75" w:after="75"/>
        <w:jc w:val="left"/>
        <w:rPr>
          <w:rFonts w:hint="default" w:ascii="Times New Roman" w:hAnsi="Times New Roman" w:eastAsia="宋体" w:cs="Times New Roman"/>
          <w:color w:val="000000"/>
          <w:kern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val="en-US" w:eastAsia="zh-CN"/>
        </w:rPr>
        <w:t>火车运输到站：永兴站</w:t>
      </w:r>
    </w:p>
    <w:p w14:paraId="5FFDBD2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1DC76018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先货后款，现汇支付。买方收到卖方开具全额增值税专用发票（税率9%）后付清货款。（如有异议，请在报价函中另作说明）</w:t>
      </w:r>
    </w:p>
    <w:p w14:paraId="0341F7E8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57993D92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获取方式为：自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分至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 xml:space="preserve">3 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25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分通过四川宏达股份有限公司集采中心招投标平台(以下简称“ 宏达股份集采平台”）（http://jc.sichuanhongda.com/）进行注册并登录后下载比选文件，参与投标。 </w:t>
      </w:r>
    </w:p>
    <w:p w14:paraId="5E667DB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56A5852E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25</w:t>
      </w:r>
      <w:r>
        <w:rPr>
          <w:rFonts w:hint="eastAsia" w:ascii="Times New Roman" w:hAnsi="Times New Roman" w:eastAsia="宋体" w:cs="Times New Roman"/>
          <w:kern w:val="0"/>
          <w:szCs w:val="21"/>
        </w:rPr>
        <w:t>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分。</w:t>
      </w:r>
    </w:p>
    <w:p w14:paraId="26169E3F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2934341">
      <w:pPr>
        <w:widowControl/>
        <w:spacing w:before="75" w:after="75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9、响应性文件的要求</w:t>
      </w:r>
    </w:p>
    <w:p w14:paraId="7B76856A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①比选申请人需提供营业执照（三证合一）。</w:t>
      </w:r>
    </w:p>
    <w:p w14:paraId="3486C7D7">
      <w:pPr>
        <w:widowControl/>
        <w:spacing w:before="75" w:after="75"/>
        <w:jc w:val="left"/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②比选申请人需提供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  <w:t>开票资料。</w:t>
      </w:r>
    </w:p>
    <w:p w14:paraId="62DC1321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③比选申请人须于202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年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日上午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时前缴纳投标保证金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50000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元，以比选申请人基本账户对公转账至以下账户：</w:t>
      </w:r>
    </w:p>
    <w:p w14:paraId="2A8DBE03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开户银行：四川宏达股份有限公司中国银行什邡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亭江西路支行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                                                                                                               </w:t>
      </w:r>
    </w:p>
    <w:p w14:paraId="267F7B0B">
      <w:pPr>
        <w:widowControl/>
        <w:spacing w:before="75" w:after="75"/>
        <w:jc w:val="left"/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开户账号：12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03636202</w:t>
      </w:r>
    </w:p>
    <w:p w14:paraId="752CAC0B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比选申请人需备注：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硫酸钾（50%曼海姆）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采购投标保证金（可自行简写）。</w:t>
      </w:r>
    </w:p>
    <w:p w14:paraId="0BE0D157">
      <w:pPr>
        <w:widowControl/>
        <w:spacing w:before="75" w:after="75"/>
        <w:jc w:val="left"/>
        <w:rPr>
          <w:rFonts w:hint="default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保证金的退还：未中标人缴纳的投标保证金于中标通知书发出后5个工作日内退还，中标人缴纳的投标保证金自动转为履约保证金，待合同履行完毕后，退还至中标人指定账户。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中标人若在履约过程中拒不履行合同或部分履行合同，履约保证金将不予退还。</w:t>
      </w:r>
    </w:p>
    <w:p w14:paraId="78081504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有下列情形之一的，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保证金将不予退还：</w:t>
      </w:r>
    </w:p>
    <w:p w14:paraId="4F5714FC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（1）比选申请人在投标有效期内撤销比选申请文件；</w:t>
      </w:r>
    </w:p>
    <w:p w14:paraId="02C81865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（2）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在收到中标通知书后，无正当理由不与比选人订立合同，在签订合同时向比选人提出附加条件；</w:t>
      </w:r>
    </w:p>
    <w:p w14:paraId="2F591007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（3）发生比选申请人规定的其他可以不予退还比选保证金的情形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。</w:t>
      </w:r>
    </w:p>
    <w:p w14:paraId="60AD6DE1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原则上不进行二次议价！</w:t>
      </w:r>
    </w:p>
    <w:p w14:paraId="119F79A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、标的物验收方式：</w:t>
      </w:r>
    </w:p>
    <w:p w14:paraId="3628F324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207E793E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、交送报价文件前，供应商方可自愿前来我公司进行实地考查、技术交流或咨询。</w:t>
      </w:r>
    </w:p>
    <w:p w14:paraId="0B987E60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2AF39467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031C30B8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39230012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6386D1D0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5EC1F007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1BF0E843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21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65BF89B9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9349F2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92D6C19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4DBDA0D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D00372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27915F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62006D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EEA413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65D9B5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E8B9960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318986166"/>
      <w:bookmarkStart w:id="2" w:name="_Toc16684"/>
      <w:bookmarkStart w:id="3" w:name="_Toc275014947"/>
      <w:bookmarkStart w:id="4" w:name="_Toc269113527"/>
      <w:bookmarkStart w:id="5" w:name="_Toc275019836"/>
      <w:bookmarkStart w:id="6" w:name="_Toc275019684"/>
      <w:bookmarkStart w:id="7" w:name="_Toc238797630"/>
      <w:bookmarkStart w:id="8" w:name="_Toc274596702"/>
      <w:bookmarkStart w:id="9" w:name="_Toc238552273"/>
      <w:bookmarkStart w:id="10" w:name="_Toc275019290"/>
      <w:bookmarkStart w:id="11" w:name="_Toc303149804"/>
      <w:bookmarkStart w:id="12" w:name="_Toc268793030"/>
      <w:bookmarkStart w:id="13" w:name="_Toc274236999"/>
    </w:p>
    <w:p w14:paraId="18DDC26F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60D8D7A3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54A77090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591191DA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32542BB3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1C0C53EA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2E5D2A29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4D686103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089239EB">
      <w:pPr>
        <w:jc w:val="both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488EAB42">
      <w:pPr>
        <w:jc w:val="both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1A8EF73E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38E57C13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23DF2CC7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533D2BE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11513005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4B327E46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585C0704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0D2C48E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硫酸钾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6DC23117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3D65F9B8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1BF0A409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595CFEA0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42BC8CDB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0BE5F322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24114735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B4E6578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D5C733F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2494AAC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25EC4756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3121266A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6B6EEFA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0FB9CDF3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30198"/>
      <w:bookmarkStart w:id="15" w:name="_Toc9978"/>
      <w:bookmarkStart w:id="16" w:name="_Toc4384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72B92EB7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31E98209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硫酸钾（50%曼海姆）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603</w:t>
      </w:r>
      <w:r>
        <w:rPr>
          <w:rFonts w:hint="eastAsia" w:ascii="宋体" w:hAnsi="宋体" w:eastAsia="宋体" w:cs="宋体"/>
          <w:kern w:val="0"/>
          <w:sz w:val="24"/>
          <w:u w:val="single"/>
        </w:rPr>
        <w:t>-0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29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37A4924F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硫酸钾（50%曼海姆）</w:t>
      </w:r>
    </w:p>
    <w:p w14:paraId="23CE0682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2、生产厂家：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  </w:t>
      </w:r>
    </w:p>
    <w:p w14:paraId="4C2ECB33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2DAED2BC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4、规格：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50</w:t>
      </w:r>
      <w:r>
        <w:rPr>
          <w:rFonts w:hint="eastAsia" w:ascii="宋体" w:hAnsi="宋体" w:eastAsia="宋体" w:cs="宋体"/>
          <w:kern w:val="0"/>
          <w:sz w:val="24"/>
        </w:rPr>
        <w:t xml:space="preserve">kg  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吨袋</w:t>
      </w:r>
      <w:r>
        <w:rPr>
          <w:rFonts w:hint="eastAsia" w:ascii="宋体" w:hAnsi="宋体" w:eastAsia="宋体" w:cs="宋体"/>
          <w:kern w:val="0"/>
          <w:sz w:val="24"/>
        </w:rPr>
        <w:t xml:space="preserve">          </w:t>
      </w:r>
    </w:p>
    <w:p w14:paraId="690F8954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108C5BB2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按</w:t>
      </w:r>
      <w:r>
        <w:rPr>
          <w:rFonts w:hint="eastAsia" w:ascii="宋体" w:hAnsi="宋体" w:eastAsia="宋体" w:cs="Times New Roman"/>
          <w:color w:val="000000"/>
          <w:kern w:val="0"/>
          <w:sz w:val="24"/>
          <w:lang w:val="en-US" w:eastAsia="zh-CN"/>
        </w:rPr>
        <w:t>GB/T20406-2017</w:t>
      </w:r>
      <w:r>
        <w:rPr>
          <w:rFonts w:hint="eastAsia" w:ascii="宋体" w:hAnsi="宋体" w:eastAsia="宋体" w:cs="Times New Roman"/>
          <w:color w:val="000000"/>
          <w:kern w:val="0"/>
          <w:sz w:val="24"/>
        </w:rPr>
        <w:t>标准检测。</w:t>
      </w:r>
    </w:p>
    <w:p w14:paraId="57258CE9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6、数量：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7A445FB9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7、价格（含9%增值税价）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</w:p>
    <w:p w14:paraId="7EC82EC5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汽车运输：到厂价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</w:rPr>
        <w:t>（交货地：四川宏达股份有限公司什邡磷化工分公司库房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或</w:t>
      </w:r>
    </w:p>
    <w:p w14:paraId="7FC5E7DC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default" w:ascii="宋体" w:hAnsi="宋体" w:eastAsia="宋体" w:cs="宋体"/>
          <w:kern w:val="0"/>
          <w:sz w:val="24"/>
          <w:lang w:val="en-US" w:eastAsia="zh-CN"/>
        </w:rPr>
        <w:t xml:space="preserve">火车运输：到站价 </w:t>
      </w:r>
      <w:r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  <w:t xml:space="preserve">  </w:t>
      </w:r>
      <w:bookmarkStart w:id="19" w:name="_GoBack"/>
      <w:bookmarkEnd w:id="19"/>
      <w:r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  <w:t xml:space="preserve">    元/吨</w:t>
      </w:r>
      <w:r>
        <w:rPr>
          <w:rFonts w:hint="default" w:ascii="宋体" w:hAnsi="宋体" w:eastAsia="宋体" w:cs="宋体"/>
          <w:kern w:val="0"/>
          <w:sz w:val="24"/>
          <w:lang w:val="en-US" w:eastAsia="zh-CN"/>
        </w:rPr>
        <w:t>（永兴站）</w:t>
      </w:r>
    </w:p>
    <w:p w14:paraId="19E2CF8D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18C5714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046376B9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6817890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79F8EDF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0D57C68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1D3345C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63727A0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87DD85E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2B340A2D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1E2E89F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675306E6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3FB9271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836B7EB">
      <w:pPr>
        <w:spacing w:line="400" w:lineRule="exact"/>
        <w:rPr>
          <w:rFonts w:ascii="宋体" w:hAnsi="宋体" w:eastAsia="宋体" w:cs="Times New Roman"/>
          <w:sz w:val="24"/>
        </w:rPr>
      </w:pPr>
    </w:p>
    <w:p w14:paraId="6356D65E">
      <w:pPr>
        <w:spacing w:line="400" w:lineRule="exact"/>
        <w:rPr>
          <w:rFonts w:ascii="宋体" w:hAnsi="宋体" w:eastAsia="宋体" w:cs="Times New Roman"/>
          <w:sz w:val="24"/>
        </w:rPr>
      </w:pPr>
    </w:p>
    <w:p w14:paraId="37C56DEC">
      <w:pPr>
        <w:spacing w:line="400" w:lineRule="exact"/>
        <w:rPr>
          <w:rFonts w:ascii="宋体" w:hAnsi="宋体" w:eastAsia="宋体" w:cs="Times New Roman"/>
          <w:sz w:val="24"/>
        </w:rPr>
      </w:pPr>
    </w:p>
    <w:p w14:paraId="342CCCEF">
      <w:pPr>
        <w:spacing w:line="400" w:lineRule="exact"/>
        <w:rPr>
          <w:rFonts w:ascii="宋体" w:hAnsi="宋体" w:eastAsia="宋体" w:cs="Times New Roman"/>
          <w:sz w:val="24"/>
        </w:rPr>
      </w:pPr>
    </w:p>
    <w:p w14:paraId="411E1015">
      <w:pPr>
        <w:spacing w:line="400" w:lineRule="exact"/>
        <w:rPr>
          <w:rFonts w:ascii="宋体" w:hAnsi="宋体" w:eastAsia="宋体" w:cs="Times New Roman"/>
          <w:sz w:val="24"/>
        </w:rPr>
      </w:pPr>
    </w:p>
    <w:p w14:paraId="70CED9AD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7EA054DA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2CDDAE76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4"/>
      <w:bookmarkStart w:id="18" w:name="OLE_LINK3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2D3E0CFB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硫酸钾（50%曼海姆）</w:t>
      </w:r>
      <w:r>
        <w:rPr>
          <w:rFonts w:hint="eastAsia" w:ascii="宋体" w:hAnsi="宋体" w:eastAsia="宋体" w:cs="宋体"/>
          <w:sz w:val="28"/>
          <w:szCs w:val="28"/>
        </w:rPr>
        <w:t>鉴定报告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</w:t>
      </w:r>
      <w:r>
        <w:rPr>
          <w:rFonts w:hint="eastAsia" w:ascii="宋体" w:hAnsi="宋体" w:eastAsia="宋体" w:cs="宋体"/>
          <w:sz w:val="28"/>
          <w:szCs w:val="28"/>
        </w:rPr>
        <w:t>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硫酸钾（50%曼海姆）</w:t>
      </w:r>
      <w:r>
        <w:rPr>
          <w:rFonts w:hint="eastAsia" w:ascii="宋体" w:hAnsi="宋体" w:eastAsia="宋体" w:cs="宋体"/>
          <w:sz w:val="28"/>
          <w:szCs w:val="28"/>
        </w:rPr>
        <w:t>检测报告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】</w:t>
      </w:r>
      <w:r>
        <w:rPr>
          <w:rFonts w:hint="eastAsia" w:ascii="宋体" w:hAnsi="宋体" w:eastAsia="宋体" w:cs="宋体"/>
          <w:sz w:val="28"/>
          <w:szCs w:val="28"/>
        </w:rPr>
        <w:t>（报告需为近一个月内的检测数据）</w:t>
      </w:r>
    </w:p>
    <w:p w14:paraId="15CAF34E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需提供投标产品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硫酸钾（50%曼海姆）包</w:t>
      </w:r>
      <w:r>
        <w:rPr>
          <w:rFonts w:hint="eastAsia" w:ascii="宋体" w:hAnsi="宋体" w:eastAsia="宋体" w:cs="宋体"/>
          <w:sz w:val="28"/>
          <w:szCs w:val="28"/>
        </w:rPr>
        <w:t>装照片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若有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 w14:paraId="62226AE7">
      <w:pPr>
        <w:numPr>
          <w:ilvl w:val="0"/>
          <w:numId w:val="0"/>
        </w:numPr>
        <w:jc w:val="left"/>
        <w:rPr>
          <w:rFonts w:ascii="宋体" w:hAnsi="宋体" w:eastAsia="宋体" w:cs="宋体"/>
          <w:sz w:val="28"/>
          <w:szCs w:val="28"/>
        </w:rPr>
      </w:pPr>
    </w:p>
    <w:p w14:paraId="31353F76"/>
    <w:p w14:paraId="0ECAA20A"/>
    <w:p w14:paraId="552A3955"/>
    <w:p w14:paraId="25B16CB1"/>
    <w:p w14:paraId="74AE2EB9"/>
    <w:p w14:paraId="024A4160"/>
    <w:p w14:paraId="0E019D56"/>
    <w:p w14:paraId="1F707636"/>
    <w:p w14:paraId="2416E719"/>
    <w:p w14:paraId="2A22F7E8"/>
    <w:p w14:paraId="6903FA2E"/>
    <w:p w14:paraId="3D69DE28"/>
    <w:p w14:paraId="4DB31043"/>
    <w:p w14:paraId="14DA266E"/>
    <w:p w14:paraId="73CE6487"/>
    <w:p w14:paraId="5E6BB47C"/>
    <w:p w14:paraId="4FF46870"/>
    <w:p w14:paraId="4ECDCA81"/>
    <w:p w14:paraId="5ADB4B8F"/>
    <w:p w14:paraId="5F8EA4CB"/>
    <w:p w14:paraId="48BFF8C7"/>
    <w:p w14:paraId="0F73419B"/>
    <w:p w14:paraId="60EB30A8"/>
    <w:p w14:paraId="2B557C0D"/>
    <w:p w14:paraId="78A3A8A5"/>
    <w:p w14:paraId="7F454B3F"/>
    <w:p w14:paraId="48143B2B"/>
    <w:p w14:paraId="58809D4C"/>
    <w:p w14:paraId="54E5A733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5147541A"/>
    <w:p w14:paraId="67FF22A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104A1FF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6C6BFE6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4FD2FAB6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70142BCF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653C909F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2AD5985B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626388B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38139D4E">
      <w:pPr>
        <w:spacing w:line="360" w:lineRule="auto"/>
        <w:ind w:firstLine="420" w:firstLineChars="200"/>
        <w:rPr>
          <w:rFonts w:ascii="宋体" w:hAnsi="宋体"/>
        </w:rPr>
      </w:pPr>
    </w:p>
    <w:p w14:paraId="3BF8CC4D">
      <w:pPr>
        <w:spacing w:line="360" w:lineRule="auto"/>
        <w:ind w:left="420" w:leftChars="200"/>
        <w:rPr>
          <w:rFonts w:ascii="宋体" w:hAnsi="宋体"/>
        </w:rPr>
      </w:pPr>
    </w:p>
    <w:p w14:paraId="0009519F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5727419E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44014463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28AAB6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76101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275C5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5630B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D8723B"/>
    <w:rsid w:val="00E564EB"/>
    <w:rsid w:val="151314EF"/>
    <w:rsid w:val="17DD2773"/>
    <w:rsid w:val="19933EC8"/>
    <w:rsid w:val="1A663FCA"/>
    <w:rsid w:val="25AD37B3"/>
    <w:rsid w:val="27C01C9C"/>
    <w:rsid w:val="298C00DA"/>
    <w:rsid w:val="2B2A0FA1"/>
    <w:rsid w:val="2C071743"/>
    <w:rsid w:val="2CD0422B"/>
    <w:rsid w:val="2DA038A7"/>
    <w:rsid w:val="30920732"/>
    <w:rsid w:val="342E2F8F"/>
    <w:rsid w:val="35E55B49"/>
    <w:rsid w:val="38D84D7F"/>
    <w:rsid w:val="3AED7D56"/>
    <w:rsid w:val="3D43366F"/>
    <w:rsid w:val="43066EA0"/>
    <w:rsid w:val="43D810CA"/>
    <w:rsid w:val="46E22C28"/>
    <w:rsid w:val="49437D32"/>
    <w:rsid w:val="4CD64262"/>
    <w:rsid w:val="4D01600E"/>
    <w:rsid w:val="4D5E0748"/>
    <w:rsid w:val="58A238DA"/>
    <w:rsid w:val="5F214AD3"/>
    <w:rsid w:val="63A11245"/>
    <w:rsid w:val="666135E9"/>
    <w:rsid w:val="677E25C4"/>
    <w:rsid w:val="779A4465"/>
    <w:rsid w:val="7D3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2353</Words>
  <Characters>2653</Characters>
  <Lines>20</Lines>
  <Paragraphs>5</Paragraphs>
  <TotalTime>30</TotalTime>
  <ScaleCrop>false</ScaleCrop>
  <LinksUpToDate>false</LinksUpToDate>
  <CharactersWithSpaces>3277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Zoe、柒柒ღ</cp:lastModifiedBy>
  <dcterms:modified xsi:type="dcterms:W3CDTF">2026-03-21T06:59:04Z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eyJoZGlkIjoiYjQwM2VlNzQ5NjExNTBhODlhNjBjOGIwNDY3NTY1MWIiLCJ1c2VySWQiOiI5MDQzMTcxOTcifQ==</vt:lpwstr>
  </property>
</Properties>
</file>