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AC97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062CAF1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磷酸二氢钾采购</w:t>
      </w:r>
    </w:p>
    <w:p w14:paraId="3FEE0FB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4A0E402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7957BD8B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9106E7F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173642BD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27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075ECB5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663185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4AFB59E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064A2FF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8AED52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21 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日</w:t>
      </w:r>
    </w:p>
    <w:p w14:paraId="488AD216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6E9F55FF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磷酸二氢钾采购比选文件</w:t>
      </w:r>
    </w:p>
    <w:p w14:paraId="73540921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27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4C53044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13B8FA8A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四川宏达股份有限公司复肥事业部因生产复合肥需采购原料《磷酸二氢钾》，本着“公开、公平、公正”的原则，现对《磷酸二氢钾》进行公开比选。欢迎贵公司前来报价，现将相关事项公告如下：</w:t>
      </w:r>
    </w:p>
    <w:p w14:paraId="52B8E849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5EB3436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名称：磷酸二氢钾（优等品）</w:t>
      </w:r>
    </w:p>
    <w:p w14:paraId="5E90B01A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数量：34吨</w:t>
      </w:r>
    </w:p>
    <w:p w14:paraId="2E09E3A5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29F0CAF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CFAD9AD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1. 品牌：</w:t>
      </w:r>
      <w:r>
        <w:rPr>
          <w:rStyle w:val="5"/>
          <w:rFonts w:hint="eastAsia" w:asciiTheme="minorEastAsia" w:hAnsiTheme="minorEastAsia" w:cstheme="minorEastAsia"/>
          <w:szCs w:val="21"/>
        </w:rPr>
        <w:t>报价函</w:t>
      </w:r>
      <w:r>
        <w:rPr>
          <w:rStyle w:val="5"/>
          <w:rFonts w:hint="eastAsia" w:ascii="宋体" w:hAnsi="宋体" w:eastAsia="宋体" w:cs="宋体"/>
          <w:szCs w:val="21"/>
        </w:rPr>
        <w:t>中请注明产地、生产厂家、品牌。</w:t>
      </w:r>
    </w:p>
    <w:p w14:paraId="120FC7A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E750050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标准包装，25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kg/袋</w:t>
      </w:r>
      <w:r>
        <w:rPr>
          <w:rFonts w:hint="eastAsia" w:ascii="宋体" w:hAnsi="宋体" w:eastAsia="宋体" w:cs="宋体"/>
          <w:kern w:val="0"/>
          <w:szCs w:val="21"/>
        </w:rPr>
        <w:t>或50kg/袋包装，包装物不回收，不另计价。以买方地磅计量为准，扣除包装袋重量100g/条。</w:t>
      </w:r>
    </w:p>
    <w:p w14:paraId="3831ED2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4FF438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inherit" w:hAnsi="inherit" w:eastAsia="宋体" w:cs="宋体"/>
          <w:color w:val="333333"/>
          <w:kern w:val="0"/>
          <w:szCs w:val="21"/>
        </w:rPr>
      </w:pPr>
      <w:r>
        <w:rPr>
          <w:rFonts w:ascii="inherit" w:hAnsi="inherit" w:eastAsia="宋体" w:cs="宋体"/>
          <w:color w:val="333333"/>
          <w:kern w:val="0"/>
          <w:szCs w:val="21"/>
        </w:rPr>
        <w:t>水溶性 P2O5≥51.00%，K2O≥33.80%，Cl-≤1.00%，H2O≤0.50%，水不溶物≤0.30%，白色晶体，无可见机械杂质。</w:t>
      </w:r>
    </w:p>
    <w:p w14:paraId="5ED5AC5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1E0D674B">
      <w:pPr>
        <w:pStyle w:val="2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t>按HG/T2321—2016标准执行，若水溶性 P2O5＜51.00%，以 51.00%为基准按差值折算扣减计价吨位；K2O＜33.80%，以 33.80%为基准按差值折算扣减计价吨位；Cl-＞1.00%，以 1.00%为基准，每增加 0.01%，每吨降价（合同价/84.8）×0.05 元；H2O＞0.50%的部分按实测值进行折算扣减相应吨位；水不溶物＞0.30%，以 0.30%为基准，每增加 0.01%， 每吨降价1.00 元。</w:t>
      </w:r>
      <w:r>
        <w:rPr>
          <w:rFonts w:hint="eastAsia" w:ascii="inherit" w:hAnsi="inherit"/>
          <w:color w:val="333333"/>
          <w:sz w:val="21"/>
          <w:szCs w:val="21"/>
        </w:rPr>
        <w:t>颜色由使用单位收货员根据产品的色度指标进行判定，任一项不符合要求的，予以退货。</w:t>
      </w:r>
    </w:p>
    <w:p w14:paraId="1E8B3C8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6BD7F617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交货时间：合同有效期内发货，根据比选人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67784D19">
      <w:pPr>
        <w:widowControl/>
        <w:spacing w:before="75" w:after="75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Style w:val="6"/>
          <w:rFonts w:hint="eastAsia"/>
          <w:color w:val="000000"/>
          <w:szCs w:val="21"/>
        </w:rPr>
        <w:t>汽车运输到厂：四川宏达股份有限公司什邡磷化工分公司库房（什邡市洛水镇）</w:t>
      </w:r>
    </w:p>
    <w:p w14:paraId="3670F4F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224B203D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7BB19AE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4059B8A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12 时 00 分通过四川宏达股份有限公司集采中心招投标平台(以下简称“ 宏达股份集采平台”）（http://jc.sichuanhongda.com/）进行注册并登录后下载比选文件，参与投标。 </w:t>
      </w:r>
    </w:p>
    <w:p w14:paraId="1542F75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158902DD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月2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>日 12 时 00 分。</w:t>
      </w:r>
    </w:p>
    <w:p w14:paraId="62878B34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50000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磷酸二氢钾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414930A3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291E7B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原则上不进行二次议价。</w:t>
      </w:r>
    </w:p>
    <w:p w14:paraId="529CC68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64492F91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6F09B592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6B7EB096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3C5AA7A6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3345E67B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7693C7A6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4F70F896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0E01A42C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37A70D2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DEF1C97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0CA07D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0D90E6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27527BA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577187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78AC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8E7664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DB3278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9BC2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8583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C3B9DA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B9CF61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C0263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A31D4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645AE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6233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16B28F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CDE84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C2CDB9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EC0D04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AB0F2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1D198C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41D423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B82D6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75FD7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37E35A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1C0CFA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54612A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87F134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836"/>
      <w:bookmarkStart w:id="2" w:name="_Toc275019684"/>
      <w:bookmarkStart w:id="3" w:name="_Toc268793030"/>
      <w:bookmarkStart w:id="4" w:name="_Toc318986166"/>
      <w:bookmarkStart w:id="5" w:name="_Toc303149804"/>
      <w:bookmarkStart w:id="6" w:name="_Toc238552273"/>
      <w:bookmarkStart w:id="7" w:name="_Toc16684"/>
      <w:bookmarkStart w:id="8" w:name="_Toc275019290"/>
      <w:bookmarkStart w:id="9" w:name="_Toc238797630"/>
      <w:bookmarkStart w:id="10" w:name="_Toc274236999"/>
      <w:bookmarkStart w:id="11" w:name="_Toc275014947"/>
      <w:bookmarkStart w:id="12" w:name="_Toc274596702"/>
      <w:bookmarkStart w:id="13" w:name="_Toc26911352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ADF4AF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79675C22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29A58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A13CC9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5E48925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1E1F2A3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7736B3C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磷酸二氢</w:t>
      </w:r>
      <w:bookmarkStart w:id="19" w:name="_GoBack"/>
      <w:bookmarkEnd w:id="19"/>
      <w:r>
        <w:rPr>
          <w:rFonts w:hint="eastAsia" w:ascii="黑体" w:hAnsi="黑体" w:eastAsia="黑体" w:cs="宋体"/>
          <w:sz w:val="44"/>
          <w:szCs w:val="44"/>
        </w:rPr>
        <w:t>钾采购</w:t>
      </w:r>
    </w:p>
    <w:p w14:paraId="6E261955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CEBBF96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2ECF3363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51FFF98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2A3B6154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E4475F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C00DF7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02E2361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6B71337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D353686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1AECF1EF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0E13E5D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0CC082D7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5D53DB98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4384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52D8183C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00E2C43B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</w:rPr>
        <w:t>磷酸二氢钾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603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48D3C70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磷酸二氢钾</w:t>
      </w:r>
    </w:p>
    <w:p w14:paraId="3F31F71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3FA04928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</w:t>
      </w:r>
    </w:p>
    <w:p w14:paraId="2B49CEB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25kg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50kg    </w:t>
      </w:r>
    </w:p>
    <w:p w14:paraId="3EDC9CFF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0E544139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ascii="inherit" w:hAnsi="inherit"/>
          <w:color w:val="333333"/>
          <w:szCs w:val="21"/>
        </w:rPr>
        <w:t>HG/T2321—2016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3D0AD67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440B2B25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7、价格（含9%增值税价）：</w:t>
      </w:r>
    </w:p>
    <w:p w14:paraId="3F74F7FE">
      <w:pPr>
        <w:pStyle w:val="7"/>
        <w:adjustRightInd w:val="0"/>
        <w:snapToGrid w:val="0"/>
        <w:spacing w:line="480" w:lineRule="exact"/>
        <w:ind w:firstLine="480"/>
        <w:jc w:val="both"/>
        <w:rPr>
          <w:rFonts w:eastAsia="宋体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5A58011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6D1F42A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7E5E018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1AB5CB7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8E7909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63EF385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0D11C62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383DDEC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50B0292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470CDE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09E1B87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507AAA4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575E160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D5E0773">
      <w:pPr>
        <w:spacing w:line="400" w:lineRule="exact"/>
        <w:rPr>
          <w:rFonts w:ascii="宋体" w:hAnsi="宋体" w:eastAsia="宋体" w:cs="Times New Roman"/>
          <w:sz w:val="24"/>
        </w:rPr>
      </w:pPr>
    </w:p>
    <w:p w14:paraId="030207FF">
      <w:pPr>
        <w:spacing w:line="400" w:lineRule="exact"/>
        <w:rPr>
          <w:rFonts w:ascii="宋体" w:hAnsi="宋体" w:eastAsia="宋体" w:cs="Times New Roman"/>
          <w:sz w:val="24"/>
        </w:rPr>
      </w:pPr>
    </w:p>
    <w:p w14:paraId="51996807">
      <w:pPr>
        <w:spacing w:line="400" w:lineRule="exact"/>
        <w:rPr>
          <w:rFonts w:ascii="宋体" w:hAnsi="宋体" w:eastAsia="宋体" w:cs="Times New Roman"/>
          <w:sz w:val="24"/>
        </w:rPr>
      </w:pPr>
    </w:p>
    <w:p w14:paraId="5B2ADE5B">
      <w:pPr>
        <w:spacing w:line="400" w:lineRule="exact"/>
        <w:rPr>
          <w:rFonts w:ascii="宋体" w:hAnsi="宋体" w:eastAsia="宋体" w:cs="Times New Roman"/>
          <w:sz w:val="24"/>
        </w:rPr>
      </w:pPr>
    </w:p>
    <w:p w14:paraId="5DA242BE">
      <w:pPr>
        <w:spacing w:line="400" w:lineRule="exact"/>
        <w:rPr>
          <w:rFonts w:ascii="宋体" w:hAnsi="宋体" w:eastAsia="宋体" w:cs="Times New Roman"/>
          <w:sz w:val="24"/>
        </w:rPr>
      </w:pPr>
    </w:p>
    <w:p w14:paraId="591E48BE">
      <w:pPr>
        <w:spacing w:line="400" w:lineRule="exact"/>
        <w:rPr>
          <w:rFonts w:ascii="宋体" w:hAnsi="宋体" w:eastAsia="宋体" w:cs="Times New Roman"/>
          <w:sz w:val="24"/>
        </w:rPr>
      </w:pPr>
    </w:p>
    <w:p w14:paraId="710E0EEF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0476A693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0B6B58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E015A7F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需提供至少两个磷酸二氢钾鉴定报告[或第三方检测机构出具的磷酸二氢钾检测报告]（报告需为近一个月内的检测数据）</w:t>
      </w:r>
    </w:p>
    <w:p w14:paraId="71324CDF"/>
    <w:p w14:paraId="0F1F7C4B"/>
    <w:p w14:paraId="396629B5"/>
    <w:p w14:paraId="7CE9A601"/>
    <w:p w14:paraId="21EB870A"/>
    <w:p w14:paraId="6454125F"/>
    <w:p w14:paraId="2766045D"/>
    <w:p w14:paraId="42D4472C"/>
    <w:p w14:paraId="58124318"/>
    <w:p w14:paraId="58F15AC6"/>
    <w:p w14:paraId="07CC2A77"/>
    <w:p w14:paraId="6A3C59D6"/>
    <w:p w14:paraId="1D9A177B"/>
    <w:p w14:paraId="3037AC38"/>
    <w:p w14:paraId="18B8421A"/>
    <w:p w14:paraId="6E580E34"/>
    <w:p w14:paraId="5061BE18"/>
    <w:p w14:paraId="34048122"/>
    <w:p w14:paraId="3F7470FE"/>
    <w:p w14:paraId="5AD6E47C"/>
    <w:p w14:paraId="46A5F802"/>
    <w:p w14:paraId="55CA8E33"/>
    <w:p w14:paraId="62789F38"/>
    <w:p w14:paraId="518C13D2"/>
    <w:p w14:paraId="4404B38D"/>
    <w:p w14:paraId="44983A7A"/>
    <w:p w14:paraId="0D9B1705"/>
    <w:p w14:paraId="0D3EDE6C"/>
    <w:p w14:paraId="351ACC4D"/>
    <w:p w14:paraId="545DFC42"/>
    <w:p w14:paraId="2DB55959"/>
    <w:p w14:paraId="6081F07C"/>
    <w:p w14:paraId="555B1E65"/>
    <w:p w14:paraId="305869E5"/>
    <w:p w14:paraId="239ACD28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001E5F21"/>
    <w:p w14:paraId="6E08FD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518280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81EA66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8A08A34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8587D1B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023A06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6A9E52D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4391E4F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04DDE490">
      <w:pPr>
        <w:spacing w:line="360" w:lineRule="auto"/>
        <w:ind w:firstLine="420" w:firstLineChars="200"/>
        <w:rPr>
          <w:rFonts w:ascii="宋体" w:hAnsi="宋体"/>
        </w:rPr>
      </w:pPr>
    </w:p>
    <w:p w14:paraId="44EB5645">
      <w:pPr>
        <w:spacing w:line="360" w:lineRule="auto"/>
        <w:ind w:left="420" w:leftChars="200"/>
        <w:rPr>
          <w:rFonts w:ascii="宋体" w:hAnsi="宋体"/>
        </w:rPr>
      </w:pPr>
    </w:p>
    <w:p w14:paraId="3AD36C2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69C09D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3554376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B3C78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02550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51251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C2DEF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1973D4"/>
    <w:rsid w:val="001B1C80"/>
    <w:rsid w:val="00237D8F"/>
    <w:rsid w:val="00310EB4"/>
    <w:rsid w:val="003F073B"/>
    <w:rsid w:val="00427704"/>
    <w:rsid w:val="00433E64"/>
    <w:rsid w:val="006209EC"/>
    <w:rsid w:val="00851F4A"/>
    <w:rsid w:val="00920600"/>
    <w:rsid w:val="00B84BC3"/>
    <w:rsid w:val="00BF23EA"/>
    <w:rsid w:val="00C528D4"/>
    <w:rsid w:val="00CE29B9"/>
    <w:rsid w:val="00D8723B"/>
    <w:rsid w:val="00E564EB"/>
    <w:rsid w:val="0297204E"/>
    <w:rsid w:val="05216762"/>
    <w:rsid w:val="059705B7"/>
    <w:rsid w:val="05D92791"/>
    <w:rsid w:val="05DD246D"/>
    <w:rsid w:val="064E5119"/>
    <w:rsid w:val="08B050D5"/>
    <w:rsid w:val="08BC124B"/>
    <w:rsid w:val="0A6F38B0"/>
    <w:rsid w:val="0B5B6AEE"/>
    <w:rsid w:val="0B8E5FB8"/>
    <w:rsid w:val="0D986D27"/>
    <w:rsid w:val="0E76345F"/>
    <w:rsid w:val="0FA14CC1"/>
    <w:rsid w:val="10C5422A"/>
    <w:rsid w:val="116C0B49"/>
    <w:rsid w:val="11DD4AA3"/>
    <w:rsid w:val="132316DC"/>
    <w:rsid w:val="137F4B64"/>
    <w:rsid w:val="151314EF"/>
    <w:rsid w:val="192F2B88"/>
    <w:rsid w:val="1B6B1E72"/>
    <w:rsid w:val="1C024584"/>
    <w:rsid w:val="1D8B6673"/>
    <w:rsid w:val="25D725DE"/>
    <w:rsid w:val="25E1345C"/>
    <w:rsid w:val="262A4E03"/>
    <w:rsid w:val="26751DF6"/>
    <w:rsid w:val="27CE2397"/>
    <w:rsid w:val="2E052D2F"/>
    <w:rsid w:val="358F6FD1"/>
    <w:rsid w:val="3A9643BE"/>
    <w:rsid w:val="3D6C3AFB"/>
    <w:rsid w:val="3D9F4E7A"/>
    <w:rsid w:val="4554734F"/>
    <w:rsid w:val="45605CF4"/>
    <w:rsid w:val="48FC21D7"/>
    <w:rsid w:val="4C575977"/>
    <w:rsid w:val="4DCA0C49"/>
    <w:rsid w:val="523F3135"/>
    <w:rsid w:val="58A238DA"/>
    <w:rsid w:val="59046CD5"/>
    <w:rsid w:val="5B2F1F99"/>
    <w:rsid w:val="5CF35248"/>
    <w:rsid w:val="5E4C2E61"/>
    <w:rsid w:val="613D2F35"/>
    <w:rsid w:val="62BB05B6"/>
    <w:rsid w:val="63FC0E86"/>
    <w:rsid w:val="666135E9"/>
    <w:rsid w:val="66D954AE"/>
    <w:rsid w:val="69C441F4"/>
    <w:rsid w:val="6B686E01"/>
    <w:rsid w:val="6D8C15D1"/>
    <w:rsid w:val="6EB9645C"/>
    <w:rsid w:val="6ED84C48"/>
    <w:rsid w:val="74485A21"/>
    <w:rsid w:val="78436C2C"/>
    <w:rsid w:val="798342DE"/>
    <w:rsid w:val="7AFE2F70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  <w:style w:type="paragraph" w:customStyle="1" w:styleId="7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HTML 预设格式 字符"/>
    <w:basedOn w:val="4"/>
    <w:link w:val="2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2293</Words>
  <Characters>2583</Characters>
  <Lines>122</Lines>
  <Paragraphs>118</Paragraphs>
  <TotalTime>7</TotalTime>
  <ScaleCrop>false</ScaleCrop>
  <LinksUpToDate>false</LinksUpToDate>
  <CharactersWithSpaces>3196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2025-11-19T01:41:00Z</dcterms:created>
  <dc:creator>lijiewai</dc:creator>
  <cp:lastModifiedBy>Zoe、柒柒ღ</cp:lastModifiedBy>
  <dcterms:modified xsi:type="dcterms:W3CDTF">2026-03-21T06:32:05Z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