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3-17</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SFLHG-GKBX-2026-HW</w:t>
      </w:r>
      <w:r>
        <w:rPr>
          <w:rFonts w:hint="eastAsia"/>
          <w:lang w:val="en-US" w:eastAsia="zh-CN"/>
        </w:rPr>
        <w:t>29</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17</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SFLHG-GKBX-2026-HW</w:t>
      </w:r>
      <w:r>
        <w:rPr>
          <w:rFonts w:hint="eastAsia"/>
          <w:lang w:val="en-US" w:eastAsia="zh-CN"/>
        </w:rPr>
        <w:t>29</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eastAsia="zh-CN"/>
        </w:rPr>
        <w:t>什</w:t>
      </w:r>
      <w:r>
        <w:rPr>
          <w:rFonts w:hint="eastAsia" w:ascii="黑体" w:hAnsi="黑体" w:eastAsia="黑体" w:cs="宋体"/>
          <w:kern w:val="0"/>
          <w:sz w:val="28"/>
          <w:szCs w:val="28"/>
          <w:lang w:val="en-US" w:eastAsia="zh-CN"/>
        </w:rPr>
        <w:t>邡磷化工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w:t>
      </w:r>
    </w:p>
    <w:tbl>
      <w:tblPr>
        <w:tblStyle w:val="18"/>
        <w:tblW w:w="84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524"/>
        <w:gridCol w:w="2808"/>
        <w:gridCol w:w="1140"/>
        <w:gridCol w:w="1272"/>
        <w:gridCol w:w="973"/>
      </w:tblGrid>
      <w:tr w14:paraId="54CD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D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C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0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E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4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1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2570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B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0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F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5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材质：2205  6米/根（4根）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5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4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2D5E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8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6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规格：δ=5 1500*6000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  2张</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73AF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1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2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厚度：5mm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6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材质：2205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r w14:paraId="16103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4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不锈钢方管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2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30*30*2.75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A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E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①付款方式：先货后款。货到买方，经买方验收合格且收到卖方出具的合法有效的符合买方要求的增值税专用发票后付款95%，余5%质保金12个月后支付，所有款项现汇支付。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bookmarkStart w:id="20" w:name="_GoBack"/>
      <w:bookmarkEnd w:id="20"/>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18</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3</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19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w:t>
      </w:r>
      <w:r>
        <w:rPr>
          <w:rFonts w:hint="eastAsia" w:ascii="黑体" w:hAnsi="黑体" w:eastAsia="黑体" w:cs="仿宋_GB2312"/>
          <w:sz w:val="28"/>
          <w:szCs w:val="28"/>
          <w:lang w:val="en-US" w:eastAsia="zh-CN"/>
        </w:rPr>
        <w:t>26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A08F6CF">
      <w:pPr>
        <w:ind w:firstLine="3975" w:firstLineChars="1100"/>
        <w:rPr>
          <w:rFonts w:hint="eastAsia" w:ascii="宋体" w:hAnsi="宋体"/>
          <w:b/>
          <w:bCs/>
          <w:sz w:val="36"/>
          <w:szCs w:val="36"/>
        </w:rPr>
      </w:pPr>
      <w:bookmarkStart w:id="2" w:name="_Hlk155791057"/>
      <w:bookmarkStart w:id="3" w:name="_Toc275014947"/>
      <w:bookmarkStart w:id="4" w:name="_Toc16684"/>
      <w:bookmarkStart w:id="5" w:name="_Toc275019290"/>
      <w:bookmarkStart w:id="6" w:name="_Toc238797630"/>
      <w:bookmarkStart w:id="7" w:name="_Toc275019684"/>
      <w:bookmarkStart w:id="8" w:name="_Toc268793030"/>
      <w:bookmarkStart w:id="9" w:name="_Toc275019836"/>
      <w:bookmarkStart w:id="10" w:name="_Toc238552273"/>
      <w:bookmarkStart w:id="11" w:name="_Toc274236999"/>
      <w:bookmarkStart w:id="12" w:name="_Toc318986166"/>
      <w:bookmarkStart w:id="13" w:name="_Toc303149804"/>
      <w:bookmarkStart w:id="14" w:name="_Toc274596702"/>
      <w:bookmarkStart w:id="15" w:name="_Toc269113527"/>
    </w:p>
    <w:p w14:paraId="2F5D5618">
      <w:pPr>
        <w:ind w:firstLine="3975" w:firstLineChars="1100"/>
        <w:rPr>
          <w:rFonts w:hint="eastAsia" w:ascii="宋体" w:hAnsi="宋体"/>
          <w:b/>
          <w:bCs/>
          <w:sz w:val="36"/>
          <w:szCs w:val="36"/>
        </w:rPr>
      </w:pPr>
    </w:p>
    <w:p w14:paraId="7AC60CD2">
      <w:pPr>
        <w:ind w:firstLine="3975" w:firstLineChars="1100"/>
        <w:rPr>
          <w:rFonts w:hint="eastAsia" w:ascii="宋体" w:hAnsi="宋体"/>
          <w:b/>
          <w:bCs/>
          <w:sz w:val="36"/>
          <w:szCs w:val="36"/>
        </w:rPr>
      </w:pPr>
    </w:p>
    <w:p w14:paraId="014EEAAA">
      <w:pPr>
        <w:ind w:firstLine="3975" w:firstLineChars="1100"/>
        <w:rPr>
          <w:rFonts w:hint="eastAsia" w:ascii="宋体" w:hAnsi="宋体"/>
          <w:b/>
          <w:bCs/>
          <w:sz w:val="36"/>
          <w:szCs w:val="36"/>
        </w:rPr>
      </w:pPr>
    </w:p>
    <w:p w14:paraId="222227A8">
      <w:pPr>
        <w:ind w:firstLine="3975" w:firstLineChars="1100"/>
        <w:rPr>
          <w:rFonts w:hint="eastAsia" w:ascii="宋体" w:hAnsi="宋体"/>
          <w:b/>
          <w:bCs/>
          <w:sz w:val="36"/>
          <w:szCs w:val="36"/>
        </w:rPr>
      </w:pPr>
    </w:p>
    <w:p w14:paraId="3219C6FD">
      <w:pPr>
        <w:ind w:firstLine="3975" w:firstLineChars="1100"/>
        <w:rPr>
          <w:rFonts w:hint="eastAsia" w:ascii="宋体" w:hAnsi="宋体"/>
          <w:b/>
          <w:bCs/>
          <w:sz w:val="36"/>
          <w:szCs w:val="36"/>
        </w:rPr>
      </w:pPr>
    </w:p>
    <w:p w14:paraId="185ADCB8">
      <w:pPr>
        <w:ind w:firstLine="3975" w:firstLineChars="11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eastAsia="zh-CN"/>
        </w:rPr>
        <w:t>什</w:t>
      </w:r>
      <w:r>
        <w:rPr>
          <w:rFonts w:hint="eastAsia" w:cs="黑体" w:asciiTheme="minorEastAsia" w:hAnsiTheme="minorEastAsia"/>
          <w:color w:val="000000"/>
          <w:sz w:val="24"/>
          <w:szCs w:val="24"/>
          <w:lang w:val="en-US" w:eastAsia="zh-CN"/>
        </w:rPr>
        <w:t>邡磷化工</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3019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5917F993">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105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272"/>
        <w:gridCol w:w="1656"/>
        <w:gridCol w:w="1284"/>
        <w:gridCol w:w="972"/>
        <w:gridCol w:w="972"/>
        <w:gridCol w:w="816"/>
        <w:gridCol w:w="864"/>
        <w:gridCol w:w="1020"/>
        <w:gridCol w:w="972"/>
      </w:tblGrid>
      <w:tr w14:paraId="583A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B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9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D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C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0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8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B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AD0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A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8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4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φ426*7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F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材质：2205  6米/根（4根）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9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A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A9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71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55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5E15">
            <w:pPr>
              <w:jc w:val="center"/>
              <w:rPr>
                <w:rFonts w:hint="eastAsia" w:ascii="宋体" w:hAnsi="宋体" w:eastAsia="宋体" w:cs="宋体"/>
                <w:i w:val="0"/>
                <w:iCs w:val="0"/>
                <w:color w:val="000000"/>
                <w:sz w:val="20"/>
                <w:szCs w:val="20"/>
                <w:u w:val="none"/>
              </w:rPr>
            </w:pPr>
          </w:p>
        </w:tc>
      </w:tr>
      <w:tr w14:paraId="5AF2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D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7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规格：δ=5 1500*6000 </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  2张</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7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A2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EC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55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4290">
            <w:pPr>
              <w:jc w:val="center"/>
              <w:rPr>
                <w:rFonts w:hint="eastAsia" w:ascii="宋体" w:hAnsi="宋体" w:eastAsia="宋体" w:cs="宋体"/>
                <w:i w:val="0"/>
                <w:iCs w:val="0"/>
                <w:color w:val="000000"/>
                <w:sz w:val="20"/>
                <w:szCs w:val="20"/>
                <w:u w:val="none"/>
              </w:rPr>
            </w:pPr>
          </w:p>
        </w:tc>
      </w:tr>
      <w:tr w14:paraId="4E94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3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0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不锈钢钢板</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C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厚度：5mm    </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材质：2205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8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5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7E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78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E4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63A1">
            <w:pPr>
              <w:jc w:val="center"/>
              <w:rPr>
                <w:rFonts w:hint="eastAsia" w:ascii="宋体" w:hAnsi="宋体" w:eastAsia="宋体" w:cs="宋体"/>
                <w:i w:val="0"/>
                <w:iCs w:val="0"/>
                <w:color w:val="000000"/>
                <w:sz w:val="20"/>
                <w:szCs w:val="20"/>
                <w:u w:val="none"/>
              </w:rPr>
            </w:pPr>
          </w:p>
        </w:tc>
      </w:tr>
      <w:tr w14:paraId="1F31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2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不锈钢方管</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9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30*30*2.75 </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D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4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84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9C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D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A1FB">
            <w:pPr>
              <w:jc w:val="center"/>
              <w:rPr>
                <w:rFonts w:hint="eastAsia" w:ascii="宋体" w:hAnsi="宋体" w:eastAsia="宋体" w:cs="宋体"/>
                <w:i w:val="0"/>
                <w:iCs w:val="0"/>
                <w:color w:val="000000"/>
                <w:sz w:val="20"/>
                <w:szCs w:val="20"/>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94DFF37">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szCs w:val="21"/>
        </w:rPr>
        <w:t xml:space="preserve">                                                 日 期:      年    月    日   </w:t>
      </w:r>
    </w:p>
    <w:p w14:paraId="652392CC">
      <w:pPr>
        <w:keepNext/>
        <w:keepLines/>
        <w:tabs>
          <w:tab w:val="left" w:pos="215"/>
          <w:tab w:val="center" w:pos="4535"/>
        </w:tabs>
        <w:autoSpaceDE w:val="0"/>
        <w:autoSpaceDN w:val="0"/>
        <w:adjustRightInd w:val="0"/>
        <w:spacing w:before="340" w:after="330"/>
        <w:ind w:firstLine="3654" w:firstLineChars="13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1089F"/>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BCD48DA"/>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37B8A"/>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7A4BFE"/>
    <w:rsid w:val="2AA639F6"/>
    <w:rsid w:val="2AAB5DE7"/>
    <w:rsid w:val="2ABE1FBE"/>
    <w:rsid w:val="2AC075D6"/>
    <w:rsid w:val="2C0635BA"/>
    <w:rsid w:val="2C612895"/>
    <w:rsid w:val="2C672453"/>
    <w:rsid w:val="2D4B3284"/>
    <w:rsid w:val="2D5108D1"/>
    <w:rsid w:val="2D8F3600"/>
    <w:rsid w:val="2D996D18"/>
    <w:rsid w:val="2EC03E0B"/>
    <w:rsid w:val="2ED21F8D"/>
    <w:rsid w:val="2EE64169"/>
    <w:rsid w:val="300E355A"/>
    <w:rsid w:val="30337F16"/>
    <w:rsid w:val="30464A25"/>
    <w:rsid w:val="3082583C"/>
    <w:rsid w:val="31A45B7D"/>
    <w:rsid w:val="31A5035D"/>
    <w:rsid w:val="320D7387"/>
    <w:rsid w:val="33980AB1"/>
    <w:rsid w:val="33CF6FEA"/>
    <w:rsid w:val="344A7D4E"/>
    <w:rsid w:val="347D19AD"/>
    <w:rsid w:val="34917CC1"/>
    <w:rsid w:val="34C32719"/>
    <w:rsid w:val="34E44129"/>
    <w:rsid w:val="34E65643"/>
    <w:rsid w:val="350E00A8"/>
    <w:rsid w:val="3539753D"/>
    <w:rsid w:val="35441312"/>
    <w:rsid w:val="35771A99"/>
    <w:rsid w:val="35CD1307"/>
    <w:rsid w:val="361436EF"/>
    <w:rsid w:val="363D49D0"/>
    <w:rsid w:val="36481456"/>
    <w:rsid w:val="371A057C"/>
    <w:rsid w:val="37296A11"/>
    <w:rsid w:val="388861A3"/>
    <w:rsid w:val="38DC340E"/>
    <w:rsid w:val="3A801D52"/>
    <w:rsid w:val="3ABF1B60"/>
    <w:rsid w:val="3B10121D"/>
    <w:rsid w:val="3BA23F27"/>
    <w:rsid w:val="3BB75F0B"/>
    <w:rsid w:val="3BF62074"/>
    <w:rsid w:val="3CA37B5E"/>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3A0AC8"/>
    <w:rsid w:val="47595011"/>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DE09DE"/>
    <w:rsid w:val="4FE70DC0"/>
    <w:rsid w:val="502913D8"/>
    <w:rsid w:val="502E581F"/>
    <w:rsid w:val="50357D7D"/>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9C36767"/>
    <w:rsid w:val="5B1D65E8"/>
    <w:rsid w:val="5BF13193"/>
    <w:rsid w:val="5C8C341B"/>
    <w:rsid w:val="5D2F2B1E"/>
    <w:rsid w:val="5DB74409"/>
    <w:rsid w:val="5DEC5E11"/>
    <w:rsid w:val="5DEF5A0F"/>
    <w:rsid w:val="5DF72B16"/>
    <w:rsid w:val="5E2034D2"/>
    <w:rsid w:val="5ECA3D86"/>
    <w:rsid w:val="5F1D47FE"/>
    <w:rsid w:val="5F3A3711"/>
    <w:rsid w:val="5F434264"/>
    <w:rsid w:val="5F4D50E3"/>
    <w:rsid w:val="5FC57A79"/>
    <w:rsid w:val="60303C60"/>
    <w:rsid w:val="60DE7295"/>
    <w:rsid w:val="613A52BD"/>
    <w:rsid w:val="61E15FB7"/>
    <w:rsid w:val="61E37C50"/>
    <w:rsid w:val="6257263F"/>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CF182B"/>
    <w:rsid w:val="6E704C8A"/>
    <w:rsid w:val="6F712728"/>
    <w:rsid w:val="6F826BA3"/>
    <w:rsid w:val="6FF06CE8"/>
    <w:rsid w:val="716360A0"/>
    <w:rsid w:val="71710FBA"/>
    <w:rsid w:val="71D63C28"/>
    <w:rsid w:val="72804F14"/>
    <w:rsid w:val="72F9402A"/>
    <w:rsid w:val="733A4279"/>
    <w:rsid w:val="74125240"/>
    <w:rsid w:val="74AE7F19"/>
    <w:rsid w:val="74BF5CE3"/>
    <w:rsid w:val="74D06143"/>
    <w:rsid w:val="75284014"/>
    <w:rsid w:val="75D4756D"/>
    <w:rsid w:val="75E36E5B"/>
    <w:rsid w:val="76050858"/>
    <w:rsid w:val="768C6099"/>
    <w:rsid w:val="76F105F2"/>
    <w:rsid w:val="775744D2"/>
    <w:rsid w:val="77D5581E"/>
    <w:rsid w:val="77E24ED1"/>
    <w:rsid w:val="781D18F0"/>
    <w:rsid w:val="78581291"/>
    <w:rsid w:val="789E730E"/>
    <w:rsid w:val="79042BD4"/>
    <w:rsid w:val="795310F0"/>
    <w:rsid w:val="7A287E87"/>
    <w:rsid w:val="7A450456"/>
    <w:rsid w:val="7AC145DF"/>
    <w:rsid w:val="7AC516D6"/>
    <w:rsid w:val="7ACA53E2"/>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3954</Words>
  <Characters>4275</Characters>
  <Lines>48</Lines>
  <Paragraphs>13</Paragraphs>
  <TotalTime>4</TotalTime>
  <ScaleCrop>false</ScaleCrop>
  <LinksUpToDate>false</LinksUpToDate>
  <CharactersWithSpaces>5431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2026-03-17T05:56:29Z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