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果绿色素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果绿色素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果绿色素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果绿色素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果绿色素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25kg/袋包装，包装物不回收，不另计价。以买方地磅计量为准，扣除包装袋重量100g/条。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6FB9CA8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果绿色；食品级；含量≥87%；砷(以As计)≤2.0mg/kg，铅(Pb)≤2.0mg/kg；感官要求：不应有异味，异臭，不应有腐败及霉变现象，不应有视力可见的外来杂质。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AA1B096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按GB26687-2011标准检测。若不符合食品级标准，买方有权要求退货。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截</w:t>
      </w:r>
      <w:r>
        <w:rPr>
          <w:rFonts w:hint="eastAsia" w:ascii="Times New Roman" w:hAnsi="Times New Roman" w:eastAsia="宋体" w:cs="Times New Roman"/>
          <w:kern w:val="0"/>
          <w:szCs w:val="21"/>
        </w:rPr>
        <w:t>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果绿色素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EE238A9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</w:t>
      </w:r>
    </w:p>
    <w:p w14:paraId="3C6AEBE2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496D07E0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274236999"/>
      <w:bookmarkStart w:id="3" w:name="_Toc318986166"/>
      <w:bookmarkStart w:id="4" w:name="_Toc238797630"/>
      <w:bookmarkStart w:id="5" w:name="_Toc274596702"/>
      <w:bookmarkStart w:id="6" w:name="_Toc238552273"/>
      <w:bookmarkStart w:id="7" w:name="_Toc275014947"/>
      <w:bookmarkStart w:id="8" w:name="_Toc275019290"/>
      <w:bookmarkStart w:id="9" w:name="_Toc303149804"/>
      <w:bookmarkStart w:id="10" w:name="_Toc275019836"/>
      <w:bookmarkStart w:id="11" w:name="_Toc269113527"/>
      <w:bookmarkStart w:id="12" w:name="_Toc16684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果绿色素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果绿色素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果绿色素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按GB26687-2011标准检测。若不符合食品级标准，买方有权要求退货。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4D0C80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4EFAE5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果绿色素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果绿色素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5B3C8E9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果绿色素包</w:t>
      </w:r>
      <w:r>
        <w:rPr>
          <w:rFonts w:hint="eastAsia" w:ascii="宋体" w:hAnsi="宋体" w:eastAsia="宋体" w:cs="宋体"/>
          <w:sz w:val="28"/>
          <w:szCs w:val="28"/>
        </w:rPr>
        <w:t>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及产品</w:t>
      </w:r>
      <w:r>
        <w:rPr>
          <w:rFonts w:hint="eastAsia" w:ascii="宋体" w:hAnsi="宋体" w:eastAsia="宋体" w:cs="宋体"/>
          <w:sz w:val="28"/>
          <w:szCs w:val="28"/>
        </w:rPr>
        <w:t>照片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40F21E78"/>
    <w:p w14:paraId="6AD8265D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  <w:bookmarkStart w:id="19" w:name="_GoBack"/>
      <w:bookmarkEnd w:id="19"/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0E072B6"/>
    <w:rsid w:val="151314EF"/>
    <w:rsid w:val="16117F11"/>
    <w:rsid w:val="1AB805D6"/>
    <w:rsid w:val="27C01C9C"/>
    <w:rsid w:val="2C071743"/>
    <w:rsid w:val="2DA038A7"/>
    <w:rsid w:val="2FB20858"/>
    <w:rsid w:val="33E82FC2"/>
    <w:rsid w:val="35E55B49"/>
    <w:rsid w:val="37FB65FF"/>
    <w:rsid w:val="3ADE360F"/>
    <w:rsid w:val="43066EA0"/>
    <w:rsid w:val="43D810CA"/>
    <w:rsid w:val="46292942"/>
    <w:rsid w:val="46DC166B"/>
    <w:rsid w:val="48DE75E4"/>
    <w:rsid w:val="4A653DAC"/>
    <w:rsid w:val="4CD64262"/>
    <w:rsid w:val="4E1317FA"/>
    <w:rsid w:val="4FB235F0"/>
    <w:rsid w:val="53C71634"/>
    <w:rsid w:val="58A238DA"/>
    <w:rsid w:val="5AD9405F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7FF25C0"/>
    <w:rsid w:val="787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2189</Words>
  <Characters>2382</Characters>
  <Lines>20</Lines>
  <Paragraphs>5</Paragraphs>
  <TotalTime>0</TotalTime>
  <ScaleCrop>false</ScaleCrop>
  <LinksUpToDate>false</LinksUpToDate>
  <CharactersWithSpaces>3005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2026-03-04T01:51:50Z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