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3D976" w14:textId="77777777" w:rsidR="007737E2" w:rsidRDefault="004B536A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3FC56256" w14:textId="77777777" w:rsidR="007737E2" w:rsidRDefault="007737E2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302773B1" w14:textId="77777777" w:rsidR="007737E2" w:rsidRDefault="007737E2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0093D7FC" w14:textId="77777777" w:rsidR="007737E2" w:rsidRDefault="004B536A">
      <w:pPr>
        <w:widowControl/>
        <w:ind w:firstLineChars="600" w:firstLine="1807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磷化工分公司磷石膏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及矿坝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测绘服务单位比选采购 </w:t>
      </w:r>
    </w:p>
    <w:p w14:paraId="4B4A13E6" w14:textId="77777777" w:rsidR="007737E2" w:rsidRDefault="007737E2" w:rsidP="00E8449B">
      <w:pPr>
        <w:pStyle w:val="a4"/>
        <w:ind w:firstLine="602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7737E2" w:rsidRDefault="007737E2">
      <w:pPr>
        <w:pStyle w:val="ab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7737E2" w:rsidRDefault="007737E2"/>
    <w:p w14:paraId="538FE227" w14:textId="77777777" w:rsidR="007737E2" w:rsidRDefault="007737E2">
      <w:pPr>
        <w:pStyle w:val="ab"/>
      </w:pPr>
    </w:p>
    <w:p w14:paraId="4A986D31" w14:textId="77777777" w:rsidR="007737E2" w:rsidRDefault="004B536A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77777777" w:rsidR="007737E2" w:rsidRDefault="004B536A">
      <w:pPr>
        <w:pStyle w:val="a4"/>
        <w:ind w:firstLine="643"/>
        <w:jc w:val="center"/>
        <w:rPr>
          <w:rFonts w:asciiTheme="minorEastAsia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编号：LHG-GKBX-2026-FW09</w:t>
      </w:r>
    </w:p>
    <w:p w14:paraId="7628825F" w14:textId="77777777" w:rsidR="007737E2" w:rsidRDefault="007737E2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7737E2" w:rsidRDefault="007737E2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7737E2" w:rsidRDefault="007737E2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7737E2" w:rsidRDefault="007737E2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7737E2" w:rsidRDefault="007737E2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7737E2" w:rsidRDefault="007737E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7737E2" w:rsidRDefault="004B536A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7737E2" w:rsidRDefault="004B536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737E2">
          <w:headerReference w:type="default" r:id="rId9"/>
          <w:footerReference w:type="default" r:id="rId10"/>
          <w:footerReference w:type="first" r:id="rId11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2月4日</w:t>
      </w:r>
    </w:p>
    <w:p w14:paraId="327F57F5" w14:textId="77777777" w:rsidR="007737E2" w:rsidRDefault="004B536A">
      <w:pPr>
        <w:jc w:val="center"/>
        <w:rPr>
          <w:rFonts w:ascii="黑体" w:eastAsia="黑体" w:hAnsi="黑体" w:cs="宋体"/>
          <w:b/>
          <w:kern w:val="0"/>
          <w:szCs w:val="21"/>
        </w:rPr>
      </w:pPr>
      <w:r>
        <w:rPr>
          <w:rFonts w:ascii="黑体" w:eastAsia="黑体" w:hAnsi="黑体" w:cs="宋体" w:hint="eastAsia"/>
          <w:b/>
          <w:kern w:val="0"/>
          <w:szCs w:val="21"/>
        </w:rPr>
        <w:lastRenderedPageBreak/>
        <w:t>四川宏达股份有限公司</w:t>
      </w:r>
    </w:p>
    <w:p w14:paraId="4DBE5B04" w14:textId="77777777" w:rsidR="007737E2" w:rsidRDefault="004B536A">
      <w:pPr>
        <w:widowControl/>
        <w:ind w:firstLineChars="1400" w:firstLine="2951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及矿坝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测绘服务单位</w:t>
      </w:r>
    </w:p>
    <w:p w14:paraId="38A8A1F4" w14:textId="77777777" w:rsidR="007737E2" w:rsidRDefault="004B536A">
      <w:pPr>
        <w:widowControl/>
        <w:ind w:firstLineChars="1900" w:firstLine="4006"/>
        <w:rPr>
          <w:rFonts w:ascii="黑体" w:eastAsia="黑体" w:hAnsi="黑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比选采购</w:t>
      </w:r>
      <w:r>
        <w:rPr>
          <w:rFonts w:ascii="黑体" w:eastAsia="黑体" w:hAnsi="黑体" w:cs="宋体" w:hint="eastAsia"/>
          <w:b/>
          <w:kern w:val="0"/>
          <w:szCs w:val="21"/>
        </w:rPr>
        <w:t>文件</w:t>
      </w:r>
    </w:p>
    <w:p w14:paraId="5E4AB89E" w14:textId="77777777" w:rsidR="007737E2" w:rsidRDefault="004B536A" w:rsidP="00E8449B">
      <w:pPr>
        <w:pStyle w:val="a4"/>
        <w:ind w:firstLine="422"/>
        <w:jc w:val="center"/>
        <w:rPr>
          <w:rFonts w:ascii="黑体" w:eastAsia="黑体" w:hAnsi="黑体" w:cs="宋体"/>
          <w:b/>
          <w:kern w:val="0"/>
          <w:sz w:val="21"/>
          <w:szCs w:val="21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编号：LHG-GKBX-2026-FW09</w:t>
      </w:r>
    </w:p>
    <w:p w14:paraId="045BDAF1" w14:textId="77777777" w:rsidR="007737E2" w:rsidRDefault="004B536A" w:rsidP="002E76E0">
      <w:pPr>
        <w:spacing w:line="300" w:lineRule="auto"/>
        <w:rPr>
          <w:rFonts w:ascii="黑体" w:eastAsia="黑体" w:hAnsi="黑体" w:cs="Times New Roman"/>
          <w:b/>
          <w:szCs w:val="21"/>
        </w:rPr>
      </w:pPr>
      <w:r>
        <w:rPr>
          <w:rFonts w:ascii="黑体" w:eastAsia="黑体" w:hAnsi="黑体" w:cs="Times New Roman" w:hint="eastAsia"/>
          <w:b/>
          <w:szCs w:val="21"/>
        </w:rPr>
        <w:t>各投标单位：</w:t>
      </w:r>
    </w:p>
    <w:p w14:paraId="69E04206" w14:textId="77777777" w:rsidR="007737E2" w:rsidRDefault="004B536A" w:rsidP="002E76E0">
      <w:pPr>
        <w:spacing w:line="300" w:lineRule="auto"/>
        <w:ind w:firstLineChars="300" w:firstLine="63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  <w:r>
        <w:rPr>
          <w:rFonts w:ascii="宋体" w:eastAsia="宋体" w:hAnsi="宋体" w:cs="宋体" w:hint="eastAsia"/>
          <w:b/>
          <w:bCs/>
          <w:szCs w:val="21"/>
        </w:rPr>
        <w:t>磷化工分公司磷石膏及矿坝测绘服务单位比选采购</w:t>
      </w:r>
      <w:r>
        <w:rPr>
          <w:rFonts w:ascii="宋体" w:eastAsia="宋体" w:hAnsi="宋体" w:cs="宋体" w:hint="eastAsia"/>
          <w:kern w:val="0"/>
          <w:szCs w:val="21"/>
        </w:rPr>
        <w:t>，本着“公开、公平、公正”的原则，欢迎贵公司前来报价，现将相关事项公告如下：</w:t>
      </w:r>
    </w:p>
    <w:p w14:paraId="06AFF360" w14:textId="77777777" w:rsidR="007737E2" w:rsidRDefault="004B536A" w:rsidP="002E76E0">
      <w:pPr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一、标的物：</w:t>
      </w:r>
      <w:r>
        <w:rPr>
          <w:rFonts w:ascii="宋体" w:eastAsia="宋体" w:hAnsi="宋体" w:cs="宋体" w:hint="eastAsia"/>
          <w:b/>
          <w:bCs/>
          <w:szCs w:val="21"/>
        </w:rPr>
        <w:t>磷石膏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及矿坝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测绘</w:t>
      </w:r>
      <w:r>
        <w:rPr>
          <w:rFonts w:ascii="黑体" w:eastAsia="黑体" w:hAnsi="黑体" w:cs="宋体" w:hint="eastAsia"/>
          <w:kern w:val="0"/>
          <w:szCs w:val="21"/>
        </w:rPr>
        <w:t xml:space="preserve">  两个大</w:t>
      </w:r>
      <w:r>
        <w:rPr>
          <w:rFonts w:ascii="宋体" w:eastAsia="宋体" w:hAnsi="宋体" w:cs="宋体" w:hint="eastAsia"/>
          <w:kern w:val="0"/>
          <w:szCs w:val="21"/>
        </w:rPr>
        <w:t>项，共计五个小项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481"/>
        <w:gridCol w:w="3366"/>
        <w:gridCol w:w="1539"/>
        <w:gridCol w:w="2696"/>
      </w:tblGrid>
      <w:tr w:rsidR="007737E2" w14:paraId="0D9A0F85" w14:textId="77777777" w:rsidTr="002E76E0">
        <w:trPr>
          <w:trHeight w:val="312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9EC2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F22E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招标需求内容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CCCD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工程名称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4F8B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F6B4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737E2" w14:paraId="7C4A2230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7A518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FC73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0890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4F13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9F607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737E2" w14:paraId="5B58F270" w14:textId="77777777" w:rsidTr="002E76E0">
        <w:trPr>
          <w:trHeight w:val="312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A845F" w14:textId="2E0F2245" w:rsidR="007737E2" w:rsidRDefault="002E76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1CCD5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多测合一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70C0B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矿坝防尘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整治项目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选矿库房项目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F29C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约10800㎡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BBBBA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6281867D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B0DC1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5DC7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737D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2B3F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2EE4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2EEAE74F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F96E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1C9E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772B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磷石膏无害化处理（含水泥缓凝剂）装置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B6946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约3600㎡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1F53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1D8D2462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5DC7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E93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A245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79A9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671C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4A85E727" w14:textId="77777777" w:rsidTr="002E76E0">
        <w:trPr>
          <w:trHeight w:val="312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21F7" w14:textId="14C3B9F8" w:rsidR="007737E2" w:rsidRDefault="002E76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8AECB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地形测绘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2E6C0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矿坝防尘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整治项目原矿堆场项目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184C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约3600㎡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5F4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6B007E75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4CAB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B41B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72E6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85B26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D14A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3EB2ED7B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5666A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A5C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18F4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磷石膏场内运输道路建设项目（含桥梁）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33D8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约2400㎡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99627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7FE49619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F9C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9E9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5738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D7CD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8AA04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55E2C124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806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000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BD56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磷石膏循环堆场工程项目（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含挡墙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、水沟）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E6F69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约28000㎡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8C56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4C348A8A" w14:textId="77777777" w:rsidTr="002E76E0">
        <w:trPr>
          <w:trHeight w:val="312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47B3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5D28B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A59D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275B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4EC5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002510F2" w14:textId="77777777" w:rsidR="007737E2" w:rsidRDefault="004B536A" w:rsidP="002E76E0">
      <w:pPr>
        <w:spacing w:line="300" w:lineRule="auto"/>
        <w:ind w:rightChars="30" w:right="63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二、比选人：</w:t>
      </w:r>
      <w:r>
        <w:rPr>
          <w:rFonts w:ascii="宋体" w:eastAsia="宋体" w:hAnsi="宋体" w:cs="宋体" w:hint="eastAsia"/>
          <w:kern w:val="0"/>
          <w:szCs w:val="21"/>
        </w:rPr>
        <w:t xml:space="preserve">四川宏达股份有限公司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14:paraId="19E62831" w14:textId="77777777" w:rsidR="007737E2" w:rsidRDefault="004B536A" w:rsidP="002E76E0">
      <w:pPr>
        <w:spacing w:line="300" w:lineRule="auto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三、具体要求：</w:t>
      </w:r>
    </w:p>
    <w:p w14:paraId="2626B05E" w14:textId="77777777" w:rsidR="007737E2" w:rsidRDefault="004B536A" w:rsidP="002E76E0">
      <w:pPr>
        <w:spacing w:line="300" w:lineRule="auto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1、具有相应</w:t>
      </w:r>
      <w:r>
        <w:rPr>
          <w:rFonts w:ascii="宋体" w:eastAsia="宋体" w:hAnsi="宋体" w:cs="宋体" w:hint="eastAsia"/>
          <w:b/>
          <w:bCs/>
          <w:szCs w:val="21"/>
        </w:rPr>
        <w:t>测绘</w:t>
      </w:r>
      <w:r>
        <w:rPr>
          <w:rFonts w:ascii="黑体" w:eastAsia="黑体" w:hAnsi="黑体" w:cs="宋体" w:hint="eastAsia"/>
          <w:kern w:val="0"/>
          <w:szCs w:val="21"/>
        </w:rPr>
        <w:t>资质单位，</w:t>
      </w:r>
      <w:r>
        <w:rPr>
          <w:rFonts w:ascii="宋体" w:eastAsia="宋体" w:hAnsi="宋体" w:cs="宋体" w:hint="eastAsia"/>
          <w:b/>
          <w:bCs/>
          <w:szCs w:val="21"/>
        </w:rPr>
        <w:t>磷石膏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及矿坝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测绘服务单位，测绘</w:t>
      </w:r>
      <w:r>
        <w:rPr>
          <w:rFonts w:ascii="黑体" w:eastAsia="黑体" w:hAnsi="黑体" w:cs="宋体" w:hint="eastAsia"/>
          <w:kern w:val="0"/>
          <w:szCs w:val="21"/>
        </w:rPr>
        <w:t>费用报价包含劳务费、税费、测绘等的所有费用；</w:t>
      </w:r>
    </w:p>
    <w:p w14:paraId="27668CD5" w14:textId="77777777" w:rsidR="007737E2" w:rsidRDefault="004B536A" w:rsidP="002E76E0">
      <w:pPr>
        <w:spacing w:line="300" w:lineRule="auto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2.合同签订之日起15个自然日，测绘完成审核后，一次性付清测绘服务全部费用，</w:t>
      </w:r>
    </w:p>
    <w:p w14:paraId="3F92019D" w14:textId="77777777" w:rsidR="007737E2" w:rsidRDefault="004B536A" w:rsidP="002E76E0">
      <w:pPr>
        <w:widowControl/>
        <w:shd w:val="clear" w:color="auto" w:fill="FFFFFF"/>
        <w:spacing w:line="300" w:lineRule="auto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Cs w:val="21"/>
        </w:rPr>
        <w:t>2.比选人资格要求</w:t>
      </w:r>
    </w:p>
    <w:p w14:paraId="506E0023" w14:textId="77777777" w:rsidR="007737E2" w:rsidRDefault="004B536A" w:rsidP="002E76E0">
      <w:pPr>
        <w:widowControl/>
        <w:shd w:val="clear" w:color="auto" w:fill="FFFFFF"/>
        <w:spacing w:line="300" w:lineRule="auto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bookmarkStart w:id="0" w:name="_bookmark3"/>
      <w:bookmarkEnd w:id="0"/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2.1资质要求：</w:t>
      </w:r>
      <w:r>
        <w:rPr>
          <w:rFonts w:asciiTheme="minorEastAsia" w:hAnsiTheme="minorEastAsia" w:cs="Segoe UI" w:hint="eastAsia"/>
          <w:kern w:val="0"/>
          <w:szCs w:val="21"/>
        </w:rPr>
        <w:t>营业执照（三证合一）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。</w:t>
      </w:r>
    </w:p>
    <w:p w14:paraId="4207F33D" w14:textId="77777777" w:rsidR="007737E2" w:rsidRDefault="004B536A" w:rsidP="002E76E0">
      <w:pPr>
        <w:widowControl/>
        <w:shd w:val="clear" w:color="auto" w:fill="FFFFFF"/>
        <w:spacing w:line="300" w:lineRule="auto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2.2 具有测绘业绩</w:t>
      </w:r>
    </w:p>
    <w:p w14:paraId="3D7FB022" w14:textId="77777777" w:rsidR="007737E2" w:rsidRDefault="004B536A" w:rsidP="002E76E0">
      <w:pPr>
        <w:spacing w:line="300" w:lineRule="auto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3.</w:t>
      </w:r>
      <w:r>
        <w:rPr>
          <w:rFonts w:ascii="黑体" w:eastAsia="黑体" w:hAnsi="黑体" w:cs="宋体" w:hint="eastAsia"/>
          <w:kern w:val="0"/>
          <w:szCs w:val="21"/>
        </w:rPr>
        <w:t>交货地点：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四川宏达股份有限公司磷化工分公司（四川省德阳市什邡</w:t>
      </w:r>
      <w:proofErr w:type="gramStart"/>
      <w:r>
        <w:rPr>
          <w:rFonts w:asciiTheme="majorEastAsia" w:eastAsiaTheme="majorEastAsia" w:hAnsiTheme="majorEastAsia" w:cstheme="majorEastAsia" w:hint="eastAsia"/>
          <w:kern w:val="0"/>
          <w:szCs w:val="21"/>
        </w:rPr>
        <w:t>洛</w:t>
      </w:r>
      <w:proofErr w:type="gramEnd"/>
      <w:r>
        <w:rPr>
          <w:rFonts w:asciiTheme="majorEastAsia" w:eastAsiaTheme="majorEastAsia" w:hAnsiTheme="majorEastAsia" w:cstheme="majorEastAsia" w:hint="eastAsia"/>
          <w:kern w:val="0"/>
          <w:szCs w:val="21"/>
        </w:rPr>
        <w:t>水镇</w:t>
      </w:r>
    </w:p>
    <w:p w14:paraId="0B3ABD86" w14:textId="77777777" w:rsidR="007737E2" w:rsidRDefault="004B536A" w:rsidP="002E76E0">
      <w:pPr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4.完成时间：15自然日</w:t>
      </w:r>
      <w:r>
        <w:rPr>
          <w:rFonts w:ascii="宋体" w:eastAsia="宋体" w:hAnsi="宋体" w:cs="宋体" w:hint="eastAsia"/>
          <w:kern w:val="1"/>
          <w:szCs w:val="21"/>
        </w:rPr>
        <w:t>。</w:t>
      </w:r>
    </w:p>
    <w:p w14:paraId="6A8F128B" w14:textId="77777777" w:rsidR="007737E2" w:rsidRDefault="004B536A" w:rsidP="002E76E0">
      <w:pPr>
        <w:spacing w:line="300" w:lineRule="auto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5.付款方式及发票： </w:t>
      </w:r>
    </w:p>
    <w:p w14:paraId="76C2F26F" w14:textId="77777777" w:rsidR="007737E2" w:rsidRDefault="004B536A" w:rsidP="002E76E0">
      <w:pPr>
        <w:spacing w:line="300" w:lineRule="auto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①</w:t>
      </w:r>
      <w:r>
        <w:rPr>
          <w:rFonts w:ascii="黑体" w:eastAsia="黑体" w:hAnsi="黑体" w:cs="Segoe UI" w:hint="eastAsia"/>
          <w:kern w:val="0"/>
          <w:szCs w:val="21"/>
        </w:rPr>
        <w:t>付款方式：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以现汇或银行电子承兑汇票支付，</w:t>
      </w:r>
      <w:r>
        <w:rPr>
          <w:rFonts w:ascii="黑体" w:eastAsia="黑体" w:hAnsi="黑体" w:cs="宋体" w:hint="eastAsia"/>
          <w:kern w:val="0"/>
          <w:szCs w:val="21"/>
        </w:rPr>
        <w:t>测绘完成审核后，一次性付清测绘服务全部费用</w:t>
      </w:r>
    </w:p>
    <w:p w14:paraId="163020D5" w14:textId="77777777" w:rsidR="007737E2" w:rsidRDefault="004B536A" w:rsidP="002E76E0">
      <w:pPr>
        <w:spacing w:line="300" w:lineRule="auto"/>
        <w:rPr>
          <w:rFonts w:asciiTheme="minorEastAsia" w:hAnsiTheme="minorEastAsia" w:cs="黑体"/>
          <w:color w:val="000000" w:themeColor="text1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②</w:t>
      </w:r>
      <w:r>
        <w:rPr>
          <w:rFonts w:ascii="黑体" w:eastAsia="黑体" w:hAnsi="黑体" w:cs="宋体" w:hint="eastAsia"/>
          <w:kern w:val="0"/>
          <w:szCs w:val="21"/>
        </w:rPr>
        <w:t>一票制，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开具全额增值税专用发票(税率 %)。</w:t>
      </w:r>
    </w:p>
    <w:p w14:paraId="06BFB64A" w14:textId="77777777" w:rsidR="007737E2" w:rsidRDefault="004B536A" w:rsidP="002E76E0">
      <w:pPr>
        <w:spacing w:line="300" w:lineRule="auto"/>
        <w:outlineLvl w:val="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6.比选文件的获取</w:t>
      </w:r>
    </w:p>
    <w:p w14:paraId="184D71F7" w14:textId="77777777" w:rsidR="007737E2" w:rsidRDefault="004B536A" w:rsidP="002E76E0">
      <w:pPr>
        <w:spacing w:line="300" w:lineRule="auto"/>
        <w:outlineLvl w:val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获取方式为： 2026年2月27日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7737E2" w:rsidRDefault="004B536A" w:rsidP="002E76E0">
      <w:pPr>
        <w:tabs>
          <w:tab w:val="left" w:pos="312"/>
        </w:tabs>
        <w:spacing w:line="300" w:lineRule="auto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8.响应性文件的递交</w:t>
      </w:r>
    </w:p>
    <w:p w14:paraId="7995D338" w14:textId="77777777" w:rsidR="007737E2" w:rsidRDefault="004B536A" w:rsidP="002E76E0">
      <w:pPr>
        <w:spacing w:line="300" w:lineRule="auto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lastRenderedPageBreak/>
        <w:t>递交截止时间：</w:t>
      </w:r>
      <w:r>
        <w:rPr>
          <w:rFonts w:ascii="宋体" w:eastAsia="宋体" w:hAnsi="宋体" w:cs="宋体" w:hint="eastAsia"/>
          <w:szCs w:val="21"/>
        </w:rPr>
        <w:t>2026年2月28日 9 时 00 分。</w:t>
      </w:r>
    </w:p>
    <w:p w14:paraId="78CB7961" w14:textId="77777777" w:rsidR="007737E2" w:rsidRDefault="004B536A" w:rsidP="002E76E0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比选申请人按本比选文件第三章响应性文件格式制作报价文件，</w:t>
      </w:r>
      <w:r>
        <w:rPr>
          <w:rFonts w:ascii="宋体" w:eastAsia="宋体" w:hAnsi="宋体" w:cs="宋体" w:hint="eastAsia"/>
          <w:szCs w:val="21"/>
        </w:rPr>
        <w:t>注明</w:t>
      </w:r>
      <w:r>
        <w:rPr>
          <w:rFonts w:ascii="宋体" w:eastAsia="宋体" w:hAnsi="宋体" w:cs="宋体" w:hint="eastAsia"/>
          <w:kern w:val="0"/>
          <w:szCs w:val="21"/>
        </w:rPr>
        <w:t>标的物名称、</w:t>
      </w:r>
      <w:r>
        <w:rPr>
          <w:rFonts w:ascii="宋体" w:eastAsia="宋体" w:hAnsi="宋体" w:cs="宋体" w:hint="eastAsia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7737E2" w:rsidRDefault="004B536A" w:rsidP="002E76E0">
      <w:pPr>
        <w:spacing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9.响应性文件的要求</w:t>
      </w:r>
    </w:p>
    <w:p w14:paraId="7DF235C9" w14:textId="77777777" w:rsidR="007737E2" w:rsidRDefault="004B536A" w:rsidP="002E76E0">
      <w:pPr>
        <w:spacing w:line="300" w:lineRule="auto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①比选申请人需提供</w:t>
      </w:r>
      <w:bookmarkStart w:id="1" w:name="OLE_LINK4"/>
      <w:bookmarkStart w:id="2" w:name="OLE_LINK3"/>
      <w:r>
        <w:rPr>
          <w:rFonts w:ascii="黑体" w:eastAsia="黑体" w:hAnsi="黑体" w:cs="仿宋_GB2312" w:hint="eastAsia"/>
          <w:szCs w:val="21"/>
        </w:rPr>
        <w:t>营业执照（三证合一）</w:t>
      </w:r>
      <w:bookmarkEnd w:id="1"/>
      <w:bookmarkEnd w:id="2"/>
      <w:r>
        <w:rPr>
          <w:rFonts w:ascii="黑体" w:eastAsia="黑体" w:hAnsi="黑体" w:cs="仿宋_GB2312" w:hint="eastAsia"/>
          <w:szCs w:val="21"/>
        </w:rPr>
        <w:t>，</w:t>
      </w:r>
    </w:p>
    <w:p w14:paraId="3608B571" w14:textId="77777777" w:rsidR="007737E2" w:rsidRDefault="004B536A" w:rsidP="002E76E0">
      <w:pPr>
        <w:pStyle w:val="ac"/>
        <w:spacing w:before="0" w:beforeAutospacing="0" w:after="0" w:afterAutospacing="0" w:line="300" w:lineRule="auto"/>
        <w:rPr>
          <w:rFonts w:asciiTheme="minorEastAsia" w:eastAsiaTheme="minorEastAsia" w:hAnsiTheme="minorEastAsia" w:cs="Segoe UI"/>
          <w:color w:val="000000" w:themeColor="text1"/>
          <w:sz w:val="21"/>
          <w:szCs w:val="21"/>
        </w:rPr>
      </w:pPr>
      <w:r>
        <w:rPr>
          <w:rFonts w:ascii="黑体" w:eastAsia="黑体" w:hAnsi="黑体" w:cs="仿宋_GB2312" w:hint="eastAsia"/>
          <w:sz w:val="21"/>
          <w:szCs w:val="21"/>
        </w:rPr>
        <w:t>②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提供测绘业绩（附中标通知书或合同扫描件，中标通知书或合同包括已履约完成和正在履约均可，同一家单位多次采购，合同数量可累计）。</w:t>
      </w:r>
    </w:p>
    <w:p w14:paraId="03B07BA3" w14:textId="77777777" w:rsidR="007737E2" w:rsidRDefault="004B536A" w:rsidP="002E76E0">
      <w:pPr>
        <w:spacing w:line="300" w:lineRule="auto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10.</w:t>
      </w:r>
      <w:r>
        <w:rPr>
          <w:rFonts w:ascii="黑体" w:eastAsia="黑体" w:hAnsi="黑体" w:cs="Times New Roman" w:hint="eastAsia"/>
          <w:szCs w:val="21"/>
        </w:rPr>
        <w:t>比选办法： 比选时不保证最低价中选，但充分注意合理的最低报价。</w:t>
      </w:r>
    </w:p>
    <w:p w14:paraId="3FD4BCAF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11.形式评审标准：</w:t>
      </w:r>
    </w:p>
    <w:p w14:paraId="335930EE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11.1比选人营业执照</w:t>
      </w:r>
    </w:p>
    <w:p w14:paraId="6D9751CF" w14:textId="77777777" w:rsidR="007737E2" w:rsidRDefault="004B536A" w:rsidP="002E76E0">
      <w:pPr>
        <w:pStyle w:val="ac"/>
        <w:spacing w:before="0" w:beforeAutospacing="0" w:after="0" w:afterAutospacing="0" w:line="300" w:lineRule="auto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11.2投标文件需盖章。</w:t>
      </w:r>
    </w:p>
    <w:p w14:paraId="421C53D3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12.资格评审标准：</w:t>
      </w:r>
    </w:p>
    <w:p w14:paraId="360A351D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业绩</w:t>
      </w:r>
    </w:p>
    <w:p w14:paraId="4444ED88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13响应评审标准：</w:t>
      </w:r>
    </w:p>
    <w:p w14:paraId="377E296B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13.1技术文件响应性评审；</w:t>
      </w:r>
    </w:p>
    <w:p w14:paraId="256C9C3A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13.2完成时间；</w:t>
      </w:r>
    </w:p>
    <w:p w14:paraId="78CCE4E0" w14:textId="77777777" w:rsidR="007737E2" w:rsidRDefault="004B536A" w:rsidP="002E76E0">
      <w:pPr>
        <w:pStyle w:val="ac"/>
        <w:spacing w:before="0" w:beforeAutospacing="0" w:after="0" w:afterAutospacing="0" w:line="300" w:lineRule="auto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13.3付款方式；</w:t>
      </w:r>
    </w:p>
    <w:p w14:paraId="2A1A9F10" w14:textId="77777777" w:rsidR="007737E2" w:rsidRDefault="004B536A" w:rsidP="002E76E0">
      <w:pPr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14.交送报价文件前，投标方可自愿来我公司进行实地考查、技术交流或咨询。</w:t>
      </w:r>
    </w:p>
    <w:p w14:paraId="344CAECA" w14:textId="77777777" w:rsidR="007737E2" w:rsidRDefault="004B536A" w:rsidP="002E76E0">
      <w:pPr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技术联系人：廖成江 13419039955</w:t>
      </w:r>
    </w:p>
    <w:p w14:paraId="6780F317" w14:textId="77777777" w:rsidR="007737E2" w:rsidRDefault="004B536A" w:rsidP="002E76E0">
      <w:pPr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商务联系人：杨国锋 13608105379</w:t>
      </w:r>
    </w:p>
    <w:p w14:paraId="59B0CE85" w14:textId="77777777" w:rsidR="007737E2" w:rsidRDefault="004B536A" w:rsidP="002E76E0">
      <w:pPr>
        <w:adjustRightInd w:val="0"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地 址：四川省德阳市什邡落水镇          邮 编：618401           </w:t>
      </w:r>
    </w:p>
    <w:p w14:paraId="2C148EF1" w14:textId="77777777" w:rsidR="007737E2" w:rsidRDefault="007737E2" w:rsidP="002E76E0">
      <w:pPr>
        <w:adjustRightInd w:val="0"/>
        <w:spacing w:line="300" w:lineRule="auto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</w:p>
    <w:p w14:paraId="1F10E468" w14:textId="77777777" w:rsidR="007737E2" w:rsidRDefault="007737E2" w:rsidP="002E76E0">
      <w:pPr>
        <w:adjustRightInd w:val="0"/>
        <w:spacing w:line="300" w:lineRule="auto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</w:p>
    <w:p w14:paraId="1AA20AC0" w14:textId="77777777" w:rsidR="007737E2" w:rsidRDefault="004B536A" w:rsidP="002E76E0">
      <w:pPr>
        <w:adjustRightInd w:val="0"/>
        <w:spacing w:line="300" w:lineRule="auto"/>
        <w:ind w:firstLineChars="3250" w:firstLine="682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</w:p>
    <w:p w14:paraId="5845C29C" w14:textId="77777777" w:rsidR="007737E2" w:rsidRDefault="004B536A" w:rsidP="002E76E0">
      <w:pPr>
        <w:spacing w:line="300" w:lineRule="auto"/>
        <w:ind w:firstLineChars="3500" w:firstLine="73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2026年2月14日</w:t>
      </w:r>
    </w:p>
    <w:p w14:paraId="2BB0A7DA" w14:textId="77777777" w:rsidR="007737E2" w:rsidRDefault="007737E2">
      <w:pPr>
        <w:jc w:val="center"/>
        <w:rPr>
          <w:rFonts w:ascii="宋体" w:hAnsi="宋体"/>
          <w:b/>
          <w:bCs/>
          <w:szCs w:val="21"/>
        </w:rPr>
      </w:pPr>
      <w:bookmarkStart w:id="3" w:name="_Toc318986166"/>
      <w:bookmarkStart w:id="4" w:name="_Hlk155791057"/>
      <w:bookmarkStart w:id="5" w:name="_Toc303149804"/>
      <w:bookmarkStart w:id="6" w:name="_Toc238552273"/>
      <w:bookmarkStart w:id="7" w:name="_Toc275019290"/>
      <w:bookmarkStart w:id="8" w:name="_Toc274596702"/>
      <w:bookmarkStart w:id="9" w:name="_Toc275014947"/>
      <w:bookmarkStart w:id="10" w:name="_Toc275019684"/>
      <w:bookmarkStart w:id="11" w:name="_Toc16684"/>
      <w:bookmarkStart w:id="12" w:name="_Toc268793030"/>
      <w:bookmarkStart w:id="13" w:name="_Toc269113527"/>
      <w:bookmarkStart w:id="14" w:name="_Toc275019836"/>
      <w:bookmarkStart w:id="15" w:name="_Toc274236999"/>
      <w:bookmarkStart w:id="16" w:name="_Toc238797630"/>
    </w:p>
    <w:p w14:paraId="4A3D776C" w14:textId="77777777" w:rsidR="007737E2" w:rsidRDefault="007737E2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7737E2" w:rsidRDefault="007737E2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0852AA06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290F6028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56722DFA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167D8B85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5A3143AE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1FF1ACEC" w14:textId="77777777" w:rsidR="007737E2" w:rsidRDefault="007737E2">
      <w:pPr>
        <w:rPr>
          <w:rFonts w:ascii="宋体" w:hAnsi="宋体"/>
          <w:b/>
          <w:bCs/>
          <w:szCs w:val="21"/>
        </w:rPr>
      </w:pPr>
    </w:p>
    <w:p w14:paraId="47CE67DF" w14:textId="77777777" w:rsidR="007737E2" w:rsidRDefault="007737E2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B2B1A70" w14:textId="77777777" w:rsidR="00D245D0" w:rsidRDefault="00D245D0" w:rsidP="00D245D0">
      <w:pPr>
        <w:ind w:firstLineChars="2200" w:firstLine="4620"/>
        <w:rPr>
          <w:rFonts w:ascii="黑体" w:eastAsia="黑体" w:hAnsi="宋体" w:hint="eastAsia"/>
          <w:szCs w:val="21"/>
        </w:rPr>
      </w:pPr>
    </w:p>
    <w:p w14:paraId="2FA203BE" w14:textId="77777777" w:rsidR="00D245D0" w:rsidRDefault="00D245D0" w:rsidP="00D245D0">
      <w:pPr>
        <w:ind w:firstLineChars="2200" w:firstLine="4620"/>
        <w:rPr>
          <w:rFonts w:ascii="黑体" w:eastAsia="黑体" w:hAnsi="宋体" w:hint="eastAsia"/>
          <w:szCs w:val="21"/>
        </w:rPr>
      </w:pPr>
    </w:p>
    <w:p w14:paraId="75766DAE" w14:textId="77777777" w:rsidR="00D245D0" w:rsidRDefault="00D245D0" w:rsidP="00D245D0">
      <w:pPr>
        <w:ind w:firstLineChars="2200" w:firstLine="4620"/>
        <w:rPr>
          <w:rFonts w:ascii="黑体" w:eastAsia="黑体" w:hAnsi="宋体" w:hint="eastAsia"/>
          <w:szCs w:val="21"/>
        </w:rPr>
      </w:pPr>
    </w:p>
    <w:p w14:paraId="430CFC2E" w14:textId="40DFECE4" w:rsidR="007737E2" w:rsidRDefault="004B536A" w:rsidP="00D245D0">
      <w:pPr>
        <w:ind w:firstLineChars="2200" w:firstLine="46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二章 </w:t>
      </w:r>
    </w:p>
    <w:p w14:paraId="259FECCD" w14:textId="77777777" w:rsidR="007737E2" w:rsidRDefault="004B536A">
      <w:pPr>
        <w:ind w:firstLineChars="200" w:firstLine="420"/>
        <w:jc w:val="center"/>
        <w:rPr>
          <w:rFonts w:ascii="黑体" w:eastAsia="黑体" w:hAnsi="宋体"/>
          <w:szCs w:val="21"/>
          <w:lang w:val="zh-CN"/>
        </w:rPr>
      </w:pPr>
      <w:r>
        <w:rPr>
          <w:rFonts w:ascii="黑体" w:eastAsia="黑体" w:hAnsi="宋体" w:hint="eastAsia"/>
          <w:szCs w:val="21"/>
        </w:rPr>
        <w:t>报价</w:t>
      </w:r>
      <w:r>
        <w:rPr>
          <w:rFonts w:ascii="黑体" w:eastAsia="黑体" w:hAnsi="宋体" w:hint="eastAsia"/>
          <w:szCs w:val="21"/>
          <w:lang w:val="zh-CN"/>
        </w:rPr>
        <w:t>文件格式</w:t>
      </w:r>
    </w:p>
    <w:p w14:paraId="0A1A3FC5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left"/>
        <w:textAlignment w:val="bottom"/>
        <w:rPr>
          <w:rFonts w:ascii="黑体" w:eastAsia="黑体" w:hAnsi="黑体" w:cs="宋体"/>
          <w:szCs w:val="21"/>
          <w:u w:val="single"/>
        </w:rPr>
      </w:pPr>
    </w:p>
    <w:p w14:paraId="6A3A3A12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45DAD0FD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1D59CCB9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7F60E2DD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238F9EF2" w14:textId="77777777" w:rsidR="007737E2" w:rsidRDefault="004B536A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Cs w:val="21"/>
          <w:lang w:val="zh-CN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及矿坝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测绘服务单位</w:t>
      </w:r>
    </w:p>
    <w:p w14:paraId="36522144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027A10F6" w14:textId="77777777" w:rsidR="007737E2" w:rsidRDefault="007737E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szCs w:val="21"/>
        </w:rPr>
      </w:pPr>
    </w:p>
    <w:p w14:paraId="5D536923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4A841A41" w14:textId="77777777" w:rsidR="007737E2" w:rsidRDefault="004B536A">
      <w:pPr>
        <w:ind w:firstLineChars="1800" w:firstLine="37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、</w:t>
      </w:r>
    </w:p>
    <w:p w14:paraId="52C92C64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02ADC3F6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4665E921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07543147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451C5C45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531D5F12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648BD12D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365A8106" w14:textId="77777777" w:rsidR="007737E2" w:rsidRDefault="007737E2">
      <w:pPr>
        <w:ind w:firstLineChars="1800" w:firstLine="3780"/>
        <w:rPr>
          <w:rFonts w:ascii="黑体" w:eastAsia="黑体" w:hAnsi="黑体" w:cs="黑体"/>
          <w:szCs w:val="21"/>
        </w:rPr>
      </w:pPr>
    </w:p>
    <w:p w14:paraId="1C0B653D" w14:textId="77777777" w:rsidR="007737E2" w:rsidRDefault="004B536A" w:rsidP="00D245D0">
      <w:pPr>
        <w:ind w:firstLineChars="2100" w:firstLine="441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响应性文件</w:t>
      </w:r>
    </w:p>
    <w:p w14:paraId="3E1EAFF6" w14:textId="77777777" w:rsidR="007737E2" w:rsidRDefault="007737E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EA31673" w14:textId="77777777" w:rsidR="007737E2" w:rsidRDefault="007737E2">
      <w:pPr>
        <w:ind w:firstLineChars="200" w:firstLine="420"/>
        <w:rPr>
          <w:rFonts w:ascii="黑体" w:eastAsia="黑体" w:hAnsi="宋体"/>
          <w:szCs w:val="21"/>
        </w:rPr>
      </w:pPr>
    </w:p>
    <w:p w14:paraId="36568ABF" w14:textId="77777777" w:rsidR="007737E2" w:rsidRDefault="007737E2">
      <w:pPr>
        <w:ind w:firstLineChars="200" w:firstLine="420"/>
        <w:rPr>
          <w:rFonts w:ascii="黑体" w:eastAsia="黑体" w:hAnsi="宋体"/>
          <w:szCs w:val="21"/>
        </w:rPr>
      </w:pPr>
    </w:p>
    <w:p w14:paraId="715F9D63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75450172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7C55DA1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38EC14CC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3B9594A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FFA551B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20464A6D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9A9199E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D919FC4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127AE10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0E20D48D" w14:textId="77777777" w:rsidR="007737E2" w:rsidRDefault="007737E2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177AE57F" w14:textId="77777777" w:rsidR="007737E2" w:rsidRDefault="004B536A" w:rsidP="00D245D0">
      <w:pPr>
        <w:spacing w:line="440" w:lineRule="exact"/>
        <w:ind w:firstLineChars="2300" w:firstLine="4830"/>
        <w:jc w:val="left"/>
        <w:rPr>
          <w:rFonts w:ascii="楷体_GB2312" w:eastAsia="楷体_GB2312" w:hAnsi="宋体"/>
          <w:szCs w:val="21"/>
        </w:rPr>
      </w:pPr>
      <w:bookmarkStart w:id="17" w:name="_GoBack"/>
      <w:bookmarkEnd w:id="17"/>
      <w:r>
        <w:rPr>
          <w:rFonts w:ascii="楷体_GB2312" w:eastAsia="楷体_GB2312" w:hAnsi="宋体" w:hint="eastAsia"/>
          <w:szCs w:val="21"/>
        </w:rPr>
        <w:t>供应商名称：</w:t>
      </w:r>
      <w:r>
        <w:rPr>
          <w:rFonts w:ascii="楷体_GB2312" w:eastAsia="楷体_GB2312" w:hAnsi="宋体" w:hint="eastAsia"/>
          <w:szCs w:val="21"/>
          <w:u w:val="single"/>
        </w:rPr>
        <w:t xml:space="preserve">                    </w:t>
      </w:r>
      <w:r>
        <w:rPr>
          <w:rFonts w:ascii="楷体_GB2312" w:eastAsia="楷体_GB2312" w:hAnsi="宋体" w:hint="eastAsia"/>
          <w:szCs w:val="21"/>
        </w:rPr>
        <w:t>（盖单位章）</w:t>
      </w:r>
    </w:p>
    <w:p w14:paraId="71F93197" w14:textId="77777777" w:rsidR="007737E2" w:rsidRDefault="004B536A" w:rsidP="002E76E0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 w:line="276" w:lineRule="auto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4384"/>
      <w:bookmarkStart w:id="19" w:name="_Toc30198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3DFF4B11" w14:textId="77777777" w:rsidR="007737E2" w:rsidRDefault="004B536A" w:rsidP="002E76E0">
      <w:pPr>
        <w:spacing w:line="276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7737E2" w:rsidRDefault="004B536A" w:rsidP="002E76E0">
      <w:pPr>
        <w:pStyle w:val="p0"/>
        <w:numPr>
          <w:ilvl w:val="0"/>
          <w:numId w:val="2"/>
        </w:numPr>
        <w:spacing w:before="120" w:line="276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我方已仔细研究了</w:t>
      </w:r>
      <w:r>
        <w:rPr>
          <w:rFonts w:asciiTheme="minorEastAsia" w:hAnsiTheme="minorEastAsia" w:hint="eastAsia"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磷石膏</w:t>
      </w:r>
      <w:proofErr w:type="gramStart"/>
      <w:r>
        <w:rPr>
          <w:rFonts w:hint="eastAsia"/>
          <w:b/>
          <w:bCs/>
          <w:sz w:val="21"/>
          <w:szCs w:val="21"/>
        </w:rPr>
        <w:t>及矿坝</w:t>
      </w:r>
      <w:proofErr w:type="gramEnd"/>
      <w:r>
        <w:rPr>
          <w:rFonts w:hint="eastAsia"/>
          <w:b/>
          <w:bCs/>
          <w:sz w:val="21"/>
          <w:szCs w:val="21"/>
        </w:rPr>
        <w:t>测绘服务单位</w:t>
      </w:r>
      <w:r>
        <w:rPr>
          <w:rFonts w:asciiTheme="minorEastAsia" w:eastAsiaTheme="minorEastAsia" w:hAnsiTheme="minorEastAsia" w:hint="eastAsia"/>
          <w:sz w:val="21"/>
          <w:szCs w:val="21"/>
        </w:rPr>
        <w:t>) 比选文件(包括补充通知的全部内容，愿意</w:t>
      </w:r>
      <w:r>
        <w:rPr>
          <w:rFonts w:asciiTheme="minorEastAsia" w:eastAsiaTheme="minorEastAsia" w:hAnsiTheme="minorEastAsia" w:cs="Arial" w:hint="eastAsia"/>
          <w:bCs/>
          <w:sz w:val="21"/>
          <w:szCs w:val="21"/>
        </w:rPr>
        <w:t>以含税人民币大写：</w:t>
      </w:r>
      <w:r>
        <w:rPr>
          <w:rFonts w:asciiTheme="minorEastAsia" w:eastAsiaTheme="minorEastAsia" w:hAnsiTheme="minorEastAsia" w:cs="Arial" w:hint="eastAsia"/>
          <w:bCs/>
          <w:sz w:val="21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cs="Arial" w:hint="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（其中增值</w:t>
      </w:r>
      <w:r>
        <w:rPr>
          <w:rFonts w:asciiTheme="minorEastAsia" w:eastAsiaTheme="minorEastAsia" w:hAnsiTheme="minorEastAsia" w:hint="eastAsia"/>
          <w:sz w:val="21"/>
          <w:szCs w:val="21"/>
        </w:rPr>
        <w:t>税税率为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1"/>
          <w:szCs w:val="21"/>
        </w:rPr>
        <w:t>。付款方式：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21"/>
          <w:szCs w:val="21"/>
        </w:rPr>
        <w:t>。完成时间：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xx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个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自然日内完成交货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4C13812" w14:textId="77777777" w:rsidR="007737E2" w:rsidRDefault="004B536A" w:rsidP="002E76E0">
      <w:pPr>
        <w:pStyle w:val="p0"/>
        <w:spacing w:before="120" w:line="276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1771"/>
        <w:gridCol w:w="3541"/>
        <w:gridCol w:w="1771"/>
        <w:gridCol w:w="1771"/>
      </w:tblGrid>
      <w:tr w:rsidR="007737E2" w14:paraId="4E38189E" w14:textId="77777777" w:rsidTr="001A23A0">
        <w:trPr>
          <w:trHeight w:val="46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92B4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4B3F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招标需求内容</w:t>
            </w: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6894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工程名称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59CDE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418F4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报价</w:t>
            </w:r>
          </w:p>
        </w:tc>
      </w:tr>
      <w:tr w:rsidR="007737E2" w14:paraId="289F35BA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3EA8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6B6D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ADA9F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57B7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DC06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737E2" w14:paraId="5C6493F4" w14:textId="77777777" w:rsidTr="001A23A0">
        <w:trPr>
          <w:trHeight w:val="312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59183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C4A1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多测合一</w:t>
            </w: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1658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矿坝防尘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整治项目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选矿库房项目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B2B01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约10800㎡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7529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7014A4E5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DBE3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E8238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4EB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7CC06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9656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7F9A41D6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3E64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2EBF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4D39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磷石膏无害化处理（含水泥缓凝剂）装置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8F261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约3600㎡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4003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14DB4EC9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C4D30" w14:textId="77777777" w:rsidR="007737E2" w:rsidRDefault="007737E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6CAB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6874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F9064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4B6D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6950E82E" w14:textId="77777777" w:rsidTr="001A23A0">
        <w:trPr>
          <w:trHeight w:val="312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DB076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19DA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地形测绘</w:t>
            </w: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E7C3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矿坝防尘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整治项目原矿堆场项目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344B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约3600㎡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514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12485105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1D85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7372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907A8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B169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94FC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3941E963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2A5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848B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231E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磷石膏场内运输道路建设项目（含桥梁）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D051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约2400㎡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3AD62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0025D174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004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262E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AA9E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976F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5E2A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2CE7D502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AED51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C037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6286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磷石膏循环堆场工程项目（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含挡墙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、水沟）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48FD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约28000㎡</w:t>
            </w: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872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741E274A" w14:textId="77777777" w:rsidTr="001A23A0">
        <w:trPr>
          <w:trHeight w:val="312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22BF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846D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6D5E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60D4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96B9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7E2" w14:paraId="00B763B3" w14:textId="77777777" w:rsidTr="001A23A0">
        <w:trPr>
          <w:trHeight w:val="58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9CD9" w14:textId="77777777" w:rsidR="007737E2" w:rsidRDefault="007737E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07D9" w14:textId="77777777" w:rsidR="007737E2" w:rsidRDefault="004B53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B960" w14:textId="77777777" w:rsidR="007737E2" w:rsidRDefault="007737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3136D075" w14:textId="77777777" w:rsidR="007737E2" w:rsidRDefault="004B536A" w:rsidP="002E76E0">
      <w:pPr>
        <w:pStyle w:val="p0"/>
        <w:spacing w:before="120" w:line="276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787BDA0A" w14:textId="77777777" w:rsidR="007737E2" w:rsidRDefault="004B536A" w:rsidP="002E76E0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7737E2" w:rsidRDefault="004B536A" w:rsidP="002E76E0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7737E2" w:rsidRDefault="004B536A" w:rsidP="002E76E0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7737E2" w:rsidRDefault="007737E2" w:rsidP="002E76E0">
      <w:pPr>
        <w:spacing w:line="276" w:lineRule="auto"/>
        <w:rPr>
          <w:rFonts w:asciiTheme="minorEastAsia" w:hAnsiTheme="minorEastAsia"/>
          <w:szCs w:val="21"/>
        </w:rPr>
      </w:pPr>
    </w:p>
    <w:p w14:paraId="092F7D91" w14:textId="77777777" w:rsidR="007737E2" w:rsidRDefault="004B536A" w:rsidP="002E76E0">
      <w:pPr>
        <w:spacing w:line="276" w:lineRule="auto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7737E2" w:rsidRDefault="004B536A" w:rsidP="002E76E0">
      <w:pPr>
        <w:spacing w:line="276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7737E2" w:rsidRDefault="004B536A" w:rsidP="002E76E0">
      <w:pPr>
        <w:spacing w:line="276" w:lineRule="auto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7737E2" w:rsidRDefault="007737E2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7737E2" w:rsidRDefault="004B536A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7737E2" w:rsidRDefault="004B536A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7737E2" w:rsidRDefault="004B536A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7737E2" w:rsidRDefault="004B536A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7737E2" w:rsidRDefault="004B536A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323459B4" w14:textId="080192DE" w:rsidR="007737E2" w:rsidRPr="002E76E0" w:rsidRDefault="004B536A" w:rsidP="002E76E0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  <w:sectPr w:rsidR="007737E2" w:rsidRPr="002E76E0">
          <w:footerReference w:type="even" r:id="rId12"/>
          <w:footerReference w:type="default" r:id="rId13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0C7428DC" w14:textId="77777777" w:rsidR="007737E2" w:rsidRDefault="004B536A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7737E2" w:rsidRDefault="004B536A">
      <w:pPr>
        <w:pStyle w:val="ac"/>
        <w:spacing w:before="0" w:beforeAutospacing="0" w:after="0" w:afterAutospacing="0" w:line="460" w:lineRule="exact"/>
        <w:rPr>
          <w:rFonts w:asciiTheme="minorEastAsia" w:hAnsiTheme="minorEastAsia" w:cs="Segoe UI"/>
          <w:sz w:val="21"/>
          <w:szCs w:val="21"/>
        </w:rPr>
      </w:pPr>
      <w:r>
        <w:rPr>
          <w:rFonts w:asciiTheme="minorEastAsia" w:hAnsiTheme="minorEastAsia" w:cs="Segoe UI" w:hint="eastAsia"/>
          <w:sz w:val="21"/>
          <w:szCs w:val="21"/>
        </w:rPr>
        <w:t xml:space="preserve">   业绩汇总表如下：</w:t>
      </w:r>
    </w:p>
    <w:tbl>
      <w:tblPr>
        <w:tblStyle w:val="af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977"/>
        <w:gridCol w:w="1382"/>
        <w:gridCol w:w="1382"/>
        <w:gridCol w:w="1384"/>
        <w:gridCol w:w="1611"/>
      </w:tblGrid>
      <w:tr w:rsidR="007737E2" w14:paraId="4B3B3D5F" w14:textId="77777777" w:rsidTr="002E76E0">
        <w:tc>
          <w:tcPr>
            <w:tcW w:w="461" w:type="pct"/>
            <w:vAlign w:val="center"/>
          </w:tcPr>
          <w:p w14:paraId="1B5D919A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1160" w:type="pct"/>
            <w:vAlign w:val="center"/>
          </w:tcPr>
          <w:p w14:paraId="79F454A0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811" w:type="pct"/>
            <w:vAlign w:val="center"/>
          </w:tcPr>
          <w:p w14:paraId="10519AD7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811" w:type="pct"/>
            <w:vAlign w:val="center"/>
          </w:tcPr>
          <w:p w14:paraId="2571C04C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812" w:type="pct"/>
            <w:vAlign w:val="center"/>
          </w:tcPr>
          <w:p w14:paraId="244C4BAB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945" w:type="pct"/>
            <w:vAlign w:val="center"/>
          </w:tcPr>
          <w:p w14:paraId="06C9EAA8" w14:textId="77777777" w:rsidR="007737E2" w:rsidRDefault="007737E2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737E2" w14:paraId="395B3586" w14:textId="77777777" w:rsidTr="002E76E0">
        <w:tc>
          <w:tcPr>
            <w:tcW w:w="461" w:type="pct"/>
            <w:vAlign w:val="center"/>
          </w:tcPr>
          <w:p w14:paraId="1716D447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1160" w:type="pct"/>
          </w:tcPr>
          <w:p w14:paraId="403EAF9B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1" w:type="pct"/>
          </w:tcPr>
          <w:p w14:paraId="46FEC142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1" w:type="pct"/>
          </w:tcPr>
          <w:p w14:paraId="47D3D234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2" w:type="pct"/>
          </w:tcPr>
          <w:p w14:paraId="3C4F35D3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945" w:type="pct"/>
          </w:tcPr>
          <w:p w14:paraId="73A375C4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737E2" w14:paraId="2844B690" w14:textId="77777777" w:rsidTr="002E76E0">
        <w:tc>
          <w:tcPr>
            <w:tcW w:w="461" w:type="pct"/>
            <w:vAlign w:val="center"/>
          </w:tcPr>
          <w:p w14:paraId="3B64C510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1160" w:type="pct"/>
          </w:tcPr>
          <w:p w14:paraId="342EBB7F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1" w:type="pct"/>
          </w:tcPr>
          <w:p w14:paraId="02F2FC48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1" w:type="pct"/>
          </w:tcPr>
          <w:p w14:paraId="37AA3B3E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12" w:type="pct"/>
          </w:tcPr>
          <w:p w14:paraId="236935DE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945" w:type="pct"/>
          </w:tcPr>
          <w:p w14:paraId="10AAFA2A" w14:textId="77777777" w:rsidR="007737E2" w:rsidRDefault="007737E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737E2" w14:paraId="3B1841C3" w14:textId="77777777" w:rsidTr="002E76E0">
        <w:tc>
          <w:tcPr>
            <w:tcW w:w="461" w:type="pct"/>
            <w:vAlign w:val="center"/>
          </w:tcPr>
          <w:p w14:paraId="6EBF2080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1160" w:type="pct"/>
          </w:tcPr>
          <w:p w14:paraId="1A0550D4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811" w:type="pct"/>
          </w:tcPr>
          <w:p w14:paraId="14606B37" w14:textId="77777777" w:rsidR="007737E2" w:rsidRDefault="004B536A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811" w:type="pct"/>
          </w:tcPr>
          <w:p w14:paraId="03A880FE" w14:textId="77777777" w:rsidR="007737E2" w:rsidRDefault="004B536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812" w:type="pct"/>
          </w:tcPr>
          <w:p w14:paraId="5823C47A" w14:textId="77777777" w:rsidR="007737E2" w:rsidRDefault="007737E2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945" w:type="pct"/>
          </w:tcPr>
          <w:p w14:paraId="5E2652A6" w14:textId="77777777" w:rsidR="007737E2" w:rsidRDefault="007737E2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7737E2" w:rsidRDefault="004B536A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7737E2" w:rsidRDefault="007737E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8CBB294" w14:textId="77777777" w:rsidR="007737E2" w:rsidRDefault="007737E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7737E2" w:rsidRDefault="004B536A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（三）资质文件</w:t>
      </w:r>
    </w:p>
    <w:p w14:paraId="6F241040" w14:textId="77777777" w:rsidR="007737E2" w:rsidRDefault="004B536A">
      <w:pPr>
        <w:spacing w:line="360" w:lineRule="auto"/>
        <w:ind w:firstLineChars="100" w:firstLine="21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营业执照</w:t>
      </w:r>
    </w:p>
    <w:p w14:paraId="724A2CB4" w14:textId="77777777" w:rsidR="007737E2" w:rsidRDefault="007737E2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7737E2" w:rsidRDefault="007737E2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7737E2" w:rsidRDefault="007737E2">
      <w:pPr>
        <w:spacing w:line="360" w:lineRule="auto"/>
        <w:rPr>
          <w:rFonts w:ascii="宋体" w:hAnsi="宋体" w:hint="eastAsia"/>
          <w:b/>
          <w:szCs w:val="21"/>
        </w:rPr>
      </w:pPr>
    </w:p>
    <w:p w14:paraId="40762DBF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10C5C4AB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0E168427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10D89035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5F20F208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0DF20044" w14:textId="77777777" w:rsidR="001A23A0" w:rsidRDefault="001A23A0">
      <w:pPr>
        <w:spacing w:line="360" w:lineRule="auto"/>
        <w:rPr>
          <w:rFonts w:ascii="宋体" w:hAnsi="宋体" w:hint="eastAsia"/>
          <w:b/>
          <w:szCs w:val="21"/>
        </w:rPr>
      </w:pPr>
    </w:p>
    <w:p w14:paraId="3F6C1023" w14:textId="77777777" w:rsidR="002E76E0" w:rsidRDefault="002E76E0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7737E2" w:rsidRDefault="004B536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7737E2" w:rsidRDefault="004B536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</w:p>
    <w:p w14:paraId="1C574AE4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四川宏达股份有限公司磷化工分公司公司</w:t>
      </w:r>
      <w:r>
        <w:rPr>
          <w:rFonts w:ascii="宋体" w:eastAsia="宋体" w:hAnsi="宋体" w:cs="宋体" w:hint="eastAsia"/>
          <w:b/>
          <w:bCs/>
          <w:szCs w:val="21"/>
        </w:rPr>
        <w:t>磷石膏及矿坝测绘服务单位</w:t>
      </w:r>
      <w:r>
        <w:rPr>
          <w:rFonts w:ascii="宋体" w:hAnsi="宋体" w:hint="eastAsia"/>
          <w:szCs w:val="21"/>
        </w:rPr>
        <w:t>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7737E2" w:rsidRDefault="004B536A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7737E2" w:rsidRDefault="004B536A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7737E2" w:rsidRDefault="007737E2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7737E2" w:rsidRDefault="007737E2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7737E2" w:rsidRDefault="004B536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7737E2" w:rsidRDefault="004B536A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7737E2" w:rsidRDefault="007737E2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7737E2" w:rsidRDefault="007737E2" w:rsidP="00E8449B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7737E2" w:rsidRDefault="007737E2">
      <w:pPr>
        <w:pStyle w:val="ab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7737E2" w:rsidRDefault="007737E2">
      <w:pPr>
        <w:ind w:firstLineChars="200" w:firstLine="420"/>
        <w:rPr>
          <w:szCs w:val="21"/>
        </w:rPr>
      </w:pPr>
    </w:p>
    <w:p w14:paraId="234704E9" w14:textId="77777777" w:rsidR="007737E2" w:rsidRDefault="007737E2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7737E2" w:rsidRDefault="007737E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7737E2" w:rsidRDefault="007737E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7737E2" w:rsidRDefault="007737E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77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C0271" w14:textId="77777777" w:rsidR="00571D41" w:rsidRDefault="00571D41">
      <w:r>
        <w:separator/>
      </w:r>
    </w:p>
  </w:endnote>
  <w:endnote w:type="continuationSeparator" w:id="0">
    <w:p w14:paraId="7BF909E5" w14:textId="77777777" w:rsidR="00571D41" w:rsidRDefault="0057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A9D90" w14:textId="77777777" w:rsidR="007737E2" w:rsidRDefault="007737E2">
    <w:pPr>
      <w:pStyle w:val="a9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E607" w14:textId="77777777" w:rsidR="007737E2" w:rsidRDefault="004B536A">
    <w:pPr>
      <w:pStyle w:val="a9"/>
      <w:ind w:right="360"/>
      <w:jc w:val="center"/>
    </w:pP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2E76E0">
      <w:rPr>
        <w:rStyle w:val="af1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1B59D" w14:textId="77777777" w:rsidR="007737E2" w:rsidRDefault="004B536A">
    <w:pPr>
      <w:pStyle w:val="a9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482D3BD2" w14:textId="77777777" w:rsidR="007737E2" w:rsidRDefault="007737E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E134" w14:textId="77777777" w:rsidR="007737E2" w:rsidRDefault="004B536A">
    <w:pPr>
      <w:pStyle w:val="a9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 w:rsidR="00D245D0">
      <w:rPr>
        <w:rStyle w:val="af1"/>
        <w:noProof/>
      </w:rPr>
      <w:t>5</w:t>
    </w:r>
    <w:r>
      <w:fldChar w:fldCharType="end"/>
    </w:r>
  </w:p>
  <w:p w14:paraId="5C6C621E" w14:textId="77777777" w:rsidR="007737E2" w:rsidRDefault="007737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3BDC1" w14:textId="77777777" w:rsidR="00571D41" w:rsidRDefault="00571D41">
      <w:r>
        <w:separator/>
      </w:r>
    </w:p>
  </w:footnote>
  <w:footnote w:type="continuationSeparator" w:id="0">
    <w:p w14:paraId="68F07361" w14:textId="77777777" w:rsidR="00571D41" w:rsidRDefault="0057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00C58" w14:textId="77777777" w:rsidR="007737E2" w:rsidRDefault="007737E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5A36D9"/>
    <w:multiLevelType w:val="singleLevel"/>
    <w:tmpl w:val="255A36D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A23A0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6E0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36A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1D41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37E2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5D0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8449B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1C432E3"/>
    <w:rsid w:val="026223A4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B6B4246"/>
    <w:rsid w:val="0B6C6FDB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10E7C3C"/>
    <w:rsid w:val="11254AAD"/>
    <w:rsid w:val="11682C64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294B27"/>
    <w:rsid w:val="1A683441"/>
    <w:rsid w:val="1A8F0322"/>
    <w:rsid w:val="1B5421D7"/>
    <w:rsid w:val="1B8D49C2"/>
    <w:rsid w:val="1BB27180"/>
    <w:rsid w:val="1C0E4CA1"/>
    <w:rsid w:val="1C197E29"/>
    <w:rsid w:val="1C437EA8"/>
    <w:rsid w:val="1C4C57FF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112FDF"/>
    <w:rsid w:val="255D7BDB"/>
    <w:rsid w:val="25920290"/>
    <w:rsid w:val="25CC5B88"/>
    <w:rsid w:val="25CD79B1"/>
    <w:rsid w:val="260E79FF"/>
    <w:rsid w:val="262C59E0"/>
    <w:rsid w:val="26933E36"/>
    <w:rsid w:val="26BC19A6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3B1CD8"/>
    <w:rsid w:val="2A494963"/>
    <w:rsid w:val="2A5A72A6"/>
    <w:rsid w:val="2A7A0382"/>
    <w:rsid w:val="2AAB5DE7"/>
    <w:rsid w:val="2AC075D6"/>
    <w:rsid w:val="2C0635BA"/>
    <w:rsid w:val="2C550700"/>
    <w:rsid w:val="2C612895"/>
    <w:rsid w:val="2C672453"/>
    <w:rsid w:val="2D05422D"/>
    <w:rsid w:val="2D561556"/>
    <w:rsid w:val="2E6764C9"/>
    <w:rsid w:val="2EC03E0B"/>
    <w:rsid w:val="2EE64169"/>
    <w:rsid w:val="2F544EB3"/>
    <w:rsid w:val="2F6117D7"/>
    <w:rsid w:val="2FD52BB2"/>
    <w:rsid w:val="300E355A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DF7931"/>
    <w:rsid w:val="4C83144C"/>
    <w:rsid w:val="4D477799"/>
    <w:rsid w:val="4D561528"/>
    <w:rsid w:val="4DC27ECF"/>
    <w:rsid w:val="4DCF4AEB"/>
    <w:rsid w:val="4DE72DDF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DD390F"/>
    <w:rsid w:val="5DEF5A0F"/>
    <w:rsid w:val="5DF72B16"/>
    <w:rsid w:val="5ECA3D86"/>
    <w:rsid w:val="5F4872DE"/>
    <w:rsid w:val="5F4D50E3"/>
    <w:rsid w:val="5FCF5AF8"/>
    <w:rsid w:val="600C6122"/>
    <w:rsid w:val="60303C60"/>
    <w:rsid w:val="60607DAB"/>
    <w:rsid w:val="60A07495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655E7A"/>
    <w:rsid w:val="69B61D6F"/>
    <w:rsid w:val="69C1618A"/>
    <w:rsid w:val="69E2467A"/>
    <w:rsid w:val="6A555326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" w:semiHidden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e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3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" w:semiHidden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e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3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84E2-49F0-4294-8D16-6A8EA0B2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460</Words>
  <Characters>2626</Characters>
  <Application>Microsoft Office Word</Application>
  <DocSecurity>0</DocSecurity>
  <Lines>21</Lines>
  <Paragraphs>6</Paragraphs>
  <ScaleCrop>false</ScaleCrop>
  <Company>Microsoft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Windows User</cp:lastModifiedBy>
  <cp:revision>5</cp:revision>
  <dcterms:created xsi:type="dcterms:W3CDTF">2026-02-14T10:57:00Z</dcterms:created>
  <dcterms:modified xsi:type="dcterms:W3CDTF">2026-02-14T11:08:00Z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