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腐植酸钠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腐植酸钠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腐植酸钠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腐植酸钠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C817896">
      <w:pPr>
        <w:spacing w:line="360" w:lineRule="exact"/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腐植酸钠</w:t>
      </w:r>
    </w:p>
    <w:p w14:paraId="559D813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报价函中请注明产地、品牌、生产厂家。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64D531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标准包装，25kg/袋或50kg/袋或吨袋包装。以买方地磅计量为准，扣除小包装袋重量100g/条，扣除吨袋包装袋重量3kg/条。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4F19C0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可溶性腐植酸（干基）≥60.00%；水分≤15.00%，水不溶物≤20.00%，细度（40目过筛率）≥95.00%。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0A29E368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按HG/T3278—2018标准检测。若55.00%≤可溶性腐植酸(干基) ＜60.00%，以60.00%为基准，按差值扣减计价吨位;50.00%≤可溶性腐植酸(干基) ＜55.00%，以60.00%为基准，按差值的两倍扣减计价吨位。15.00%＜水分≤20.00%的部分按实测值进行折算扣减相应吨位；水分＞20.00%，予以退货或换货。水不溶物＞20.00%，每增加1.00%，每吨降价10元。细度(40目过筛率) ＜95.00%，以95.00%为基准，每降低0.1%，每吨降价0.20元。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。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腐植酸钠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4F6B1C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4C94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1216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30A9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B1AA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2981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9164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A9EC5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851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F6FE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EF0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E2A69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D610C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84B7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5813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C9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EAD1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009C7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D1BB0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559F5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366BEB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0688C4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596702"/>
      <w:bookmarkStart w:id="2" w:name="_Toc268793030"/>
      <w:bookmarkStart w:id="3" w:name="_Toc275014947"/>
      <w:bookmarkStart w:id="4" w:name="_Toc318986166"/>
      <w:bookmarkStart w:id="5" w:name="_Toc275019684"/>
      <w:bookmarkStart w:id="6" w:name="_Toc238797630"/>
      <w:bookmarkStart w:id="7" w:name="_Toc275019290"/>
      <w:bookmarkStart w:id="8" w:name="_Toc238552273"/>
      <w:bookmarkStart w:id="9" w:name="_Toc269113527"/>
      <w:bookmarkStart w:id="10" w:name="_Toc275019836"/>
      <w:bookmarkStart w:id="11" w:name="_Toc16684"/>
      <w:bookmarkStart w:id="12" w:name="_Toc303149804"/>
      <w:bookmarkStart w:id="13" w:name="_Toc274236999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腐植酸钠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腐植酸钠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013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腐植酸钠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50kg  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F74E45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按HG/T3278—2018标准检测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t>。</w:t>
      </w:r>
    </w:p>
    <w:p w14:paraId="55AA53E4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腐植酸钠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腐植酸钠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腐植酸钠包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8809D4C"/>
    <w:p w14:paraId="7FDB0735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9C512B"/>
    <w:rsid w:val="00B84BC3"/>
    <w:rsid w:val="00D8723B"/>
    <w:rsid w:val="00E564EB"/>
    <w:rsid w:val="045E3B41"/>
    <w:rsid w:val="0505638F"/>
    <w:rsid w:val="097A7FD3"/>
    <w:rsid w:val="0F1632F5"/>
    <w:rsid w:val="151314EF"/>
    <w:rsid w:val="1655266D"/>
    <w:rsid w:val="19933EC8"/>
    <w:rsid w:val="217462CF"/>
    <w:rsid w:val="25AD37B3"/>
    <w:rsid w:val="27C01C9C"/>
    <w:rsid w:val="29251595"/>
    <w:rsid w:val="298C00DA"/>
    <w:rsid w:val="2C071743"/>
    <w:rsid w:val="2C555AE2"/>
    <w:rsid w:val="2DA038A7"/>
    <w:rsid w:val="30FF608D"/>
    <w:rsid w:val="31046251"/>
    <w:rsid w:val="35E55B49"/>
    <w:rsid w:val="38D84D7F"/>
    <w:rsid w:val="3D43366F"/>
    <w:rsid w:val="410A5E1E"/>
    <w:rsid w:val="41574B39"/>
    <w:rsid w:val="43066EA0"/>
    <w:rsid w:val="43D810CA"/>
    <w:rsid w:val="4AB75B4E"/>
    <w:rsid w:val="4C101AF6"/>
    <w:rsid w:val="4CD64262"/>
    <w:rsid w:val="573B036F"/>
    <w:rsid w:val="58A238DA"/>
    <w:rsid w:val="5F061196"/>
    <w:rsid w:val="62D17DD9"/>
    <w:rsid w:val="63A11245"/>
    <w:rsid w:val="64A84430"/>
    <w:rsid w:val="666135E9"/>
    <w:rsid w:val="66B37AB6"/>
    <w:rsid w:val="677E25C4"/>
    <w:rsid w:val="685A261F"/>
    <w:rsid w:val="6D741A8D"/>
    <w:rsid w:val="70587444"/>
    <w:rsid w:val="70603463"/>
    <w:rsid w:val="71FB09CF"/>
    <w:rsid w:val="78992A53"/>
    <w:rsid w:val="7BEE6EAE"/>
    <w:rsid w:val="7F6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2305</Words>
  <Characters>2575</Characters>
  <Lines>20</Lines>
  <Paragraphs>5</Paragraphs>
  <TotalTime>36</TotalTime>
  <ScaleCrop>false</ScaleCrop>
  <LinksUpToDate>false</LinksUpToDate>
  <CharactersWithSpaces>3184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2026-02-05T11:30:33Z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eyJoZGlkIjoiZGZkNjRhNDg3NjQ1ZmRmNTJjNmY4NzU5NWNlZTRiNzUiLCJ1c2VySWQiOiI2OTE2MjY4NjUifQ==</vt:lpwstr>
  </property>
</Properties>
</file>