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钢桥架采购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编号：YS-GKBX-2026-HW16</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钢桥架采购比选文件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编号：YS-GKBX-2026-HW16</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四川宏达股份有限公司什邡有色金属分公司因技改需要，需采购钢桥架1批，本着“公开、公平、公正”的原则，现对该标的物进行公开比选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00565DA0">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黑体"/>
          <w:i w:val="0"/>
          <w:iCs w:val="0"/>
          <w:color w:val="auto"/>
          <w:kern w:val="0"/>
          <w:sz w:val="28"/>
          <w:szCs w:val="28"/>
          <w:u w:val="none"/>
          <w:lang w:val="en-US" w:eastAsia="zh-CN" w:bidi="ar"/>
        </w:rPr>
        <w:t>喷塑大跨度梯式电缆桥架</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5"/>
        <w:gridCol w:w="1725"/>
        <w:gridCol w:w="4125"/>
        <w:gridCol w:w="650"/>
        <w:gridCol w:w="670"/>
        <w:gridCol w:w="1785"/>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25"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412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规格型号及技术要求</w:t>
            </w:r>
          </w:p>
        </w:tc>
        <w:tc>
          <w:tcPr>
            <w:tcW w:w="65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6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785"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42D7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E1A5043">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25" w:type="dxa"/>
            <w:tcBorders>
              <w:left w:val="single" w:color="auto" w:sz="4" w:space="0"/>
            </w:tcBorders>
            <w:noWrap w:val="0"/>
            <w:vAlign w:val="center"/>
          </w:tcPr>
          <w:p w14:paraId="780D27A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喷塑大跨度梯式电缆钢桥架</w:t>
            </w:r>
          </w:p>
        </w:tc>
        <w:tc>
          <w:tcPr>
            <w:tcW w:w="4125" w:type="dxa"/>
            <w:tcBorders>
              <w:right w:val="single" w:color="auto" w:sz="4" w:space="0"/>
            </w:tcBorders>
            <w:noWrap w:val="0"/>
            <w:vAlign w:val="center"/>
          </w:tcPr>
          <w:p w14:paraId="3E44F58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XQJ-T 600×200  L=6000 </w:t>
            </w:r>
          </w:p>
          <w:p w14:paraId="02F29824">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板材厚度≥2.0 盖板厚度≥1.8</w:t>
            </w:r>
          </w:p>
        </w:tc>
        <w:tc>
          <w:tcPr>
            <w:tcW w:w="650" w:type="dxa"/>
            <w:tcBorders>
              <w:left w:val="single" w:color="auto" w:sz="4" w:space="0"/>
              <w:right w:val="single" w:color="auto" w:sz="4" w:space="0"/>
            </w:tcBorders>
            <w:noWrap w:val="0"/>
            <w:vAlign w:val="center"/>
          </w:tcPr>
          <w:p w14:paraId="7808FA3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306</w:t>
            </w:r>
          </w:p>
        </w:tc>
        <w:tc>
          <w:tcPr>
            <w:tcW w:w="670" w:type="dxa"/>
            <w:tcBorders>
              <w:right w:val="single" w:color="auto" w:sz="4" w:space="0"/>
            </w:tcBorders>
            <w:noWrap w:val="0"/>
            <w:vAlign w:val="center"/>
          </w:tcPr>
          <w:p w14:paraId="576E4BC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785" w:type="dxa"/>
            <w:vMerge w:val="restart"/>
            <w:tcBorders>
              <w:right w:val="single" w:color="auto" w:sz="4" w:space="0"/>
            </w:tcBorders>
            <w:noWrap w:val="0"/>
            <w:vAlign w:val="center"/>
          </w:tcPr>
          <w:p w14:paraId="40E74685">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电解锌冶炼系统设备更新项目</w:t>
            </w:r>
          </w:p>
        </w:tc>
      </w:tr>
      <w:tr w14:paraId="6460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401540E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725" w:type="dxa"/>
            <w:tcBorders>
              <w:left w:val="single" w:color="auto" w:sz="4" w:space="0"/>
            </w:tcBorders>
            <w:noWrap w:val="0"/>
            <w:vAlign w:val="center"/>
          </w:tcPr>
          <w:p w14:paraId="19E342A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喷塑大跨度梯式电缆钢桥架</w:t>
            </w:r>
          </w:p>
        </w:tc>
        <w:tc>
          <w:tcPr>
            <w:tcW w:w="4125" w:type="dxa"/>
            <w:tcBorders>
              <w:right w:val="single" w:color="auto" w:sz="4" w:space="0"/>
            </w:tcBorders>
            <w:noWrap w:val="0"/>
            <w:vAlign w:val="center"/>
          </w:tcPr>
          <w:p w14:paraId="78372CB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XQJ-T 400×200  L=6000 </w:t>
            </w:r>
          </w:p>
          <w:p w14:paraId="5059284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板材厚度≥1.5  盖板厚度≥1.3</w:t>
            </w:r>
          </w:p>
        </w:tc>
        <w:tc>
          <w:tcPr>
            <w:tcW w:w="650" w:type="dxa"/>
            <w:tcBorders>
              <w:left w:val="single" w:color="auto" w:sz="4" w:space="0"/>
              <w:right w:val="single" w:color="auto" w:sz="4" w:space="0"/>
            </w:tcBorders>
            <w:noWrap w:val="0"/>
            <w:vAlign w:val="center"/>
          </w:tcPr>
          <w:p w14:paraId="51778F7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732</w:t>
            </w:r>
          </w:p>
        </w:tc>
        <w:tc>
          <w:tcPr>
            <w:tcW w:w="670" w:type="dxa"/>
            <w:tcBorders>
              <w:right w:val="single" w:color="auto" w:sz="4" w:space="0"/>
            </w:tcBorders>
            <w:noWrap w:val="0"/>
            <w:vAlign w:val="center"/>
          </w:tcPr>
          <w:p w14:paraId="141A4AF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785" w:type="dxa"/>
            <w:vMerge w:val="continue"/>
            <w:tcBorders>
              <w:right w:val="single" w:color="auto" w:sz="4" w:space="0"/>
            </w:tcBorders>
            <w:noWrap w:val="0"/>
            <w:vAlign w:val="center"/>
          </w:tcPr>
          <w:p w14:paraId="6FFD18A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1619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1D46282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1725" w:type="dxa"/>
            <w:tcBorders>
              <w:left w:val="single" w:color="auto" w:sz="4" w:space="0"/>
            </w:tcBorders>
            <w:noWrap w:val="0"/>
            <w:vAlign w:val="center"/>
          </w:tcPr>
          <w:p w14:paraId="08CF807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喷塑大跨度梯式电缆钢桥架</w:t>
            </w:r>
          </w:p>
        </w:tc>
        <w:tc>
          <w:tcPr>
            <w:tcW w:w="4125" w:type="dxa"/>
            <w:tcBorders>
              <w:right w:val="single" w:color="auto" w:sz="4" w:space="0"/>
            </w:tcBorders>
            <w:noWrap w:val="0"/>
            <w:vAlign w:val="center"/>
          </w:tcPr>
          <w:p w14:paraId="2F31D6A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XQJ-T 300×200  L=6000 </w:t>
            </w:r>
          </w:p>
          <w:p w14:paraId="5ACB172C">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板材厚度≥1.5  盖板厚度≥1.3 </w:t>
            </w:r>
          </w:p>
        </w:tc>
        <w:tc>
          <w:tcPr>
            <w:tcW w:w="650" w:type="dxa"/>
            <w:tcBorders>
              <w:left w:val="single" w:color="auto" w:sz="4" w:space="0"/>
              <w:right w:val="single" w:color="auto" w:sz="4" w:space="0"/>
            </w:tcBorders>
            <w:noWrap w:val="0"/>
            <w:vAlign w:val="center"/>
          </w:tcPr>
          <w:p w14:paraId="4093A69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384</w:t>
            </w:r>
          </w:p>
        </w:tc>
        <w:tc>
          <w:tcPr>
            <w:tcW w:w="670" w:type="dxa"/>
            <w:tcBorders>
              <w:right w:val="single" w:color="auto" w:sz="4" w:space="0"/>
            </w:tcBorders>
            <w:noWrap w:val="0"/>
            <w:vAlign w:val="center"/>
          </w:tcPr>
          <w:p w14:paraId="376C23BC">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1785" w:type="dxa"/>
            <w:vMerge w:val="continue"/>
            <w:tcBorders>
              <w:right w:val="single" w:color="auto" w:sz="4" w:space="0"/>
            </w:tcBorders>
            <w:noWrap w:val="0"/>
            <w:vAlign w:val="center"/>
          </w:tcPr>
          <w:p w14:paraId="261C7D4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FCB6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60B0A5BA">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5</w:t>
            </w:r>
          </w:p>
        </w:tc>
        <w:tc>
          <w:tcPr>
            <w:tcW w:w="1725" w:type="dxa"/>
            <w:tcBorders>
              <w:left w:val="single" w:color="auto" w:sz="4" w:space="0"/>
            </w:tcBorders>
            <w:noWrap w:val="0"/>
            <w:vAlign w:val="center"/>
          </w:tcPr>
          <w:p w14:paraId="2C22988B">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电缆支架</w:t>
            </w:r>
          </w:p>
        </w:tc>
        <w:tc>
          <w:tcPr>
            <w:tcW w:w="4125" w:type="dxa"/>
            <w:tcBorders>
              <w:right w:val="single" w:color="auto" w:sz="4" w:space="0"/>
            </w:tcBorders>
            <w:noWrap w:val="0"/>
            <w:vAlign w:val="center"/>
          </w:tcPr>
          <w:p w14:paraId="7F402CD8">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600×200  采用∠40×40×4的角钢</w:t>
            </w:r>
          </w:p>
        </w:tc>
        <w:tc>
          <w:tcPr>
            <w:tcW w:w="650" w:type="dxa"/>
            <w:tcBorders>
              <w:left w:val="single" w:color="auto" w:sz="4" w:space="0"/>
              <w:right w:val="single" w:color="auto" w:sz="4" w:space="0"/>
            </w:tcBorders>
            <w:noWrap w:val="0"/>
            <w:vAlign w:val="center"/>
          </w:tcPr>
          <w:p w14:paraId="282280B6">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w:t>
            </w:r>
          </w:p>
        </w:tc>
        <w:tc>
          <w:tcPr>
            <w:tcW w:w="670" w:type="dxa"/>
            <w:tcBorders>
              <w:right w:val="single" w:color="auto" w:sz="4" w:space="0"/>
            </w:tcBorders>
            <w:noWrap w:val="0"/>
            <w:vAlign w:val="center"/>
          </w:tcPr>
          <w:p w14:paraId="7190059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个</w:t>
            </w:r>
          </w:p>
        </w:tc>
        <w:tc>
          <w:tcPr>
            <w:tcW w:w="1785" w:type="dxa"/>
            <w:vMerge w:val="continue"/>
            <w:tcBorders>
              <w:right w:val="single" w:color="auto" w:sz="4" w:space="0"/>
            </w:tcBorders>
            <w:noWrap w:val="0"/>
            <w:vAlign w:val="center"/>
          </w:tcPr>
          <w:p w14:paraId="59A7044E">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CCC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4AEACF53">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1725" w:type="dxa"/>
            <w:tcBorders>
              <w:left w:val="single" w:color="auto" w:sz="4" w:space="0"/>
            </w:tcBorders>
            <w:noWrap w:val="0"/>
            <w:vAlign w:val="center"/>
          </w:tcPr>
          <w:p w14:paraId="75F3E28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电缆支架</w:t>
            </w:r>
          </w:p>
        </w:tc>
        <w:tc>
          <w:tcPr>
            <w:tcW w:w="4125" w:type="dxa"/>
            <w:tcBorders>
              <w:right w:val="single" w:color="auto" w:sz="4" w:space="0"/>
            </w:tcBorders>
            <w:noWrap w:val="0"/>
            <w:vAlign w:val="center"/>
          </w:tcPr>
          <w:p w14:paraId="0A5C60D4">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400×200 采用∠40×40×4的角钢</w:t>
            </w:r>
          </w:p>
        </w:tc>
        <w:tc>
          <w:tcPr>
            <w:tcW w:w="650" w:type="dxa"/>
            <w:tcBorders>
              <w:left w:val="single" w:color="auto" w:sz="4" w:space="0"/>
              <w:right w:val="single" w:color="auto" w:sz="4" w:space="0"/>
            </w:tcBorders>
            <w:noWrap w:val="0"/>
            <w:vAlign w:val="center"/>
          </w:tcPr>
          <w:p w14:paraId="296B29B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w:t>
            </w:r>
          </w:p>
        </w:tc>
        <w:tc>
          <w:tcPr>
            <w:tcW w:w="670" w:type="dxa"/>
            <w:tcBorders>
              <w:right w:val="single" w:color="auto" w:sz="4" w:space="0"/>
            </w:tcBorders>
            <w:noWrap w:val="0"/>
            <w:vAlign w:val="center"/>
          </w:tcPr>
          <w:p w14:paraId="30B9B5A2">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个</w:t>
            </w:r>
          </w:p>
        </w:tc>
        <w:tc>
          <w:tcPr>
            <w:tcW w:w="1785" w:type="dxa"/>
            <w:vMerge w:val="continue"/>
            <w:tcBorders>
              <w:right w:val="single" w:color="auto" w:sz="4" w:space="0"/>
            </w:tcBorders>
            <w:noWrap w:val="0"/>
            <w:vAlign w:val="center"/>
          </w:tcPr>
          <w:p w14:paraId="5EB753D3">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77CE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82E9FF3">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7</w:t>
            </w:r>
          </w:p>
        </w:tc>
        <w:tc>
          <w:tcPr>
            <w:tcW w:w="1725" w:type="dxa"/>
            <w:tcBorders>
              <w:left w:val="single" w:color="auto" w:sz="4" w:space="0"/>
            </w:tcBorders>
            <w:noWrap w:val="0"/>
            <w:vAlign w:val="center"/>
          </w:tcPr>
          <w:p w14:paraId="1DEF6F0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电缆支架</w:t>
            </w:r>
          </w:p>
        </w:tc>
        <w:tc>
          <w:tcPr>
            <w:tcW w:w="4125" w:type="dxa"/>
            <w:tcBorders>
              <w:right w:val="single" w:color="auto" w:sz="4" w:space="0"/>
            </w:tcBorders>
            <w:noWrap w:val="0"/>
            <w:vAlign w:val="center"/>
          </w:tcPr>
          <w:p w14:paraId="23B7610A">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300×200 采用∠40×40×4的角钢</w:t>
            </w:r>
          </w:p>
        </w:tc>
        <w:tc>
          <w:tcPr>
            <w:tcW w:w="650" w:type="dxa"/>
            <w:tcBorders>
              <w:left w:val="single" w:color="auto" w:sz="4" w:space="0"/>
              <w:right w:val="single" w:color="auto" w:sz="4" w:space="0"/>
            </w:tcBorders>
            <w:noWrap w:val="0"/>
            <w:vAlign w:val="center"/>
          </w:tcPr>
          <w:p w14:paraId="2B56E2E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w:t>
            </w:r>
          </w:p>
        </w:tc>
        <w:tc>
          <w:tcPr>
            <w:tcW w:w="670" w:type="dxa"/>
            <w:tcBorders>
              <w:right w:val="single" w:color="auto" w:sz="4" w:space="0"/>
            </w:tcBorders>
            <w:noWrap w:val="0"/>
            <w:vAlign w:val="center"/>
          </w:tcPr>
          <w:p w14:paraId="42C7362D">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个</w:t>
            </w:r>
          </w:p>
        </w:tc>
        <w:tc>
          <w:tcPr>
            <w:tcW w:w="1785" w:type="dxa"/>
            <w:vMerge w:val="continue"/>
            <w:tcBorders>
              <w:right w:val="single" w:color="auto" w:sz="4" w:space="0"/>
            </w:tcBorders>
            <w:noWrap w:val="0"/>
            <w:vAlign w:val="center"/>
          </w:tcPr>
          <w:p w14:paraId="247FD46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4F1B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gridSpan w:val="6"/>
            <w:tcBorders>
              <w:right w:val="single" w:color="auto" w:sz="4" w:space="0"/>
            </w:tcBorders>
            <w:noWrap w:val="0"/>
            <w:vAlign w:val="center"/>
          </w:tcPr>
          <w:p w14:paraId="579C2685">
            <w:pPr>
              <w:keepNext w:val="0"/>
              <w:keepLines w:val="0"/>
              <w:pageBreakBefore w:val="0"/>
              <w:kinsoku/>
              <w:wordWrap/>
              <w:overflowPunct/>
              <w:topLinePunct w:val="0"/>
              <w:autoSpaceDE/>
              <w:autoSpaceDN/>
              <w:bidi w:val="0"/>
              <w:spacing w:line="480" w:lineRule="exact"/>
              <w:jc w:val="left"/>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说明：桥架要求带盖板、盖板锁扣、连接件、连接线，螺栓等连接组件。采用</w:t>
            </w:r>
            <w:r>
              <w:rPr>
                <w:rFonts w:hint="eastAsia" w:ascii="黑体" w:hAnsi="黑体" w:eastAsia="黑体" w:cs="黑体"/>
                <w:i w:val="0"/>
                <w:iCs w:val="0"/>
                <w:color w:val="000000"/>
                <w:kern w:val="0"/>
                <w:sz w:val="21"/>
                <w:szCs w:val="21"/>
                <w:u w:val="none"/>
                <w:lang w:val="en-US" w:eastAsia="zh-CN" w:bidi="ar"/>
              </w:rPr>
              <w:t>镀锌钢板制作桥架，喷塑颜色为驼灰色。</w:t>
            </w:r>
            <w:r>
              <w:rPr>
                <w:rFonts w:hint="eastAsia" w:ascii="黑体" w:hAnsi="黑体" w:eastAsia="黑体" w:cs="黑体"/>
                <w:kern w:val="0"/>
                <w:sz w:val="21"/>
                <w:szCs w:val="21"/>
                <w:lang w:val="en-US" w:eastAsia="zh-CN"/>
              </w:rPr>
              <w:t>满足《钢制电缆桥架工程设计规范》。执行标准：JB/T 10216-2013。</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lang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90%，余10%作为质保金，待质保期结束且无异议后无息付清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尺寸</w:t>
      </w:r>
      <w:r>
        <w:rPr>
          <w:rFonts w:hint="eastAsia" w:ascii="黑体" w:hAnsi="黑体" w:eastAsia="黑体" w:cs="宋体"/>
          <w:kern w:val="0"/>
          <w:sz w:val="28"/>
          <w:szCs w:val="28"/>
        </w:rPr>
        <w:t>、数量</w:t>
      </w:r>
      <w:r>
        <w:rPr>
          <w:rFonts w:hint="eastAsia" w:ascii="黑体" w:hAnsi="黑体" w:eastAsia="黑体" w:cs="宋体"/>
          <w:kern w:val="0"/>
          <w:sz w:val="28"/>
          <w:szCs w:val="28"/>
          <w:lang w:val="en-US" w:eastAsia="zh-CN"/>
        </w:rPr>
        <w:t>及配套附件</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2026年1月31日15时 00 分至 2026年2月4日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递交截止时间：2026年2月 4日10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A4C403A">
      <w:pPr>
        <w:widowControl/>
        <w:shd w:val="clear" w:color="auto" w:fill="FFFFFF"/>
        <w:spacing w:line="460" w:lineRule="exact"/>
        <w:jc w:val="left"/>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②业绩。</w:t>
      </w:r>
      <w:r>
        <w:rPr>
          <w:rFonts w:hint="eastAsia" w:ascii="黑体" w:hAnsi="黑体" w:eastAsia="黑体" w:cs="Segoe UI"/>
          <w:color w:val="auto"/>
          <w:kern w:val="0"/>
          <w:sz w:val="28"/>
          <w:szCs w:val="28"/>
          <w:highlight w:val="none"/>
        </w:rPr>
        <w:t>提供近三年（202</w:t>
      </w:r>
      <w:r>
        <w:rPr>
          <w:rFonts w:hint="eastAsia" w:ascii="黑体" w:hAnsi="黑体" w:eastAsia="黑体" w:cs="Segoe UI"/>
          <w:color w:val="auto"/>
          <w:kern w:val="0"/>
          <w:sz w:val="28"/>
          <w:szCs w:val="28"/>
          <w:highlight w:val="none"/>
          <w:lang w:val="en-US" w:eastAsia="zh-CN"/>
        </w:rPr>
        <w:t>3</w:t>
      </w:r>
      <w:r>
        <w:rPr>
          <w:rFonts w:hint="eastAsia" w:ascii="黑体" w:hAnsi="黑体" w:eastAsia="黑体" w:cs="Segoe UI"/>
          <w:color w:val="auto"/>
          <w:kern w:val="0"/>
          <w:sz w:val="28"/>
          <w:szCs w:val="28"/>
          <w:highlight w:val="none"/>
        </w:rPr>
        <w:t>年</w:t>
      </w:r>
      <w:r>
        <w:rPr>
          <w:rFonts w:hint="eastAsia" w:ascii="黑体" w:hAnsi="黑体" w:eastAsia="黑体" w:cs="Segoe UI"/>
          <w:color w:val="auto"/>
          <w:kern w:val="0"/>
          <w:sz w:val="28"/>
          <w:szCs w:val="28"/>
          <w:highlight w:val="none"/>
          <w:lang w:val="en-US" w:eastAsia="zh-CN"/>
        </w:rPr>
        <w:t>1</w:t>
      </w:r>
      <w:r>
        <w:rPr>
          <w:rFonts w:hint="eastAsia" w:ascii="黑体" w:hAnsi="黑体" w:eastAsia="黑体" w:cs="Segoe UI"/>
          <w:color w:val="auto"/>
          <w:kern w:val="0"/>
          <w:sz w:val="28"/>
          <w:szCs w:val="28"/>
          <w:highlight w:val="none"/>
        </w:rPr>
        <w:t>月-2025年</w:t>
      </w:r>
      <w:r>
        <w:rPr>
          <w:rFonts w:hint="eastAsia" w:ascii="黑体" w:hAnsi="黑体" w:eastAsia="黑体" w:cs="Segoe UI"/>
          <w:color w:val="auto"/>
          <w:kern w:val="0"/>
          <w:sz w:val="28"/>
          <w:szCs w:val="28"/>
          <w:highlight w:val="none"/>
          <w:lang w:val="en-US" w:eastAsia="zh-CN"/>
        </w:rPr>
        <w:t>12</w:t>
      </w:r>
      <w:r>
        <w:rPr>
          <w:rFonts w:hint="eastAsia" w:ascii="黑体" w:hAnsi="黑体" w:eastAsia="黑体" w:cs="Segoe UI"/>
          <w:color w:val="auto"/>
          <w:kern w:val="0"/>
          <w:sz w:val="28"/>
          <w:szCs w:val="28"/>
          <w:highlight w:val="none"/>
        </w:rPr>
        <w:t>月）</w:t>
      </w:r>
      <w:r>
        <w:rPr>
          <w:rFonts w:hint="eastAsia" w:ascii="黑体" w:hAnsi="黑体" w:eastAsia="黑体" w:cs="Segoe UI"/>
          <w:kern w:val="0"/>
          <w:sz w:val="28"/>
          <w:szCs w:val="28"/>
          <w:lang w:val="en-US" w:eastAsia="zh-CN"/>
        </w:rPr>
        <w:t>桥架</w:t>
      </w:r>
      <w:r>
        <w:rPr>
          <w:rFonts w:hint="eastAsia" w:ascii="黑体" w:hAnsi="黑体" w:eastAsia="黑体" w:cs="Segoe UI"/>
          <w:color w:val="auto"/>
          <w:kern w:val="0"/>
          <w:sz w:val="28"/>
          <w:szCs w:val="28"/>
          <w:highlight w:val="none"/>
          <w:lang w:val="en-US" w:eastAsia="zh-CN"/>
        </w:rPr>
        <w:t>销售</w:t>
      </w:r>
      <w:r>
        <w:rPr>
          <w:rFonts w:hint="eastAsia" w:ascii="黑体" w:hAnsi="黑体" w:eastAsia="黑体" w:cs="Segoe UI"/>
          <w:color w:val="auto"/>
          <w:kern w:val="0"/>
          <w:sz w:val="28"/>
          <w:szCs w:val="28"/>
          <w:highlight w:val="none"/>
        </w:rPr>
        <w:t>业绩（</w:t>
      </w:r>
      <w:r>
        <w:rPr>
          <w:rFonts w:hint="eastAsia" w:ascii="黑体" w:hAnsi="黑体" w:eastAsia="黑体" w:cs="Segoe UI"/>
          <w:color w:val="auto"/>
          <w:kern w:val="0"/>
          <w:sz w:val="28"/>
          <w:szCs w:val="28"/>
          <w:highlight w:val="none"/>
          <w:lang w:val="en-US" w:eastAsia="zh-CN"/>
        </w:rPr>
        <w:t>桥架规格型号不做要求），业绩数量不低于5项。</w:t>
      </w:r>
      <w:r>
        <w:rPr>
          <w:rFonts w:hint="eastAsia" w:ascii="黑体" w:hAnsi="黑体" w:eastAsia="黑体" w:cs="Segoe UI"/>
          <w:color w:val="auto"/>
          <w:kern w:val="0"/>
          <w:sz w:val="28"/>
          <w:szCs w:val="28"/>
          <w:highlight w:val="none"/>
        </w:rPr>
        <w:t>附中标通知书或合同扫描件</w:t>
      </w:r>
      <w:r>
        <w:rPr>
          <w:rFonts w:hint="eastAsia" w:ascii="黑体" w:hAnsi="黑体" w:eastAsia="黑体" w:cs="Segoe UI"/>
          <w:color w:val="auto"/>
          <w:kern w:val="0"/>
          <w:sz w:val="28"/>
          <w:szCs w:val="28"/>
        </w:rPr>
        <w:t>，</w:t>
      </w:r>
      <w:r>
        <w:rPr>
          <w:rFonts w:hint="eastAsia" w:ascii="黑体" w:hAnsi="黑体" w:eastAsia="黑体" w:cs="Segoe UI"/>
          <w:kern w:val="0"/>
          <w:sz w:val="28"/>
          <w:szCs w:val="28"/>
        </w:rPr>
        <w:t>中标通知书或合同包括已履约完成和正在履约均可，同一家单位多次采购，合同数量可累计</w:t>
      </w:r>
      <w:r>
        <w:rPr>
          <w:rFonts w:hint="eastAsia" w:ascii="黑体" w:hAnsi="黑体" w:eastAsia="黑体" w:cs="Segoe UI"/>
          <w:kern w:val="0"/>
          <w:sz w:val="28"/>
          <w:szCs w:val="28"/>
          <w:lang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315241C7">
      <w:pPr>
        <w:numPr>
          <w:ilvl w:val="0"/>
          <w:numId w:val="0"/>
        </w:numPr>
        <w:spacing w:line="420" w:lineRule="exact"/>
        <w:ind w:leftChars="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fldChar w:fldCharType="begin"/>
      </w:r>
      <w:r>
        <w:rPr>
          <w:rFonts w:hint="eastAsia" w:ascii="黑体" w:hAnsi="黑体" w:eastAsia="黑体" w:cs="黑体"/>
          <w:color w:val="auto"/>
          <w:kern w:val="0"/>
          <w:sz w:val="28"/>
          <w:szCs w:val="28"/>
          <w:lang w:val="en-US" w:eastAsia="zh-CN"/>
        </w:rPr>
        <w:instrText xml:space="preserve"> = 4 \* GB3 \* MERGEFORMAT </w:instrText>
      </w:r>
      <w:r>
        <w:rPr>
          <w:rFonts w:hint="eastAsia" w:ascii="黑体" w:hAnsi="黑体" w:eastAsia="黑体" w:cs="黑体"/>
          <w:color w:val="auto"/>
          <w:kern w:val="0"/>
          <w:sz w:val="28"/>
          <w:szCs w:val="28"/>
          <w:lang w:val="en-US" w:eastAsia="zh-CN"/>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lang w:val="en-US" w:eastAsia="zh-CN"/>
        </w:rPr>
        <w:fldChar w:fldCharType="end"/>
      </w:r>
      <w:r>
        <w:rPr>
          <w:rFonts w:hint="eastAsia" w:ascii="黑体" w:hAnsi="黑体" w:eastAsia="黑体" w:cs="黑体"/>
          <w:color w:val="auto"/>
          <w:kern w:val="0"/>
          <w:sz w:val="28"/>
          <w:szCs w:val="28"/>
          <w:lang w:val="en-US" w:eastAsia="zh-CN"/>
        </w:rPr>
        <w:t>承诺函。</w:t>
      </w:r>
    </w:p>
    <w:p w14:paraId="3B2D9B7B">
      <w:pPr>
        <w:numPr>
          <w:ilvl w:val="0"/>
          <w:numId w:val="0"/>
        </w:numPr>
        <w:spacing w:line="420" w:lineRule="exact"/>
        <w:ind w:leftChars="0"/>
        <w:rPr>
          <w:rFonts w:hint="default" w:ascii="黑体" w:hAnsi="黑体" w:eastAsia="黑体" w:cs="Times New Roman"/>
          <w:sz w:val="28"/>
          <w:szCs w:val="28"/>
          <w:lang w:val="en-US" w:eastAsia="zh-CN"/>
        </w:rPr>
      </w:pPr>
      <w:r>
        <w:rPr>
          <w:rFonts w:hint="eastAsia" w:ascii="黑体" w:hAnsi="黑体" w:eastAsia="黑体" w:cs="黑体"/>
          <w:color w:val="auto"/>
          <w:kern w:val="0"/>
          <w:sz w:val="28"/>
          <w:szCs w:val="28"/>
          <w:lang w:val="en-US" w:eastAsia="zh-CN"/>
        </w:rPr>
        <w:t>10.本项</w:t>
      </w:r>
      <w:r>
        <w:rPr>
          <w:rFonts w:hint="eastAsia" w:ascii="黑体" w:hAnsi="黑体" w:eastAsia="黑体" w:cs="Times New Roman"/>
          <w:sz w:val="28"/>
          <w:szCs w:val="28"/>
          <w:lang w:val="en-US" w:eastAsia="zh-CN"/>
        </w:rPr>
        <w:t>目采用合理最低价法进行比选。由比选人根据投标人报价函、付款方式等进行综合评审后确定中选人。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技术咨询：文先生13990206685  商务咨询：姚先生13908109048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bookmarkStart w:id="6" w:name="_GoBack"/>
      <w:bookmarkEnd w:id="6"/>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喷塑大跨距梯式电缆钢桥架采购项目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4384"/>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B61DFD5">
      <w:pPr>
        <w:widowControl/>
        <w:numPr>
          <w:ilvl w:val="0"/>
          <w:numId w:val="3"/>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eastAsiaTheme="minorEastAsia"/>
          <w:b/>
          <w:bCs/>
          <w:kern w:val="44"/>
          <w:sz w:val="28"/>
          <w:szCs w:val="28"/>
          <w:highlight w:val="none"/>
          <w:lang w:val="en-US" w:eastAsia="zh-CN"/>
        </w:rPr>
        <w:t>业绩。提供近三年（2023年1月-2025年12月）桥架销售业绩（桥架规格型号不做要求），业绩数量不低于5项。附中标通知书或合同扫描件，中标通知书或合同包括已履约完成和正在履约均可，同一家单位多次采购，合同数量可累计。</w:t>
      </w:r>
      <w:r>
        <w:rPr>
          <w:rFonts w:hint="eastAsia" w:cs="黑体" w:asciiTheme="minorEastAsia" w:hAnsiTheme="minorEastAsia"/>
          <w:b/>
          <w:bCs/>
          <w:kern w:val="44"/>
          <w:sz w:val="28"/>
          <w:szCs w:val="28"/>
          <w:highlight w:val="none"/>
          <w:lang w:val="en-US" w:eastAsia="zh-CN"/>
        </w:rPr>
        <w:t>格式自拟。</w:t>
      </w:r>
    </w:p>
    <w:p w14:paraId="7FF25F72">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4399AC0F">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7B48B685">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6AFF91AD">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25A00DFD">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2C3199C2">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7410B133">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52F6C014">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2F687B18">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5453DE7B">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2CBC16D9">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132FB72A">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319DD7C0">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517AF505">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6ED52DC6">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7B9C1830">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59E91D9D">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5DEC4BCF">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3DA7A56B">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62EB84B8">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50774088">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2C79B479">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657E4176">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47CC00A0">
      <w:pPr>
        <w:widowControl/>
        <w:numPr>
          <w:ilvl w:val="0"/>
          <w:numId w:val="0"/>
        </w:numPr>
        <w:shd w:val="clear" w:color="auto" w:fill="FFFFFF"/>
        <w:spacing w:line="460" w:lineRule="exact"/>
        <w:jc w:val="left"/>
        <w:rPr>
          <w:rFonts w:hint="eastAsia" w:cs="黑体" w:asciiTheme="minorEastAsia" w:hAnsiTheme="minorEastAsia" w:eastAsiaTheme="minorEastAsia"/>
          <w:b/>
          <w:bCs/>
          <w:kern w:val="44"/>
          <w:sz w:val="28"/>
          <w:szCs w:val="28"/>
          <w:highlight w:val="none"/>
          <w:lang w:val="zh-CN" w:eastAsia="zh-CN"/>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center"/>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right="0" w:rightChars="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6E007F1C">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abstractNum w:abstractNumId="4">
    <w:nsid w:val="7432FEC0"/>
    <w:multiLevelType w:val="singleLevel"/>
    <w:tmpl w:val="7432FEC0"/>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EC6EFF"/>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9A17FC3"/>
    <w:rsid w:val="2A494963"/>
    <w:rsid w:val="2A5A72A6"/>
    <w:rsid w:val="2A7A0382"/>
    <w:rsid w:val="2AAB5DE7"/>
    <w:rsid w:val="2AC075D6"/>
    <w:rsid w:val="2C0635BA"/>
    <w:rsid w:val="2C0F4BDB"/>
    <w:rsid w:val="2C612895"/>
    <w:rsid w:val="2C672453"/>
    <w:rsid w:val="2D67104D"/>
    <w:rsid w:val="2EC03E0B"/>
    <w:rsid w:val="2EDC59BF"/>
    <w:rsid w:val="2EE64169"/>
    <w:rsid w:val="300E355A"/>
    <w:rsid w:val="30337F16"/>
    <w:rsid w:val="30464A25"/>
    <w:rsid w:val="3082583C"/>
    <w:rsid w:val="31A45B7D"/>
    <w:rsid w:val="31A5035D"/>
    <w:rsid w:val="33980AB1"/>
    <w:rsid w:val="34232DAE"/>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147CC6"/>
    <w:rsid w:val="3A801D52"/>
    <w:rsid w:val="3A887EF3"/>
    <w:rsid w:val="3ABF1B60"/>
    <w:rsid w:val="3B0E1062"/>
    <w:rsid w:val="3B10121D"/>
    <w:rsid w:val="3BA23F27"/>
    <w:rsid w:val="3BB75F0B"/>
    <w:rsid w:val="3BF62074"/>
    <w:rsid w:val="3D29039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357936"/>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090FE6"/>
    <w:rsid w:val="55BE4F5F"/>
    <w:rsid w:val="55E22755"/>
    <w:rsid w:val="57193C9E"/>
    <w:rsid w:val="57541431"/>
    <w:rsid w:val="575F6CFF"/>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0A2576"/>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0841EF"/>
    <w:rsid w:val="6F1E4FEA"/>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4370</Words>
  <Characters>4704</Characters>
  <Lines>16</Lines>
  <Paragraphs>4</Paragraphs>
  <TotalTime>7</TotalTime>
  <ScaleCrop>false</ScaleCrop>
  <LinksUpToDate>false</LinksUpToDate>
  <CharactersWithSpaces>5613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2026-01-31T06:29:52Z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