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8CCA">
      <w:pPr>
        <w:bidi w:val="0"/>
        <w:ind w:left="0" w:leftChars="0" w:right="0" w:rightChars="0" w:firstLine="0" w:firstLineChars="0"/>
        <w:jc w:val="center"/>
        <w:rPr>
          <w:rFonts w:hint="default" w:ascii="Times New Roman" w:hAnsi="Times New Roman" w:cs="Times New Roman"/>
          <w:sz w:val="52"/>
          <w:szCs w:val="56"/>
          <w:lang w:val="en-US" w:eastAsia="zh-CN"/>
        </w:rPr>
      </w:pPr>
    </w:p>
    <w:p w14:paraId="0119CBD5">
      <w:pPr>
        <w:bidi w:val="0"/>
        <w:ind w:left="0" w:leftChars="0" w:right="0" w:rightChars="0" w:firstLine="0" w:firstLineChars="0"/>
        <w:jc w:val="center"/>
        <w:rPr>
          <w:rFonts w:hint="default" w:ascii="Times New Roman" w:hAnsi="Times New Roman" w:cs="Times New Roman"/>
          <w:sz w:val="36"/>
          <w:szCs w:val="36"/>
          <w:lang w:val="en-US" w:eastAsia="zh-CN"/>
        </w:rPr>
      </w:pPr>
    </w:p>
    <w:p w14:paraId="68CA21FF">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四川宏达股份有限公司</w:t>
      </w:r>
    </w:p>
    <w:p w14:paraId="0E36D199">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证券常年法律顾问服务机构选聘</w:t>
      </w:r>
    </w:p>
    <w:p w14:paraId="1CD843D5">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公开比选</w:t>
      </w:r>
    </w:p>
    <w:p w14:paraId="1EB78E21">
      <w:pPr>
        <w:bidi w:val="0"/>
        <w:rPr>
          <w:rFonts w:hint="default" w:ascii="Times New Roman" w:hAnsi="Times New Roman" w:cs="Times New Roman"/>
        </w:rPr>
      </w:pPr>
    </w:p>
    <w:p w14:paraId="0EE22741">
      <w:pPr>
        <w:bidi w:val="0"/>
        <w:rPr>
          <w:rFonts w:hint="default" w:ascii="Times New Roman" w:hAnsi="Times New Roman" w:cs="Times New Roman"/>
        </w:rPr>
      </w:pPr>
    </w:p>
    <w:p w14:paraId="62E684FD">
      <w:pPr>
        <w:bidi w:val="0"/>
        <w:rPr>
          <w:rFonts w:hint="default" w:ascii="Times New Roman" w:hAnsi="Times New Roman" w:cs="Times New Roman"/>
        </w:rPr>
      </w:pPr>
    </w:p>
    <w:p w14:paraId="3418E945">
      <w:pPr>
        <w:bidi w:val="0"/>
        <w:rPr>
          <w:rFonts w:hint="default" w:ascii="Times New Roman" w:hAnsi="Times New Roman" w:cs="Times New Roman"/>
        </w:rPr>
      </w:pPr>
    </w:p>
    <w:p w14:paraId="200AFCD6">
      <w:pPr>
        <w:bidi w:val="0"/>
        <w:rPr>
          <w:rFonts w:hint="default" w:ascii="Times New Roman" w:hAnsi="Times New Roman" w:cs="Times New Roman"/>
        </w:rPr>
      </w:pPr>
    </w:p>
    <w:p w14:paraId="0C8D9467">
      <w:pPr>
        <w:bidi w:val="0"/>
        <w:ind w:left="0" w:leftChars="0" w:right="0" w:rightChars="0" w:firstLine="0" w:firstLineChars="0"/>
        <w:jc w:val="center"/>
        <w:rPr>
          <w:rFonts w:hint="eastAsia" w:ascii="方正小标宋简体" w:hAnsi="方正小标宋简体" w:eastAsia="方正小标宋简体" w:cs="方正小标宋简体"/>
          <w:sz w:val="60"/>
          <w:szCs w:val="72"/>
        </w:rPr>
      </w:pPr>
    </w:p>
    <w:p w14:paraId="25BF9B04">
      <w:pPr>
        <w:bidi w:val="0"/>
        <w:ind w:left="0" w:leftChars="0" w:right="0" w:rightChars="0" w:firstLine="0" w:firstLineChars="0"/>
        <w:jc w:val="center"/>
        <w:rPr>
          <w:rFonts w:hint="default" w:ascii="方正小标宋简体" w:hAnsi="方正小标宋简体" w:eastAsia="方正小标宋简体" w:cs="方正小标宋简体"/>
          <w:sz w:val="44"/>
          <w:szCs w:val="48"/>
          <w:lang w:val="en-US" w:eastAsia="zh-CN"/>
        </w:rPr>
      </w:pPr>
      <w:r>
        <w:rPr>
          <w:rFonts w:hint="eastAsia" w:ascii="方正小标宋简体" w:hAnsi="方正小标宋简体" w:eastAsia="方正小标宋简体" w:cs="方正小标宋简体"/>
          <w:sz w:val="44"/>
          <w:szCs w:val="48"/>
          <w:lang w:val="en-US" w:eastAsia="zh-CN"/>
        </w:rPr>
        <w:t>编号：HDGF-GKBX-2026-FW04</w:t>
      </w:r>
    </w:p>
    <w:p w14:paraId="31FA91CF">
      <w:pPr>
        <w:bidi w:val="0"/>
        <w:rPr>
          <w:rFonts w:hint="default" w:ascii="Times New Roman" w:hAnsi="Times New Roman" w:cs="Times New Roman"/>
          <w:lang w:val="zh-CN"/>
        </w:rPr>
      </w:pPr>
    </w:p>
    <w:p w14:paraId="233C9A1F">
      <w:pPr>
        <w:bidi w:val="0"/>
        <w:rPr>
          <w:rFonts w:hint="default" w:ascii="Times New Roman" w:hAnsi="Times New Roman" w:cs="Times New Roman"/>
          <w:lang w:val="zh-CN"/>
        </w:rPr>
      </w:pPr>
    </w:p>
    <w:p w14:paraId="7DB7F3D6">
      <w:pPr>
        <w:bidi w:val="0"/>
        <w:rPr>
          <w:rFonts w:hint="default" w:ascii="Times New Roman" w:hAnsi="Times New Roman" w:cs="Times New Roman"/>
          <w:lang w:val="zh-CN"/>
        </w:rPr>
      </w:pPr>
    </w:p>
    <w:p w14:paraId="27A0F889">
      <w:pPr>
        <w:bidi w:val="0"/>
        <w:rPr>
          <w:rFonts w:hint="default" w:ascii="Times New Roman" w:hAnsi="Times New Roman" w:cs="Times New Roman"/>
          <w:lang w:val="zh-CN"/>
        </w:rPr>
      </w:pPr>
    </w:p>
    <w:p w14:paraId="72211D16">
      <w:pPr>
        <w:bidi w:val="0"/>
        <w:ind w:left="0" w:leftChars="0" w:right="0" w:rightChars="0" w:firstLine="0" w:firstLineChars="0"/>
        <w:jc w:val="center"/>
        <w:rPr>
          <w:rFonts w:hint="default" w:ascii="Times New Roman" w:hAnsi="Times New Roman" w:cs="Times New Roman"/>
          <w:sz w:val="36"/>
          <w:szCs w:val="40"/>
          <w:lang w:eastAsia="zh-CN"/>
        </w:rPr>
      </w:pPr>
    </w:p>
    <w:p w14:paraId="7A716C7D">
      <w:pPr>
        <w:bidi w:val="0"/>
        <w:ind w:left="0" w:leftChars="0" w:right="0" w:rightChars="0" w:firstLine="0" w:firstLineChars="0"/>
        <w:jc w:val="center"/>
        <w:rPr>
          <w:rFonts w:hint="default" w:ascii="Times New Roman" w:hAnsi="Times New Roman" w:cs="Times New Roman"/>
          <w:sz w:val="36"/>
          <w:szCs w:val="40"/>
          <w:lang w:eastAsia="zh-CN"/>
        </w:rPr>
      </w:pPr>
    </w:p>
    <w:p w14:paraId="64A297A7">
      <w:pPr>
        <w:bidi w:val="0"/>
        <w:ind w:left="0" w:leftChars="0" w:right="0" w:rightChars="0" w:firstLine="0" w:firstLineChars="0"/>
        <w:jc w:val="center"/>
        <w:rPr>
          <w:rFonts w:hint="default" w:ascii="Times New Roman" w:hAnsi="Times New Roman" w:cs="Times New Roman"/>
          <w:sz w:val="36"/>
          <w:szCs w:val="40"/>
          <w:lang w:val="en-US" w:eastAsia="zh-CN"/>
        </w:rPr>
      </w:pPr>
      <w:r>
        <w:rPr>
          <w:rFonts w:hint="default" w:ascii="Times New Roman" w:hAnsi="Times New Roman" w:cs="Times New Roman"/>
          <w:sz w:val="36"/>
          <w:szCs w:val="40"/>
          <w:lang w:eastAsia="zh-CN"/>
        </w:rPr>
        <w:t>比选人</w:t>
      </w:r>
      <w:r>
        <w:rPr>
          <w:rFonts w:hint="default" w:ascii="Times New Roman" w:hAnsi="Times New Roman" w:cs="Times New Roman"/>
          <w:sz w:val="36"/>
          <w:szCs w:val="40"/>
        </w:rPr>
        <w:t>：</w:t>
      </w:r>
      <w:r>
        <w:rPr>
          <w:rFonts w:hint="default" w:ascii="Times New Roman" w:hAnsi="Times New Roman" w:cs="Times New Roman"/>
          <w:sz w:val="36"/>
          <w:szCs w:val="40"/>
          <w:lang w:val="en-US" w:eastAsia="zh-CN"/>
        </w:rPr>
        <w:t>四川宏达股份有限公司</w:t>
      </w:r>
    </w:p>
    <w:p w14:paraId="468E1712">
      <w:pPr>
        <w:bidi w:val="0"/>
        <w:ind w:left="0" w:leftChars="0" w:right="0" w:rightChars="0" w:firstLine="0" w:firstLineChars="0"/>
        <w:jc w:val="center"/>
        <w:rPr>
          <w:rFonts w:hint="default" w:ascii="Times New Roman" w:hAnsi="Times New Roman" w:cs="Times New Roman"/>
          <w:sz w:val="36"/>
          <w:szCs w:val="40"/>
          <w:lang w:val="en-US" w:eastAsia="zh-CN"/>
        </w:rPr>
      </w:pPr>
      <w:r>
        <w:rPr>
          <w:rFonts w:hint="default" w:ascii="Times New Roman" w:hAnsi="Times New Roman" w:cs="Times New Roman"/>
          <w:sz w:val="36"/>
          <w:szCs w:val="40"/>
          <w:lang w:val="zh-CN"/>
        </w:rPr>
        <w:t>20</w:t>
      </w:r>
      <w:r>
        <w:rPr>
          <w:rFonts w:hint="default" w:ascii="Times New Roman" w:hAnsi="Times New Roman" w:cs="Times New Roman"/>
          <w:sz w:val="36"/>
          <w:szCs w:val="40"/>
          <w:lang w:val="en-US" w:eastAsia="zh-CN"/>
        </w:rPr>
        <w:t>2</w:t>
      </w:r>
      <w:r>
        <w:rPr>
          <w:rFonts w:hint="eastAsia" w:cs="Times New Roman"/>
          <w:sz w:val="36"/>
          <w:szCs w:val="40"/>
          <w:lang w:val="en-US" w:eastAsia="zh-CN"/>
        </w:rPr>
        <w:t>6</w:t>
      </w:r>
      <w:r>
        <w:rPr>
          <w:rFonts w:hint="default" w:ascii="Times New Roman" w:hAnsi="Times New Roman" w:cs="Times New Roman"/>
          <w:sz w:val="36"/>
          <w:szCs w:val="40"/>
          <w:lang w:val="zh-CN"/>
        </w:rPr>
        <w:t>年</w:t>
      </w:r>
      <w:r>
        <w:rPr>
          <w:rFonts w:hint="eastAsia" w:cs="Times New Roman"/>
          <w:sz w:val="36"/>
          <w:szCs w:val="40"/>
          <w:lang w:val="en-US" w:eastAsia="zh-CN"/>
        </w:rPr>
        <w:t>1</w:t>
      </w:r>
      <w:r>
        <w:rPr>
          <w:rFonts w:hint="default" w:ascii="Times New Roman" w:hAnsi="Times New Roman" w:cs="Times New Roman"/>
          <w:sz w:val="36"/>
          <w:szCs w:val="40"/>
          <w:lang w:val="en-US" w:eastAsia="zh-CN"/>
        </w:rPr>
        <w:t>月</w:t>
      </w:r>
      <w:r>
        <w:rPr>
          <w:rFonts w:hint="eastAsia" w:cs="Times New Roman"/>
          <w:sz w:val="36"/>
          <w:szCs w:val="40"/>
          <w:lang w:val="en-US" w:eastAsia="zh-CN"/>
        </w:rPr>
        <w:t xml:space="preserve"> 30 </w:t>
      </w:r>
      <w:r>
        <w:rPr>
          <w:rFonts w:hint="eastAsia" w:ascii="Times New Roman" w:hAnsi="Times New Roman" w:cs="Times New Roman"/>
          <w:sz w:val="36"/>
          <w:szCs w:val="40"/>
          <w:lang w:val="en-US" w:eastAsia="zh-CN"/>
        </w:rPr>
        <w:t>日</w:t>
      </w:r>
    </w:p>
    <w:p w14:paraId="48D39C15">
      <w:pPr>
        <w:bidi w:val="0"/>
        <w:ind w:left="0" w:leftChars="0" w:right="0" w:rightChars="0" w:firstLine="0" w:firstLineChars="0"/>
        <w:jc w:val="center"/>
        <w:rPr>
          <w:rFonts w:hint="default" w:ascii="Times New Roman" w:hAnsi="Times New Roman" w:cs="Times New Roman" w:eastAsiaTheme="minorEastAsia"/>
          <w:b/>
          <w:sz w:val="30"/>
          <w:szCs w:val="30"/>
          <w:highlight w:val="none"/>
          <w:lang w:val="en-US"/>
        </w:rPr>
      </w:pPr>
    </w:p>
    <w:p w14:paraId="58418512">
      <w:pPr>
        <w:pStyle w:val="8"/>
        <w:rPr>
          <w:rFonts w:hint="default" w:ascii="Times New Roman" w:hAnsi="Times New Roman" w:cs="Times New Roman"/>
          <w:lang w:val="en-US"/>
        </w:rPr>
        <w:sectPr>
          <w:footerReference r:id="rId7" w:type="first"/>
          <w:headerReference r:id="rId5" w:type="default"/>
          <w:footerReference r:id="rId6" w:type="default"/>
          <w:pgSz w:w="11906" w:h="16838"/>
          <w:pgMar w:top="2098" w:right="1474" w:bottom="1984" w:left="1587" w:header="851" w:footer="992" w:gutter="0"/>
          <w:cols w:space="720" w:num="1"/>
          <w:docGrid w:linePitch="312" w:charSpace="0"/>
        </w:sectPr>
      </w:pPr>
    </w:p>
    <w:p w14:paraId="04FD250B">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333333"/>
          <w:kern w:val="0"/>
          <w:sz w:val="40"/>
          <w:szCs w:val="40"/>
          <w:lang w:val="en-US" w:eastAsia="zh-CN"/>
        </w:rPr>
      </w:pPr>
    </w:p>
    <w:p w14:paraId="406D44F9">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333333"/>
          <w:kern w:val="0"/>
          <w:sz w:val="40"/>
          <w:szCs w:val="40"/>
          <w:lang w:val="en-US" w:eastAsia="zh-CN"/>
        </w:rPr>
      </w:pPr>
      <w:r>
        <w:rPr>
          <w:rFonts w:hint="default" w:ascii="Times New Roman" w:hAnsi="Times New Roman" w:eastAsia="黑体" w:cs="Times New Roman"/>
          <w:b/>
          <w:color w:val="333333"/>
          <w:kern w:val="0"/>
          <w:sz w:val="40"/>
          <w:szCs w:val="40"/>
          <w:lang w:val="en-US" w:eastAsia="zh-CN"/>
        </w:rPr>
        <w:t>目  录</w:t>
      </w:r>
    </w:p>
    <w:p w14:paraId="26F4746E">
      <w:pPr>
        <w:pStyle w:val="8"/>
        <w:rPr>
          <w:rFonts w:hint="default" w:ascii="Times New Roman" w:hAnsi="Times New Roman" w:cs="Times New Roman"/>
          <w:lang w:eastAsia="zh-CN"/>
        </w:rPr>
      </w:pPr>
    </w:p>
    <w:sdt>
      <w:sdtPr>
        <w:rPr>
          <w:rFonts w:hint="default" w:ascii="Times New Roman" w:hAnsi="Times New Roman" w:eastAsia="宋体" w:cs="Times New Roman"/>
          <w:kern w:val="2"/>
          <w:sz w:val="21"/>
          <w:szCs w:val="22"/>
          <w:lang w:val="en-US" w:eastAsia="zh-CN" w:bidi="ar-SA"/>
        </w:rPr>
        <w:id w:val="147473607"/>
        <w15:color w:val="DBDBDB"/>
        <w:docPartObj>
          <w:docPartGallery w:val="Table of Contents"/>
          <w:docPartUnique/>
        </w:docPartObj>
      </w:sdtPr>
      <w:sdtEndPr>
        <w:rPr>
          <w:rFonts w:hint="default" w:ascii="Times New Roman" w:hAnsi="Times New Roman" w:eastAsia="黑体" w:cs="Times New Roman"/>
          <w:color w:val="333333"/>
          <w:kern w:val="0"/>
          <w:sz w:val="32"/>
          <w:szCs w:val="48"/>
          <w:lang w:val="en-US" w:eastAsia="zh-CN" w:bidi="ar-SA"/>
        </w:rPr>
      </w:sdtEndPr>
      <w:sdtContent>
        <w:p w14:paraId="6D1DFC9E">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470DCE1F">
          <w:pPr>
            <w:pStyle w:val="14"/>
            <w:keepNext w:val="0"/>
            <w:keepLines w:val="0"/>
            <w:pageBreakBefore w:val="0"/>
            <w:tabs>
              <w:tab w:val="right" w:leader="dot" w:pos="9524"/>
            </w:tabs>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32"/>
              <w:szCs w:val="36"/>
            </w:rPr>
          </w:pPr>
          <w:r>
            <w:rPr>
              <w:rFonts w:hint="default" w:ascii="Times New Roman" w:hAnsi="Times New Roman" w:eastAsia="黑体" w:cs="Times New Roman"/>
              <w:b/>
              <w:color w:val="333333"/>
              <w:kern w:val="0"/>
              <w:sz w:val="48"/>
              <w:szCs w:val="48"/>
            </w:rPr>
            <w:fldChar w:fldCharType="begin"/>
          </w:r>
          <w:r>
            <w:rPr>
              <w:rFonts w:hint="default" w:ascii="Times New Roman" w:hAnsi="Times New Roman" w:eastAsia="黑体" w:cs="Times New Roman"/>
              <w:b/>
              <w:color w:val="333333"/>
              <w:kern w:val="0"/>
              <w:sz w:val="48"/>
              <w:szCs w:val="48"/>
            </w:rPr>
            <w:instrText xml:space="preserve">TOC \o "1-1" \h \u </w:instrText>
          </w:r>
          <w:r>
            <w:rPr>
              <w:rFonts w:hint="default" w:ascii="Times New Roman" w:hAnsi="Times New Roman" w:eastAsia="黑体" w:cs="Times New Roman"/>
              <w:b/>
              <w:color w:val="333333"/>
              <w:kern w:val="0"/>
              <w:sz w:val="48"/>
              <w:szCs w:val="48"/>
            </w:rPr>
            <w:fldChar w:fldCharType="separate"/>
          </w: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_Toc7344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第一章  比选公告</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_Toc7344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1</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19340DB0">
          <w:pPr>
            <w:pStyle w:val="14"/>
            <w:keepNext w:val="0"/>
            <w:keepLines w:val="0"/>
            <w:pageBreakBefore w:val="0"/>
            <w:tabs>
              <w:tab w:val="right" w:leader="dot" w:pos="9524"/>
            </w:tabs>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32"/>
              <w:szCs w:val="36"/>
            </w:rPr>
          </w:pP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_Toc2398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第二章  比选申请人须知</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_Toc2398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5</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41077289">
          <w:pPr>
            <w:pStyle w:val="14"/>
            <w:keepNext w:val="0"/>
            <w:keepLines w:val="0"/>
            <w:pageBreakBefore w:val="0"/>
            <w:tabs>
              <w:tab w:val="right" w:leader="dot" w:pos="9524"/>
            </w:tabs>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32"/>
              <w:szCs w:val="36"/>
            </w:rPr>
          </w:pP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_Toc23969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第三章  比选评审办法</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_Toc23969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12</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7DCAD8EE">
          <w:pPr>
            <w:pStyle w:val="14"/>
            <w:keepNext w:val="0"/>
            <w:keepLines w:val="0"/>
            <w:pageBreakBefore w:val="0"/>
            <w:tabs>
              <w:tab w:val="right" w:leader="dot" w:pos="9524"/>
            </w:tabs>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32"/>
              <w:szCs w:val="36"/>
            </w:rPr>
          </w:pP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_Toc6181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w:t>
          </w:r>
          <w:r>
            <w:rPr>
              <w:rFonts w:hint="default" w:ascii="Times New Roman" w:hAnsi="Times New Roman" w:cs="Times New Roman"/>
              <w:sz w:val="32"/>
              <w:szCs w:val="36"/>
              <w:lang w:val="en-US" w:eastAsia="zh-CN"/>
            </w:rPr>
            <w:t>四</w:t>
          </w:r>
          <w:r>
            <w:rPr>
              <w:rFonts w:hint="default" w:ascii="Times New Roman" w:hAnsi="Times New Roman" w:cs="Times New Roman"/>
              <w:sz w:val="32"/>
              <w:szCs w:val="36"/>
            </w:rPr>
            <w:t>章  比选申请文件格式</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_Toc6181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17</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57D5EB02">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40" w:firstLineChars="200"/>
            <w:jc w:val="center"/>
            <w:textAlignment w:val="auto"/>
            <w:rPr>
              <w:rFonts w:hint="default" w:ascii="Times New Roman" w:hAnsi="Times New Roman" w:eastAsia="黑体" w:cs="Times New Roman"/>
              <w:color w:val="333333"/>
              <w:kern w:val="0"/>
              <w:sz w:val="32"/>
              <w:szCs w:val="48"/>
              <w:lang w:val="en-US" w:eastAsia="zh-CN" w:bidi="ar-SA"/>
            </w:rPr>
          </w:pPr>
          <w:r>
            <w:rPr>
              <w:rFonts w:hint="default" w:ascii="Times New Roman" w:hAnsi="Times New Roman" w:eastAsia="黑体" w:cs="Times New Roman"/>
              <w:color w:val="333333"/>
              <w:kern w:val="0"/>
              <w:sz w:val="32"/>
              <w:szCs w:val="48"/>
            </w:rPr>
            <w:fldChar w:fldCharType="end"/>
          </w:r>
        </w:p>
      </w:sdtContent>
    </w:sdt>
    <w:p w14:paraId="78A4D525">
      <w:pPr>
        <w:pStyle w:val="8"/>
        <w:rPr>
          <w:rFonts w:hint="default" w:ascii="Times New Roman" w:hAnsi="Times New Roman" w:cs="Times New Roman"/>
        </w:rPr>
      </w:pPr>
    </w:p>
    <w:p w14:paraId="2C4FEBF0">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pPr>
    </w:p>
    <w:p w14:paraId="0651B21C">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pPr>
    </w:p>
    <w:p w14:paraId="7F570050">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sectPr>
          <w:footerReference r:id="rId8" w:type="default"/>
          <w:footerReference r:id="rId9" w:type="even"/>
          <w:pgSz w:w="11906" w:h="16838"/>
          <w:pgMar w:top="1440" w:right="1191" w:bottom="1440" w:left="1191" w:header="851" w:footer="992" w:gutter="0"/>
          <w:pgNumType w:start="0"/>
          <w:cols w:space="720" w:num="1"/>
          <w:titlePg/>
          <w:docGrid w:type="lines" w:linePitch="312" w:charSpace="0"/>
        </w:sectPr>
      </w:pPr>
    </w:p>
    <w:p w14:paraId="0CBB1633">
      <w:pPr>
        <w:pStyle w:val="17"/>
        <w:numPr>
          <w:ilvl w:val="0"/>
          <w:numId w:val="2"/>
        </w:numPr>
        <w:bidi w:val="0"/>
        <w:rPr>
          <w:rFonts w:hint="default"/>
        </w:rPr>
      </w:pPr>
      <w:bookmarkStart w:id="0" w:name="_Toc14503"/>
      <w:bookmarkStart w:id="1" w:name="_Toc7344"/>
      <w:bookmarkStart w:id="2" w:name="_Toc21027"/>
      <w:bookmarkStart w:id="3" w:name="_Toc25662"/>
      <w:bookmarkStart w:id="4" w:name="_Toc172238337"/>
      <w:bookmarkStart w:id="5" w:name="_Toc23410"/>
      <w:r>
        <w:rPr>
          <w:rFonts w:hint="default"/>
        </w:rPr>
        <w:t xml:space="preserve"> 比选公告</w:t>
      </w:r>
      <w:bookmarkEnd w:id="0"/>
      <w:bookmarkEnd w:id="1"/>
      <w:bookmarkEnd w:id="2"/>
      <w:bookmarkEnd w:id="3"/>
      <w:bookmarkEnd w:id="4"/>
      <w:bookmarkEnd w:id="5"/>
    </w:p>
    <w:p w14:paraId="78289F47">
      <w:pPr>
        <w:numPr>
          <w:ilvl w:val="0"/>
          <w:numId w:val="0"/>
        </w:numPr>
        <w:rPr>
          <w:rFonts w:hint="default"/>
        </w:rPr>
      </w:pPr>
    </w:p>
    <w:p w14:paraId="2B96FBC7">
      <w:pPr>
        <w:pStyle w:val="17"/>
        <w:bidi w:val="0"/>
        <w:rPr>
          <w:rFonts w:hint="default"/>
        </w:rPr>
      </w:pPr>
      <w:r>
        <w:rPr>
          <w:rFonts w:hint="default"/>
        </w:rPr>
        <w:t>四川宏达股份有限公司</w:t>
      </w:r>
    </w:p>
    <w:p w14:paraId="2AE3C051">
      <w:pPr>
        <w:pStyle w:val="17"/>
        <w:bidi w:val="0"/>
        <w:rPr>
          <w:rFonts w:hint="default" w:eastAsia="方正小标宋简体"/>
          <w:lang w:val="en-US" w:eastAsia="zh-CN"/>
        </w:rPr>
      </w:pPr>
      <w:r>
        <w:rPr>
          <w:rFonts w:hint="eastAsia" w:ascii="方正小标宋简体" w:hAnsi="方正小标宋简体" w:eastAsia="方正小标宋简体" w:cs="方正小标宋简体"/>
          <w:b w:val="0"/>
          <w:bCs w:val="0"/>
          <w:sz w:val="44"/>
          <w:szCs w:val="44"/>
          <w:lang w:val="en-US" w:eastAsia="zh-CN"/>
        </w:rPr>
        <w:t>证券常年法律顾问服务机构</w:t>
      </w:r>
      <w:r>
        <w:rPr>
          <w:rFonts w:hint="eastAsia"/>
          <w:lang w:val="en-US" w:eastAsia="zh-CN"/>
        </w:rPr>
        <w:t>选聘项目</w:t>
      </w:r>
    </w:p>
    <w:p w14:paraId="7E8FE086">
      <w:pPr>
        <w:pStyle w:val="17"/>
        <w:bidi w:val="0"/>
        <w:rPr>
          <w:rFonts w:hint="default"/>
          <w:lang w:val="en-US" w:eastAsia="zh-CN"/>
        </w:rPr>
      </w:pPr>
    </w:p>
    <w:p w14:paraId="17E8EE3A">
      <w:pPr>
        <w:pStyle w:val="17"/>
        <w:bidi w:val="0"/>
        <w:rPr>
          <w:rFonts w:hint="default"/>
          <w:lang w:val="en-US" w:eastAsia="zh-CN"/>
        </w:rPr>
      </w:pPr>
      <w:r>
        <w:rPr>
          <w:rFonts w:hint="default"/>
          <w:lang w:val="en-US" w:eastAsia="zh-CN"/>
        </w:rPr>
        <w:t>比选公告</w:t>
      </w:r>
    </w:p>
    <w:p w14:paraId="10AE29F2">
      <w:pPr>
        <w:pStyle w:val="59"/>
        <w:snapToGrid w:val="0"/>
        <w:spacing w:line="276" w:lineRule="auto"/>
        <w:jc w:val="center"/>
        <w:rPr>
          <w:rFonts w:hint="default" w:ascii="Times New Roman" w:hAnsi="Times New Roman" w:cs="Times New Roman"/>
          <w:sz w:val="28"/>
          <w:szCs w:val="21"/>
          <w:lang w:val="en-US" w:eastAsia="zh-CN"/>
        </w:rPr>
      </w:pPr>
    </w:p>
    <w:p w14:paraId="5D9A7312">
      <w:pPr>
        <w:pStyle w:val="2"/>
        <w:bidi w:val="0"/>
        <w:rPr>
          <w:rFonts w:hint="default"/>
        </w:rPr>
      </w:pPr>
      <w:bookmarkStart w:id="6" w:name="OLE_LINK1"/>
      <w:r>
        <w:rPr>
          <w:rFonts w:hint="default"/>
        </w:rPr>
        <w:t>一、项目名称</w:t>
      </w:r>
    </w:p>
    <w:p w14:paraId="2C3A8A94">
      <w:pPr>
        <w:ind w:firstLine="640" w:firstLineChars="200"/>
        <w:rPr>
          <w:rFonts w:hint="default" w:ascii="Times New Roman" w:hAnsi="Times New Roman" w:cs="Times New Roman" w:eastAsiaTheme="minorEastAsia"/>
          <w:lang w:eastAsia="zh-CN"/>
        </w:rPr>
      </w:pPr>
      <w:r>
        <w:rPr>
          <w:rFonts w:hint="default" w:ascii="Times New Roman" w:hAnsi="Times New Roman" w:cs="Times New Roman"/>
        </w:rPr>
        <w:t>四川宏达股份有限公司</w:t>
      </w:r>
      <w:r>
        <w:rPr>
          <w:rFonts w:hint="eastAsia" w:ascii="Times New Roman" w:hAnsi="Times New Roman" w:cs="Times New Roman"/>
          <w:lang w:eastAsia="zh-CN"/>
        </w:rPr>
        <w:t>（</w:t>
      </w:r>
      <w:r>
        <w:rPr>
          <w:rFonts w:hint="eastAsia" w:ascii="Times New Roman" w:hAnsi="Times New Roman" w:cs="Times New Roman"/>
          <w:lang w:val="en-US" w:eastAsia="zh-CN"/>
        </w:rPr>
        <w:t>以下简称“公司”）选聘</w:t>
      </w:r>
      <w:r>
        <w:rPr>
          <w:rFonts w:hint="default" w:ascii="Times New Roman" w:hAnsi="Times New Roman" w:cs="Times New Roman"/>
        </w:rPr>
        <w:t>证券常年法律顾问服务机构项目</w:t>
      </w:r>
      <w:r>
        <w:rPr>
          <w:rFonts w:hint="default" w:ascii="Times New Roman" w:hAnsi="Times New Roman" w:cs="Times New Roman"/>
          <w:lang w:eastAsia="zh-CN"/>
        </w:rPr>
        <w:t>。</w:t>
      </w:r>
    </w:p>
    <w:p w14:paraId="159CA966">
      <w:pPr>
        <w:pStyle w:val="2"/>
        <w:bidi w:val="0"/>
        <w:rPr>
          <w:rFonts w:hint="default"/>
        </w:rPr>
      </w:pPr>
      <w:r>
        <w:rPr>
          <w:rFonts w:hint="default"/>
        </w:rPr>
        <w:t>二、比选项目简介</w:t>
      </w:r>
    </w:p>
    <w:p w14:paraId="361B6341">
      <w:pPr>
        <w:ind w:firstLine="640" w:firstLineChars="200"/>
        <w:rPr>
          <w:rFonts w:hint="default" w:ascii="Times New Roman" w:hAnsi="Times New Roman" w:cs="Times New Roman"/>
        </w:rPr>
      </w:pPr>
      <w:r>
        <w:rPr>
          <w:rFonts w:hint="default" w:ascii="Times New Roman" w:hAnsi="Times New Roman" w:cs="Times New Roman"/>
        </w:rPr>
        <w:t>公司作为比选人，拟聘请常年法律顾问服务机构为</w:t>
      </w:r>
      <w:r>
        <w:rPr>
          <w:rFonts w:hint="default" w:ascii="Times New Roman" w:hAnsi="Times New Roman" w:cs="Times New Roman"/>
          <w:lang w:val="en-US" w:eastAsia="zh-CN"/>
        </w:rPr>
        <w:t>宏达股份</w:t>
      </w:r>
      <w:r>
        <w:rPr>
          <w:rFonts w:hint="eastAsia" w:ascii="Times New Roman" w:hAnsi="Times New Roman" w:cs="Times New Roman"/>
          <w:lang w:val="en-US" w:eastAsia="zh-CN"/>
        </w:rPr>
        <w:t>提供</w:t>
      </w:r>
      <w:r>
        <w:rPr>
          <w:rFonts w:hint="eastAsia" w:cs="Times New Roman"/>
          <w:lang w:eastAsia="zh-CN"/>
        </w:rPr>
        <w:t>202</w:t>
      </w:r>
      <w:r>
        <w:rPr>
          <w:rFonts w:hint="eastAsia" w:cs="Times New Roman"/>
          <w:lang w:val="en-US" w:eastAsia="zh-CN"/>
        </w:rPr>
        <w:t>6</w:t>
      </w:r>
      <w:r>
        <w:rPr>
          <w:rFonts w:hint="eastAsia" w:cs="Times New Roman"/>
          <w:lang w:eastAsia="zh-CN"/>
        </w:rPr>
        <w:t>年度-202</w:t>
      </w:r>
      <w:r>
        <w:rPr>
          <w:rFonts w:hint="eastAsia" w:cs="Times New Roman"/>
          <w:lang w:val="en-US" w:eastAsia="zh-CN"/>
        </w:rPr>
        <w:t>8</w:t>
      </w:r>
      <w:r>
        <w:rPr>
          <w:rFonts w:hint="eastAsia" w:cs="Times New Roman"/>
          <w:lang w:eastAsia="zh-CN"/>
        </w:rPr>
        <w:t>年度</w:t>
      </w:r>
      <w:r>
        <w:rPr>
          <w:rFonts w:hint="eastAsia" w:cs="Times New Roman"/>
          <w:lang w:val="en-US" w:eastAsia="zh-CN"/>
        </w:rPr>
        <w:t>证券法律</w:t>
      </w:r>
      <w:r>
        <w:rPr>
          <w:rFonts w:hint="eastAsia" w:ascii="Times New Roman" w:hAnsi="Times New Roman" w:cs="Times New Roman"/>
          <w:lang w:val="en-US" w:eastAsia="zh-CN"/>
        </w:rPr>
        <w:t>服务</w:t>
      </w:r>
      <w:r>
        <w:rPr>
          <w:rFonts w:hint="default" w:ascii="Times New Roman" w:hAnsi="Times New Roman" w:cs="Times New Roman"/>
        </w:rPr>
        <w:t>。本项目共1个包，本项目设置1名中选人。</w:t>
      </w:r>
    </w:p>
    <w:p w14:paraId="53BB8D1A">
      <w:pPr>
        <w:pStyle w:val="2"/>
        <w:bidi w:val="0"/>
        <w:rPr>
          <w:rFonts w:hint="default"/>
        </w:rPr>
      </w:pPr>
      <w:r>
        <w:rPr>
          <w:rFonts w:hint="default"/>
        </w:rPr>
        <w:t>三、本项目资金情况</w:t>
      </w:r>
    </w:p>
    <w:p w14:paraId="5D210C24">
      <w:pPr>
        <w:ind w:firstLine="640" w:firstLineChars="200"/>
        <w:rPr>
          <w:rFonts w:hint="default" w:ascii="Times New Roman" w:hAnsi="Times New Roman" w:cs="Times New Roman"/>
        </w:rPr>
      </w:pPr>
      <w:r>
        <w:rPr>
          <w:rFonts w:hint="default" w:ascii="Times New Roman" w:hAnsi="Times New Roman" w:cs="Times New Roman"/>
        </w:rPr>
        <w:t>本项目比选</w:t>
      </w:r>
      <w:r>
        <w:rPr>
          <w:rFonts w:hint="eastAsia" w:cs="Times New Roman"/>
          <w:lang w:val="en-US" w:eastAsia="zh-CN"/>
        </w:rPr>
        <w:t>三年合计</w:t>
      </w:r>
      <w:r>
        <w:rPr>
          <w:rFonts w:hint="default" w:ascii="Times New Roman" w:hAnsi="Times New Roman" w:cs="Times New Roman"/>
        </w:rPr>
        <w:t>预算不超过人民币</w:t>
      </w:r>
      <w:r>
        <w:rPr>
          <w:rFonts w:hint="eastAsia" w:ascii="Times New Roman" w:hAnsi="Times New Roman" w:cs="Times New Roman"/>
          <w:lang w:val="en-US" w:eastAsia="zh-CN"/>
        </w:rPr>
        <w:t>50</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lang w:val="en-US" w:eastAsia="zh-CN"/>
        </w:rPr>
        <w:t>含税包干</w:t>
      </w:r>
      <w:r>
        <w:rPr>
          <w:rFonts w:hint="default" w:ascii="Times New Roman" w:hAnsi="Times New Roman" w:cs="Times New Roman"/>
          <w:lang w:eastAsia="zh-CN"/>
        </w:rPr>
        <w:t>）</w:t>
      </w:r>
      <w:r>
        <w:rPr>
          <w:rFonts w:hint="default" w:ascii="Times New Roman" w:hAnsi="Times New Roman" w:cs="Times New Roman"/>
        </w:rPr>
        <w:t>。</w:t>
      </w:r>
    </w:p>
    <w:p w14:paraId="57DB97EB">
      <w:pPr>
        <w:pStyle w:val="2"/>
        <w:bidi w:val="0"/>
        <w:rPr>
          <w:rFonts w:hint="default"/>
        </w:rPr>
      </w:pPr>
      <w:r>
        <w:rPr>
          <w:rFonts w:hint="default"/>
        </w:rPr>
        <w:t>四、资格条件</w:t>
      </w:r>
    </w:p>
    <w:p w14:paraId="2998240B">
      <w:pPr>
        <w:pStyle w:val="3"/>
        <w:bidi w:val="0"/>
        <w:rPr>
          <w:rFonts w:hint="default"/>
        </w:rPr>
      </w:pPr>
      <w:r>
        <w:rPr>
          <w:rFonts w:hint="default"/>
        </w:rPr>
        <w:t>（一）资质要求</w:t>
      </w:r>
    </w:p>
    <w:p w14:paraId="12AC18A6">
      <w:pPr>
        <w:bidi w:val="0"/>
        <w:rPr>
          <w:rFonts w:hint="default"/>
        </w:rPr>
      </w:pPr>
      <w:r>
        <w:rPr>
          <w:rFonts w:hint="eastAsia"/>
          <w:lang w:val="en-US" w:eastAsia="zh-CN"/>
        </w:rPr>
        <w:t>1.</w:t>
      </w:r>
      <w:r>
        <w:rPr>
          <w:rFonts w:hint="default"/>
        </w:rPr>
        <w:t>在中国境内依法注册成立并有效存续的法人或其他组织，具有独立承担民事责任的能</w:t>
      </w:r>
      <w:r>
        <w:rPr>
          <w:rFonts w:hint="default"/>
          <w:highlight w:val="none"/>
        </w:rPr>
        <w:t>力</w:t>
      </w:r>
      <w:r>
        <w:rPr>
          <w:rFonts w:hint="eastAsia"/>
          <w:highlight w:val="none"/>
          <w:lang w:eastAsia="zh-CN"/>
        </w:rPr>
        <w:t>，</w:t>
      </w:r>
      <w:r>
        <w:rPr>
          <w:rFonts w:hint="eastAsia"/>
          <w:highlight w:val="none"/>
          <w:lang w:val="en-US" w:eastAsia="zh-CN"/>
        </w:rPr>
        <w:t>具备有效的营业执照（证明材料：营业执照等证明文件复印件加盖公章）</w:t>
      </w:r>
      <w:r>
        <w:rPr>
          <w:rFonts w:hint="default"/>
        </w:rPr>
        <w:t>；</w:t>
      </w:r>
    </w:p>
    <w:p w14:paraId="595477DA">
      <w:pPr>
        <w:rPr>
          <w:rFonts w:hint="default"/>
        </w:rPr>
      </w:pPr>
      <w:r>
        <w:rPr>
          <w:rFonts w:hint="eastAsia"/>
          <w:lang w:val="en-US" w:eastAsia="zh-CN"/>
        </w:rPr>
        <w:t>2.通过中国证券监督管理委员会从事证券法律业务律师事务所备案，具备从事证券法律业务的资质</w:t>
      </w:r>
      <w:r>
        <w:rPr>
          <w:rFonts w:hint="eastAsia"/>
          <w:highlight w:val="none"/>
          <w:lang w:eastAsia="zh-CN"/>
        </w:rPr>
        <w:t>（</w:t>
      </w:r>
      <w:r>
        <w:rPr>
          <w:rFonts w:hint="eastAsia"/>
          <w:highlight w:val="none"/>
          <w:lang w:val="en-US" w:eastAsia="zh-CN"/>
        </w:rPr>
        <w:t>证明材料：网页截图加盖公章</w:t>
      </w:r>
      <w:r>
        <w:rPr>
          <w:rFonts w:hint="eastAsia"/>
          <w:highlight w:val="none"/>
          <w:lang w:eastAsia="zh-CN"/>
        </w:rPr>
        <w:t>）；</w:t>
      </w:r>
    </w:p>
    <w:p w14:paraId="0D06C380">
      <w:pPr>
        <w:bidi w:val="0"/>
        <w:rPr>
          <w:rFonts w:hint="default"/>
          <w:highlight w:val="none"/>
        </w:rPr>
      </w:pPr>
      <w:r>
        <w:rPr>
          <w:rFonts w:hint="eastAsia"/>
          <w:lang w:val="en-US" w:eastAsia="zh-CN"/>
        </w:rPr>
        <w:t>3.</w:t>
      </w:r>
      <w:r>
        <w:rPr>
          <w:rFonts w:hint="default"/>
        </w:rPr>
        <w:t>有良好社会信誉，近3年（自202</w:t>
      </w:r>
      <w:r>
        <w:rPr>
          <w:rFonts w:hint="eastAsia"/>
          <w:lang w:val="en-US" w:eastAsia="zh-CN"/>
        </w:rPr>
        <w:t>3</w:t>
      </w:r>
      <w:r>
        <w:rPr>
          <w:rFonts w:hint="default"/>
        </w:rPr>
        <w:t>年1月1日起）提供的服务未因重大执业质量等问题受到监管部门、行业协会的严重处罚或四川省国资委通报</w:t>
      </w:r>
      <w:r>
        <w:rPr>
          <w:rFonts w:hint="eastAsia"/>
          <w:lang w:val="en-US" w:eastAsia="zh-CN"/>
        </w:rPr>
        <w:t>或通告</w:t>
      </w:r>
      <w:r>
        <w:rPr>
          <w:rFonts w:hint="eastAsia"/>
          <w:highlight w:val="none"/>
          <w:lang w:eastAsia="zh-CN"/>
        </w:rPr>
        <w:t>（</w:t>
      </w:r>
      <w:r>
        <w:rPr>
          <w:rFonts w:hint="eastAsia"/>
          <w:highlight w:val="none"/>
          <w:lang w:val="en-US" w:eastAsia="zh-CN"/>
        </w:rPr>
        <w:t>证明材料：承诺函加盖公章</w:t>
      </w:r>
      <w:r>
        <w:rPr>
          <w:rFonts w:hint="eastAsia"/>
          <w:highlight w:val="none"/>
          <w:lang w:eastAsia="zh-CN"/>
        </w:rPr>
        <w:t>）；</w:t>
      </w:r>
    </w:p>
    <w:p w14:paraId="26AA3B33">
      <w:pPr>
        <w:bidi w:val="0"/>
        <w:rPr>
          <w:rFonts w:hint="default" w:eastAsia="方正仿宋_GB2312"/>
          <w:highlight w:val="none"/>
          <w:lang w:val="en-US" w:eastAsia="zh-CN"/>
        </w:rPr>
      </w:pPr>
      <w:r>
        <w:rPr>
          <w:rFonts w:hint="eastAsia"/>
          <w:highlight w:val="none"/>
          <w:lang w:val="en-US" w:eastAsia="zh-CN"/>
        </w:rPr>
        <w:t>4.按规定通过了有关部门的年度检验</w:t>
      </w:r>
      <w:r>
        <w:rPr>
          <w:rFonts w:hint="eastAsia"/>
          <w:highlight w:val="none"/>
          <w:lang w:eastAsia="zh-CN"/>
        </w:rPr>
        <w:t>（</w:t>
      </w:r>
      <w:r>
        <w:rPr>
          <w:rFonts w:hint="eastAsia"/>
          <w:highlight w:val="none"/>
          <w:lang w:val="en-US" w:eastAsia="zh-CN"/>
        </w:rPr>
        <w:t>证明材料：最新一期年度考核相关资料加盖公章</w:t>
      </w:r>
      <w:r>
        <w:rPr>
          <w:rFonts w:hint="eastAsia"/>
          <w:highlight w:val="none"/>
          <w:lang w:eastAsia="zh-CN"/>
        </w:rPr>
        <w:t>）</w:t>
      </w:r>
      <w:r>
        <w:rPr>
          <w:rFonts w:hint="eastAsia"/>
          <w:highlight w:val="none"/>
          <w:lang w:val="en-US" w:eastAsia="zh-CN"/>
        </w:rPr>
        <w:t>。</w:t>
      </w:r>
    </w:p>
    <w:p w14:paraId="09A5F41C">
      <w:pPr>
        <w:pStyle w:val="3"/>
        <w:bidi w:val="0"/>
        <w:rPr>
          <w:rFonts w:hint="default"/>
        </w:rPr>
      </w:pPr>
      <w:r>
        <w:rPr>
          <w:rFonts w:hint="default"/>
        </w:rPr>
        <w:t>（二）业绩要求</w:t>
      </w:r>
    </w:p>
    <w:p w14:paraId="00F973C9">
      <w:pPr>
        <w:bidi w:val="0"/>
        <w:rPr>
          <w:rFonts w:hint="default"/>
        </w:rPr>
      </w:pPr>
      <w:r>
        <w:rPr>
          <w:rFonts w:hint="eastAsia" w:ascii="宋体" w:hAnsi="宋体" w:cs="宋体"/>
          <w:szCs w:val="21"/>
        </w:rPr>
        <w:t>近5年（自20</w:t>
      </w:r>
      <w:r>
        <w:rPr>
          <w:rFonts w:hint="eastAsia" w:ascii="宋体" w:hAnsi="宋体" w:cs="宋体"/>
          <w:szCs w:val="21"/>
          <w:lang w:val="en-US" w:eastAsia="zh-CN"/>
        </w:rPr>
        <w:t>21</w:t>
      </w:r>
      <w:r>
        <w:rPr>
          <w:rFonts w:hint="eastAsia" w:ascii="宋体" w:hAnsi="宋体" w:cs="宋体"/>
          <w:szCs w:val="21"/>
        </w:rPr>
        <w:t>年至今）</w:t>
      </w:r>
      <w:r>
        <w:rPr>
          <w:rFonts w:hint="eastAsia" w:ascii="宋体" w:hAnsi="宋体" w:cs="宋体"/>
          <w:szCs w:val="21"/>
          <w:lang w:eastAsia="zh-CN"/>
        </w:rPr>
        <w:t>，</w:t>
      </w:r>
      <w:r>
        <w:rPr>
          <w:rFonts w:hint="eastAsia" w:ascii="宋体" w:hAnsi="宋体" w:cs="宋体"/>
          <w:szCs w:val="21"/>
          <w:lang w:val="en-US" w:eastAsia="zh-CN"/>
        </w:rPr>
        <w:t>律所至少</w:t>
      </w:r>
      <w:r>
        <w:rPr>
          <w:rFonts w:hint="eastAsia" w:ascii="宋体" w:hAnsi="宋体" w:cs="宋体"/>
          <w:szCs w:val="21"/>
        </w:rPr>
        <w:t>具有</w:t>
      </w:r>
      <w:r>
        <w:rPr>
          <w:rFonts w:hint="eastAsia" w:ascii="宋体" w:hAnsi="宋体" w:cs="宋体"/>
          <w:szCs w:val="21"/>
          <w:lang w:val="en-US" w:eastAsia="zh-CN"/>
        </w:rPr>
        <w:t>1个为</w:t>
      </w:r>
      <w:r>
        <w:rPr>
          <w:rFonts w:hint="eastAsia" w:ascii="宋体" w:hAnsi="宋体" w:cs="宋体"/>
          <w:szCs w:val="21"/>
        </w:rPr>
        <w:t>四川省、市、区县级政府部门</w:t>
      </w:r>
      <w:r>
        <w:rPr>
          <w:rFonts w:hint="eastAsia" w:ascii="宋体" w:hAnsi="宋体" w:cs="宋体"/>
          <w:szCs w:val="21"/>
          <w:lang w:eastAsia="zh-CN"/>
        </w:rPr>
        <w:t>、</w:t>
      </w:r>
      <w:r>
        <w:rPr>
          <w:rFonts w:hint="eastAsia" w:ascii="宋体" w:hAnsi="宋体" w:cs="宋体"/>
          <w:szCs w:val="21"/>
          <w:lang w:val="en-US" w:eastAsia="zh-CN"/>
        </w:rPr>
        <w:t>国有企业或A股</w:t>
      </w:r>
      <w:r>
        <w:rPr>
          <w:rFonts w:hint="eastAsia" w:ascii="宋体" w:hAnsi="宋体" w:cs="宋体"/>
          <w:szCs w:val="21"/>
        </w:rPr>
        <w:t>上市公司（</w:t>
      </w:r>
      <w:r>
        <w:rPr>
          <w:rFonts w:hint="eastAsia" w:ascii="宋体" w:hAnsi="宋体" w:cs="宋体"/>
          <w:szCs w:val="21"/>
          <w:lang w:val="en-US" w:eastAsia="zh-CN"/>
        </w:rPr>
        <w:t>含北交所，</w:t>
      </w:r>
      <w:r>
        <w:rPr>
          <w:rFonts w:hint="eastAsia" w:ascii="宋体" w:hAnsi="宋体" w:cs="宋体"/>
          <w:szCs w:val="21"/>
        </w:rPr>
        <w:t>不含新三板挂牌公司）常年法律顾问</w:t>
      </w:r>
      <w:r>
        <w:rPr>
          <w:rFonts w:hint="eastAsia" w:ascii="宋体" w:hAnsi="宋体" w:cs="宋体"/>
          <w:szCs w:val="21"/>
          <w:lang w:val="en-US" w:eastAsia="zh-CN"/>
        </w:rPr>
        <w:t>服务业绩</w:t>
      </w:r>
      <w:r>
        <w:rPr>
          <w:rFonts w:hint="eastAsia"/>
          <w:lang w:eastAsia="zh-CN"/>
        </w:rPr>
        <w:t>（</w:t>
      </w:r>
      <w:r>
        <w:rPr>
          <w:rFonts w:hint="eastAsia"/>
          <w:lang w:val="en-US" w:eastAsia="zh-CN"/>
        </w:rPr>
        <w:t>证明材料：业绩证明材料并加盖公章</w:t>
      </w:r>
      <w:r>
        <w:rPr>
          <w:rFonts w:hint="eastAsia"/>
          <w:lang w:eastAsia="zh-CN"/>
        </w:rPr>
        <w:t>）</w:t>
      </w:r>
      <w:r>
        <w:rPr>
          <w:rFonts w:hint="default"/>
        </w:rPr>
        <w:t>。</w:t>
      </w:r>
    </w:p>
    <w:p w14:paraId="7418BC99">
      <w:pPr>
        <w:pStyle w:val="3"/>
        <w:bidi w:val="0"/>
        <w:rPr>
          <w:rFonts w:hint="default"/>
        </w:rPr>
      </w:pPr>
      <w:r>
        <w:rPr>
          <w:rFonts w:hint="default"/>
        </w:rPr>
        <w:t>（三）人员要求</w:t>
      </w:r>
    </w:p>
    <w:p w14:paraId="0D95D392">
      <w:pPr>
        <w:bidi w:val="0"/>
        <w:rPr>
          <w:rFonts w:hint="eastAsia" w:ascii="Times New Roman" w:hAnsi="Times New Roman" w:eastAsia="方正仿宋_GB2312"/>
          <w:sz w:val="32"/>
          <w:lang w:eastAsia="zh-CN"/>
        </w:rPr>
      </w:pPr>
      <w:r>
        <w:rPr>
          <w:rFonts w:hint="default"/>
        </w:rPr>
        <w:t>项目负责人1名，须</w:t>
      </w:r>
      <w:r>
        <w:rPr>
          <w:rFonts w:hint="eastAsia"/>
          <w:lang w:val="en-US" w:eastAsia="zh-CN"/>
        </w:rPr>
        <w:t>执业5年以上</w:t>
      </w:r>
      <w:r>
        <w:rPr>
          <w:rFonts w:hint="default"/>
        </w:rPr>
        <w:t>，熟悉</w:t>
      </w:r>
      <w:r>
        <w:rPr>
          <w:rFonts w:hint="eastAsia"/>
          <w:lang w:val="en-US" w:eastAsia="zh-CN"/>
        </w:rPr>
        <w:t>国有企业和上市公司监管要求</w:t>
      </w:r>
      <w:r>
        <w:rPr>
          <w:rFonts w:hint="default"/>
        </w:rPr>
        <w:t>，并具备为至少</w:t>
      </w:r>
      <w:r>
        <w:rPr>
          <w:rFonts w:hint="eastAsia"/>
          <w:lang w:val="en-US" w:eastAsia="zh-CN"/>
        </w:rPr>
        <w:t>1</w:t>
      </w:r>
      <w:r>
        <w:rPr>
          <w:rFonts w:hint="default"/>
        </w:rPr>
        <w:t>个国有控股上市公司</w:t>
      </w:r>
      <w:r>
        <w:rPr>
          <w:rFonts w:hint="eastAsia"/>
          <w:lang w:val="en-US" w:eastAsia="zh-CN"/>
        </w:rPr>
        <w:t>提供</w:t>
      </w:r>
      <w:r>
        <w:rPr>
          <w:rFonts w:hint="eastAsia" w:ascii="宋体" w:hAnsi="宋体" w:cs="宋体"/>
          <w:szCs w:val="21"/>
        </w:rPr>
        <w:t>常年法律顾问</w:t>
      </w:r>
      <w:r>
        <w:rPr>
          <w:rFonts w:hint="eastAsia" w:ascii="宋体" w:hAnsi="宋体" w:cs="宋体"/>
          <w:szCs w:val="21"/>
          <w:lang w:val="en-US" w:eastAsia="zh-CN"/>
        </w:rPr>
        <w:t>服务业绩</w:t>
      </w:r>
      <w:r>
        <w:rPr>
          <w:rFonts w:hint="default"/>
        </w:rPr>
        <w:t>。</w:t>
      </w:r>
      <w:r>
        <w:rPr>
          <w:rFonts w:hint="eastAsia"/>
          <w:lang w:eastAsia="zh-CN"/>
        </w:rPr>
        <w:t>（</w:t>
      </w:r>
      <w:r>
        <w:rPr>
          <w:rFonts w:hint="eastAsia"/>
          <w:lang w:val="en-US" w:eastAsia="zh-CN"/>
        </w:rPr>
        <w:t>证明材料：业绩证明材料并加盖公章</w:t>
      </w:r>
      <w:r>
        <w:rPr>
          <w:rFonts w:hint="eastAsia"/>
          <w:lang w:eastAsia="zh-CN"/>
        </w:rPr>
        <w:t>）</w:t>
      </w:r>
      <w:r>
        <w:rPr>
          <w:rFonts w:hint="eastAsia" w:ascii="Times New Roman" w:hAnsi="Times New Roman"/>
          <w:sz w:val="32"/>
          <w:lang w:eastAsia="zh-CN"/>
        </w:rPr>
        <w:t>。</w:t>
      </w:r>
    </w:p>
    <w:p w14:paraId="31CBF189">
      <w:pPr>
        <w:bidi w:val="0"/>
        <w:rPr>
          <w:rFonts w:hint="eastAsia" w:eastAsia="方正仿宋_GB2312"/>
          <w:lang w:eastAsia="zh-CN"/>
        </w:rPr>
      </w:pPr>
      <w:r>
        <w:rPr>
          <w:rFonts w:hint="default"/>
        </w:rPr>
        <w:t>团队</w:t>
      </w:r>
      <w:r>
        <w:rPr>
          <w:rFonts w:hint="eastAsia"/>
          <w:lang w:val="en-US" w:eastAsia="zh-CN"/>
        </w:rPr>
        <w:t>主办成员</w:t>
      </w:r>
      <w:r>
        <w:rPr>
          <w:rFonts w:hint="default"/>
        </w:rPr>
        <w:t>合计应不低于3人，均应具有</w:t>
      </w:r>
      <w:r>
        <w:rPr>
          <w:rFonts w:hint="eastAsia"/>
          <w:lang w:val="en-US" w:eastAsia="zh-CN"/>
        </w:rPr>
        <w:t>5</w:t>
      </w:r>
      <w:r>
        <w:rPr>
          <w:rFonts w:hint="default"/>
        </w:rPr>
        <w:t>年以上</w:t>
      </w:r>
      <w:r>
        <w:rPr>
          <w:rFonts w:hint="eastAsia"/>
          <w:lang w:val="en-US" w:eastAsia="zh-CN"/>
        </w:rPr>
        <w:t>法律职业</w:t>
      </w:r>
      <w:r>
        <w:rPr>
          <w:rFonts w:hint="default"/>
        </w:rPr>
        <w:t>相关经验。</w:t>
      </w:r>
      <w:r>
        <w:rPr>
          <w:rFonts w:hint="eastAsia"/>
          <w:lang w:eastAsia="zh-CN"/>
        </w:rPr>
        <w:t>（</w:t>
      </w:r>
      <w:r>
        <w:rPr>
          <w:rFonts w:hint="eastAsia"/>
          <w:lang w:val="en-US" w:eastAsia="zh-CN"/>
        </w:rPr>
        <w:t>证明材料：人员简历表并加盖公章</w:t>
      </w:r>
      <w:r>
        <w:rPr>
          <w:rFonts w:hint="eastAsia"/>
          <w:lang w:eastAsia="zh-CN"/>
        </w:rPr>
        <w:t>）。</w:t>
      </w:r>
    </w:p>
    <w:p w14:paraId="3B3D8580">
      <w:pPr>
        <w:pStyle w:val="3"/>
        <w:bidi w:val="0"/>
        <w:rPr>
          <w:rFonts w:hint="default"/>
        </w:rPr>
      </w:pPr>
      <w:r>
        <w:rPr>
          <w:rFonts w:hint="default"/>
        </w:rPr>
        <w:t>（四）信誉要求</w:t>
      </w:r>
    </w:p>
    <w:p w14:paraId="47304220">
      <w:pPr>
        <w:bidi w:val="0"/>
        <w:rPr>
          <w:rFonts w:hint="default"/>
        </w:rPr>
      </w:pPr>
      <w:r>
        <w:rPr>
          <w:rFonts w:hint="eastAsia"/>
          <w:lang w:val="en-US" w:eastAsia="zh-CN"/>
        </w:rPr>
        <w:t>1.</w:t>
      </w:r>
      <w:r>
        <w:rPr>
          <w:rFonts w:hint="default"/>
        </w:rPr>
        <w:t>在国家企业信用信息公示</w:t>
      </w:r>
      <w:r>
        <w:rPr>
          <w:rFonts w:hint="eastAsia"/>
          <w:lang w:eastAsia="zh-CN"/>
        </w:rPr>
        <w:t>系统</w:t>
      </w:r>
      <w:r>
        <w:rPr>
          <w:rFonts w:hint="default"/>
        </w:rPr>
        <w:t>（http//www.gsxt.gov.cn）中未被列入严重违法失信企业名单</w:t>
      </w:r>
      <w:r>
        <w:rPr>
          <w:rFonts w:hint="eastAsia"/>
          <w:lang w:eastAsia="zh-CN"/>
        </w:rPr>
        <w:t>（</w:t>
      </w:r>
      <w:r>
        <w:rPr>
          <w:rFonts w:hint="eastAsia"/>
          <w:lang w:val="en-US" w:eastAsia="zh-CN"/>
        </w:rPr>
        <w:t>证明材料：</w:t>
      </w:r>
      <w:r>
        <w:rPr>
          <w:rFonts w:hint="eastAsia" w:ascii="方正仿宋_GB2312" w:eastAsia="方正仿宋_GB2312"/>
          <w:kern w:val="0"/>
          <w:sz w:val="32"/>
          <w:szCs w:val="32"/>
        </w:rPr>
        <w:t>网站信用查询截图</w:t>
      </w:r>
      <w:r>
        <w:rPr>
          <w:rFonts w:hint="eastAsia" w:ascii="方正仿宋_GB2312"/>
          <w:kern w:val="0"/>
          <w:sz w:val="32"/>
          <w:szCs w:val="32"/>
          <w:lang w:val="en-US" w:eastAsia="zh-CN"/>
        </w:rPr>
        <w:t>并加盖公章</w:t>
      </w:r>
      <w:r>
        <w:rPr>
          <w:rFonts w:hint="eastAsia"/>
          <w:lang w:eastAsia="zh-CN"/>
        </w:rPr>
        <w:t>）</w:t>
      </w:r>
      <w:r>
        <w:rPr>
          <w:rFonts w:hint="default"/>
        </w:rPr>
        <w:t>。</w:t>
      </w:r>
    </w:p>
    <w:p w14:paraId="5D687D40">
      <w:pPr>
        <w:bidi w:val="0"/>
        <w:rPr>
          <w:rFonts w:hint="default"/>
        </w:rPr>
      </w:pPr>
      <w:r>
        <w:rPr>
          <w:rFonts w:hint="eastAsia"/>
          <w:lang w:val="en-US" w:eastAsia="zh-CN"/>
        </w:rPr>
        <w:t>2.</w:t>
      </w:r>
      <w:r>
        <w:rPr>
          <w:rFonts w:hint="default"/>
        </w:rPr>
        <w:t>在“信用中国”网站（http://www.creditchina.gov.cn/）中未被列入失信被执行人名单（</w:t>
      </w:r>
      <w:r>
        <w:rPr>
          <w:rFonts w:hint="eastAsia"/>
          <w:lang w:val="en-US" w:eastAsia="zh-CN"/>
        </w:rPr>
        <w:t>证明材料：</w:t>
      </w:r>
      <w:r>
        <w:rPr>
          <w:rFonts w:hint="default"/>
        </w:rPr>
        <w:t>通过“信用中国”查询“失信被执行人”链接“中国执行信息公开（http://zxgk.court.gov.cn/shixin/）”的结果</w:t>
      </w:r>
      <w:r>
        <w:rPr>
          <w:rFonts w:hint="eastAsia"/>
          <w:lang w:val="en-US" w:eastAsia="zh-CN"/>
        </w:rPr>
        <w:t>截图并加盖公章</w:t>
      </w:r>
      <w:r>
        <w:rPr>
          <w:rFonts w:hint="default"/>
        </w:rPr>
        <w:t>）。</w:t>
      </w:r>
    </w:p>
    <w:p w14:paraId="4DCF7CF7">
      <w:pPr>
        <w:bidi w:val="0"/>
        <w:rPr>
          <w:rFonts w:hint="default"/>
        </w:rPr>
      </w:pPr>
      <w:r>
        <w:rPr>
          <w:rFonts w:hint="eastAsia"/>
          <w:lang w:val="en-US" w:eastAsia="zh-CN"/>
        </w:rPr>
        <w:t>3.</w:t>
      </w:r>
      <w:r>
        <w:rPr>
          <w:rFonts w:hint="default"/>
        </w:rPr>
        <w:t>公司及法定代表人或负责人、拟委任的项目负责人近3年（202</w:t>
      </w:r>
      <w:r>
        <w:rPr>
          <w:rFonts w:hint="eastAsia"/>
          <w:lang w:val="en-US" w:eastAsia="zh-CN"/>
        </w:rPr>
        <w:t>3</w:t>
      </w:r>
      <w:r>
        <w:rPr>
          <w:rFonts w:hint="default"/>
        </w:rPr>
        <w:t>年1月1日至申请文件递交截止时间前一天，下同）均无行贿犯罪档案记录</w:t>
      </w:r>
      <w:r>
        <w:rPr>
          <w:rFonts w:hint="eastAsia"/>
          <w:lang w:eastAsia="zh-CN"/>
        </w:rPr>
        <w:t>（</w:t>
      </w:r>
      <w:r>
        <w:rPr>
          <w:rFonts w:hint="eastAsia"/>
          <w:lang w:val="en-US" w:eastAsia="zh-CN"/>
        </w:rPr>
        <w:t>证明材料：</w:t>
      </w:r>
      <w:r>
        <w:rPr>
          <w:rFonts w:hint="eastAsia"/>
          <w:highlight w:val="none"/>
          <w:lang w:val="en-US" w:eastAsia="zh-CN"/>
        </w:rPr>
        <w:t>承诺函加盖公章</w:t>
      </w:r>
      <w:r>
        <w:rPr>
          <w:rFonts w:hint="eastAsia"/>
          <w:lang w:eastAsia="zh-CN"/>
        </w:rPr>
        <w:t>）</w:t>
      </w:r>
      <w:r>
        <w:rPr>
          <w:rFonts w:hint="default"/>
        </w:rPr>
        <w:t>。</w:t>
      </w:r>
    </w:p>
    <w:p w14:paraId="76FAC41F">
      <w:pPr>
        <w:rPr>
          <w:rFonts w:hint="eastAsia"/>
          <w:lang w:val="en-US" w:eastAsia="zh-CN"/>
        </w:rPr>
      </w:pPr>
      <w:r>
        <w:rPr>
          <w:rFonts w:hint="eastAsia"/>
          <w:lang w:val="en-US" w:eastAsia="zh-CN"/>
        </w:rPr>
        <w:t>4.不存在下列情形</w:t>
      </w:r>
      <w:r>
        <w:rPr>
          <w:rFonts w:hint="eastAsia"/>
          <w:lang w:eastAsia="zh-CN"/>
        </w:rPr>
        <w:t>（</w:t>
      </w:r>
      <w:r>
        <w:rPr>
          <w:rFonts w:hint="eastAsia"/>
          <w:lang w:val="en-US" w:eastAsia="zh-CN"/>
        </w:rPr>
        <w:t>证明材料：</w:t>
      </w:r>
      <w:r>
        <w:rPr>
          <w:rFonts w:hint="eastAsia"/>
          <w:highlight w:val="none"/>
          <w:lang w:val="en-US" w:eastAsia="zh-CN"/>
        </w:rPr>
        <w:t>承诺函加盖公章</w:t>
      </w:r>
      <w:r>
        <w:rPr>
          <w:rFonts w:hint="eastAsia"/>
          <w:lang w:eastAsia="zh-CN"/>
        </w:rPr>
        <w:t>）</w:t>
      </w:r>
      <w:r>
        <w:rPr>
          <w:rFonts w:hint="eastAsia"/>
          <w:lang w:val="en-US" w:eastAsia="zh-CN"/>
        </w:rPr>
        <w:t>：</w:t>
      </w:r>
    </w:p>
    <w:p w14:paraId="36B1E4EC">
      <w:pPr>
        <w:rPr>
          <w:rFonts w:hint="default"/>
          <w:lang w:val="en-US" w:eastAsia="zh-CN"/>
        </w:rPr>
      </w:pPr>
      <w:r>
        <w:rPr>
          <w:rFonts w:hint="default"/>
          <w:lang w:val="en-US" w:eastAsia="zh-CN"/>
        </w:rPr>
        <w:t>(</w:t>
      </w:r>
      <w:r>
        <w:rPr>
          <w:rFonts w:hint="eastAsia"/>
          <w:lang w:val="en-US" w:eastAsia="zh-CN"/>
        </w:rPr>
        <w:t>1</w:t>
      </w:r>
      <w:r>
        <w:rPr>
          <w:rFonts w:hint="default"/>
          <w:lang w:val="en-US" w:eastAsia="zh-CN"/>
        </w:rPr>
        <w:t>)弄虚作假、恶意串通、营私舞弊等严重不诚信行为的</w:t>
      </w:r>
      <w:r>
        <w:rPr>
          <w:rFonts w:hint="eastAsia"/>
          <w:lang w:val="en-US" w:eastAsia="zh-CN"/>
        </w:rPr>
        <w:t>；</w:t>
      </w:r>
    </w:p>
    <w:p w14:paraId="7FBC3C64">
      <w:pPr>
        <w:rPr>
          <w:rFonts w:hint="default"/>
          <w:lang w:val="en-US" w:eastAsia="zh-CN"/>
        </w:rPr>
      </w:pPr>
      <w:r>
        <w:rPr>
          <w:rFonts w:hint="default"/>
          <w:lang w:val="en-US" w:eastAsia="zh-CN"/>
        </w:rPr>
        <w:t>(</w:t>
      </w:r>
      <w:r>
        <w:rPr>
          <w:rFonts w:hint="eastAsia"/>
          <w:lang w:val="en-US" w:eastAsia="zh-CN"/>
        </w:rPr>
        <w:t>2</w:t>
      </w:r>
      <w:r>
        <w:rPr>
          <w:rFonts w:hint="default"/>
          <w:lang w:val="en-US" w:eastAsia="zh-CN"/>
        </w:rPr>
        <w:t>)分别接受利益相对方委托，就同一事项提供有利益冲突的中介服务的</w:t>
      </w:r>
      <w:r>
        <w:rPr>
          <w:rFonts w:hint="eastAsia"/>
          <w:lang w:val="en-US" w:eastAsia="zh-CN"/>
        </w:rPr>
        <w:t>；</w:t>
      </w:r>
    </w:p>
    <w:p w14:paraId="52D6E9E0">
      <w:pPr>
        <w:rPr>
          <w:rFonts w:hint="default"/>
          <w:lang w:val="en-US" w:eastAsia="zh-CN"/>
        </w:rPr>
      </w:pPr>
      <w:r>
        <w:rPr>
          <w:rFonts w:hint="default"/>
          <w:lang w:val="en-US" w:eastAsia="zh-CN"/>
        </w:rPr>
        <w:t>(</w:t>
      </w:r>
      <w:r>
        <w:rPr>
          <w:rFonts w:hint="eastAsia"/>
          <w:lang w:val="en-US" w:eastAsia="zh-CN"/>
        </w:rPr>
        <w:t>3</w:t>
      </w:r>
      <w:r>
        <w:rPr>
          <w:rFonts w:hint="default"/>
          <w:lang w:val="en-US" w:eastAsia="zh-CN"/>
        </w:rPr>
        <w:t>)出具虚假或重大失实的业务报告的</w:t>
      </w:r>
      <w:r>
        <w:rPr>
          <w:rFonts w:hint="eastAsia"/>
          <w:lang w:val="en-US" w:eastAsia="zh-CN"/>
        </w:rPr>
        <w:t>；</w:t>
      </w:r>
    </w:p>
    <w:p w14:paraId="7364CA80">
      <w:pPr>
        <w:rPr>
          <w:rFonts w:hint="default"/>
          <w:lang w:val="en-US" w:eastAsia="zh-CN"/>
        </w:rPr>
      </w:pPr>
      <w:r>
        <w:rPr>
          <w:rFonts w:hint="default"/>
          <w:lang w:val="en-US" w:eastAsia="zh-CN"/>
        </w:rPr>
        <w:t>(</w:t>
      </w:r>
      <w:r>
        <w:rPr>
          <w:rFonts w:hint="eastAsia"/>
          <w:lang w:val="en-US" w:eastAsia="zh-CN"/>
        </w:rPr>
        <w:t>4</w:t>
      </w:r>
      <w:r>
        <w:rPr>
          <w:rFonts w:hint="default"/>
          <w:lang w:val="en-US" w:eastAsia="zh-CN"/>
        </w:rPr>
        <w:t>)违反中介服务合同约定给委托方造成重大损失的。</w:t>
      </w:r>
    </w:p>
    <w:p w14:paraId="34A1B554">
      <w:pPr>
        <w:pStyle w:val="3"/>
        <w:bidi w:val="0"/>
        <w:rPr>
          <w:rFonts w:hint="default"/>
        </w:rPr>
      </w:pPr>
      <w:r>
        <w:rPr>
          <w:rFonts w:hint="default"/>
        </w:rPr>
        <w:t>（五）本项目</w:t>
      </w:r>
      <w:r>
        <w:rPr>
          <w:rFonts w:hint="default"/>
          <w:lang w:val="en-US" w:eastAsia="zh-CN"/>
        </w:rPr>
        <w:t>不</w:t>
      </w:r>
      <w:r>
        <w:rPr>
          <w:rFonts w:hint="default"/>
        </w:rPr>
        <w:t>接受联合体参与比选。</w:t>
      </w:r>
    </w:p>
    <w:p w14:paraId="3AB62824">
      <w:pPr>
        <w:pStyle w:val="3"/>
        <w:bidi w:val="0"/>
        <w:rPr>
          <w:rFonts w:hint="default"/>
        </w:rPr>
      </w:pPr>
      <w:r>
        <w:rPr>
          <w:rFonts w:hint="default"/>
        </w:rPr>
        <w:t>（六）不允许转包或违法分包。</w:t>
      </w:r>
    </w:p>
    <w:p w14:paraId="792EBD23">
      <w:pPr>
        <w:pStyle w:val="3"/>
        <w:bidi w:val="0"/>
        <w:rPr>
          <w:rFonts w:hint="default"/>
        </w:rPr>
      </w:pPr>
      <w:r>
        <w:rPr>
          <w:rFonts w:hint="default"/>
        </w:rPr>
        <w:t>（七）无效比选情形</w:t>
      </w:r>
    </w:p>
    <w:p w14:paraId="111AD7F6">
      <w:pPr>
        <w:bidi w:val="0"/>
        <w:rPr>
          <w:rFonts w:hint="default"/>
        </w:rPr>
      </w:pPr>
      <w:r>
        <w:rPr>
          <w:rFonts w:hint="default"/>
        </w:rPr>
        <w:t>比选过程中出现“比选申请人单位负责人为同一人或者存在控股、管理关系的不同单位，同时参加同一项目</w:t>
      </w:r>
      <w:r>
        <w:rPr>
          <w:rFonts w:hint="eastAsia"/>
          <w:lang w:eastAsia="zh-CN"/>
        </w:rPr>
        <w:t>比选</w:t>
      </w:r>
      <w:r>
        <w:rPr>
          <w:rFonts w:hint="default"/>
        </w:rPr>
        <w:t>”的情形时，比选无效。</w:t>
      </w:r>
    </w:p>
    <w:p w14:paraId="4DDBAFBD">
      <w:pPr>
        <w:ind w:firstLine="640" w:firstLineChars="200"/>
        <w:rPr>
          <w:rFonts w:hint="default" w:ascii="Times New Roman" w:hAnsi="Times New Roman" w:cs="Times New Roman"/>
        </w:rPr>
      </w:pPr>
      <w:r>
        <w:rPr>
          <w:rFonts w:hint="default" w:ascii="Times New Roman" w:hAnsi="Times New Roman" w:cs="Times New Roman"/>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会的决议产生重大影响的股东。</w:t>
      </w:r>
    </w:p>
    <w:p w14:paraId="7FF1C869">
      <w:pPr>
        <w:pStyle w:val="2"/>
        <w:bidi w:val="0"/>
        <w:rPr>
          <w:rFonts w:hint="default"/>
        </w:rPr>
      </w:pPr>
      <w:r>
        <w:rPr>
          <w:rFonts w:hint="default"/>
        </w:rPr>
        <w:t>五、比选文件获取时间、地点</w:t>
      </w:r>
    </w:p>
    <w:p w14:paraId="79A273C7">
      <w:pPr>
        <w:ind w:firstLine="640" w:firstLineChars="200"/>
        <w:rPr>
          <w:rFonts w:hint="default" w:ascii="Times New Roman" w:hAnsi="Times New Roman" w:cs="Times New Roman" w:eastAsiaTheme="minorEastAsia"/>
          <w:lang w:eastAsia="zh-CN"/>
        </w:rPr>
      </w:pPr>
      <w:r>
        <w:rPr>
          <w:rFonts w:hint="default" w:ascii="Times New Roman" w:hAnsi="Times New Roman" w:cs="Times New Roman"/>
        </w:rPr>
        <w:t>比选文件获取方式:</w:t>
      </w:r>
      <w:r>
        <w:rPr>
          <w:rFonts w:hint="eastAsia" w:ascii="Times New Roman" w:hAnsi="Times New Roman" w:cs="Times New Roman"/>
          <w:lang w:val="en-US" w:eastAsia="zh-CN"/>
        </w:rPr>
        <w:t>截</w:t>
      </w:r>
      <w:r>
        <w:rPr>
          <w:rFonts w:hint="default" w:ascii="Times New Roman" w:hAnsi="Times New Roman" w:cs="Times New Roman"/>
        </w:rPr>
        <w:t>至</w:t>
      </w:r>
      <w:r>
        <w:rPr>
          <w:rFonts w:hint="default" w:ascii="Times New Roman" w:hAnsi="Times New Roman" w:cs="Times New Roman"/>
          <w:highlight w:val="yellow"/>
        </w:rPr>
        <w:t>202</w:t>
      </w:r>
      <w:r>
        <w:rPr>
          <w:rFonts w:hint="eastAsia" w:cs="Times New Roman"/>
          <w:highlight w:val="yellow"/>
          <w:lang w:val="en-US" w:eastAsia="zh-CN"/>
        </w:rPr>
        <w:t>6</w:t>
      </w:r>
      <w:r>
        <w:rPr>
          <w:rFonts w:hint="default" w:ascii="Times New Roman" w:hAnsi="Times New Roman" w:cs="Times New Roman"/>
          <w:highlight w:val="yellow"/>
        </w:rPr>
        <w:t>年</w:t>
      </w:r>
      <w:r>
        <w:rPr>
          <w:rFonts w:hint="eastAsia" w:cs="Times New Roman"/>
          <w:highlight w:val="yellow"/>
          <w:lang w:val="en-US" w:eastAsia="zh-CN"/>
        </w:rPr>
        <w:t>2月8日23</w:t>
      </w:r>
      <w:r>
        <w:rPr>
          <w:rFonts w:hint="default" w:ascii="Times New Roman" w:hAnsi="Times New Roman" w:cs="Times New Roman"/>
        </w:rPr>
        <w:t>时</w:t>
      </w:r>
      <w:r>
        <w:rPr>
          <w:rFonts w:hint="eastAsia" w:cs="Times New Roman"/>
          <w:lang w:val="en-US" w:eastAsia="zh-CN"/>
        </w:rPr>
        <w:t>59</w:t>
      </w:r>
      <w:bookmarkStart w:id="21" w:name="_GoBack"/>
      <w:bookmarkEnd w:id="21"/>
      <w:r>
        <w:rPr>
          <w:rFonts w:hint="default" w:ascii="Times New Roman" w:hAnsi="Times New Roman" w:cs="Times New Roman"/>
        </w:rPr>
        <w:t>分通过四川宏达股份有限公司集采中心招投标平台</w:t>
      </w:r>
      <w:r>
        <w:rPr>
          <w:rFonts w:hint="default" w:ascii="Times New Roman" w:hAnsi="Times New Roman" w:cs="Times New Roman"/>
          <w:lang w:eastAsia="zh-CN"/>
        </w:rPr>
        <w:t>（</w:t>
      </w:r>
      <w:r>
        <w:rPr>
          <w:rFonts w:hint="default" w:ascii="Times New Roman" w:hAnsi="Times New Roman" w:cs="Times New Roman"/>
        </w:rPr>
        <w:t>以下简称“宏达股份集采平台”）（http://jc.sichuanhongda.com/）进行注册并登录后参与投标并下载比选文件</w:t>
      </w:r>
      <w:r>
        <w:rPr>
          <w:rFonts w:hint="default" w:ascii="Times New Roman" w:hAnsi="Times New Roman" w:cs="Times New Roman"/>
          <w:lang w:eastAsia="zh-CN"/>
        </w:rPr>
        <w:t>。</w:t>
      </w:r>
    </w:p>
    <w:p w14:paraId="1E69D820">
      <w:pPr>
        <w:pStyle w:val="2"/>
        <w:bidi w:val="0"/>
        <w:rPr>
          <w:rFonts w:hint="default"/>
        </w:rPr>
      </w:pPr>
      <w:r>
        <w:rPr>
          <w:rFonts w:hint="eastAsia"/>
          <w:lang w:val="en-US" w:eastAsia="zh-CN"/>
        </w:rPr>
        <w:t>六</w:t>
      </w:r>
      <w:r>
        <w:rPr>
          <w:rFonts w:hint="default"/>
        </w:rPr>
        <w:t>、比选申请文件的递交</w:t>
      </w:r>
    </w:p>
    <w:p w14:paraId="5D95143F">
      <w:pPr>
        <w:ind w:firstLine="640" w:firstLineChars="200"/>
        <w:rPr>
          <w:rFonts w:hint="default" w:ascii="Times New Roman" w:hAnsi="Times New Roman" w:cs="Times New Roman"/>
        </w:rPr>
      </w:pPr>
      <w:r>
        <w:rPr>
          <w:rFonts w:hint="default" w:ascii="Times New Roman" w:hAnsi="Times New Roman" w:cs="Times New Roman"/>
        </w:rPr>
        <w:t>（1）比选申请文件递交截止时间为</w:t>
      </w:r>
      <w:r>
        <w:rPr>
          <w:rFonts w:hint="default" w:ascii="Times New Roman" w:hAnsi="Times New Roman" w:cs="Times New Roman"/>
          <w:highlight w:val="yellow"/>
        </w:rPr>
        <w:t>202</w:t>
      </w:r>
      <w:r>
        <w:rPr>
          <w:rFonts w:hint="eastAsia" w:cs="Times New Roman"/>
          <w:highlight w:val="yellow"/>
          <w:lang w:val="en-US" w:eastAsia="zh-CN"/>
        </w:rPr>
        <w:t>6</w:t>
      </w:r>
      <w:r>
        <w:rPr>
          <w:rFonts w:hint="default" w:ascii="Times New Roman" w:hAnsi="Times New Roman" w:cs="Times New Roman"/>
          <w:highlight w:val="yellow"/>
        </w:rPr>
        <w:t>年</w:t>
      </w:r>
      <w:r>
        <w:rPr>
          <w:rFonts w:hint="eastAsia" w:cs="Times New Roman"/>
          <w:highlight w:val="yellow"/>
          <w:lang w:val="en-US" w:eastAsia="zh-CN"/>
        </w:rPr>
        <w:t>2</w:t>
      </w:r>
      <w:r>
        <w:rPr>
          <w:rFonts w:hint="default" w:ascii="Times New Roman" w:hAnsi="Times New Roman" w:cs="Times New Roman"/>
          <w:highlight w:val="yellow"/>
        </w:rPr>
        <w:t>月</w:t>
      </w:r>
      <w:r>
        <w:rPr>
          <w:rFonts w:hint="eastAsia" w:cs="Times New Roman"/>
          <w:highlight w:val="yellow"/>
          <w:lang w:val="en-US" w:eastAsia="zh-CN"/>
        </w:rPr>
        <w:t xml:space="preserve"> 9 </w:t>
      </w:r>
      <w:r>
        <w:rPr>
          <w:rFonts w:hint="default" w:ascii="Times New Roman" w:hAnsi="Times New Roman" w:cs="Times New Roman"/>
          <w:highlight w:val="yellow"/>
        </w:rPr>
        <w:t>日</w:t>
      </w:r>
      <w:r>
        <w:rPr>
          <w:rFonts w:hint="eastAsia" w:cs="Times New Roman"/>
          <w:highlight w:val="yellow"/>
          <w:lang w:val="en-US" w:eastAsia="zh-CN"/>
        </w:rPr>
        <w:t>10</w:t>
      </w:r>
      <w:r>
        <w:rPr>
          <w:rFonts w:hint="default" w:ascii="Times New Roman" w:hAnsi="Times New Roman" w:cs="Times New Roman"/>
        </w:rPr>
        <w:t>时00分。比选申请人应在比选申请截止时间前，将响应性文件</w:t>
      </w:r>
      <w:r>
        <w:rPr>
          <w:rFonts w:hint="eastAsia" w:ascii="Times New Roman" w:hAnsi="Times New Roman" w:cs="Times New Roman"/>
          <w:lang w:val="en-US" w:eastAsia="zh-CN"/>
        </w:rPr>
        <w:t>签署电子章或</w:t>
      </w:r>
      <w:r>
        <w:rPr>
          <w:rFonts w:hint="default" w:ascii="Times New Roman" w:hAnsi="Times New Roman" w:cs="Times New Roman"/>
        </w:rPr>
        <w:t>打印盖章后，以电子文件方式（PDF、扫描文件等）上传至宏达股份集采平台。</w:t>
      </w:r>
    </w:p>
    <w:p w14:paraId="3B369FCF">
      <w:pPr>
        <w:ind w:firstLine="640" w:firstLineChars="200"/>
        <w:rPr>
          <w:rFonts w:hint="default" w:ascii="Times New Roman" w:hAnsi="Times New Roman" w:cs="Times New Roman"/>
        </w:rPr>
      </w:pPr>
      <w:r>
        <w:rPr>
          <w:rFonts w:hint="default" w:ascii="Times New Roman" w:hAnsi="Times New Roman" w:cs="Times New Roman"/>
        </w:rPr>
        <w:t>（2）逾期送达的或者未送达指定地点的比选申请文件，比选人不予受理。本次比选不接受邮寄的比选申请文件。</w:t>
      </w:r>
    </w:p>
    <w:p w14:paraId="772E45DE">
      <w:pPr>
        <w:pStyle w:val="2"/>
        <w:bidi w:val="0"/>
        <w:rPr>
          <w:rFonts w:hint="default"/>
        </w:rPr>
      </w:pPr>
      <w:r>
        <w:rPr>
          <w:rFonts w:hint="eastAsia"/>
          <w:lang w:val="en-US" w:eastAsia="zh-CN"/>
        </w:rPr>
        <w:t>七</w:t>
      </w:r>
      <w:r>
        <w:rPr>
          <w:rFonts w:hint="default"/>
        </w:rPr>
        <w:t>、发布公告的媒介</w:t>
      </w:r>
    </w:p>
    <w:p w14:paraId="453B3BC7">
      <w:pPr>
        <w:wordWrap w:val="0"/>
        <w:topLinePunct/>
        <w:ind w:firstLine="640" w:firstLineChars="200"/>
        <w:rPr>
          <w:rFonts w:hint="default" w:ascii="Times New Roman" w:hAnsi="Times New Roman" w:cs="Times New Roman"/>
        </w:rPr>
      </w:pPr>
      <w:r>
        <w:rPr>
          <w:rFonts w:hint="default" w:ascii="Times New Roman" w:hAnsi="Times New Roman" w:cs="Times New Roman"/>
        </w:rPr>
        <w:t>本次比选公告在宏达股份集采平台（http://jc.sichuanhongda.com/）上发布。</w:t>
      </w:r>
    </w:p>
    <w:p w14:paraId="0C710AF3">
      <w:pPr>
        <w:pStyle w:val="2"/>
        <w:bidi w:val="0"/>
        <w:rPr>
          <w:rFonts w:hint="default"/>
        </w:rPr>
      </w:pPr>
      <w:r>
        <w:rPr>
          <w:rFonts w:hint="eastAsia"/>
          <w:lang w:val="en-US" w:eastAsia="zh-CN"/>
        </w:rPr>
        <w:t>八</w:t>
      </w:r>
      <w:r>
        <w:rPr>
          <w:rFonts w:hint="default"/>
        </w:rPr>
        <w:t>、联系方式</w:t>
      </w:r>
    </w:p>
    <w:p w14:paraId="67BDD4F5">
      <w:pPr>
        <w:ind w:firstLine="640" w:firstLineChars="200"/>
        <w:rPr>
          <w:rFonts w:hint="default" w:ascii="Times New Roman" w:hAnsi="Times New Roman" w:cs="Times New Roman" w:eastAsiaTheme="minorEastAsia"/>
          <w:lang w:val="en-US" w:eastAsia="zh-CN"/>
        </w:rPr>
      </w:pPr>
      <w:r>
        <w:rPr>
          <w:rFonts w:hint="default" w:ascii="Times New Roman" w:hAnsi="Times New Roman" w:cs="Times New Roman"/>
        </w:rPr>
        <w:t>比选人：</w:t>
      </w:r>
      <w:r>
        <w:rPr>
          <w:rFonts w:hint="eastAsia" w:ascii="Times New Roman" w:hAnsi="Times New Roman" w:cs="Times New Roman"/>
          <w:lang w:val="en-US" w:eastAsia="zh-CN"/>
        </w:rPr>
        <w:t>四川</w:t>
      </w:r>
      <w:r>
        <w:rPr>
          <w:rFonts w:hint="default" w:ascii="Times New Roman" w:hAnsi="Times New Roman" w:cs="Times New Roman"/>
          <w:lang w:val="en-US" w:eastAsia="zh-CN"/>
        </w:rPr>
        <w:t>宏达股份有限公司</w:t>
      </w:r>
    </w:p>
    <w:p w14:paraId="19B68CA4">
      <w:pPr>
        <w:ind w:firstLine="640" w:firstLineChars="200"/>
        <w:rPr>
          <w:rFonts w:hint="default" w:ascii="Times New Roman" w:hAnsi="Times New Roman" w:cs="Times New Roman"/>
          <w:lang w:val="en-US" w:eastAsia="zh-CN"/>
        </w:rPr>
      </w:pPr>
      <w:r>
        <w:rPr>
          <w:rFonts w:hint="default" w:ascii="Times New Roman" w:hAnsi="Times New Roman" w:cs="Times New Roman"/>
        </w:rPr>
        <w:t>通讯地址：</w:t>
      </w:r>
      <w:r>
        <w:rPr>
          <w:rFonts w:hint="default" w:ascii="Times New Roman" w:hAnsi="Times New Roman" w:cs="Times New Roman"/>
          <w:lang w:val="en-US" w:eastAsia="zh-CN"/>
        </w:rPr>
        <w:t>四川省德阳市什邡市洛水镇南园村宏达股份有限公司</w:t>
      </w:r>
    </w:p>
    <w:p w14:paraId="1E37A778">
      <w:pPr>
        <w:ind w:firstLine="640" w:firstLineChars="200"/>
        <w:rPr>
          <w:rFonts w:hint="eastAsia" w:ascii="Times New Roman" w:hAnsi="Times New Roman" w:eastAsia="方正仿宋_GB2312" w:cs="Times New Roman"/>
          <w:highlight w:val="yellow"/>
          <w:lang w:eastAsia="zh-CN"/>
        </w:rPr>
      </w:pPr>
      <w:r>
        <w:rPr>
          <w:rFonts w:hint="default" w:ascii="Times New Roman" w:hAnsi="Times New Roman" w:cs="Times New Roman"/>
          <w:highlight w:val="yellow"/>
        </w:rPr>
        <w:t>联系人：</w:t>
      </w:r>
      <w:r>
        <w:rPr>
          <w:rFonts w:hint="eastAsia" w:cs="Times New Roman"/>
          <w:highlight w:val="yellow"/>
          <w:lang w:val="en-US" w:eastAsia="zh-CN"/>
        </w:rPr>
        <w:t>李女士</w:t>
      </w:r>
      <w:r>
        <w:rPr>
          <w:rFonts w:hint="eastAsia" w:ascii="Times New Roman" w:hAnsi="Times New Roman" w:cs="Times New Roman"/>
          <w:highlight w:val="yellow"/>
          <w:lang w:val="en-US" w:eastAsia="zh-CN"/>
        </w:rPr>
        <w:t xml:space="preserve"> </w:t>
      </w:r>
    </w:p>
    <w:p w14:paraId="58206BC0">
      <w:pPr>
        <w:ind w:firstLine="640" w:firstLineChars="200"/>
        <w:rPr>
          <w:rFonts w:hint="eastAsia" w:ascii="Times New Roman" w:hAnsi="Times New Roman" w:eastAsia="方正仿宋_GB2312" w:cs="Times New Roman"/>
          <w:lang w:eastAsia="zh-CN"/>
        </w:rPr>
      </w:pPr>
      <w:r>
        <w:rPr>
          <w:rFonts w:hint="default" w:ascii="Times New Roman" w:hAnsi="Times New Roman" w:cs="Times New Roman"/>
          <w:highlight w:val="yellow"/>
        </w:rPr>
        <w:t>联系电话：</w:t>
      </w:r>
      <w:r>
        <w:rPr>
          <w:rFonts w:hint="eastAsia" w:cs="Times New Roman"/>
          <w:highlight w:val="yellow"/>
          <w:lang w:val="en-US" w:eastAsia="zh-CN"/>
        </w:rPr>
        <w:t>15509083970</w:t>
      </w:r>
      <w:r>
        <w:rPr>
          <w:rFonts w:hint="eastAsia" w:ascii="Times New Roman" w:hAnsi="Times New Roman" w:cs="Times New Roman"/>
          <w:lang w:val="en-US" w:eastAsia="zh-CN"/>
        </w:rPr>
        <w:t xml:space="preserve"> </w:t>
      </w:r>
    </w:p>
    <w:bookmarkEnd w:id="6"/>
    <w:p w14:paraId="67659F40">
      <w:pPr>
        <w:rPr>
          <w:rFonts w:hint="default" w:ascii="Times New Roman" w:hAnsi="Times New Roman" w:cs="Times New Roman"/>
        </w:rPr>
      </w:pPr>
      <w:r>
        <w:rPr>
          <w:rFonts w:hint="default" w:ascii="Times New Roman" w:hAnsi="Times New Roman" w:cs="Times New Roman"/>
        </w:rPr>
        <w:br w:type="page"/>
      </w:r>
    </w:p>
    <w:p w14:paraId="11034F5E">
      <w:pPr>
        <w:pStyle w:val="17"/>
        <w:bidi w:val="0"/>
        <w:rPr>
          <w:rFonts w:hint="default"/>
        </w:rPr>
      </w:pPr>
      <w:bookmarkStart w:id="7" w:name="_Toc2398"/>
      <w:r>
        <w:rPr>
          <w:rFonts w:hint="default"/>
        </w:rPr>
        <w:t>第二章  比选申请人须知</w:t>
      </w:r>
      <w:bookmarkEnd w:id="7"/>
    </w:p>
    <w:tbl>
      <w:tblPr>
        <w:tblStyle w:val="20"/>
        <w:tblW w:w="96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829"/>
        <w:gridCol w:w="7109"/>
      </w:tblGrid>
      <w:tr w14:paraId="640F5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12" w:space="0"/>
              <w:left w:val="single" w:color="000000" w:sz="12" w:space="0"/>
              <w:bottom w:val="single" w:color="000000" w:sz="4" w:space="0"/>
              <w:right w:val="single" w:color="000000" w:sz="4" w:space="0"/>
            </w:tcBorders>
            <w:vAlign w:val="center"/>
          </w:tcPr>
          <w:p w14:paraId="4EDFAE4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b/>
                <w:bCs/>
              </w:rPr>
            </w:pPr>
            <w:bookmarkStart w:id="8" w:name="_Toc18544"/>
            <w:bookmarkStart w:id="9" w:name="_Toc172238338"/>
            <w:r>
              <w:rPr>
                <w:rFonts w:hint="default" w:ascii="Times New Roman" w:hAnsi="Times New Roman" w:cs="Times New Roman"/>
                <w:b/>
                <w:bCs/>
              </w:rPr>
              <w:t>序号</w:t>
            </w:r>
          </w:p>
        </w:tc>
        <w:tc>
          <w:tcPr>
            <w:tcW w:w="1829" w:type="dxa"/>
            <w:tcBorders>
              <w:top w:val="single" w:color="000000" w:sz="12" w:space="0"/>
              <w:left w:val="single" w:color="000000" w:sz="4" w:space="0"/>
              <w:bottom w:val="single" w:color="000000" w:sz="4" w:space="0"/>
              <w:right w:val="single" w:color="000000" w:sz="4" w:space="0"/>
            </w:tcBorders>
            <w:vAlign w:val="center"/>
          </w:tcPr>
          <w:p w14:paraId="1C9F80C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条款名称</w:t>
            </w:r>
          </w:p>
        </w:tc>
        <w:tc>
          <w:tcPr>
            <w:tcW w:w="7109" w:type="dxa"/>
            <w:tcBorders>
              <w:top w:val="single" w:color="000000" w:sz="12" w:space="0"/>
              <w:left w:val="single" w:color="000000" w:sz="4" w:space="0"/>
              <w:bottom w:val="single" w:color="000000" w:sz="4" w:space="0"/>
              <w:right w:val="single" w:color="000000" w:sz="12" w:space="0"/>
            </w:tcBorders>
            <w:vAlign w:val="center"/>
          </w:tcPr>
          <w:p w14:paraId="3879DDF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内容</w:t>
            </w:r>
          </w:p>
        </w:tc>
      </w:tr>
      <w:tr w14:paraId="1FD2F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7ABF199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1829" w:type="dxa"/>
            <w:tcBorders>
              <w:top w:val="single" w:color="000000" w:sz="4" w:space="0"/>
              <w:left w:val="single" w:color="000000" w:sz="4" w:space="0"/>
              <w:bottom w:val="single" w:color="000000" w:sz="4" w:space="0"/>
              <w:right w:val="single" w:color="000000" w:sz="4" w:space="0"/>
            </w:tcBorders>
            <w:vAlign w:val="center"/>
          </w:tcPr>
          <w:p w14:paraId="0CBDE702">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4D01604">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lang w:val="en-US" w:eastAsia="zh-CN"/>
              </w:rPr>
              <w:t>四川宏达股份有限公司</w:t>
            </w:r>
          </w:p>
        </w:tc>
      </w:tr>
      <w:tr w14:paraId="27A10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75107AD">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1829" w:type="dxa"/>
            <w:tcBorders>
              <w:top w:val="single" w:color="000000" w:sz="4" w:space="0"/>
              <w:left w:val="single" w:color="000000" w:sz="4" w:space="0"/>
              <w:bottom w:val="single" w:color="000000" w:sz="4" w:space="0"/>
              <w:right w:val="single" w:color="000000" w:sz="4" w:space="0"/>
            </w:tcBorders>
            <w:vAlign w:val="center"/>
          </w:tcPr>
          <w:p w14:paraId="73AA2A69">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项目名称</w:t>
            </w:r>
          </w:p>
        </w:tc>
        <w:tc>
          <w:tcPr>
            <w:tcW w:w="7109" w:type="dxa"/>
            <w:tcBorders>
              <w:top w:val="single" w:color="000000" w:sz="4" w:space="0"/>
              <w:left w:val="single" w:color="000000" w:sz="4" w:space="0"/>
              <w:bottom w:val="single" w:color="000000" w:sz="4" w:space="0"/>
              <w:right w:val="single" w:color="000000" w:sz="12" w:space="0"/>
            </w:tcBorders>
            <w:vAlign w:val="center"/>
          </w:tcPr>
          <w:p w14:paraId="27B8B38C">
            <w:pPr>
              <w:pStyle w:val="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cs="Times New Roman"/>
                <w:lang w:eastAsia="zh-CN"/>
              </w:rPr>
            </w:pPr>
            <w:r>
              <w:rPr>
                <w:rFonts w:hint="default" w:ascii="Times New Roman" w:hAnsi="Times New Roman" w:cs="Times New Roman"/>
              </w:rPr>
              <w:t>四川宏达股份有限公司</w:t>
            </w:r>
            <w:r>
              <w:rPr>
                <w:rFonts w:hint="eastAsia" w:ascii="Times New Roman" w:hAnsi="Times New Roman" w:cs="Times New Roman"/>
                <w:lang w:val="en-US" w:eastAsia="zh-CN"/>
              </w:rPr>
              <w:t>选聘</w:t>
            </w:r>
            <w:r>
              <w:rPr>
                <w:rFonts w:hint="eastAsia" w:cs="Times New Roman"/>
                <w:lang w:eastAsia="zh-CN"/>
              </w:rPr>
              <w:t>202</w:t>
            </w:r>
            <w:r>
              <w:rPr>
                <w:rFonts w:hint="eastAsia" w:cs="Times New Roman"/>
                <w:lang w:val="en-US" w:eastAsia="zh-CN"/>
              </w:rPr>
              <w:t>6</w:t>
            </w:r>
            <w:r>
              <w:rPr>
                <w:rFonts w:hint="eastAsia" w:cs="Times New Roman"/>
                <w:lang w:eastAsia="zh-CN"/>
              </w:rPr>
              <w:t>年</w:t>
            </w:r>
            <w:r>
              <w:rPr>
                <w:rFonts w:hint="eastAsia" w:cs="Times New Roman"/>
                <w:lang w:val="en-US" w:eastAsia="zh-CN"/>
              </w:rPr>
              <w:t>度</w:t>
            </w:r>
            <w:r>
              <w:rPr>
                <w:rFonts w:hint="eastAsia" w:cs="Times New Roman"/>
                <w:lang w:eastAsia="zh-CN"/>
              </w:rPr>
              <w:t>-202</w:t>
            </w:r>
            <w:r>
              <w:rPr>
                <w:rFonts w:hint="eastAsia" w:cs="Times New Roman"/>
                <w:lang w:val="en-US" w:eastAsia="zh-CN"/>
              </w:rPr>
              <w:t>8</w:t>
            </w:r>
            <w:r>
              <w:rPr>
                <w:rFonts w:hint="eastAsia" w:cs="Times New Roman"/>
                <w:lang w:eastAsia="zh-CN"/>
              </w:rPr>
              <w:t>年度</w:t>
            </w:r>
            <w:r>
              <w:rPr>
                <w:rFonts w:hint="default" w:ascii="Times New Roman" w:hAnsi="Times New Roman" w:cs="Times New Roman"/>
              </w:rPr>
              <w:t>证券常年法律顾问服务</w:t>
            </w:r>
            <w:r>
              <w:rPr>
                <w:rFonts w:hint="eastAsia" w:cs="Times New Roman"/>
                <w:lang w:val="en-US" w:eastAsia="zh-CN"/>
              </w:rPr>
              <w:t>机构</w:t>
            </w:r>
            <w:r>
              <w:rPr>
                <w:rFonts w:hint="default" w:ascii="Times New Roman" w:hAnsi="Times New Roman" w:cs="Times New Roman"/>
              </w:rPr>
              <w:t>项目</w:t>
            </w:r>
            <w:r>
              <w:rPr>
                <w:rFonts w:hint="default" w:ascii="Times New Roman" w:hAnsi="Times New Roman" w:cs="Times New Roman"/>
                <w:lang w:eastAsia="zh-CN"/>
              </w:rPr>
              <w:t>。</w:t>
            </w:r>
          </w:p>
        </w:tc>
      </w:tr>
      <w:tr w14:paraId="74AF4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81DA95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w:t>
            </w:r>
          </w:p>
        </w:tc>
        <w:tc>
          <w:tcPr>
            <w:tcW w:w="1829" w:type="dxa"/>
            <w:tcBorders>
              <w:top w:val="single" w:color="000000" w:sz="4" w:space="0"/>
              <w:left w:val="single" w:color="000000" w:sz="4" w:space="0"/>
              <w:bottom w:val="single" w:color="000000" w:sz="4" w:space="0"/>
              <w:right w:val="single" w:color="000000" w:sz="4" w:space="0"/>
            </w:tcBorders>
            <w:vAlign w:val="center"/>
          </w:tcPr>
          <w:p w14:paraId="0EE5BFD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项目地点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4636FE26">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什邡、</w:t>
            </w:r>
            <w:r>
              <w:rPr>
                <w:rFonts w:hint="default" w:ascii="Times New Roman" w:hAnsi="Times New Roman" w:cs="Times New Roman"/>
                <w:lang w:val="en-US" w:eastAsia="zh-CN"/>
              </w:rPr>
              <w:t>成都</w:t>
            </w:r>
          </w:p>
        </w:tc>
      </w:tr>
      <w:tr w14:paraId="1C791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5B53397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w:t>
            </w:r>
          </w:p>
        </w:tc>
        <w:tc>
          <w:tcPr>
            <w:tcW w:w="1829" w:type="dxa"/>
            <w:tcBorders>
              <w:top w:val="single" w:color="000000" w:sz="4" w:space="0"/>
              <w:left w:val="single" w:color="000000" w:sz="4" w:space="0"/>
              <w:bottom w:val="single" w:color="000000" w:sz="4" w:space="0"/>
              <w:right w:val="single" w:color="000000" w:sz="4" w:space="0"/>
            </w:tcBorders>
            <w:vAlign w:val="center"/>
          </w:tcPr>
          <w:p w14:paraId="4ECF42F3">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比选服务范围、工作内容</w:t>
            </w:r>
          </w:p>
        </w:tc>
        <w:tc>
          <w:tcPr>
            <w:tcW w:w="7109" w:type="dxa"/>
            <w:tcBorders>
              <w:top w:val="single" w:color="000000" w:sz="4" w:space="0"/>
              <w:left w:val="single" w:color="000000" w:sz="4" w:space="0"/>
              <w:bottom w:val="single" w:color="000000" w:sz="4" w:space="0"/>
              <w:right w:val="single" w:color="000000" w:sz="12" w:space="0"/>
            </w:tcBorders>
            <w:vAlign w:val="center"/>
          </w:tcPr>
          <w:p w14:paraId="4C403056">
            <w:pPr>
              <w:pStyle w:val="9"/>
              <w:keepNext w:val="0"/>
              <w:keepLines w:val="0"/>
              <w:pageBreakBefore w:val="0"/>
              <w:widowControl w:val="0"/>
              <w:numPr>
                <w:ilvl w:val="0"/>
                <w:numId w:val="3"/>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方正仿宋_GB2312" w:cs="Times New Roman"/>
                <w:kern w:val="2"/>
                <w:sz w:val="32"/>
                <w:szCs w:val="22"/>
                <w:lang w:val="en-US" w:eastAsia="zh-CN" w:bidi="ar-SA"/>
              </w:rPr>
            </w:pPr>
            <w:r>
              <w:rPr>
                <w:rFonts w:hint="default" w:ascii="Times New Roman" w:hAnsi="Times New Roman" w:eastAsia="方正仿宋_GB2312" w:cs="Times New Roman"/>
                <w:kern w:val="2"/>
                <w:sz w:val="32"/>
                <w:szCs w:val="22"/>
                <w:lang w:val="en-US" w:eastAsia="zh-CN" w:bidi="ar-SA"/>
              </w:rPr>
              <w:t>见证本公司历次股东会并出具书面法律意见书；</w:t>
            </w:r>
          </w:p>
          <w:p w14:paraId="1225C0DD">
            <w:pPr>
              <w:pStyle w:val="9"/>
              <w:keepNext w:val="0"/>
              <w:keepLines w:val="0"/>
              <w:pageBreakBefore w:val="0"/>
              <w:widowControl w:val="0"/>
              <w:numPr>
                <w:ilvl w:val="0"/>
                <w:numId w:val="3"/>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方正仿宋_GB2312" w:cs="Times New Roman"/>
                <w:kern w:val="2"/>
                <w:sz w:val="32"/>
                <w:szCs w:val="22"/>
                <w:lang w:val="en-US" w:eastAsia="zh-CN" w:bidi="ar-SA"/>
              </w:rPr>
            </w:pPr>
            <w:r>
              <w:rPr>
                <w:rFonts w:hint="eastAsia" w:cs="Times New Roman"/>
                <w:kern w:val="2"/>
                <w:sz w:val="32"/>
                <w:szCs w:val="22"/>
                <w:lang w:val="en-US" w:eastAsia="zh-CN" w:bidi="ar-SA"/>
              </w:rPr>
              <w:t>依照本公司需要，出席董事会并发表法律意见或</w:t>
            </w:r>
            <w:r>
              <w:rPr>
                <w:rFonts w:hint="default" w:ascii="Times New Roman" w:hAnsi="Times New Roman" w:eastAsia="方正仿宋_GB2312" w:cs="Times New Roman"/>
                <w:kern w:val="2"/>
                <w:sz w:val="32"/>
                <w:szCs w:val="22"/>
                <w:lang w:val="en-US" w:eastAsia="zh-CN" w:bidi="ar-SA"/>
              </w:rPr>
              <w:t>出具书面法律意见书</w:t>
            </w:r>
            <w:r>
              <w:rPr>
                <w:rFonts w:hint="eastAsia" w:cs="Times New Roman"/>
                <w:kern w:val="2"/>
                <w:sz w:val="32"/>
                <w:szCs w:val="22"/>
                <w:lang w:val="en-US" w:eastAsia="zh-CN" w:bidi="ar-SA"/>
              </w:rPr>
              <w:t>；</w:t>
            </w:r>
          </w:p>
          <w:p w14:paraId="326B9613">
            <w:pPr>
              <w:pStyle w:val="9"/>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方正仿宋_GB2312" w:cs="Times New Roman"/>
                <w:kern w:val="2"/>
                <w:sz w:val="32"/>
                <w:szCs w:val="22"/>
                <w:lang w:val="en-US" w:eastAsia="zh-CN" w:bidi="ar-SA"/>
              </w:rPr>
            </w:pPr>
            <w:r>
              <w:rPr>
                <w:rFonts w:hint="eastAsia" w:cs="Times New Roman"/>
                <w:kern w:val="2"/>
                <w:sz w:val="32"/>
                <w:szCs w:val="22"/>
                <w:lang w:val="en-US" w:eastAsia="zh-CN" w:bidi="ar-SA"/>
              </w:rPr>
              <w:t>3</w:t>
            </w:r>
            <w:r>
              <w:rPr>
                <w:rFonts w:hint="default" w:ascii="Times New Roman" w:hAnsi="Times New Roman" w:eastAsia="方正仿宋_GB2312" w:cs="Times New Roman"/>
                <w:kern w:val="2"/>
                <w:sz w:val="32"/>
                <w:szCs w:val="22"/>
                <w:lang w:val="en-US" w:eastAsia="zh-CN" w:bidi="ar-SA"/>
              </w:rPr>
              <w:t>、根据中国证监会、上海证券交易所以及国有企业监管的相关规定并结合本公司实际情况，协助本公司</w:t>
            </w:r>
            <w:r>
              <w:rPr>
                <w:rFonts w:hint="eastAsia" w:cs="Times New Roman"/>
                <w:kern w:val="2"/>
                <w:sz w:val="32"/>
                <w:szCs w:val="22"/>
                <w:lang w:val="en-US" w:eastAsia="zh-CN" w:bidi="ar-SA"/>
              </w:rPr>
              <w:t>起草、</w:t>
            </w:r>
            <w:r>
              <w:rPr>
                <w:rFonts w:hint="default" w:ascii="Times New Roman" w:hAnsi="Times New Roman" w:eastAsia="方正仿宋_GB2312" w:cs="Times New Roman"/>
                <w:kern w:val="2"/>
                <w:sz w:val="32"/>
                <w:szCs w:val="22"/>
                <w:lang w:val="en-US" w:eastAsia="zh-CN" w:bidi="ar-SA"/>
              </w:rPr>
              <w:t>审核或修订相关制度；</w:t>
            </w:r>
          </w:p>
          <w:p w14:paraId="0B6458EA">
            <w:pPr>
              <w:pStyle w:val="9"/>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方正仿宋_GB2312" w:cs="Times New Roman"/>
                <w:kern w:val="2"/>
                <w:sz w:val="32"/>
                <w:szCs w:val="22"/>
                <w:lang w:val="en-US" w:eastAsia="zh-CN" w:bidi="ar-SA"/>
              </w:rPr>
            </w:pPr>
            <w:r>
              <w:rPr>
                <w:rFonts w:hint="eastAsia" w:cs="Times New Roman"/>
                <w:kern w:val="2"/>
                <w:sz w:val="32"/>
                <w:szCs w:val="22"/>
                <w:lang w:val="en-US" w:eastAsia="zh-CN" w:bidi="ar-SA"/>
              </w:rPr>
              <w:t>4</w:t>
            </w:r>
            <w:r>
              <w:rPr>
                <w:rFonts w:hint="default" w:ascii="Times New Roman" w:hAnsi="Times New Roman" w:eastAsia="方正仿宋_GB2312" w:cs="Times New Roman"/>
                <w:kern w:val="2"/>
                <w:sz w:val="32"/>
                <w:szCs w:val="22"/>
                <w:lang w:val="en-US" w:eastAsia="zh-CN" w:bidi="ar-SA"/>
              </w:rPr>
              <w:t>、根据本公司需要，参加本公司投资决策、信息披露等相关事宜的会议并出具书面法律意见书（如需）；</w:t>
            </w:r>
          </w:p>
          <w:p w14:paraId="3969624C">
            <w:pPr>
              <w:pStyle w:val="9"/>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方正仿宋_GB2312" w:cs="Times New Roman"/>
                <w:kern w:val="2"/>
                <w:sz w:val="32"/>
                <w:szCs w:val="22"/>
                <w:lang w:val="en-US" w:eastAsia="zh-CN" w:bidi="ar-SA"/>
              </w:rPr>
            </w:pPr>
            <w:r>
              <w:rPr>
                <w:rFonts w:hint="eastAsia" w:cs="Times New Roman"/>
                <w:kern w:val="2"/>
                <w:sz w:val="32"/>
                <w:szCs w:val="22"/>
                <w:lang w:val="en-US" w:eastAsia="zh-CN" w:bidi="ar-SA"/>
              </w:rPr>
              <w:t>5</w:t>
            </w:r>
            <w:r>
              <w:rPr>
                <w:rFonts w:hint="default" w:ascii="Times New Roman" w:hAnsi="Times New Roman" w:eastAsia="方正仿宋_GB2312" w:cs="Times New Roman"/>
                <w:kern w:val="2"/>
                <w:sz w:val="32"/>
                <w:szCs w:val="22"/>
                <w:lang w:val="en-US" w:eastAsia="zh-CN" w:bidi="ar-SA"/>
              </w:rPr>
              <w:t>、在不违反中国证监会及上海交易所信息披露相关规定的前提下，协助本公司审核或修订相关信息披露文件；</w:t>
            </w:r>
          </w:p>
          <w:p w14:paraId="6233ECC5">
            <w:pPr>
              <w:pStyle w:val="9"/>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方正仿宋_GB2312" w:cs="Times New Roman"/>
                <w:kern w:val="2"/>
                <w:sz w:val="32"/>
                <w:szCs w:val="22"/>
                <w:lang w:val="en-US" w:eastAsia="zh-CN" w:bidi="ar-SA"/>
              </w:rPr>
            </w:pPr>
            <w:r>
              <w:rPr>
                <w:rFonts w:hint="eastAsia" w:cs="Times New Roman"/>
                <w:kern w:val="2"/>
                <w:sz w:val="32"/>
                <w:szCs w:val="22"/>
                <w:lang w:val="en-US" w:eastAsia="zh-CN" w:bidi="ar-SA"/>
              </w:rPr>
              <w:t>6</w:t>
            </w:r>
            <w:r>
              <w:rPr>
                <w:rFonts w:hint="default" w:ascii="Times New Roman" w:hAnsi="Times New Roman" w:eastAsia="方正仿宋_GB2312" w:cs="Times New Roman"/>
                <w:kern w:val="2"/>
                <w:sz w:val="32"/>
                <w:szCs w:val="22"/>
                <w:lang w:val="en-US" w:eastAsia="zh-CN" w:bidi="ar-SA"/>
              </w:rPr>
              <w:t>、根据本公司需要，参与本公司相关证券项目的谈判及可行性论证；</w:t>
            </w:r>
          </w:p>
          <w:p w14:paraId="473E2AB1">
            <w:pPr>
              <w:pStyle w:val="9"/>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方正仿宋_GB2312" w:cs="Times New Roman"/>
                <w:kern w:val="2"/>
                <w:sz w:val="32"/>
                <w:szCs w:val="22"/>
                <w:lang w:val="en-US" w:eastAsia="zh-CN" w:bidi="ar-SA"/>
              </w:rPr>
            </w:pPr>
            <w:r>
              <w:rPr>
                <w:rFonts w:hint="eastAsia" w:cs="Times New Roman"/>
                <w:kern w:val="2"/>
                <w:sz w:val="32"/>
                <w:szCs w:val="22"/>
                <w:lang w:val="en-US" w:eastAsia="zh-CN" w:bidi="ar-SA"/>
              </w:rPr>
              <w:t>7</w:t>
            </w:r>
            <w:r>
              <w:rPr>
                <w:rFonts w:hint="default" w:ascii="Times New Roman" w:hAnsi="Times New Roman" w:eastAsia="方正仿宋_GB2312" w:cs="Times New Roman"/>
                <w:kern w:val="2"/>
                <w:sz w:val="32"/>
                <w:szCs w:val="22"/>
                <w:lang w:val="en-US" w:eastAsia="zh-CN" w:bidi="ar-SA"/>
              </w:rPr>
              <w:t>、提供证券事务相关的法律咨询并出具书面法律意见书（如需）；</w:t>
            </w:r>
          </w:p>
          <w:p w14:paraId="60438154">
            <w:pPr>
              <w:pStyle w:val="9"/>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方正仿宋_GB2312" w:cs="Times New Roman"/>
                <w:kern w:val="2"/>
                <w:sz w:val="32"/>
                <w:szCs w:val="22"/>
                <w:lang w:val="en-US" w:eastAsia="zh-CN" w:bidi="ar-SA"/>
              </w:rPr>
            </w:pPr>
            <w:r>
              <w:rPr>
                <w:rFonts w:hint="eastAsia" w:cs="Times New Roman"/>
                <w:kern w:val="2"/>
                <w:sz w:val="32"/>
                <w:szCs w:val="22"/>
                <w:lang w:val="en-US" w:eastAsia="zh-CN" w:bidi="ar-SA"/>
              </w:rPr>
              <w:t>8</w:t>
            </w:r>
            <w:r>
              <w:rPr>
                <w:rFonts w:hint="default" w:ascii="Times New Roman" w:hAnsi="Times New Roman" w:eastAsia="方正仿宋_GB2312" w:cs="Times New Roman"/>
                <w:kern w:val="2"/>
                <w:sz w:val="32"/>
                <w:szCs w:val="22"/>
                <w:lang w:val="en-US" w:eastAsia="zh-CN" w:bidi="ar-SA"/>
              </w:rPr>
              <w:t>、其他需要提供法律服务的事项。</w:t>
            </w:r>
          </w:p>
          <w:p w14:paraId="5201FE1E">
            <w:pPr>
              <w:pStyle w:val="9"/>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eastAsia="方正仿宋_GB2312" w:cs="Times New Roman"/>
                <w:kern w:val="2"/>
                <w:sz w:val="32"/>
                <w:szCs w:val="22"/>
                <w:lang w:val="en-US" w:eastAsia="zh-CN" w:bidi="ar-SA"/>
              </w:rPr>
            </w:pPr>
            <w:r>
              <w:rPr>
                <w:rFonts w:hint="default" w:ascii="Times New Roman" w:hAnsi="Times New Roman" w:eastAsia="方正仿宋_GB2312" w:cs="Times New Roman"/>
                <w:kern w:val="2"/>
                <w:sz w:val="32"/>
                <w:szCs w:val="22"/>
                <w:lang w:val="en-US" w:eastAsia="zh-CN" w:bidi="ar-SA"/>
              </w:rPr>
              <w:t>具体详细服务内容以最终双方签约协议为准。</w:t>
            </w:r>
          </w:p>
        </w:tc>
      </w:tr>
      <w:tr w14:paraId="32043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07D0FC9D">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5</w:t>
            </w:r>
          </w:p>
        </w:tc>
        <w:tc>
          <w:tcPr>
            <w:tcW w:w="1829" w:type="dxa"/>
            <w:tcBorders>
              <w:top w:val="single" w:color="000000" w:sz="4" w:space="0"/>
              <w:left w:val="single" w:color="000000" w:sz="4" w:space="0"/>
              <w:bottom w:val="single" w:color="000000" w:sz="4" w:space="0"/>
              <w:right w:val="single" w:color="000000" w:sz="4" w:space="0"/>
            </w:tcBorders>
            <w:vAlign w:val="center"/>
          </w:tcPr>
          <w:p w14:paraId="4D1BC4E3">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服务时间</w:t>
            </w:r>
          </w:p>
        </w:tc>
        <w:tc>
          <w:tcPr>
            <w:tcW w:w="7109" w:type="dxa"/>
            <w:tcBorders>
              <w:top w:val="single" w:color="000000" w:sz="4" w:space="0"/>
              <w:left w:val="single" w:color="000000" w:sz="4" w:space="0"/>
              <w:bottom w:val="single" w:color="000000" w:sz="4" w:space="0"/>
              <w:right w:val="single" w:color="000000" w:sz="12" w:space="0"/>
            </w:tcBorders>
            <w:vAlign w:val="center"/>
          </w:tcPr>
          <w:p w14:paraId="0764DB00">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eastAsia" w:ascii="Times New Roman" w:hAnsi="Times New Roman" w:eastAsia="方正仿宋_GB2312" w:cs="Times New Roman"/>
                <w:lang w:eastAsia="zh-CN"/>
              </w:rPr>
            </w:pPr>
            <w:r>
              <w:rPr>
                <w:rFonts w:hint="eastAsia" w:cs="Times New Roman"/>
                <w:lang w:val="en-US" w:eastAsia="zh-CN"/>
              </w:rPr>
              <w:t>2026年度-2028年度</w:t>
            </w:r>
            <w:r>
              <w:rPr>
                <w:rFonts w:hint="default" w:ascii="Times New Roman" w:hAnsi="Times New Roman" w:cs="Times New Roman"/>
              </w:rPr>
              <w:t>；合同一年一签，服务机构满足公司需求的续签后一年合同。</w:t>
            </w:r>
            <w:r>
              <w:rPr>
                <w:rFonts w:hint="eastAsia" w:ascii="Times New Roman" w:hAnsi="Times New Roman" w:cs="Times New Roman"/>
                <w:lang w:val="en-US" w:eastAsia="zh-CN"/>
              </w:rPr>
              <w:t>最终时限</w:t>
            </w:r>
            <w:r>
              <w:rPr>
                <w:rFonts w:hint="default" w:ascii="Times New Roman" w:hAnsi="Times New Roman" w:cs="Times New Roman"/>
              </w:rPr>
              <w:t>以中</w:t>
            </w:r>
            <w:r>
              <w:rPr>
                <w:rFonts w:hint="default" w:ascii="Times New Roman" w:hAnsi="Times New Roman" w:cs="Times New Roman"/>
                <w:lang w:val="en-US" w:eastAsia="zh-CN"/>
              </w:rPr>
              <w:t>选</w:t>
            </w:r>
            <w:r>
              <w:rPr>
                <w:rFonts w:hint="default" w:ascii="Times New Roman" w:hAnsi="Times New Roman" w:cs="Times New Roman"/>
              </w:rPr>
              <w:t>后签订的合同为准</w:t>
            </w:r>
            <w:r>
              <w:rPr>
                <w:rFonts w:hint="eastAsia" w:cs="Times New Roman"/>
                <w:lang w:eastAsia="zh-CN"/>
              </w:rPr>
              <w:t>。</w:t>
            </w:r>
          </w:p>
        </w:tc>
      </w:tr>
      <w:tr w14:paraId="59C36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9A5DBF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6</w:t>
            </w:r>
          </w:p>
        </w:tc>
        <w:tc>
          <w:tcPr>
            <w:tcW w:w="1829" w:type="dxa"/>
            <w:tcBorders>
              <w:top w:val="single" w:color="000000" w:sz="4" w:space="0"/>
              <w:left w:val="single" w:color="000000" w:sz="4" w:space="0"/>
              <w:bottom w:val="single" w:color="000000" w:sz="4" w:space="0"/>
              <w:right w:val="single" w:color="000000" w:sz="4" w:space="0"/>
            </w:tcBorders>
            <w:vAlign w:val="center"/>
          </w:tcPr>
          <w:p w14:paraId="3B0C62BB">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质量要求</w:t>
            </w:r>
          </w:p>
        </w:tc>
        <w:tc>
          <w:tcPr>
            <w:tcW w:w="7109" w:type="dxa"/>
            <w:tcBorders>
              <w:top w:val="single" w:color="000000" w:sz="4" w:space="0"/>
              <w:left w:val="single" w:color="000000" w:sz="4" w:space="0"/>
              <w:bottom w:val="single" w:color="000000" w:sz="4" w:space="0"/>
              <w:right w:val="single" w:color="000000" w:sz="12" w:space="0"/>
            </w:tcBorders>
            <w:vAlign w:val="center"/>
          </w:tcPr>
          <w:p w14:paraId="4077256E">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符合国家法律、法规要求，满足比选文件要求，验收合格。</w:t>
            </w:r>
          </w:p>
        </w:tc>
      </w:tr>
      <w:tr w14:paraId="5B950F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D3B330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7</w:t>
            </w:r>
          </w:p>
        </w:tc>
        <w:tc>
          <w:tcPr>
            <w:tcW w:w="1829" w:type="dxa"/>
            <w:tcBorders>
              <w:top w:val="single" w:color="000000" w:sz="4" w:space="0"/>
              <w:left w:val="single" w:color="000000" w:sz="4" w:space="0"/>
              <w:bottom w:val="single" w:color="000000" w:sz="4" w:space="0"/>
              <w:right w:val="single" w:color="000000" w:sz="4" w:space="0"/>
            </w:tcBorders>
            <w:vAlign w:val="center"/>
          </w:tcPr>
          <w:p w14:paraId="2CE6451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是否接受联合体比选申请</w:t>
            </w:r>
          </w:p>
        </w:tc>
        <w:tc>
          <w:tcPr>
            <w:tcW w:w="7109" w:type="dxa"/>
            <w:tcBorders>
              <w:top w:val="single" w:color="000000" w:sz="4" w:space="0"/>
              <w:left w:val="single" w:color="000000" w:sz="4" w:space="0"/>
              <w:bottom w:val="single" w:color="000000" w:sz="4" w:space="0"/>
              <w:right w:val="single" w:color="000000" w:sz="12" w:space="0"/>
            </w:tcBorders>
            <w:vAlign w:val="center"/>
          </w:tcPr>
          <w:p w14:paraId="3CEE0BE6">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lang w:eastAsia="zh-CN"/>
              </w:rPr>
            </w:pPr>
            <w:r>
              <w:rPr>
                <w:rFonts w:hint="default" w:ascii="Times New Roman" w:hAnsi="Times New Roman" w:cs="Times New Roman"/>
                <w:lang w:val="en-US" w:eastAsia="zh-CN"/>
              </w:rPr>
              <w:t>不接受</w:t>
            </w:r>
          </w:p>
        </w:tc>
      </w:tr>
      <w:tr w14:paraId="1E3C2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68ABC931">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8</w:t>
            </w:r>
          </w:p>
        </w:tc>
        <w:tc>
          <w:tcPr>
            <w:tcW w:w="1829" w:type="dxa"/>
            <w:tcBorders>
              <w:top w:val="single" w:color="000000" w:sz="4" w:space="0"/>
              <w:left w:val="single" w:color="000000" w:sz="4" w:space="0"/>
              <w:bottom w:val="single" w:color="000000" w:sz="4" w:space="0"/>
              <w:right w:val="single" w:color="000000" w:sz="4" w:space="0"/>
            </w:tcBorders>
            <w:vAlign w:val="center"/>
          </w:tcPr>
          <w:p w14:paraId="20ABF0C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踏勘现场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B035F45">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不组织</w:t>
            </w:r>
          </w:p>
        </w:tc>
      </w:tr>
      <w:tr w14:paraId="08028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08B548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9</w:t>
            </w:r>
          </w:p>
        </w:tc>
        <w:tc>
          <w:tcPr>
            <w:tcW w:w="1829" w:type="dxa"/>
            <w:tcBorders>
              <w:top w:val="single" w:color="000000" w:sz="4" w:space="0"/>
              <w:left w:val="single" w:color="000000" w:sz="4" w:space="0"/>
              <w:bottom w:val="single" w:color="000000" w:sz="4" w:space="0"/>
              <w:right w:val="single" w:color="000000" w:sz="4" w:space="0"/>
            </w:tcBorders>
            <w:vAlign w:val="center"/>
          </w:tcPr>
          <w:p w14:paraId="47D602B2">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比选预备会</w:t>
            </w:r>
          </w:p>
        </w:tc>
        <w:tc>
          <w:tcPr>
            <w:tcW w:w="7109" w:type="dxa"/>
            <w:tcBorders>
              <w:top w:val="single" w:color="000000" w:sz="4" w:space="0"/>
              <w:left w:val="single" w:color="000000" w:sz="4" w:space="0"/>
              <w:bottom w:val="single" w:color="000000" w:sz="4" w:space="0"/>
              <w:right w:val="single" w:color="000000" w:sz="12" w:space="0"/>
            </w:tcBorders>
            <w:vAlign w:val="center"/>
          </w:tcPr>
          <w:p w14:paraId="69E4B447">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不召开</w:t>
            </w:r>
          </w:p>
        </w:tc>
      </w:tr>
      <w:tr w14:paraId="50B06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5472EBF1">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10</w:t>
            </w:r>
          </w:p>
        </w:tc>
        <w:tc>
          <w:tcPr>
            <w:tcW w:w="1829" w:type="dxa"/>
            <w:tcBorders>
              <w:top w:val="single" w:color="000000" w:sz="4" w:space="0"/>
              <w:left w:val="single" w:color="000000" w:sz="4" w:space="0"/>
              <w:bottom w:val="single" w:color="000000" w:sz="4" w:space="0"/>
              <w:right w:val="single" w:color="000000" w:sz="4" w:space="0"/>
            </w:tcBorders>
            <w:vAlign w:val="center"/>
          </w:tcPr>
          <w:p w14:paraId="358035F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分包</w:t>
            </w:r>
          </w:p>
        </w:tc>
        <w:tc>
          <w:tcPr>
            <w:tcW w:w="7109" w:type="dxa"/>
            <w:tcBorders>
              <w:top w:val="single" w:color="000000" w:sz="4" w:space="0"/>
              <w:left w:val="single" w:color="000000" w:sz="4" w:space="0"/>
              <w:bottom w:val="single" w:color="000000" w:sz="4" w:space="0"/>
              <w:right w:val="single" w:color="000000" w:sz="12" w:space="0"/>
            </w:tcBorders>
            <w:vAlign w:val="center"/>
          </w:tcPr>
          <w:p w14:paraId="5C44656B">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不允许</w:t>
            </w:r>
          </w:p>
        </w:tc>
      </w:tr>
      <w:tr w14:paraId="1408E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8DC7D20">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1</w:t>
            </w:r>
            <w:r>
              <w:rPr>
                <w:rFonts w:hint="default" w:ascii="Times New Roman" w:hAnsi="Times New Roman" w:cs="Times New Roman"/>
                <w:lang w:val="en-US" w:eastAsia="zh-CN"/>
              </w:rPr>
              <w:t>1</w:t>
            </w:r>
          </w:p>
        </w:tc>
        <w:tc>
          <w:tcPr>
            <w:tcW w:w="1829" w:type="dxa"/>
            <w:tcBorders>
              <w:top w:val="single" w:color="000000" w:sz="4" w:space="0"/>
              <w:left w:val="single" w:color="000000" w:sz="4" w:space="0"/>
              <w:bottom w:val="single" w:color="000000" w:sz="4" w:space="0"/>
              <w:right w:val="single" w:color="000000" w:sz="4" w:space="0"/>
            </w:tcBorders>
            <w:vAlign w:val="center"/>
          </w:tcPr>
          <w:p w14:paraId="1D2F8720">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比选申请文件的组成</w:t>
            </w:r>
          </w:p>
        </w:tc>
        <w:tc>
          <w:tcPr>
            <w:tcW w:w="7109" w:type="dxa"/>
            <w:tcBorders>
              <w:top w:val="single" w:color="000000" w:sz="4" w:space="0"/>
              <w:left w:val="single" w:color="000000" w:sz="4" w:space="0"/>
              <w:bottom w:val="single" w:color="000000" w:sz="4" w:space="0"/>
              <w:right w:val="single" w:color="000000" w:sz="12" w:space="0"/>
            </w:tcBorders>
            <w:vAlign w:val="center"/>
          </w:tcPr>
          <w:p w14:paraId="09EF9678">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（1）比选申请函</w:t>
            </w:r>
          </w:p>
          <w:p w14:paraId="5DA1713E">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）信誉承诺函</w:t>
            </w:r>
          </w:p>
          <w:p w14:paraId="2D957978">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）报价函</w:t>
            </w:r>
          </w:p>
          <w:p w14:paraId="127F58D4">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）比选申请人基本情况表</w:t>
            </w:r>
          </w:p>
          <w:p w14:paraId="2D8B668E">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）资格证明材料</w:t>
            </w:r>
          </w:p>
          <w:p w14:paraId="5C65BEB1">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）工作方案</w:t>
            </w:r>
          </w:p>
          <w:p w14:paraId="73E702D1">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）比选申请人认为需要提交的其它资料</w:t>
            </w:r>
          </w:p>
        </w:tc>
      </w:tr>
      <w:tr w14:paraId="6C83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01B1E9CD">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p>
        </w:tc>
        <w:tc>
          <w:tcPr>
            <w:tcW w:w="1829" w:type="dxa"/>
            <w:tcBorders>
              <w:top w:val="single" w:color="000000" w:sz="4" w:space="0"/>
              <w:left w:val="single" w:color="000000" w:sz="4" w:space="0"/>
              <w:bottom w:val="single" w:color="000000" w:sz="4" w:space="0"/>
              <w:right w:val="single" w:color="000000" w:sz="4" w:space="0"/>
            </w:tcBorders>
            <w:vAlign w:val="center"/>
          </w:tcPr>
          <w:p w14:paraId="6C12E67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比选文件有效期</w:t>
            </w:r>
          </w:p>
        </w:tc>
        <w:tc>
          <w:tcPr>
            <w:tcW w:w="7109" w:type="dxa"/>
            <w:tcBorders>
              <w:top w:val="single" w:color="000000" w:sz="4" w:space="0"/>
              <w:left w:val="single" w:color="000000" w:sz="4" w:space="0"/>
              <w:bottom w:val="single" w:color="000000" w:sz="4" w:space="0"/>
              <w:right w:val="single" w:color="000000" w:sz="12" w:space="0"/>
            </w:tcBorders>
            <w:vAlign w:val="center"/>
          </w:tcPr>
          <w:p w14:paraId="6AB31FC4">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自递交比选申请文件截止日起60天</w:t>
            </w:r>
          </w:p>
        </w:tc>
      </w:tr>
      <w:tr w14:paraId="4FFFF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7969E1">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t>13</w:t>
            </w:r>
          </w:p>
        </w:tc>
        <w:tc>
          <w:tcPr>
            <w:tcW w:w="1829" w:type="dxa"/>
            <w:tcBorders>
              <w:top w:val="single" w:color="000000" w:sz="4" w:space="0"/>
              <w:left w:val="single" w:color="000000" w:sz="4" w:space="0"/>
              <w:bottom w:val="single" w:color="000000" w:sz="4" w:space="0"/>
              <w:right w:val="single" w:color="000000" w:sz="4" w:space="0"/>
            </w:tcBorders>
            <w:vAlign w:val="center"/>
          </w:tcPr>
          <w:p w14:paraId="3A1DDCE2">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比选担保</w:t>
            </w:r>
          </w:p>
        </w:tc>
        <w:tc>
          <w:tcPr>
            <w:tcW w:w="7109" w:type="dxa"/>
            <w:tcBorders>
              <w:top w:val="single" w:color="000000" w:sz="4" w:space="0"/>
              <w:left w:val="single" w:color="000000" w:sz="4" w:space="0"/>
              <w:bottom w:val="single" w:color="000000" w:sz="4" w:space="0"/>
              <w:right w:val="single" w:color="000000" w:sz="12" w:space="0"/>
            </w:tcBorders>
            <w:vAlign w:val="center"/>
          </w:tcPr>
          <w:p w14:paraId="4788B11C">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无</w:t>
            </w:r>
          </w:p>
        </w:tc>
      </w:tr>
      <w:tr w14:paraId="1031E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1E73EC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t>14</w:t>
            </w:r>
          </w:p>
        </w:tc>
        <w:tc>
          <w:tcPr>
            <w:tcW w:w="1829" w:type="dxa"/>
            <w:tcBorders>
              <w:top w:val="single" w:color="000000" w:sz="4" w:space="0"/>
              <w:left w:val="single" w:color="000000" w:sz="4" w:space="0"/>
              <w:bottom w:val="single" w:color="000000" w:sz="4" w:space="0"/>
              <w:right w:val="single" w:color="000000" w:sz="4" w:space="0"/>
            </w:tcBorders>
            <w:vAlign w:val="center"/>
          </w:tcPr>
          <w:p w14:paraId="4121D599">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比选时间和地点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3F4E8772">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同比选公告</w:t>
            </w:r>
          </w:p>
        </w:tc>
      </w:tr>
      <w:tr w14:paraId="73976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C57A8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t>15</w:t>
            </w:r>
          </w:p>
        </w:tc>
        <w:tc>
          <w:tcPr>
            <w:tcW w:w="1829" w:type="dxa"/>
            <w:tcBorders>
              <w:top w:val="single" w:color="000000" w:sz="4" w:space="0"/>
              <w:left w:val="single" w:color="000000" w:sz="4" w:space="0"/>
              <w:bottom w:val="single" w:color="000000" w:sz="4" w:space="0"/>
              <w:right w:val="single" w:color="000000" w:sz="4" w:space="0"/>
            </w:tcBorders>
            <w:vAlign w:val="center"/>
          </w:tcPr>
          <w:p w14:paraId="176FFF8B">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比选申请文件份数</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2566B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1份</w:t>
            </w:r>
          </w:p>
        </w:tc>
      </w:tr>
      <w:tr w14:paraId="646A17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CD60E8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t>16</w:t>
            </w:r>
          </w:p>
        </w:tc>
        <w:tc>
          <w:tcPr>
            <w:tcW w:w="1829" w:type="dxa"/>
            <w:tcBorders>
              <w:top w:val="single" w:color="000000" w:sz="4" w:space="0"/>
              <w:left w:val="single" w:color="000000" w:sz="4" w:space="0"/>
              <w:bottom w:val="single" w:color="000000" w:sz="4" w:space="0"/>
              <w:right w:val="single" w:color="000000" w:sz="4" w:space="0"/>
            </w:tcBorders>
            <w:vAlign w:val="center"/>
          </w:tcPr>
          <w:p w14:paraId="307E9C7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eastAsia" w:ascii="Times New Roman" w:hAnsi="Times New Roman" w:cs="Times New Roman"/>
                <w:lang w:eastAsia="zh-CN"/>
              </w:rPr>
              <w:t>评审委员会</w:t>
            </w:r>
            <w:r>
              <w:rPr>
                <w:rFonts w:hint="default" w:ascii="Times New Roman" w:hAnsi="Times New Roman" w:cs="Times New Roman"/>
              </w:rPr>
              <w:t>的组建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C980C8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共计5人</w:t>
            </w:r>
          </w:p>
        </w:tc>
      </w:tr>
      <w:tr w14:paraId="6DA24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12" w:space="0"/>
              <w:right w:val="single" w:color="000000" w:sz="4" w:space="0"/>
            </w:tcBorders>
            <w:vAlign w:val="center"/>
          </w:tcPr>
          <w:p w14:paraId="0CB46A7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17</w:t>
            </w:r>
          </w:p>
        </w:tc>
        <w:tc>
          <w:tcPr>
            <w:tcW w:w="1829" w:type="dxa"/>
            <w:tcBorders>
              <w:top w:val="single" w:color="000000" w:sz="4" w:space="0"/>
              <w:left w:val="single" w:color="000000" w:sz="4" w:space="0"/>
              <w:bottom w:val="single" w:color="000000" w:sz="12" w:space="0"/>
              <w:right w:val="single" w:color="000000" w:sz="4" w:space="0"/>
            </w:tcBorders>
            <w:vAlign w:val="center"/>
          </w:tcPr>
          <w:p w14:paraId="32FE130E">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评选办法</w:t>
            </w:r>
          </w:p>
        </w:tc>
        <w:tc>
          <w:tcPr>
            <w:tcW w:w="7109"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32D934D">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综合评分法</w:t>
            </w:r>
          </w:p>
        </w:tc>
      </w:tr>
      <w:tr w14:paraId="5F7E2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12" w:space="0"/>
              <w:left w:val="single" w:color="000000" w:sz="12" w:space="0"/>
              <w:bottom w:val="single" w:color="000000" w:sz="4" w:space="0"/>
              <w:right w:val="single" w:color="000000" w:sz="4" w:space="0"/>
            </w:tcBorders>
            <w:vAlign w:val="center"/>
          </w:tcPr>
          <w:p w14:paraId="2B9D8DFB">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18</w:t>
            </w:r>
          </w:p>
        </w:tc>
        <w:tc>
          <w:tcPr>
            <w:tcW w:w="1829" w:type="dxa"/>
            <w:tcBorders>
              <w:top w:val="single" w:color="000000" w:sz="12" w:space="0"/>
              <w:left w:val="single" w:color="000000" w:sz="4" w:space="0"/>
              <w:bottom w:val="single" w:color="000000" w:sz="4" w:space="0"/>
              <w:right w:val="single" w:color="000000" w:sz="4" w:space="0"/>
            </w:tcBorders>
            <w:vAlign w:val="center"/>
          </w:tcPr>
          <w:p w14:paraId="1CFB8DB7">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比选申请人报价</w:t>
            </w:r>
          </w:p>
        </w:tc>
        <w:tc>
          <w:tcPr>
            <w:tcW w:w="7109" w:type="dxa"/>
            <w:tcBorders>
              <w:top w:val="single" w:color="000000" w:sz="12" w:space="0"/>
              <w:left w:val="single" w:color="000000" w:sz="4" w:space="0"/>
              <w:bottom w:val="single" w:color="000000" w:sz="4" w:space="0"/>
              <w:right w:val="single" w:color="000000" w:sz="12" w:space="0"/>
            </w:tcBorders>
            <w:vAlign w:val="center"/>
          </w:tcPr>
          <w:p w14:paraId="1B1FE008">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本项目报价为费用总额报价（</w:t>
            </w:r>
            <w:r>
              <w:rPr>
                <w:rFonts w:hint="default" w:ascii="Times New Roman" w:hAnsi="Times New Roman" w:cs="Times New Roman"/>
                <w:lang w:val="en-US" w:eastAsia="zh-CN"/>
              </w:rPr>
              <w:t>含税</w:t>
            </w:r>
            <w:r>
              <w:rPr>
                <w:rFonts w:hint="default" w:ascii="Times New Roman" w:hAnsi="Times New Roman" w:cs="Times New Roman"/>
              </w:rPr>
              <w:t>包干总价），包括但不限于项目</w:t>
            </w:r>
            <w:r>
              <w:rPr>
                <w:rFonts w:hint="default" w:ascii="Times New Roman" w:hAnsi="Times New Roman" w:cs="Times New Roman"/>
                <w:lang w:val="en-US" w:eastAsia="zh-CN"/>
              </w:rPr>
              <w:t>服务</w:t>
            </w:r>
            <w:r>
              <w:rPr>
                <w:rFonts w:hint="default" w:ascii="Times New Roman" w:hAnsi="Times New Roman" w:cs="Times New Roman"/>
              </w:rPr>
              <w:t>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tc>
      </w:tr>
      <w:tr w14:paraId="730E1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5018E3A0">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19</w:t>
            </w:r>
          </w:p>
        </w:tc>
        <w:tc>
          <w:tcPr>
            <w:tcW w:w="1829" w:type="dxa"/>
            <w:tcBorders>
              <w:top w:val="single" w:color="000000" w:sz="4" w:space="0"/>
              <w:left w:val="single" w:color="000000" w:sz="4" w:space="0"/>
              <w:bottom w:val="single" w:color="000000" w:sz="4" w:space="0"/>
              <w:right w:val="single" w:color="000000" w:sz="4" w:space="0"/>
            </w:tcBorders>
            <w:vAlign w:val="center"/>
          </w:tcPr>
          <w:p w14:paraId="23E1B3D5">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最高限价</w:t>
            </w:r>
          </w:p>
        </w:tc>
        <w:tc>
          <w:tcPr>
            <w:tcW w:w="7109" w:type="dxa"/>
            <w:tcBorders>
              <w:top w:val="single" w:color="000000" w:sz="4" w:space="0"/>
              <w:left w:val="single" w:color="000000" w:sz="4" w:space="0"/>
              <w:bottom w:val="single" w:color="000000" w:sz="4" w:space="0"/>
              <w:right w:val="single" w:color="000000" w:sz="12" w:space="0"/>
            </w:tcBorders>
            <w:vAlign w:val="center"/>
          </w:tcPr>
          <w:p w14:paraId="6BD6E829">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本项目</w:t>
            </w:r>
            <w:r>
              <w:rPr>
                <w:rFonts w:hint="eastAsia" w:cs="Times New Roman"/>
                <w:lang w:val="en-US" w:eastAsia="zh-CN"/>
              </w:rPr>
              <w:t>三年合计</w:t>
            </w:r>
            <w:r>
              <w:rPr>
                <w:rFonts w:hint="default" w:ascii="Times New Roman" w:hAnsi="Times New Roman" w:cs="Times New Roman"/>
              </w:rPr>
              <w:t>的最高比选限价为</w:t>
            </w:r>
            <w:r>
              <w:rPr>
                <w:rFonts w:hint="default" w:ascii="Times New Roman" w:hAnsi="Times New Roman" w:cs="Times New Roman"/>
                <w:lang w:val="en-US" w:eastAsia="zh-CN"/>
              </w:rPr>
              <w:t>人民币</w:t>
            </w:r>
            <w:r>
              <w:rPr>
                <w:rFonts w:hint="eastAsia" w:ascii="Times New Roman" w:hAnsi="Times New Roman" w:cs="Times New Roman"/>
                <w:lang w:val="en-US" w:eastAsia="zh-CN"/>
              </w:rPr>
              <w:t>50</w:t>
            </w:r>
            <w:r>
              <w:rPr>
                <w:rFonts w:hint="default" w:ascii="Times New Roman" w:hAnsi="Times New Roman" w:cs="Times New Roman"/>
              </w:rPr>
              <w:t>万元</w:t>
            </w:r>
            <w:r>
              <w:rPr>
                <w:rFonts w:hint="eastAsia" w:ascii="Times New Roman" w:hAnsi="Times New Roman" w:cs="Times New Roman"/>
                <w:lang w:eastAsia="zh-CN"/>
              </w:rPr>
              <w:t>（</w:t>
            </w:r>
            <w:r>
              <w:rPr>
                <w:rFonts w:hint="eastAsia" w:ascii="Times New Roman" w:hAnsi="Times New Roman" w:cs="Times New Roman"/>
                <w:lang w:val="en-US" w:eastAsia="zh-CN"/>
              </w:rPr>
              <w:t>含税包干</w:t>
            </w:r>
            <w:r>
              <w:rPr>
                <w:rFonts w:hint="eastAsia" w:ascii="Times New Roman" w:hAnsi="Times New Roman" w:cs="Times New Roman"/>
                <w:lang w:eastAsia="zh-CN"/>
              </w:rPr>
              <w:t>）</w:t>
            </w:r>
            <w:r>
              <w:rPr>
                <w:rFonts w:hint="default" w:ascii="Times New Roman" w:hAnsi="Times New Roman" w:cs="Times New Roman"/>
              </w:rPr>
              <w:t>，比选报价不得超过最高限价，凡超过最高限价视为无效报价，按否决比选申请处理。</w:t>
            </w:r>
          </w:p>
        </w:tc>
      </w:tr>
      <w:tr w14:paraId="7D44E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1E1E458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w:t>
            </w:r>
          </w:p>
        </w:tc>
        <w:tc>
          <w:tcPr>
            <w:tcW w:w="1829" w:type="dxa"/>
            <w:tcBorders>
              <w:top w:val="single" w:color="000000" w:sz="4" w:space="0"/>
              <w:left w:val="single" w:color="000000" w:sz="4" w:space="0"/>
              <w:bottom w:val="single" w:color="000000" w:sz="4" w:space="0"/>
              <w:right w:val="single" w:color="000000" w:sz="4" w:space="0"/>
            </w:tcBorders>
            <w:vAlign w:val="center"/>
          </w:tcPr>
          <w:p w14:paraId="68F3E0D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推荐中选侯选人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200EE73A">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推荐的中选候选人数：1～3名</w:t>
            </w:r>
          </w:p>
          <w:p w14:paraId="288B3E92">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评审委员会</w:t>
            </w:r>
            <w:r>
              <w:rPr>
                <w:rFonts w:hint="default" w:ascii="Times New Roman" w:hAnsi="Times New Roman" w:cs="Times New Roman"/>
              </w:rPr>
              <w:t>对通过评审的比选申请人，按照评审得分由高到低的顺序推荐1～3名中选候选人（若不足3名，则取相应数量）。</w:t>
            </w:r>
          </w:p>
          <w:p w14:paraId="1EFA5D9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（2）若评审分相同，按照比选报价由低到高的顺序推荐。</w:t>
            </w:r>
          </w:p>
          <w:p w14:paraId="41A79ED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（3）若比选报价也相同，按照</w:t>
            </w:r>
            <w:r>
              <w:rPr>
                <w:rFonts w:hint="eastAsia" w:cs="Times New Roman"/>
                <w:lang w:val="en-US" w:eastAsia="zh-CN"/>
              </w:rPr>
              <w:t>业绩</w:t>
            </w:r>
            <w:r>
              <w:rPr>
                <w:rFonts w:hint="default" w:ascii="Times New Roman" w:hAnsi="Times New Roman" w:cs="Times New Roman"/>
              </w:rPr>
              <w:t>得分由高到低的顺序推荐。</w:t>
            </w:r>
          </w:p>
          <w:p w14:paraId="53519A3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（4）若</w:t>
            </w:r>
            <w:r>
              <w:rPr>
                <w:rFonts w:hint="eastAsia" w:cs="Times New Roman"/>
                <w:lang w:val="en-US" w:eastAsia="zh-CN"/>
              </w:rPr>
              <w:t>业绩</w:t>
            </w:r>
            <w:r>
              <w:rPr>
                <w:rFonts w:hint="default" w:ascii="Times New Roman" w:hAnsi="Times New Roman" w:cs="Times New Roman"/>
              </w:rPr>
              <w:t>得分也相同，按照</w:t>
            </w:r>
            <w:r>
              <w:rPr>
                <w:rFonts w:hint="eastAsia" w:cs="Times New Roman"/>
                <w:lang w:val="en-US" w:eastAsia="zh-CN"/>
              </w:rPr>
              <w:t>规划方案</w:t>
            </w:r>
            <w:r>
              <w:rPr>
                <w:rFonts w:hint="default" w:ascii="Times New Roman" w:hAnsi="Times New Roman" w:cs="Times New Roman"/>
              </w:rPr>
              <w:t>得分由高到低的顺序推荐。</w:t>
            </w:r>
          </w:p>
          <w:p w14:paraId="5608F3D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（5）当出现上述情况以外的情形，则按有利于比选人的原则处理。</w:t>
            </w:r>
          </w:p>
        </w:tc>
      </w:tr>
      <w:tr w14:paraId="3CB57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24C50A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21</w:t>
            </w:r>
          </w:p>
        </w:tc>
        <w:tc>
          <w:tcPr>
            <w:tcW w:w="1829" w:type="dxa"/>
            <w:tcBorders>
              <w:top w:val="single" w:color="000000" w:sz="4" w:space="0"/>
              <w:left w:val="single" w:color="000000" w:sz="4" w:space="0"/>
              <w:bottom w:val="single" w:color="000000" w:sz="4" w:space="0"/>
              <w:right w:val="single" w:color="000000" w:sz="4" w:space="0"/>
            </w:tcBorders>
            <w:vAlign w:val="center"/>
          </w:tcPr>
          <w:p w14:paraId="6DC7B5E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是否授权</w:t>
            </w:r>
            <w:r>
              <w:rPr>
                <w:rFonts w:hint="eastAsia" w:ascii="Times New Roman" w:hAnsi="Times New Roman" w:cs="Times New Roman"/>
                <w:lang w:eastAsia="zh-CN"/>
              </w:rPr>
              <w:t>评审委员会</w:t>
            </w:r>
            <w:r>
              <w:rPr>
                <w:rFonts w:hint="default" w:ascii="Times New Roman" w:hAnsi="Times New Roman" w:cs="Times New Roman"/>
              </w:rPr>
              <w:t>确定中选人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22185C7">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eastAsia" w:ascii="Times New Roman" w:hAnsi="Times New Roman" w:cs="Times New Roman"/>
                <w:lang w:val="en-US" w:eastAsia="zh-CN"/>
              </w:rPr>
              <w:t>由评审委员会按中选候选人排名确定中选人。</w:t>
            </w:r>
          </w:p>
        </w:tc>
      </w:tr>
      <w:tr w14:paraId="320C1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D692B3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2</w:t>
            </w:r>
          </w:p>
        </w:tc>
        <w:tc>
          <w:tcPr>
            <w:tcW w:w="1829" w:type="dxa"/>
            <w:tcBorders>
              <w:top w:val="single" w:color="000000" w:sz="4" w:space="0"/>
              <w:left w:val="single" w:color="000000" w:sz="4" w:space="0"/>
              <w:bottom w:val="single" w:color="000000" w:sz="4" w:space="0"/>
              <w:right w:val="single" w:color="000000" w:sz="4" w:space="0"/>
            </w:tcBorders>
            <w:vAlign w:val="center"/>
          </w:tcPr>
          <w:p w14:paraId="253A522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中选人公示</w:t>
            </w:r>
          </w:p>
        </w:tc>
        <w:tc>
          <w:tcPr>
            <w:tcW w:w="7109" w:type="dxa"/>
            <w:tcBorders>
              <w:top w:val="single" w:color="000000" w:sz="4" w:space="0"/>
              <w:left w:val="single" w:color="000000" w:sz="4" w:space="0"/>
              <w:bottom w:val="single" w:color="000000" w:sz="4" w:space="0"/>
              <w:right w:val="single" w:color="000000" w:sz="12" w:space="0"/>
            </w:tcBorders>
            <w:vAlign w:val="center"/>
          </w:tcPr>
          <w:p w14:paraId="3AA91669">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中选</w:t>
            </w:r>
            <w:r>
              <w:rPr>
                <w:rFonts w:hint="eastAsia" w:ascii="Times New Roman" w:hAnsi="Times New Roman" w:cs="Times New Roman"/>
                <w:lang w:val="en-US" w:eastAsia="zh-CN"/>
              </w:rPr>
              <w:t>结果</w:t>
            </w:r>
            <w:r>
              <w:rPr>
                <w:rFonts w:hint="default" w:ascii="Times New Roman" w:hAnsi="Times New Roman" w:cs="Times New Roman"/>
              </w:rPr>
              <w:t>在宏达股份集采平台（http://jc.sichuanhongda.com/）上公示</w:t>
            </w:r>
            <w:r>
              <w:rPr>
                <w:rFonts w:hint="eastAsia" w:ascii="Times New Roman" w:hAnsi="Times New Roman" w:cs="Times New Roman"/>
                <w:lang w:val="en-US" w:eastAsia="zh-CN"/>
              </w:rPr>
              <w:t>3</w:t>
            </w:r>
            <w:r>
              <w:rPr>
                <w:rFonts w:hint="default" w:ascii="Times New Roman" w:hAnsi="Times New Roman" w:cs="Times New Roman"/>
              </w:rPr>
              <w:t>个工作日</w:t>
            </w:r>
            <w:r>
              <w:rPr>
                <w:rFonts w:hint="eastAsia" w:ascii="Times New Roman" w:hAnsi="Times New Roman" w:cs="Times New Roman"/>
                <w:lang w:val="en-US" w:eastAsia="zh-CN"/>
              </w:rPr>
              <w:t>以</w:t>
            </w:r>
            <w:r>
              <w:rPr>
                <w:rFonts w:hint="default" w:ascii="Times New Roman" w:hAnsi="Times New Roman" w:cs="Times New Roman"/>
              </w:rPr>
              <w:t>接受社会公开监督。比选申请人或者其他利害关系人对比选结果有异议的，应当在中选</w:t>
            </w:r>
            <w:r>
              <w:rPr>
                <w:rFonts w:hint="eastAsia" w:ascii="Times New Roman" w:hAnsi="Times New Roman" w:cs="Times New Roman"/>
                <w:lang w:val="en-US" w:eastAsia="zh-CN"/>
              </w:rPr>
              <w:t>结果</w:t>
            </w:r>
            <w:r>
              <w:rPr>
                <w:rFonts w:hint="default" w:ascii="Times New Roman" w:hAnsi="Times New Roman" w:cs="Times New Roman"/>
              </w:rPr>
              <w:t>公示期间提出，截止日后不再接受投诉。</w:t>
            </w:r>
          </w:p>
        </w:tc>
      </w:tr>
      <w:tr w14:paraId="419BA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517291DC">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3</w:t>
            </w:r>
          </w:p>
        </w:tc>
        <w:tc>
          <w:tcPr>
            <w:tcW w:w="1829" w:type="dxa"/>
            <w:tcBorders>
              <w:top w:val="single" w:color="000000" w:sz="4" w:space="0"/>
              <w:left w:val="single" w:color="000000" w:sz="4" w:space="0"/>
              <w:bottom w:val="single" w:color="000000" w:sz="4" w:space="0"/>
              <w:right w:val="single" w:color="000000" w:sz="4" w:space="0"/>
            </w:tcBorders>
            <w:vAlign w:val="center"/>
          </w:tcPr>
          <w:p w14:paraId="13B2C47E">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合同授予</w:t>
            </w:r>
          </w:p>
        </w:tc>
        <w:tc>
          <w:tcPr>
            <w:tcW w:w="7109" w:type="dxa"/>
            <w:tcBorders>
              <w:top w:val="single" w:color="000000" w:sz="4" w:space="0"/>
              <w:left w:val="single" w:color="000000" w:sz="4" w:space="0"/>
              <w:bottom w:val="single" w:color="000000" w:sz="4" w:space="0"/>
              <w:right w:val="single" w:color="000000" w:sz="12" w:space="0"/>
            </w:tcBorders>
            <w:vAlign w:val="center"/>
          </w:tcPr>
          <w:p w14:paraId="4FD18022">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排名第一的中选</w:t>
            </w:r>
            <w:r>
              <w:rPr>
                <w:rFonts w:hint="default" w:ascii="Times New Roman" w:hAnsi="Times New Roman" w:cs="Times New Roman"/>
                <w:lang w:val="en-US" w:eastAsia="zh-CN"/>
              </w:rPr>
              <w:t>候选人</w:t>
            </w:r>
            <w:r>
              <w:rPr>
                <w:rFonts w:hint="default" w:ascii="Times New Roman" w:hAnsi="Times New Roman" w:cs="Times New Roman"/>
              </w:rPr>
              <w:t>放弃中选；或不能履行合同；或被查实存在影响中选结果的违法行为等情形不符合中选条件的，比选人可以按照</w:t>
            </w:r>
            <w:r>
              <w:rPr>
                <w:rFonts w:hint="eastAsia" w:ascii="Times New Roman" w:hAnsi="Times New Roman" w:cs="Times New Roman"/>
                <w:lang w:eastAsia="zh-CN"/>
              </w:rPr>
              <w:t>评审委员会</w:t>
            </w:r>
            <w:r>
              <w:rPr>
                <w:rFonts w:hint="default" w:ascii="Times New Roman" w:hAnsi="Times New Roman" w:cs="Times New Roman"/>
              </w:rPr>
              <w:t>提出的</w:t>
            </w:r>
            <w:r>
              <w:rPr>
                <w:rFonts w:hint="eastAsia" w:ascii="Times New Roman" w:hAnsi="Times New Roman" w:cs="Times New Roman"/>
                <w:lang w:val="en-US" w:eastAsia="zh-CN"/>
              </w:rPr>
              <w:t>候选</w:t>
            </w:r>
            <w:r>
              <w:rPr>
                <w:rFonts w:hint="default" w:ascii="Times New Roman" w:hAnsi="Times New Roman" w:cs="Times New Roman"/>
              </w:rPr>
              <w:t>人名单排序依次确定其他中选</w:t>
            </w:r>
            <w:r>
              <w:rPr>
                <w:rFonts w:hint="eastAsia" w:ascii="Times New Roman" w:hAnsi="Times New Roman" w:cs="Times New Roman"/>
                <w:lang w:val="en-US" w:eastAsia="zh-CN"/>
              </w:rPr>
              <w:t>候选</w:t>
            </w:r>
            <w:r>
              <w:rPr>
                <w:rFonts w:hint="default" w:ascii="Times New Roman" w:hAnsi="Times New Roman" w:cs="Times New Roman"/>
              </w:rPr>
              <w:t>人为中选人，也可以重新比选。</w:t>
            </w:r>
          </w:p>
        </w:tc>
      </w:tr>
      <w:tr w14:paraId="7E952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38DC36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4</w:t>
            </w:r>
          </w:p>
        </w:tc>
        <w:tc>
          <w:tcPr>
            <w:tcW w:w="1829" w:type="dxa"/>
            <w:tcBorders>
              <w:top w:val="single" w:color="000000" w:sz="4" w:space="0"/>
              <w:left w:val="single" w:color="000000" w:sz="4" w:space="0"/>
              <w:bottom w:val="single" w:color="000000" w:sz="4" w:space="0"/>
              <w:right w:val="single" w:color="000000" w:sz="4" w:space="0"/>
            </w:tcBorders>
            <w:vAlign w:val="center"/>
          </w:tcPr>
          <w:p w14:paraId="5560892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合同价格</w:t>
            </w:r>
          </w:p>
        </w:tc>
        <w:tc>
          <w:tcPr>
            <w:tcW w:w="7109" w:type="dxa"/>
            <w:tcBorders>
              <w:top w:val="single" w:color="000000" w:sz="4" w:space="0"/>
              <w:left w:val="single" w:color="000000" w:sz="4" w:space="0"/>
              <w:bottom w:val="single" w:color="000000" w:sz="4" w:space="0"/>
              <w:right w:val="single" w:color="000000" w:sz="12" w:space="0"/>
            </w:tcBorders>
            <w:vAlign w:val="center"/>
          </w:tcPr>
          <w:p w14:paraId="2F2F0B4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本合同价格为</w:t>
            </w:r>
            <w:r>
              <w:rPr>
                <w:rFonts w:hint="default" w:ascii="Times New Roman" w:hAnsi="Times New Roman" w:cs="Times New Roman"/>
                <w:lang w:val="en-US" w:eastAsia="zh-CN"/>
              </w:rPr>
              <w:t>含税</w:t>
            </w:r>
            <w:r>
              <w:rPr>
                <w:rFonts w:hint="default" w:ascii="Times New Roman" w:hAnsi="Times New Roman" w:cs="Times New Roman"/>
              </w:rPr>
              <w:t>包干总价格，在合同履行期间不予调整。</w:t>
            </w:r>
          </w:p>
        </w:tc>
      </w:tr>
      <w:tr w14:paraId="2EA16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3D5F3DA6">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5</w:t>
            </w:r>
          </w:p>
        </w:tc>
        <w:tc>
          <w:tcPr>
            <w:tcW w:w="1829" w:type="dxa"/>
            <w:tcBorders>
              <w:top w:val="single" w:color="000000" w:sz="4" w:space="0"/>
              <w:left w:val="single" w:color="000000" w:sz="4" w:space="0"/>
              <w:bottom w:val="single" w:color="000000" w:sz="4" w:space="0"/>
              <w:right w:val="single" w:color="000000" w:sz="4" w:space="0"/>
            </w:tcBorders>
            <w:vAlign w:val="center"/>
          </w:tcPr>
          <w:p w14:paraId="501CF6A4">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重新比选</w:t>
            </w:r>
          </w:p>
        </w:tc>
        <w:tc>
          <w:tcPr>
            <w:tcW w:w="7109" w:type="dxa"/>
            <w:tcBorders>
              <w:top w:val="single" w:color="000000" w:sz="4" w:space="0"/>
              <w:left w:val="single" w:color="000000" w:sz="4" w:space="0"/>
              <w:bottom w:val="single" w:color="000000" w:sz="4" w:space="0"/>
              <w:right w:val="single" w:color="000000" w:sz="12" w:space="0"/>
            </w:tcBorders>
            <w:vAlign w:val="center"/>
          </w:tcPr>
          <w:p w14:paraId="00194426">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出现下列特殊情况之一，比选人可重新比选：</w:t>
            </w:r>
          </w:p>
          <w:p w14:paraId="0FABFD77">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（1）所有比选申请人不符合比选公告规定的条件的；</w:t>
            </w:r>
          </w:p>
          <w:p w14:paraId="2D4CA5B4">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（2）比选申请人少于3个的；</w:t>
            </w:r>
          </w:p>
          <w:p w14:paraId="02EE41D1">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（3）所有比选申请人的报价高于限价；</w:t>
            </w:r>
          </w:p>
          <w:p w14:paraId="64C5E0BA">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评审委员会</w:t>
            </w:r>
            <w:r>
              <w:rPr>
                <w:rFonts w:hint="default" w:ascii="Times New Roman" w:hAnsi="Times New Roman" w:cs="Times New Roman"/>
                <w:lang w:eastAsia="zh-Hans"/>
              </w:rPr>
              <w:t>确定</w:t>
            </w:r>
            <w:r>
              <w:rPr>
                <w:rFonts w:hint="default" w:ascii="Times New Roman" w:hAnsi="Times New Roman" w:cs="Times New Roman"/>
              </w:rPr>
              <w:t>的中选人未能与比选人签订合同协议书的。</w:t>
            </w:r>
          </w:p>
        </w:tc>
      </w:tr>
      <w:tr w14:paraId="58E3BD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1148286B">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lang w:val="en-US" w:eastAsia="zh-CN"/>
              </w:rPr>
              <w:t>26</w:t>
            </w:r>
          </w:p>
        </w:tc>
        <w:tc>
          <w:tcPr>
            <w:tcW w:w="1829" w:type="dxa"/>
            <w:tcBorders>
              <w:top w:val="single" w:color="000000" w:sz="4" w:space="0"/>
              <w:left w:val="single" w:color="000000" w:sz="4" w:space="0"/>
              <w:bottom w:val="single" w:color="000000" w:sz="4" w:space="0"/>
              <w:right w:val="single" w:color="000000" w:sz="4" w:space="0"/>
            </w:tcBorders>
            <w:vAlign w:val="center"/>
          </w:tcPr>
          <w:p w14:paraId="07CE3849">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纪律和监督</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84E4E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（1）中选通知书发出后，中选人放弃中选项目，比选人可取消其中选资格，并将上报行政主管部门，建议予以列入不良信誉记录。</w:t>
            </w:r>
          </w:p>
          <w:p w14:paraId="085312C1">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（2）比选工作将公开接受社会监督。</w:t>
            </w:r>
          </w:p>
          <w:p w14:paraId="519A4F8B">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监督部门：</w:t>
            </w:r>
            <w:r>
              <w:rPr>
                <w:rFonts w:hint="default" w:ascii="Times New Roman" w:hAnsi="Times New Roman" w:cs="Times New Roman"/>
                <w:lang w:val="en-US" w:eastAsia="zh-CN"/>
              </w:rPr>
              <w:t>宏达股份审计工作部</w:t>
            </w:r>
          </w:p>
          <w:p w14:paraId="50B4729A">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rPr>
              <w:t>地址：</w:t>
            </w:r>
            <w:r>
              <w:rPr>
                <w:rFonts w:hint="default" w:ascii="Times New Roman" w:hAnsi="Times New Roman" w:cs="Times New Roman"/>
                <w:lang w:val="en-US" w:eastAsia="zh-CN"/>
              </w:rPr>
              <w:t>德阳市洛水镇南园村</w:t>
            </w:r>
            <w:r>
              <w:rPr>
                <w:rFonts w:hint="eastAsia" w:cs="Times New Roman"/>
                <w:lang w:val="en-US" w:eastAsia="zh-CN"/>
              </w:rPr>
              <w:t>四川</w:t>
            </w:r>
            <w:r>
              <w:rPr>
                <w:rFonts w:hint="default" w:ascii="Times New Roman" w:hAnsi="Times New Roman" w:cs="Times New Roman"/>
                <w:lang w:val="en-US" w:eastAsia="zh-CN"/>
              </w:rPr>
              <w:t>宏达股份有限公司</w:t>
            </w:r>
          </w:p>
          <w:p w14:paraId="6AFEB586">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lang w:val="en-US" w:eastAsia="zh-CN"/>
              </w:rPr>
              <w:t>18808350822</w:t>
            </w:r>
          </w:p>
        </w:tc>
      </w:tr>
      <w:tr w14:paraId="4409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14" w:type="dxa"/>
            <w:tcBorders>
              <w:top w:val="single" w:color="000000" w:sz="4" w:space="0"/>
              <w:left w:val="single" w:color="000000" w:sz="12" w:space="0"/>
              <w:bottom w:val="single" w:color="000000" w:sz="4" w:space="0"/>
              <w:right w:val="single" w:color="000000" w:sz="4" w:space="0"/>
            </w:tcBorders>
            <w:vAlign w:val="center"/>
          </w:tcPr>
          <w:p w14:paraId="22FF298A">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27</w:t>
            </w:r>
          </w:p>
        </w:tc>
        <w:tc>
          <w:tcPr>
            <w:tcW w:w="1829" w:type="dxa"/>
            <w:tcBorders>
              <w:top w:val="single" w:color="000000" w:sz="4" w:space="0"/>
              <w:left w:val="single" w:color="000000" w:sz="4" w:space="0"/>
              <w:bottom w:val="single" w:color="000000" w:sz="4" w:space="0"/>
              <w:right w:val="single" w:color="000000" w:sz="4" w:space="0"/>
            </w:tcBorders>
            <w:vAlign w:val="center"/>
          </w:tcPr>
          <w:p w14:paraId="231D2DFF">
            <w:pPr>
              <w:pStyle w:val="9"/>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比选申请保证金</w:t>
            </w:r>
          </w:p>
        </w:tc>
        <w:tc>
          <w:tcPr>
            <w:tcW w:w="7109" w:type="dxa"/>
            <w:tcBorders>
              <w:top w:val="single" w:color="000000" w:sz="4" w:space="0"/>
              <w:left w:val="single" w:color="000000" w:sz="4" w:space="0"/>
              <w:bottom w:val="single" w:color="000000" w:sz="4" w:space="0"/>
              <w:right w:val="single" w:color="000000" w:sz="12" w:space="0"/>
            </w:tcBorders>
            <w:vAlign w:val="center"/>
          </w:tcPr>
          <w:p w14:paraId="2BD2097F">
            <w:pPr>
              <w:pStyle w:val="9"/>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rPr>
                <w:rFonts w:hint="default" w:ascii="Times New Roman" w:hAnsi="Times New Roman" w:cs="Times New Roman"/>
              </w:rPr>
            </w:pPr>
            <w:r>
              <w:rPr>
                <w:rFonts w:hint="default" w:ascii="Times New Roman" w:hAnsi="Times New Roman" w:cs="Times New Roman"/>
              </w:rPr>
              <w:t>本项目不收取比选申请保证金。</w:t>
            </w:r>
          </w:p>
        </w:tc>
      </w:tr>
      <w:bookmarkEnd w:id="8"/>
      <w:bookmarkEnd w:id="9"/>
    </w:tbl>
    <w:p w14:paraId="745CFDE0">
      <w:pPr>
        <w:wordWrap w:val="0"/>
        <w:ind w:firstLine="480"/>
        <w:jc w:val="right"/>
        <w:rPr>
          <w:rStyle w:val="58"/>
          <w:rFonts w:hint="default" w:ascii="Times New Roman" w:hAnsi="Times New Roman" w:cs="Times New Roman"/>
          <w:b/>
          <w:kern w:val="44"/>
          <w:sz w:val="48"/>
          <w:szCs w:val="48"/>
        </w:rPr>
      </w:pPr>
      <w:r>
        <w:rPr>
          <w:rFonts w:hint="default" w:ascii="Times New Roman" w:hAnsi="Times New Roman" w:cs="Times New Roman"/>
        </w:rPr>
        <w:br w:type="page"/>
      </w:r>
    </w:p>
    <w:p w14:paraId="214375EF">
      <w:pPr>
        <w:pStyle w:val="17"/>
        <w:bidi w:val="0"/>
        <w:rPr>
          <w:rFonts w:hint="default"/>
        </w:rPr>
      </w:pPr>
      <w:bookmarkStart w:id="10" w:name="_Toc172238339"/>
      <w:bookmarkStart w:id="11" w:name="_Toc23969"/>
      <w:bookmarkStart w:id="12" w:name="_Toc26520"/>
      <w:r>
        <w:rPr>
          <w:rFonts w:hint="default"/>
        </w:rPr>
        <w:t>第三章  比选评审办法</w:t>
      </w:r>
      <w:bookmarkEnd w:id="10"/>
      <w:bookmarkEnd w:id="11"/>
      <w:bookmarkEnd w:id="12"/>
    </w:p>
    <w:p w14:paraId="341015EF">
      <w:pPr>
        <w:pStyle w:val="10"/>
        <w:ind w:left="420" w:firstLine="640" w:firstLineChars="200"/>
        <w:jc w:val="center"/>
        <w:rPr>
          <w:rFonts w:hint="default" w:ascii="Times New Roman" w:hAnsi="Times New Roman" w:eastAsia="黑体" w:cs="Times New Roman"/>
          <w:szCs w:val="24"/>
          <w:lang w:val="en-US"/>
        </w:rPr>
      </w:pPr>
    </w:p>
    <w:p w14:paraId="68264FEF">
      <w:pPr>
        <w:bidi w:val="0"/>
        <w:rPr>
          <w:rFonts w:hint="default"/>
        </w:rPr>
      </w:pPr>
      <w:r>
        <w:rPr>
          <w:rFonts w:hint="default"/>
        </w:rPr>
        <w:t>为规范本次评审工作，并结合本比选文件，制订本评审办法。</w:t>
      </w:r>
    </w:p>
    <w:p w14:paraId="20D5630F">
      <w:pPr>
        <w:pStyle w:val="2"/>
        <w:bidi w:val="0"/>
        <w:rPr>
          <w:rFonts w:hint="default"/>
        </w:rPr>
      </w:pPr>
      <w:r>
        <w:rPr>
          <w:rFonts w:hint="default"/>
        </w:rPr>
        <w:t>一、比选评审委员会的组建</w:t>
      </w:r>
    </w:p>
    <w:p w14:paraId="35460B1F">
      <w:pPr>
        <w:bidi w:val="0"/>
        <w:rPr>
          <w:rFonts w:hint="default"/>
        </w:rPr>
      </w:pPr>
      <w:r>
        <w:rPr>
          <w:rFonts w:hint="default"/>
        </w:rPr>
        <w:t>5人。</w:t>
      </w:r>
    </w:p>
    <w:p w14:paraId="5B25617A">
      <w:pPr>
        <w:pStyle w:val="2"/>
        <w:bidi w:val="0"/>
        <w:rPr>
          <w:rFonts w:hint="default"/>
        </w:rPr>
      </w:pPr>
      <w:r>
        <w:rPr>
          <w:rFonts w:hint="default"/>
        </w:rPr>
        <w:t>二、评审活动遵循公平、公正、科学、择优的原则。</w:t>
      </w:r>
    </w:p>
    <w:p w14:paraId="44196E85">
      <w:pPr>
        <w:pStyle w:val="2"/>
        <w:bidi w:val="0"/>
        <w:rPr>
          <w:rFonts w:hint="default"/>
        </w:rPr>
      </w:pPr>
      <w:r>
        <w:rPr>
          <w:rFonts w:hint="default"/>
        </w:rPr>
        <w:t>三、评审活动应在监督人员的监督下封闭进行。</w:t>
      </w:r>
    </w:p>
    <w:p w14:paraId="1EB1BF0F">
      <w:pPr>
        <w:bidi w:val="0"/>
        <w:rPr>
          <w:rFonts w:hint="default"/>
        </w:rPr>
      </w:pPr>
      <w:r>
        <w:rPr>
          <w:rFonts w:hint="default"/>
        </w:rPr>
        <w:t>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23FB54A7">
      <w:pPr>
        <w:pStyle w:val="2"/>
        <w:bidi w:val="0"/>
        <w:rPr>
          <w:rFonts w:hint="default"/>
        </w:rPr>
      </w:pPr>
      <w:r>
        <w:rPr>
          <w:rFonts w:hint="default"/>
        </w:rPr>
        <w:t>四、本次比选采用资格后审，评审办法采用综合评分法。</w:t>
      </w:r>
    </w:p>
    <w:p w14:paraId="7BEB58F7">
      <w:pPr>
        <w:pStyle w:val="2"/>
        <w:bidi w:val="0"/>
        <w:rPr>
          <w:rFonts w:hint="default"/>
        </w:rPr>
      </w:pPr>
      <w:r>
        <w:rPr>
          <w:rFonts w:hint="default"/>
        </w:rPr>
        <w:t>五、评审内容</w:t>
      </w:r>
    </w:p>
    <w:p w14:paraId="0EC0F4D1">
      <w:pPr>
        <w:pStyle w:val="3"/>
        <w:bidi w:val="0"/>
        <w:rPr>
          <w:rFonts w:hint="default"/>
        </w:rPr>
      </w:pPr>
      <w:r>
        <w:rPr>
          <w:rFonts w:hint="default"/>
        </w:rPr>
        <w:t>（一）初步评审</w:t>
      </w:r>
    </w:p>
    <w:p w14:paraId="1B7CBDC9">
      <w:pPr>
        <w:pStyle w:val="4"/>
        <w:bidi w:val="0"/>
        <w:rPr>
          <w:rFonts w:hint="default"/>
        </w:rPr>
      </w:pPr>
      <w:r>
        <w:rPr>
          <w:rFonts w:hint="default"/>
        </w:rPr>
        <w:t>1.形式评审</w:t>
      </w:r>
    </w:p>
    <w:p w14:paraId="1B8982EA">
      <w:pPr>
        <w:bidi w:val="0"/>
        <w:rPr>
          <w:rFonts w:hint="default" w:ascii="Times New Roman" w:hAnsi="Times New Roman" w:cs="Times New Roman"/>
          <w:b/>
          <w:bCs/>
        </w:rPr>
      </w:pPr>
      <w:r>
        <w:rPr>
          <w:rFonts w:hint="default" w:ascii="Times New Roman" w:hAnsi="Times New Roman" w:cs="Times New Roman"/>
        </w:rPr>
        <w:t>评审工作小组对报价文件进行形式评审，只有通过形式评审的比选申请文件才能进入下一阶段评审。形式评审因素与评审标准如下,</w:t>
      </w:r>
      <w:r>
        <w:rPr>
          <w:rFonts w:hint="default" w:ascii="Times New Roman" w:hAnsi="Times New Roman" w:cs="Times New Roman"/>
          <w:b/>
          <w:bCs/>
        </w:rPr>
        <w:t>比选申请文件不符合以下条件之一的，属于重大偏差，形式评审不予通过。</w:t>
      </w:r>
    </w:p>
    <w:p w14:paraId="654E0309">
      <w:pPr>
        <w:bidi w:val="0"/>
        <w:rPr>
          <w:rFonts w:hint="default"/>
        </w:rPr>
      </w:pPr>
      <w:r>
        <w:rPr>
          <w:rFonts w:hint="default"/>
          <w:lang w:eastAsia="zh-CN"/>
        </w:rPr>
        <w:t>（</w:t>
      </w:r>
      <w:r>
        <w:rPr>
          <w:rFonts w:hint="default"/>
          <w:lang w:val="en-US" w:eastAsia="zh-CN"/>
        </w:rPr>
        <w:t>1</w:t>
      </w:r>
      <w:r>
        <w:rPr>
          <w:rFonts w:hint="default"/>
          <w:lang w:eastAsia="zh-CN"/>
        </w:rPr>
        <w:t>）</w:t>
      </w:r>
      <w:r>
        <w:rPr>
          <w:rFonts w:hint="default"/>
        </w:rPr>
        <w:t>比选申请文件中的重要内容按照比选文件规定的格式、内容填写，字迹、印章清晰可辨。</w:t>
      </w:r>
    </w:p>
    <w:p w14:paraId="1072C3CA">
      <w:pPr>
        <w:bidi w:val="0"/>
        <w:rPr>
          <w:rFonts w:hint="default" w:ascii="Times New Roman" w:hAnsi="Times New Roman" w:cs="Times New Roman"/>
          <w:lang w:eastAsia="zh-CN"/>
        </w:rPr>
      </w:pPr>
      <w:r>
        <w:rPr>
          <w:rFonts w:hint="default"/>
          <w:lang w:eastAsia="zh-CN"/>
        </w:rPr>
        <w:t>（</w:t>
      </w:r>
      <w:r>
        <w:rPr>
          <w:rFonts w:hint="default"/>
          <w:lang w:val="en-US" w:eastAsia="zh-CN"/>
        </w:rPr>
        <w:t>2</w:t>
      </w:r>
      <w:r>
        <w:rPr>
          <w:rFonts w:hint="default"/>
          <w:lang w:eastAsia="zh-CN"/>
        </w:rPr>
        <w:t>）</w:t>
      </w:r>
      <w:r>
        <w:rPr>
          <w:rFonts w:hint="default"/>
        </w:rPr>
        <w:t>比选申请文件上单位章盖章齐全，符合比选文件规定。</w:t>
      </w:r>
    </w:p>
    <w:p w14:paraId="03FFA632">
      <w:pPr>
        <w:pStyle w:val="4"/>
        <w:bidi w:val="0"/>
        <w:rPr>
          <w:rFonts w:hint="default"/>
        </w:rPr>
      </w:pPr>
      <w:r>
        <w:rPr>
          <w:rFonts w:hint="default"/>
        </w:rPr>
        <w:t>2.资格评审</w:t>
      </w:r>
    </w:p>
    <w:p w14:paraId="01978929">
      <w:pPr>
        <w:ind w:firstLine="640" w:firstLineChars="200"/>
        <w:rPr>
          <w:rFonts w:hint="default" w:ascii="Times New Roman" w:hAnsi="Times New Roman" w:cs="Times New Roman"/>
        </w:rPr>
      </w:pPr>
      <w:r>
        <w:rPr>
          <w:rFonts w:hint="default" w:ascii="Times New Roman" w:hAnsi="Times New Roman" w:cs="Times New Roman"/>
        </w:rPr>
        <w:t>评审工作小组对报价文件进行资格评审，只有通过资格评审的比选申请文件才能进入下一阶段评审。资格评审因素与评审标准如参考第一章比选公告中的“资格条件”。</w:t>
      </w:r>
    </w:p>
    <w:p w14:paraId="2D7597D4">
      <w:pPr>
        <w:pStyle w:val="3"/>
        <w:bidi w:val="0"/>
        <w:rPr>
          <w:rFonts w:hint="default"/>
        </w:rPr>
      </w:pPr>
      <w:r>
        <w:rPr>
          <w:rFonts w:hint="default"/>
        </w:rPr>
        <w:t>（二）详细评审</w:t>
      </w:r>
    </w:p>
    <w:tbl>
      <w:tblPr>
        <w:tblStyle w:val="20"/>
        <w:tblW w:w="9588" w:type="dxa"/>
        <w:tblCellSpacing w:w="0"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2"/>
        <w:gridCol w:w="1278"/>
        <w:gridCol w:w="1148"/>
        <w:gridCol w:w="6220"/>
      </w:tblGrid>
      <w:tr w14:paraId="655E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942" w:type="dxa"/>
            <w:tcBorders>
              <w:tl2br w:val="nil"/>
              <w:tr2bl w:val="nil"/>
            </w:tcBorders>
            <w:shd w:val="clear" w:color="auto" w:fill="auto"/>
            <w:tcMar>
              <w:left w:w="108" w:type="dxa"/>
              <w:right w:w="108" w:type="dxa"/>
            </w:tcMar>
            <w:vAlign w:val="center"/>
          </w:tcPr>
          <w:p w14:paraId="2B831D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序号</w:t>
            </w:r>
          </w:p>
        </w:tc>
        <w:tc>
          <w:tcPr>
            <w:tcW w:w="1278" w:type="dxa"/>
            <w:tcBorders>
              <w:tl2br w:val="nil"/>
              <w:tr2bl w:val="nil"/>
            </w:tcBorders>
            <w:shd w:val="clear" w:color="auto" w:fill="auto"/>
            <w:tcMar>
              <w:left w:w="108" w:type="dxa"/>
              <w:right w:w="108" w:type="dxa"/>
            </w:tcMar>
            <w:vAlign w:val="center"/>
          </w:tcPr>
          <w:p w14:paraId="319F9E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评审内容</w:t>
            </w:r>
          </w:p>
        </w:tc>
        <w:tc>
          <w:tcPr>
            <w:tcW w:w="1148" w:type="dxa"/>
            <w:tcBorders>
              <w:tl2br w:val="nil"/>
              <w:tr2bl w:val="nil"/>
            </w:tcBorders>
            <w:shd w:val="clear" w:color="auto" w:fill="auto"/>
            <w:tcMar>
              <w:left w:w="108" w:type="dxa"/>
              <w:right w:w="108" w:type="dxa"/>
            </w:tcMar>
            <w:vAlign w:val="center"/>
          </w:tcPr>
          <w:p w14:paraId="3E38F0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评审</w:t>
            </w:r>
          </w:p>
          <w:p w14:paraId="2C7C29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分值</w:t>
            </w:r>
          </w:p>
        </w:tc>
        <w:tc>
          <w:tcPr>
            <w:tcW w:w="6220" w:type="dxa"/>
            <w:tcBorders>
              <w:tl2br w:val="nil"/>
              <w:tr2bl w:val="nil"/>
            </w:tcBorders>
            <w:shd w:val="clear" w:color="auto" w:fill="auto"/>
            <w:tcMar>
              <w:left w:w="108" w:type="dxa"/>
              <w:right w:w="108" w:type="dxa"/>
            </w:tcMar>
            <w:vAlign w:val="center"/>
          </w:tcPr>
          <w:p w14:paraId="7887A0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评分标准</w:t>
            </w:r>
          </w:p>
        </w:tc>
      </w:tr>
      <w:tr w14:paraId="34B1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CellSpacing w:w="0" w:type="dxa"/>
        </w:trPr>
        <w:tc>
          <w:tcPr>
            <w:tcW w:w="942" w:type="dxa"/>
            <w:tcBorders>
              <w:tl2br w:val="nil"/>
              <w:tr2bl w:val="nil"/>
            </w:tcBorders>
            <w:shd w:val="clear" w:color="auto" w:fill="auto"/>
            <w:tcMar>
              <w:left w:w="108" w:type="dxa"/>
              <w:right w:w="108" w:type="dxa"/>
            </w:tcMar>
            <w:vAlign w:val="center"/>
          </w:tcPr>
          <w:p w14:paraId="0EDF26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1</w:t>
            </w:r>
          </w:p>
        </w:tc>
        <w:tc>
          <w:tcPr>
            <w:tcW w:w="1278" w:type="dxa"/>
            <w:tcBorders>
              <w:tl2br w:val="nil"/>
              <w:tr2bl w:val="nil"/>
            </w:tcBorders>
            <w:shd w:val="clear" w:color="auto" w:fill="auto"/>
            <w:tcMar>
              <w:left w:w="108" w:type="dxa"/>
              <w:right w:w="108" w:type="dxa"/>
            </w:tcMar>
            <w:vAlign w:val="center"/>
          </w:tcPr>
          <w:p w14:paraId="2C6C73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费用报价</w:t>
            </w:r>
          </w:p>
        </w:tc>
        <w:tc>
          <w:tcPr>
            <w:tcW w:w="1148" w:type="dxa"/>
            <w:tcBorders>
              <w:tl2br w:val="nil"/>
              <w:tr2bl w:val="nil"/>
            </w:tcBorders>
            <w:shd w:val="clear" w:color="auto" w:fill="auto"/>
            <w:tcMar>
              <w:left w:w="108" w:type="dxa"/>
              <w:right w:w="108" w:type="dxa"/>
            </w:tcMar>
            <w:vAlign w:val="center"/>
          </w:tcPr>
          <w:p w14:paraId="232DE6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30</w:t>
            </w:r>
          </w:p>
        </w:tc>
        <w:tc>
          <w:tcPr>
            <w:tcW w:w="6220" w:type="dxa"/>
            <w:tcBorders>
              <w:tl2br w:val="nil"/>
              <w:tr2bl w:val="nil"/>
            </w:tcBorders>
            <w:shd w:val="clear" w:color="auto" w:fill="auto"/>
            <w:tcMar>
              <w:left w:w="108" w:type="dxa"/>
              <w:right w:w="108" w:type="dxa"/>
            </w:tcMar>
            <w:vAlign w:val="center"/>
          </w:tcPr>
          <w:p w14:paraId="399CD2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eastAsia" w:ascii="Times New Roman" w:hAnsi="Times New Roman" w:cs="Times New Roman"/>
                <w:lang w:val="en-US" w:eastAsia="zh-CN"/>
              </w:rPr>
              <w:t>服务总费用最高限价50万元，</w:t>
            </w:r>
            <w:r>
              <w:rPr>
                <w:rFonts w:hint="eastAsia" w:cs="Times New Roman"/>
                <w:lang w:val="en-US" w:eastAsia="zh-CN"/>
              </w:rPr>
              <w:t>超过最高限价，即50万元及以上</w:t>
            </w:r>
            <w:r>
              <w:rPr>
                <w:rFonts w:hint="eastAsia" w:ascii="Times New Roman" w:hAnsi="Times New Roman" w:cs="Times New Roman"/>
                <w:lang w:val="en-US" w:eastAsia="zh-CN"/>
              </w:rPr>
              <w:t>的投标无效。所有通过资格审核的比选响应人的有效报价的平均值为评审基准价，有效报价=评审基准价时，得30分。每高于评审基准价5%时扣1分，每低于基准评审价5%时扣0.5分，直至扣完为止，百分比不为整数时按插入法比例扣分。最高得分30分，最低得分0分。最终得分精确到小数点后2位。</w:t>
            </w:r>
          </w:p>
        </w:tc>
      </w:tr>
      <w:tr w14:paraId="39DD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blCellSpacing w:w="0" w:type="dxa"/>
        </w:trPr>
        <w:tc>
          <w:tcPr>
            <w:tcW w:w="942" w:type="dxa"/>
            <w:tcBorders>
              <w:tl2br w:val="nil"/>
              <w:tr2bl w:val="nil"/>
            </w:tcBorders>
            <w:shd w:val="clear" w:color="auto" w:fill="auto"/>
            <w:tcMar>
              <w:left w:w="108" w:type="dxa"/>
              <w:right w:w="108" w:type="dxa"/>
            </w:tcMar>
            <w:vAlign w:val="center"/>
          </w:tcPr>
          <w:p w14:paraId="2978A8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2</w:t>
            </w:r>
          </w:p>
        </w:tc>
        <w:tc>
          <w:tcPr>
            <w:tcW w:w="1278" w:type="dxa"/>
            <w:tcBorders>
              <w:tl2br w:val="nil"/>
              <w:tr2bl w:val="nil"/>
            </w:tcBorders>
            <w:shd w:val="clear" w:color="auto" w:fill="auto"/>
            <w:tcMar>
              <w:left w:w="108" w:type="dxa"/>
              <w:right w:w="108" w:type="dxa"/>
            </w:tcMar>
            <w:vAlign w:val="center"/>
          </w:tcPr>
          <w:p w14:paraId="227843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律师事务所基本情况</w:t>
            </w:r>
          </w:p>
        </w:tc>
        <w:tc>
          <w:tcPr>
            <w:tcW w:w="1148" w:type="dxa"/>
            <w:tcBorders>
              <w:tl2br w:val="nil"/>
              <w:tr2bl w:val="nil"/>
            </w:tcBorders>
            <w:shd w:val="clear" w:color="auto" w:fill="auto"/>
            <w:tcMar>
              <w:left w:w="108" w:type="dxa"/>
              <w:right w:w="108" w:type="dxa"/>
            </w:tcMar>
            <w:vAlign w:val="center"/>
          </w:tcPr>
          <w:p w14:paraId="0555B6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10</w:t>
            </w:r>
          </w:p>
        </w:tc>
        <w:tc>
          <w:tcPr>
            <w:tcW w:w="6220" w:type="dxa"/>
            <w:tcBorders>
              <w:tl2br w:val="nil"/>
              <w:tr2bl w:val="nil"/>
            </w:tcBorders>
            <w:shd w:val="clear" w:color="auto" w:fill="auto"/>
            <w:tcMar>
              <w:left w:w="108" w:type="dxa"/>
              <w:right w:w="108" w:type="dxa"/>
            </w:tcMar>
            <w:vAlign w:val="center"/>
          </w:tcPr>
          <w:p w14:paraId="3292D1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rPr>
            </w:pPr>
            <w:r>
              <w:rPr>
                <w:rFonts w:hint="eastAsia" w:ascii="Times New Roman" w:hAnsi="Times New Roman" w:cs="Times New Roman"/>
              </w:rPr>
              <w:t>成立时间</w:t>
            </w:r>
            <w:r>
              <w:rPr>
                <w:rFonts w:hint="eastAsia" w:ascii="Times New Roman" w:hAnsi="Times New Roman" w:cs="Times New Roman"/>
                <w:lang w:val="en-US" w:eastAsia="zh-CN"/>
              </w:rPr>
              <w:t>20</w:t>
            </w:r>
            <w:r>
              <w:rPr>
                <w:rFonts w:hint="eastAsia" w:ascii="Times New Roman" w:hAnsi="Times New Roman" w:cs="Times New Roman"/>
              </w:rPr>
              <w:t>年以上得4分</w:t>
            </w:r>
            <w:r>
              <w:rPr>
                <w:rFonts w:hint="eastAsia" w:ascii="Times New Roman" w:hAnsi="Times New Roman" w:cs="Times New Roman"/>
                <w:lang w:eastAsia="zh-CN"/>
              </w:rPr>
              <w:t>，</w:t>
            </w:r>
            <w:r>
              <w:rPr>
                <w:rFonts w:hint="eastAsia" w:ascii="Times New Roman" w:hAnsi="Times New Roman" w:cs="Times New Roman"/>
              </w:rPr>
              <w:t>10-</w:t>
            </w:r>
            <w:r>
              <w:rPr>
                <w:rFonts w:hint="eastAsia" w:ascii="Times New Roman" w:hAnsi="Times New Roman" w:cs="Times New Roman"/>
                <w:lang w:val="en-US" w:eastAsia="zh-CN"/>
              </w:rPr>
              <w:t>20</w:t>
            </w:r>
            <w:r>
              <w:rPr>
                <w:rFonts w:hint="eastAsia" w:ascii="Times New Roman" w:hAnsi="Times New Roman" w:cs="Times New Roman"/>
              </w:rPr>
              <w:t>年得3分</w:t>
            </w:r>
            <w:r>
              <w:rPr>
                <w:rFonts w:hint="eastAsia" w:ascii="Times New Roman" w:hAnsi="Times New Roman" w:cs="Times New Roman"/>
                <w:lang w:eastAsia="zh-CN"/>
              </w:rPr>
              <w:t>，</w:t>
            </w:r>
            <w:r>
              <w:rPr>
                <w:rFonts w:hint="eastAsia" w:ascii="Times New Roman" w:hAnsi="Times New Roman" w:cs="Times New Roman"/>
              </w:rPr>
              <w:t>10年以下得2分。</w:t>
            </w:r>
          </w:p>
          <w:p w14:paraId="2D662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eastAsia" w:ascii="Times New Roman" w:hAnsi="Times New Roman" w:cs="Times New Roman"/>
              </w:rPr>
              <w:t>执业律师</w:t>
            </w:r>
            <w:r>
              <w:rPr>
                <w:rFonts w:hint="eastAsia" w:ascii="Times New Roman" w:hAnsi="Times New Roman" w:cs="Times New Roman"/>
                <w:lang w:val="en-US" w:eastAsia="zh-CN"/>
              </w:rPr>
              <w:t>人数2</w:t>
            </w:r>
            <w:r>
              <w:rPr>
                <w:rFonts w:hint="eastAsia" w:ascii="Times New Roman" w:hAnsi="Times New Roman" w:cs="Times New Roman"/>
              </w:rPr>
              <w:t>00人以上得4分，</w:t>
            </w:r>
            <w:r>
              <w:rPr>
                <w:rFonts w:hint="eastAsia" w:ascii="Times New Roman" w:hAnsi="Times New Roman" w:cs="Times New Roman"/>
                <w:lang w:val="en-US" w:eastAsia="zh-CN"/>
              </w:rPr>
              <w:t>100</w:t>
            </w:r>
            <w:r>
              <w:rPr>
                <w:rFonts w:hint="eastAsia" w:ascii="Times New Roman" w:hAnsi="Times New Roman" w:cs="Times New Roman"/>
              </w:rPr>
              <w:t>-</w:t>
            </w:r>
            <w:r>
              <w:rPr>
                <w:rFonts w:hint="eastAsia" w:ascii="Times New Roman" w:hAnsi="Times New Roman" w:cs="Times New Roman"/>
                <w:lang w:val="en-US" w:eastAsia="zh-CN"/>
              </w:rPr>
              <w:t>2</w:t>
            </w:r>
            <w:r>
              <w:rPr>
                <w:rFonts w:hint="eastAsia" w:ascii="Times New Roman" w:hAnsi="Times New Roman" w:cs="Times New Roman"/>
              </w:rPr>
              <w:t>00人得3分，</w:t>
            </w:r>
            <w:r>
              <w:rPr>
                <w:rFonts w:hint="eastAsia" w:ascii="Times New Roman" w:hAnsi="Times New Roman" w:cs="Times New Roman"/>
                <w:lang w:val="en-US" w:eastAsia="zh-CN"/>
              </w:rPr>
              <w:t>100</w:t>
            </w:r>
            <w:r>
              <w:rPr>
                <w:rFonts w:hint="eastAsia" w:ascii="Times New Roman" w:hAnsi="Times New Roman" w:cs="Times New Roman"/>
              </w:rPr>
              <w:t>人以下得2分。</w:t>
            </w:r>
          </w:p>
          <w:p w14:paraId="1C3BDD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eastAsia="zh-CN"/>
              </w:rPr>
            </w:pPr>
            <w:r>
              <w:rPr>
                <w:rFonts w:hint="eastAsia" w:ascii="Times New Roman" w:hAnsi="Times New Roman" w:cs="Times New Roman"/>
              </w:rPr>
              <w:t>近5年（自2021年至今）受到市级以上司法部门或行业协会表彰的</w:t>
            </w:r>
            <w:r>
              <w:rPr>
                <w:rFonts w:hint="eastAsia" w:ascii="Times New Roman" w:hAnsi="Times New Roman" w:cs="Times New Roman"/>
                <w:lang w:eastAsia="zh-CN"/>
              </w:rPr>
              <w:t>，</w:t>
            </w:r>
            <w:r>
              <w:rPr>
                <w:rFonts w:hint="eastAsia" w:ascii="Times New Roman" w:hAnsi="Times New Roman" w:cs="Times New Roman"/>
              </w:rPr>
              <w:t>得2分</w:t>
            </w:r>
            <w:r>
              <w:rPr>
                <w:rFonts w:hint="eastAsia" w:ascii="Times New Roman" w:hAnsi="Times New Roman" w:cs="Times New Roman"/>
                <w:lang w:eastAsia="zh-CN"/>
              </w:rPr>
              <w:t>。</w:t>
            </w:r>
          </w:p>
        </w:tc>
      </w:tr>
      <w:tr w14:paraId="6A87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2" w:hRule="atLeast"/>
          <w:tblCellSpacing w:w="0" w:type="dxa"/>
        </w:trPr>
        <w:tc>
          <w:tcPr>
            <w:tcW w:w="942" w:type="dxa"/>
            <w:tcBorders>
              <w:tl2br w:val="nil"/>
              <w:tr2bl w:val="nil"/>
            </w:tcBorders>
            <w:shd w:val="clear" w:color="auto" w:fill="auto"/>
            <w:tcMar>
              <w:left w:w="108" w:type="dxa"/>
              <w:right w:w="108" w:type="dxa"/>
            </w:tcMar>
            <w:vAlign w:val="center"/>
          </w:tcPr>
          <w:p w14:paraId="1DF979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3</w:t>
            </w:r>
          </w:p>
        </w:tc>
        <w:tc>
          <w:tcPr>
            <w:tcW w:w="1278" w:type="dxa"/>
            <w:tcBorders>
              <w:tl2br w:val="nil"/>
              <w:tr2bl w:val="nil"/>
            </w:tcBorders>
            <w:shd w:val="clear" w:color="auto" w:fill="auto"/>
            <w:tcMar>
              <w:left w:w="108" w:type="dxa"/>
              <w:right w:w="108" w:type="dxa"/>
            </w:tcMar>
            <w:vAlign w:val="center"/>
          </w:tcPr>
          <w:p w14:paraId="506340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lang w:val="en-US" w:eastAsia="zh-CN"/>
              </w:rPr>
              <w:t>项目团队成员</w:t>
            </w:r>
          </w:p>
          <w:p w14:paraId="47CFC0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情况</w:t>
            </w:r>
          </w:p>
        </w:tc>
        <w:tc>
          <w:tcPr>
            <w:tcW w:w="1148" w:type="dxa"/>
            <w:tcBorders>
              <w:tl2br w:val="nil"/>
              <w:tr2bl w:val="nil"/>
            </w:tcBorders>
            <w:shd w:val="clear" w:color="auto" w:fill="auto"/>
            <w:tcMar>
              <w:left w:w="108" w:type="dxa"/>
              <w:right w:w="108" w:type="dxa"/>
            </w:tcMar>
            <w:vAlign w:val="center"/>
          </w:tcPr>
          <w:p w14:paraId="19A616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15</w:t>
            </w:r>
          </w:p>
        </w:tc>
        <w:tc>
          <w:tcPr>
            <w:tcW w:w="6220" w:type="dxa"/>
            <w:tcBorders>
              <w:tl2br w:val="nil"/>
              <w:tr2bl w:val="nil"/>
            </w:tcBorders>
            <w:shd w:val="clear" w:color="auto" w:fill="auto"/>
            <w:tcMar>
              <w:left w:w="108" w:type="dxa"/>
              <w:right w:w="108" w:type="dxa"/>
            </w:tcMar>
            <w:vAlign w:val="center"/>
          </w:tcPr>
          <w:p w14:paraId="737A7D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rPr>
            </w:pPr>
            <w:r>
              <w:rPr>
                <w:rFonts w:hint="eastAsia" w:ascii="Times New Roman" w:hAnsi="Times New Roman" w:cs="Times New Roman"/>
              </w:rPr>
              <w:t>项目负责人执业</w:t>
            </w:r>
            <w:r>
              <w:rPr>
                <w:rFonts w:hint="eastAsia" w:ascii="Times New Roman" w:hAnsi="Times New Roman" w:cs="Times New Roman"/>
                <w:lang w:val="en-US" w:eastAsia="zh-CN"/>
              </w:rPr>
              <w:t>年限</w:t>
            </w:r>
            <w:r>
              <w:rPr>
                <w:rFonts w:hint="eastAsia" w:ascii="Times New Roman" w:hAnsi="Times New Roman" w:cs="Times New Roman"/>
              </w:rPr>
              <w:t>15年以上得</w:t>
            </w:r>
            <w:r>
              <w:rPr>
                <w:rFonts w:hint="eastAsia" w:cs="Times New Roman"/>
                <w:lang w:val="en-US" w:eastAsia="zh-CN"/>
              </w:rPr>
              <w:t>4</w:t>
            </w:r>
            <w:r>
              <w:rPr>
                <w:rFonts w:hint="eastAsia" w:ascii="Times New Roman" w:hAnsi="Times New Roman" w:cs="Times New Roman"/>
              </w:rPr>
              <w:t>分，执业</w:t>
            </w:r>
            <w:r>
              <w:rPr>
                <w:rFonts w:hint="eastAsia" w:ascii="Times New Roman" w:hAnsi="Times New Roman" w:cs="Times New Roman"/>
                <w:lang w:val="en-US" w:eastAsia="zh-CN"/>
              </w:rPr>
              <w:t>年限</w:t>
            </w:r>
            <w:r>
              <w:rPr>
                <w:rFonts w:hint="eastAsia" w:ascii="Times New Roman" w:hAnsi="Times New Roman" w:cs="Times New Roman"/>
              </w:rPr>
              <w:t>10-15年</w:t>
            </w:r>
            <w:r>
              <w:rPr>
                <w:rFonts w:hint="eastAsia" w:cs="Times New Roman"/>
                <w:lang w:eastAsia="zh-CN"/>
              </w:rPr>
              <w:t>，</w:t>
            </w:r>
            <w:r>
              <w:rPr>
                <w:rFonts w:hint="eastAsia" w:ascii="Times New Roman" w:hAnsi="Times New Roman" w:cs="Times New Roman"/>
              </w:rPr>
              <w:t>得</w:t>
            </w:r>
            <w:r>
              <w:rPr>
                <w:rFonts w:hint="eastAsia" w:cs="Times New Roman"/>
                <w:lang w:val="en-US" w:eastAsia="zh-CN"/>
              </w:rPr>
              <w:t>3</w:t>
            </w:r>
            <w:r>
              <w:rPr>
                <w:rFonts w:hint="eastAsia" w:ascii="Times New Roman" w:hAnsi="Times New Roman" w:cs="Times New Roman"/>
              </w:rPr>
              <w:t>分，</w:t>
            </w:r>
            <w:r>
              <w:rPr>
                <w:rFonts w:hint="eastAsia" w:cs="Times New Roman"/>
                <w:lang w:val="en-US" w:eastAsia="zh-CN"/>
              </w:rPr>
              <w:t>5-</w:t>
            </w:r>
            <w:r>
              <w:rPr>
                <w:rFonts w:hint="eastAsia" w:ascii="Times New Roman" w:hAnsi="Times New Roman" w:cs="Times New Roman"/>
                <w:lang w:val="en-US" w:eastAsia="zh-CN"/>
              </w:rPr>
              <w:t>10</w:t>
            </w:r>
            <w:r>
              <w:rPr>
                <w:rFonts w:hint="eastAsia" w:ascii="Times New Roman" w:hAnsi="Times New Roman" w:cs="Times New Roman"/>
              </w:rPr>
              <w:t>年得</w:t>
            </w:r>
            <w:r>
              <w:rPr>
                <w:rFonts w:hint="eastAsia" w:cs="Times New Roman"/>
                <w:lang w:val="en-US" w:eastAsia="zh-CN"/>
              </w:rPr>
              <w:t>2</w:t>
            </w:r>
            <w:r>
              <w:rPr>
                <w:rFonts w:hint="eastAsia" w:ascii="Times New Roman" w:hAnsi="Times New Roman" w:cs="Times New Roman"/>
              </w:rPr>
              <w:t>分。</w:t>
            </w:r>
          </w:p>
          <w:p w14:paraId="748667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rPr>
            </w:pPr>
            <w:r>
              <w:rPr>
                <w:rFonts w:hint="eastAsia" w:ascii="Times New Roman" w:hAnsi="Times New Roman" w:cs="Times New Roman"/>
              </w:rPr>
              <w:t>项目负责人</w:t>
            </w:r>
            <w:r>
              <w:rPr>
                <w:rFonts w:hint="default" w:ascii="Times New Roman" w:hAnsi="Times New Roman" w:cs="Times New Roman"/>
                <w:lang w:val="en-US"/>
              </w:rPr>
              <w:t>近5年（自20</w:t>
            </w:r>
            <w:r>
              <w:rPr>
                <w:rFonts w:hint="eastAsia" w:ascii="Times New Roman" w:hAnsi="Times New Roman" w:cs="Times New Roman"/>
                <w:lang w:val="en-US" w:eastAsia="zh-CN"/>
              </w:rPr>
              <w:t>21</w:t>
            </w:r>
            <w:r>
              <w:rPr>
                <w:rFonts w:hint="default" w:ascii="Times New Roman" w:hAnsi="Times New Roman" w:cs="Times New Roman"/>
                <w:lang w:val="en-US"/>
              </w:rPr>
              <w:t>年至今）</w:t>
            </w:r>
            <w:r>
              <w:rPr>
                <w:rFonts w:hint="eastAsia" w:ascii="Times New Roman" w:hAnsi="Times New Roman" w:cs="Times New Roman"/>
              </w:rPr>
              <w:t>受到市级以上司法部门或行业协会表彰的</w:t>
            </w:r>
            <w:r>
              <w:rPr>
                <w:rFonts w:hint="eastAsia" w:ascii="Times New Roman" w:hAnsi="Times New Roman" w:cs="Times New Roman"/>
                <w:lang w:eastAsia="zh-CN"/>
              </w:rPr>
              <w:t>，</w:t>
            </w:r>
            <w:r>
              <w:rPr>
                <w:rFonts w:hint="eastAsia" w:ascii="Times New Roman" w:hAnsi="Times New Roman" w:cs="Times New Roman"/>
              </w:rPr>
              <w:t>得2分。</w:t>
            </w:r>
          </w:p>
          <w:p w14:paraId="145092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rPr>
            </w:pPr>
            <w:r>
              <w:rPr>
                <w:rFonts w:hint="eastAsia" w:ascii="Times New Roman" w:hAnsi="Times New Roman" w:cs="Times New Roman"/>
                <w:lang w:val="en-US" w:eastAsia="zh-CN"/>
              </w:rPr>
              <w:t>项目负责人</w:t>
            </w:r>
            <w:r>
              <w:rPr>
                <w:rFonts w:hint="eastAsia" w:ascii="Times New Roman" w:hAnsi="Times New Roman" w:cs="Times New Roman"/>
              </w:rPr>
              <w:t>持有注册会计师或税务师证书</w:t>
            </w:r>
            <w:r>
              <w:rPr>
                <w:rFonts w:hint="eastAsia" w:cs="Times New Roman"/>
                <w:lang w:val="en-US" w:eastAsia="zh-CN"/>
              </w:rPr>
              <w:t>或</w:t>
            </w:r>
            <w:r>
              <w:rPr>
                <w:rFonts w:hint="eastAsia" w:ascii="Times New Roman" w:hAnsi="Times New Roman" w:cs="Times New Roman"/>
                <w:lang w:val="en-US" w:eastAsia="zh-CN"/>
              </w:rPr>
              <w:t>企业合规师职业能力证书</w:t>
            </w:r>
            <w:r>
              <w:rPr>
                <w:rFonts w:hint="eastAsia" w:ascii="Times New Roman" w:hAnsi="Times New Roman" w:cs="Times New Roman"/>
              </w:rPr>
              <w:t>的，得2分。</w:t>
            </w:r>
          </w:p>
          <w:p w14:paraId="41E19F47">
            <w:pPr>
              <w:rPr>
                <w:rFonts w:hint="default"/>
                <w:lang w:val="en-US" w:eastAsia="zh-CN"/>
              </w:rPr>
            </w:pPr>
            <w:r>
              <w:rPr>
                <w:rFonts w:hint="eastAsia" w:ascii="Times New Roman" w:hAnsi="Times New Roman" w:cs="Times New Roman"/>
                <w:lang w:val="en-US" w:eastAsia="zh-CN"/>
              </w:rPr>
              <w:t>项目负责人</w:t>
            </w:r>
            <w:r>
              <w:rPr>
                <w:rFonts w:hint="default"/>
                <w:lang w:val="en-US" w:eastAsia="zh-CN"/>
              </w:rPr>
              <w:t>具备为</w:t>
            </w:r>
            <w:r>
              <w:rPr>
                <w:rFonts w:hint="eastAsia"/>
                <w:lang w:val="en-US" w:eastAsia="zh-CN"/>
              </w:rPr>
              <w:t>四川省</w:t>
            </w:r>
            <w:r>
              <w:rPr>
                <w:rFonts w:hint="default"/>
                <w:lang w:val="en-US" w:eastAsia="zh-CN"/>
              </w:rPr>
              <w:t>国有控股上市公司（含北交所，不含新三板挂牌公司）提供证券法律服务业绩</w:t>
            </w:r>
            <w:r>
              <w:rPr>
                <w:rFonts w:hint="eastAsia"/>
                <w:lang w:val="en-US" w:eastAsia="zh-CN"/>
              </w:rPr>
              <w:t>的（包括证券常年法律顾问服务、</w:t>
            </w:r>
            <w:r>
              <w:rPr>
                <w:rFonts w:hint="eastAsia" w:ascii="Times New Roman" w:hAnsi="Times New Roman" w:cs="Times New Roman"/>
                <w:lang w:val="en-US" w:eastAsia="zh-CN"/>
              </w:rPr>
              <w:t>再融资</w:t>
            </w:r>
            <w:r>
              <w:rPr>
                <w:rFonts w:hint="eastAsia" w:cs="Times New Roman"/>
                <w:lang w:val="en-US" w:eastAsia="zh-CN"/>
              </w:rPr>
              <w:t>、并购重组</w:t>
            </w:r>
            <w:r>
              <w:rPr>
                <w:rFonts w:hint="eastAsia" w:ascii="Times New Roman" w:hAnsi="Times New Roman" w:cs="Times New Roman"/>
                <w:lang w:val="en-US" w:eastAsia="zh-CN"/>
              </w:rPr>
              <w:t>或IPO</w:t>
            </w:r>
            <w:r>
              <w:rPr>
                <w:rFonts w:hint="eastAsia" w:ascii="Times New Roman" w:hAnsi="Times New Roman" w:cs="Times New Roman"/>
              </w:rPr>
              <w:t>服务业绩</w:t>
            </w:r>
            <w:r>
              <w:rPr>
                <w:rFonts w:hint="eastAsia" w:cs="Times New Roman"/>
                <w:lang w:eastAsia="zh-CN"/>
              </w:rPr>
              <w:t>）</w:t>
            </w:r>
            <w:r>
              <w:rPr>
                <w:rFonts w:hint="eastAsia"/>
                <w:lang w:val="en-US" w:eastAsia="zh-CN"/>
              </w:rPr>
              <w:t>，</w:t>
            </w:r>
            <w:r>
              <w:rPr>
                <w:rFonts w:hint="eastAsia" w:ascii="Times New Roman" w:hAnsi="Times New Roman" w:cs="Times New Roman"/>
              </w:rPr>
              <w:t>每有一项得</w:t>
            </w:r>
            <w:r>
              <w:rPr>
                <w:rFonts w:hint="eastAsia" w:cs="Times New Roman"/>
                <w:lang w:val="en-US" w:eastAsia="zh-CN"/>
              </w:rPr>
              <w:t>1</w:t>
            </w:r>
            <w:r>
              <w:rPr>
                <w:rFonts w:hint="eastAsia" w:ascii="Times New Roman" w:hAnsi="Times New Roman" w:cs="Times New Roman"/>
              </w:rPr>
              <w:t>分，本项最高得</w:t>
            </w:r>
            <w:r>
              <w:rPr>
                <w:rFonts w:hint="eastAsia" w:cs="Times New Roman"/>
                <w:lang w:val="en-US" w:eastAsia="zh-CN"/>
              </w:rPr>
              <w:t>3</w:t>
            </w:r>
            <w:r>
              <w:rPr>
                <w:rFonts w:hint="eastAsia" w:ascii="Times New Roman" w:hAnsi="Times New Roman" w:cs="Times New Roman"/>
              </w:rPr>
              <w:t>分</w:t>
            </w:r>
            <w:r>
              <w:rPr>
                <w:rFonts w:hint="eastAsia"/>
                <w:lang w:val="en-US" w:eastAsia="zh-CN"/>
              </w:rPr>
              <w:t>；</w:t>
            </w:r>
          </w:p>
          <w:p w14:paraId="4C0C0B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eastAsia" w:cs="Times New Roman"/>
                <w:lang w:val="en-US" w:eastAsia="zh-CN"/>
              </w:rPr>
              <w:t>项目</w:t>
            </w:r>
            <w:r>
              <w:rPr>
                <w:rFonts w:hint="eastAsia" w:ascii="Times New Roman" w:hAnsi="Times New Roman" w:cs="Times New Roman"/>
              </w:rPr>
              <w:t>团队成员</w:t>
            </w:r>
            <w:r>
              <w:rPr>
                <w:rFonts w:hint="eastAsia" w:ascii="Times New Roman" w:hAnsi="Times New Roman" w:cs="Times New Roman"/>
                <w:lang w:val="en-US" w:eastAsia="zh-CN"/>
              </w:rPr>
              <w:t>均具有</w:t>
            </w:r>
            <w:r>
              <w:rPr>
                <w:rFonts w:hint="eastAsia" w:cs="Times New Roman"/>
                <w:lang w:val="en-US" w:eastAsia="zh-CN"/>
              </w:rPr>
              <w:t>8</w:t>
            </w:r>
            <w:r>
              <w:rPr>
                <w:rFonts w:hint="eastAsia" w:ascii="Times New Roman" w:hAnsi="Times New Roman" w:cs="Times New Roman"/>
                <w:lang w:val="en-US" w:eastAsia="zh-CN"/>
              </w:rPr>
              <w:t>年以上执业年限的</w:t>
            </w:r>
            <w:r>
              <w:rPr>
                <w:rFonts w:hint="eastAsia" w:ascii="Times New Roman" w:hAnsi="Times New Roman" w:cs="Times New Roman"/>
              </w:rPr>
              <w:t>，得</w:t>
            </w:r>
            <w:r>
              <w:rPr>
                <w:rFonts w:hint="eastAsia" w:cs="Times New Roman"/>
                <w:lang w:val="en-US" w:eastAsia="zh-CN"/>
              </w:rPr>
              <w:t>4</w:t>
            </w:r>
            <w:r>
              <w:rPr>
                <w:rFonts w:hint="eastAsia" w:ascii="Times New Roman" w:hAnsi="Times New Roman" w:cs="Times New Roman"/>
              </w:rPr>
              <w:t>分，</w:t>
            </w:r>
            <w:r>
              <w:rPr>
                <w:rFonts w:hint="eastAsia" w:cs="Times New Roman"/>
                <w:lang w:val="en-US" w:eastAsia="zh-CN"/>
              </w:rPr>
              <w:t>项目</w:t>
            </w:r>
            <w:r>
              <w:rPr>
                <w:rFonts w:hint="eastAsia" w:ascii="Times New Roman" w:hAnsi="Times New Roman" w:cs="Times New Roman"/>
              </w:rPr>
              <w:t>团队成员</w:t>
            </w:r>
            <w:r>
              <w:rPr>
                <w:rFonts w:hint="eastAsia" w:ascii="Times New Roman" w:hAnsi="Times New Roman" w:cs="Times New Roman"/>
                <w:lang w:val="en-US" w:eastAsia="zh-CN"/>
              </w:rPr>
              <w:t>均具有</w:t>
            </w:r>
            <w:r>
              <w:rPr>
                <w:rFonts w:hint="eastAsia" w:cs="Times New Roman"/>
                <w:lang w:val="en-US" w:eastAsia="zh-CN"/>
              </w:rPr>
              <w:t>5</w:t>
            </w:r>
            <w:r>
              <w:rPr>
                <w:rFonts w:hint="eastAsia" w:ascii="Times New Roman" w:hAnsi="Times New Roman" w:cs="Times New Roman"/>
                <w:lang w:val="en-US" w:eastAsia="zh-CN"/>
              </w:rPr>
              <w:t>年以上执业年限</w:t>
            </w:r>
            <w:r>
              <w:rPr>
                <w:rFonts w:hint="eastAsia" w:ascii="Times New Roman" w:hAnsi="Times New Roman" w:cs="Times New Roman"/>
              </w:rPr>
              <w:t>的，得</w:t>
            </w:r>
            <w:r>
              <w:rPr>
                <w:rFonts w:hint="eastAsia" w:cs="Times New Roman"/>
                <w:lang w:val="en-US" w:eastAsia="zh-CN"/>
              </w:rPr>
              <w:t>2</w:t>
            </w:r>
            <w:r>
              <w:rPr>
                <w:rFonts w:hint="eastAsia" w:ascii="Times New Roman" w:hAnsi="Times New Roman" w:cs="Times New Roman"/>
              </w:rPr>
              <w:t>分。</w:t>
            </w:r>
          </w:p>
          <w:p w14:paraId="56475F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eastAsia" w:ascii="Times New Roman" w:hAnsi="Times New Roman" w:cs="Times New Roman"/>
              </w:rPr>
              <w:t>团队成员须为委派至本项目</w:t>
            </w:r>
            <w:r>
              <w:rPr>
                <w:rFonts w:hint="eastAsia" w:ascii="Times New Roman" w:hAnsi="Times New Roman" w:cs="Times New Roman"/>
                <w:lang w:val="en-US" w:eastAsia="zh-CN"/>
              </w:rPr>
              <w:t>且实际参与日常工作</w:t>
            </w:r>
            <w:r>
              <w:rPr>
                <w:rFonts w:hint="eastAsia" w:ascii="Times New Roman" w:hAnsi="Times New Roman" w:cs="Times New Roman"/>
              </w:rPr>
              <w:t>的人员。</w:t>
            </w:r>
          </w:p>
        </w:tc>
      </w:tr>
      <w:tr w14:paraId="58C7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3" w:hRule="atLeast"/>
          <w:tblCellSpacing w:w="0" w:type="dxa"/>
        </w:trPr>
        <w:tc>
          <w:tcPr>
            <w:tcW w:w="942" w:type="dxa"/>
            <w:tcBorders>
              <w:tl2br w:val="nil"/>
              <w:tr2bl w:val="nil"/>
            </w:tcBorders>
            <w:shd w:val="clear" w:color="auto" w:fill="auto"/>
            <w:tcMar>
              <w:left w:w="108" w:type="dxa"/>
              <w:right w:w="108" w:type="dxa"/>
            </w:tcMar>
            <w:vAlign w:val="center"/>
          </w:tcPr>
          <w:p w14:paraId="7B175A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4</w:t>
            </w:r>
          </w:p>
        </w:tc>
        <w:tc>
          <w:tcPr>
            <w:tcW w:w="1278" w:type="dxa"/>
            <w:tcBorders>
              <w:tl2br w:val="nil"/>
              <w:tr2bl w:val="nil"/>
            </w:tcBorders>
            <w:shd w:val="clear" w:color="auto" w:fill="auto"/>
            <w:tcMar>
              <w:left w:w="108" w:type="dxa"/>
              <w:right w:w="108" w:type="dxa"/>
            </w:tcMar>
            <w:vAlign w:val="center"/>
          </w:tcPr>
          <w:p w14:paraId="0CFDEB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法律服务经验</w:t>
            </w:r>
          </w:p>
        </w:tc>
        <w:tc>
          <w:tcPr>
            <w:tcW w:w="1148" w:type="dxa"/>
            <w:tcBorders>
              <w:tl2br w:val="nil"/>
              <w:tr2bl w:val="nil"/>
            </w:tcBorders>
            <w:shd w:val="clear" w:color="auto" w:fill="auto"/>
            <w:tcMar>
              <w:left w:w="108" w:type="dxa"/>
              <w:right w:w="108" w:type="dxa"/>
            </w:tcMar>
            <w:vAlign w:val="center"/>
          </w:tcPr>
          <w:p w14:paraId="12A0B6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15</w:t>
            </w:r>
          </w:p>
        </w:tc>
        <w:tc>
          <w:tcPr>
            <w:tcW w:w="6220" w:type="dxa"/>
            <w:tcBorders>
              <w:tl2br w:val="nil"/>
              <w:tr2bl w:val="nil"/>
            </w:tcBorders>
            <w:shd w:val="clear" w:color="auto" w:fill="auto"/>
            <w:tcMar>
              <w:left w:w="108" w:type="dxa"/>
              <w:right w:w="108" w:type="dxa"/>
            </w:tcMar>
            <w:vAlign w:val="center"/>
          </w:tcPr>
          <w:p w14:paraId="55D7E1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rPr>
            </w:pPr>
            <w:r>
              <w:rPr>
                <w:rFonts w:hint="eastAsia" w:ascii="Times New Roman" w:hAnsi="Times New Roman" w:cs="Times New Roman"/>
              </w:rPr>
              <w:t>近5年（自20</w:t>
            </w:r>
            <w:r>
              <w:rPr>
                <w:rFonts w:hint="eastAsia" w:ascii="Times New Roman" w:hAnsi="Times New Roman" w:cs="Times New Roman"/>
                <w:lang w:val="en-US" w:eastAsia="zh-CN"/>
              </w:rPr>
              <w:t>21</w:t>
            </w:r>
            <w:r>
              <w:rPr>
                <w:rFonts w:hint="eastAsia" w:ascii="Times New Roman" w:hAnsi="Times New Roman" w:cs="Times New Roman"/>
              </w:rPr>
              <w:t>年至今），律所具备</w:t>
            </w:r>
            <w:r>
              <w:rPr>
                <w:rFonts w:hint="eastAsia" w:cs="Times New Roman"/>
                <w:lang w:val="en-US" w:eastAsia="zh-CN"/>
              </w:rPr>
              <w:t>为四川省</w:t>
            </w:r>
            <w:r>
              <w:rPr>
                <w:rFonts w:hint="eastAsia" w:ascii="Times New Roman" w:hAnsi="Times New Roman" w:cs="Times New Roman"/>
              </w:rPr>
              <w:t>国有控股上市公司（含北交所，不含新三板挂牌公司）提供</w:t>
            </w:r>
            <w:r>
              <w:rPr>
                <w:rFonts w:hint="eastAsia" w:cs="Times New Roman"/>
                <w:lang w:val="en-US" w:eastAsia="zh-CN"/>
              </w:rPr>
              <w:t>证券</w:t>
            </w:r>
            <w:r>
              <w:rPr>
                <w:rFonts w:hint="eastAsia" w:ascii="Times New Roman" w:hAnsi="Times New Roman" w:cs="Times New Roman"/>
              </w:rPr>
              <w:t>常年法律顾问服务业绩</w:t>
            </w:r>
            <w:r>
              <w:rPr>
                <w:rFonts w:hint="eastAsia" w:cs="Times New Roman"/>
                <w:lang w:eastAsia="zh-CN"/>
              </w:rPr>
              <w:t>，</w:t>
            </w:r>
            <w:r>
              <w:rPr>
                <w:rFonts w:hint="eastAsia" w:ascii="Times New Roman" w:hAnsi="Times New Roman" w:cs="Times New Roman"/>
              </w:rPr>
              <w:t>每有一项得</w:t>
            </w:r>
            <w:r>
              <w:rPr>
                <w:rFonts w:hint="eastAsia" w:cs="Times New Roman"/>
                <w:lang w:val="en-US" w:eastAsia="zh-CN"/>
              </w:rPr>
              <w:t>3</w:t>
            </w:r>
            <w:r>
              <w:rPr>
                <w:rFonts w:hint="eastAsia" w:ascii="Times New Roman" w:hAnsi="Times New Roman" w:cs="Times New Roman"/>
              </w:rPr>
              <w:t>分，本项最高得</w:t>
            </w:r>
            <w:r>
              <w:rPr>
                <w:rFonts w:hint="eastAsia" w:cs="Times New Roman"/>
                <w:lang w:val="en-US" w:eastAsia="zh-CN"/>
              </w:rPr>
              <w:t>9</w:t>
            </w:r>
            <w:r>
              <w:rPr>
                <w:rFonts w:hint="eastAsia" w:ascii="Times New Roman" w:hAnsi="Times New Roman" w:cs="Times New Roman"/>
              </w:rPr>
              <w:t>分。</w:t>
            </w:r>
          </w:p>
          <w:p w14:paraId="41B056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rPr>
              <w:t>近5年（自20</w:t>
            </w:r>
            <w:r>
              <w:rPr>
                <w:rFonts w:hint="eastAsia" w:ascii="Times New Roman" w:hAnsi="Times New Roman" w:cs="Times New Roman"/>
                <w:lang w:val="en-US" w:eastAsia="zh-CN"/>
              </w:rPr>
              <w:t>21</w:t>
            </w:r>
            <w:r>
              <w:rPr>
                <w:rFonts w:hint="eastAsia" w:ascii="Times New Roman" w:hAnsi="Times New Roman" w:cs="Times New Roman"/>
              </w:rPr>
              <w:t>年至今），</w:t>
            </w:r>
            <w:r>
              <w:rPr>
                <w:rFonts w:hint="eastAsia" w:ascii="Times New Roman" w:hAnsi="Times New Roman" w:cs="Times New Roman"/>
                <w:lang w:val="en-US" w:eastAsia="zh-CN"/>
              </w:rPr>
              <w:t>律所</w:t>
            </w:r>
            <w:r>
              <w:rPr>
                <w:rFonts w:hint="eastAsia" w:ascii="Times New Roman" w:hAnsi="Times New Roman" w:cs="Times New Roman"/>
              </w:rPr>
              <w:t>具备上市公司</w:t>
            </w:r>
            <w:r>
              <w:rPr>
                <w:rFonts w:hint="eastAsia" w:ascii="Times New Roman" w:hAnsi="Times New Roman" w:cs="Times New Roman"/>
                <w:lang w:val="en-US" w:eastAsia="zh-CN"/>
              </w:rPr>
              <w:t>再融资</w:t>
            </w:r>
            <w:r>
              <w:rPr>
                <w:rFonts w:hint="eastAsia" w:cs="Times New Roman"/>
                <w:lang w:val="en-US" w:eastAsia="zh-CN"/>
              </w:rPr>
              <w:t>、并购重组</w:t>
            </w:r>
            <w:r>
              <w:rPr>
                <w:rFonts w:hint="eastAsia" w:ascii="Times New Roman" w:hAnsi="Times New Roman" w:cs="Times New Roman"/>
                <w:lang w:val="en-US" w:eastAsia="zh-CN"/>
              </w:rPr>
              <w:t>或IPO</w:t>
            </w:r>
            <w:r>
              <w:rPr>
                <w:rFonts w:hint="eastAsia" w:ascii="Times New Roman" w:hAnsi="Times New Roman" w:cs="Times New Roman"/>
              </w:rPr>
              <w:t>服务业绩每有一项得1.5分，本项最高得</w:t>
            </w:r>
            <w:r>
              <w:rPr>
                <w:rFonts w:hint="eastAsia" w:cs="Times New Roman"/>
                <w:lang w:val="en-US" w:eastAsia="zh-CN"/>
              </w:rPr>
              <w:t>6</w:t>
            </w:r>
            <w:r>
              <w:rPr>
                <w:rFonts w:hint="eastAsia" w:ascii="Times New Roman" w:hAnsi="Times New Roman" w:cs="Times New Roman"/>
              </w:rPr>
              <w:t>分。</w:t>
            </w:r>
          </w:p>
        </w:tc>
      </w:tr>
      <w:tr w14:paraId="669A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tblCellSpacing w:w="0" w:type="dxa"/>
        </w:trPr>
        <w:tc>
          <w:tcPr>
            <w:tcW w:w="942" w:type="dxa"/>
            <w:tcBorders>
              <w:tl2br w:val="nil"/>
              <w:tr2bl w:val="nil"/>
            </w:tcBorders>
            <w:shd w:val="clear" w:color="auto" w:fill="auto"/>
            <w:tcMar>
              <w:left w:w="108" w:type="dxa"/>
              <w:right w:w="108" w:type="dxa"/>
            </w:tcMar>
            <w:vAlign w:val="center"/>
          </w:tcPr>
          <w:p w14:paraId="72E475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5</w:t>
            </w:r>
          </w:p>
        </w:tc>
        <w:tc>
          <w:tcPr>
            <w:tcW w:w="1278" w:type="dxa"/>
            <w:tcBorders>
              <w:tl2br w:val="nil"/>
              <w:tr2bl w:val="nil"/>
            </w:tcBorders>
            <w:shd w:val="clear" w:color="auto" w:fill="auto"/>
            <w:tcMar>
              <w:left w:w="108" w:type="dxa"/>
              <w:right w:w="108" w:type="dxa"/>
            </w:tcMar>
            <w:vAlign w:val="center"/>
          </w:tcPr>
          <w:p w14:paraId="11D80D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提供的服务方案</w:t>
            </w:r>
          </w:p>
        </w:tc>
        <w:tc>
          <w:tcPr>
            <w:tcW w:w="1148" w:type="dxa"/>
            <w:tcBorders>
              <w:tl2br w:val="nil"/>
              <w:tr2bl w:val="nil"/>
            </w:tcBorders>
            <w:shd w:val="clear" w:color="auto" w:fill="auto"/>
            <w:tcMar>
              <w:left w:w="108" w:type="dxa"/>
              <w:right w:w="108" w:type="dxa"/>
            </w:tcMar>
            <w:vAlign w:val="center"/>
          </w:tcPr>
          <w:p w14:paraId="0093B9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eastAsia" w:ascii="Times New Roman" w:hAnsi="Times New Roman" w:cs="Times New Roman"/>
              </w:rPr>
              <w:t>30</w:t>
            </w:r>
          </w:p>
        </w:tc>
        <w:tc>
          <w:tcPr>
            <w:tcW w:w="6220" w:type="dxa"/>
            <w:tcBorders>
              <w:tl2br w:val="nil"/>
              <w:tr2bl w:val="nil"/>
            </w:tcBorders>
            <w:shd w:val="clear" w:color="auto" w:fill="auto"/>
            <w:tcMar>
              <w:left w:w="108" w:type="dxa"/>
              <w:right w:w="108" w:type="dxa"/>
            </w:tcMar>
            <w:vAlign w:val="center"/>
          </w:tcPr>
          <w:p w14:paraId="2815E0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eastAsia" w:ascii="Times New Roman" w:hAnsi="Times New Roman" w:cs="Times New Roman"/>
              </w:rPr>
              <w:t>律师团队对本项目的认识制定服务方案。服务方案</w:t>
            </w:r>
            <w:r>
              <w:rPr>
                <w:rFonts w:hint="default" w:ascii="Times New Roman" w:hAnsi="Times New Roman" w:cs="Times New Roman"/>
                <w:lang w:val="en-US"/>
              </w:rPr>
              <w:t>可</w:t>
            </w:r>
            <w:r>
              <w:rPr>
                <w:rFonts w:hint="eastAsia" w:ascii="Times New Roman" w:hAnsi="Times New Roman" w:cs="Times New Roman"/>
              </w:rPr>
              <w:t>包含：1.对本项目的总体认识、律师团队对服务内容重难点工作的了解和分析；以及完成重难点工作的具体措施；2.服务团队</w:t>
            </w:r>
            <w:r>
              <w:rPr>
                <w:rFonts w:hint="eastAsia" w:ascii="Times New Roman" w:hAnsi="Times New Roman" w:cs="Times New Roman"/>
                <w:lang w:val="en-US" w:eastAsia="zh-CN"/>
              </w:rPr>
              <w:t>成员、</w:t>
            </w:r>
            <w:r>
              <w:rPr>
                <w:rFonts w:hint="eastAsia" w:ascii="Times New Roman" w:hAnsi="Times New Roman" w:cs="Times New Roman"/>
              </w:rPr>
              <w:t>分工及岗位职责；3.质量保证方案；</w:t>
            </w:r>
            <w:r>
              <w:rPr>
                <w:rFonts w:hint="eastAsia" w:ascii="Times New Roman" w:hAnsi="Times New Roman" w:cs="Times New Roman"/>
                <w:lang w:val="en-US" w:eastAsia="zh-CN"/>
              </w:rPr>
              <w:t>4.工作时间安排</w:t>
            </w:r>
            <w:r>
              <w:rPr>
                <w:rFonts w:hint="eastAsia" w:cs="Times New Roman"/>
                <w:lang w:val="en-US" w:eastAsia="zh-CN"/>
              </w:rPr>
              <w:t>、响应速度和工作配合度</w:t>
            </w:r>
            <w:r>
              <w:rPr>
                <w:rFonts w:hint="eastAsia" w:ascii="Times New Roman" w:hAnsi="Times New Roman" w:cs="Times New Roman"/>
                <w:lang w:val="en-US" w:eastAsia="zh-CN"/>
              </w:rPr>
              <w:t>等。</w:t>
            </w:r>
            <w:r>
              <w:rPr>
                <w:rFonts w:hint="eastAsia" w:ascii="Times New Roman" w:hAnsi="Times New Roman" w:cs="Times New Roman"/>
              </w:rPr>
              <w:t>服务方案详细具体，相关保障措施及保障条件（包括时间保障，后续服务保障等）</w:t>
            </w:r>
            <w:r>
              <w:rPr>
                <w:rFonts w:hint="eastAsia" w:ascii="Times New Roman" w:hAnsi="Times New Roman" w:cs="Times New Roman"/>
                <w:lang w:val="en-US" w:eastAsia="zh-CN"/>
              </w:rPr>
              <w:t>应</w:t>
            </w:r>
            <w:r>
              <w:rPr>
                <w:rFonts w:hint="eastAsia" w:ascii="Times New Roman" w:hAnsi="Times New Roman" w:cs="Times New Roman"/>
              </w:rPr>
              <w:t>切实可行。服务方案内容优秀得25—30分，良好得20—2</w:t>
            </w:r>
            <w:r>
              <w:rPr>
                <w:rFonts w:hint="eastAsia" w:cs="Times New Roman"/>
                <w:lang w:val="en-US" w:eastAsia="zh-CN"/>
              </w:rPr>
              <w:t>4</w:t>
            </w:r>
            <w:r>
              <w:rPr>
                <w:rFonts w:hint="eastAsia" w:ascii="Times New Roman" w:hAnsi="Times New Roman" w:cs="Times New Roman"/>
              </w:rPr>
              <w:t>分，一般得15—</w:t>
            </w:r>
            <w:r>
              <w:rPr>
                <w:rFonts w:hint="eastAsia" w:cs="Times New Roman"/>
                <w:lang w:val="en-US" w:eastAsia="zh-CN"/>
              </w:rPr>
              <w:t>19</w:t>
            </w:r>
            <w:r>
              <w:rPr>
                <w:rFonts w:hint="eastAsia" w:ascii="Times New Roman" w:hAnsi="Times New Roman" w:cs="Times New Roman"/>
              </w:rPr>
              <w:t>分，较差得10—1</w:t>
            </w:r>
            <w:r>
              <w:rPr>
                <w:rFonts w:hint="eastAsia" w:cs="Times New Roman"/>
                <w:lang w:val="en-US" w:eastAsia="zh-CN"/>
              </w:rPr>
              <w:t>4</w:t>
            </w:r>
            <w:r>
              <w:rPr>
                <w:rFonts w:hint="eastAsia" w:ascii="Times New Roman" w:hAnsi="Times New Roman" w:cs="Times New Roman"/>
              </w:rPr>
              <w:t>分，差得0—</w:t>
            </w:r>
            <w:r>
              <w:rPr>
                <w:rFonts w:hint="eastAsia" w:cs="Times New Roman"/>
                <w:lang w:val="en-US" w:eastAsia="zh-CN"/>
              </w:rPr>
              <w:t>9</w:t>
            </w:r>
            <w:r>
              <w:rPr>
                <w:rFonts w:hint="eastAsia" w:ascii="Times New Roman" w:hAnsi="Times New Roman" w:cs="Times New Roman"/>
              </w:rPr>
              <w:t>分。</w:t>
            </w:r>
          </w:p>
        </w:tc>
      </w:tr>
    </w:tbl>
    <w:p w14:paraId="02B6EE78">
      <w:pPr>
        <w:pStyle w:val="4"/>
        <w:bidi w:val="0"/>
        <w:rPr>
          <w:rFonts w:hint="default"/>
        </w:rPr>
      </w:pPr>
      <w:r>
        <w:rPr>
          <w:rFonts w:hint="eastAsia"/>
          <w:lang w:val="en-US" w:eastAsia="zh-CN"/>
        </w:rPr>
        <w:t>3</w:t>
      </w:r>
      <w:r>
        <w:rPr>
          <w:rFonts w:hint="default"/>
        </w:rPr>
        <w:t>.综合评分</w:t>
      </w:r>
    </w:p>
    <w:p w14:paraId="3EE72273">
      <w:pPr>
        <w:ind w:firstLine="640" w:firstLineChars="200"/>
        <w:rPr>
          <w:rFonts w:hint="default" w:ascii="Times New Roman" w:hAnsi="Times New Roman" w:cs="Times New Roman"/>
        </w:rPr>
      </w:pPr>
      <w:r>
        <w:rPr>
          <w:rFonts w:hint="default" w:ascii="Times New Roman" w:hAnsi="Times New Roman" w:cs="Times New Roman"/>
        </w:rPr>
        <w:t>比选申请人最终得分保留两位小数，满分为100分。</w:t>
      </w:r>
    </w:p>
    <w:p w14:paraId="442159BD">
      <w:pPr>
        <w:pStyle w:val="3"/>
        <w:bidi w:val="0"/>
        <w:rPr>
          <w:rFonts w:hint="default"/>
        </w:rPr>
      </w:pPr>
      <w:r>
        <w:rPr>
          <w:rFonts w:hint="default"/>
        </w:rPr>
        <w:t>（三）推荐中选人</w:t>
      </w:r>
    </w:p>
    <w:p w14:paraId="4E7C8ED6">
      <w:pPr>
        <w:ind w:firstLine="640" w:firstLineChars="20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评审委员会</w:t>
      </w:r>
      <w:r>
        <w:rPr>
          <w:rFonts w:hint="default" w:ascii="Times New Roman" w:hAnsi="Times New Roman" w:cs="Times New Roman"/>
        </w:rPr>
        <w:t>对通过评审的比选申请人，按照评审最终得分由高到低的顺序推荐1～3名中选候选人（若不足3名，则取相应数量）。</w:t>
      </w:r>
    </w:p>
    <w:p w14:paraId="1B808628">
      <w:pPr>
        <w:ind w:firstLine="640" w:firstLineChars="200"/>
        <w:rPr>
          <w:rFonts w:hint="default" w:ascii="Times New Roman" w:hAnsi="Times New Roman" w:cs="Times New Roman"/>
        </w:rPr>
      </w:pPr>
      <w:r>
        <w:rPr>
          <w:rFonts w:hint="default" w:ascii="Times New Roman" w:hAnsi="Times New Roman" w:cs="Times New Roman"/>
        </w:rPr>
        <w:t>（2）若评审分相同，按照比选报价由低到高的顺序推荐。</w:t>
      </w:r>
    </w:p>
    <w:p w14:paraId="2CA75AEA">
      <w:pPr>
        <w:ind w:firstLine="640" w:firstLineChars="200"/>
        <w:rPr>
          <w:rFonts w:hint="default" w:ascii="Times New Roman" w:hAnsi="Times New Roman" w:cs="Times New Roman"/>
        </w:rPr>
      </w:pPr>
      <w:r>
        <w:rPr>
          <w:rFonts w:hint="default" w:ascii="Times New Roman" w:hAnsi="Times New Roman" w:cs="Times New Roman"/>
        </w:rPr>
        <w:t>（3）若比选报价也相同，按照</w:t>
      </w:r>
      <w:r>
        <w:rPr>
          <w:rFonts w:hint="eastAsia" w:cs="Times New Roman"/>
          <w:lang w:val="en-US" w:eastAsia="zh-CN"/>
        </w:rPr>
        <w:t>业绩</w:t>
      </w:r>
      <w:r>
        <w:rPr>
          <w:rFonts w:hint="default" w:ascii="Times New Roman" w:hAnsi="Times New Roman" w:cs="Times New Roman"/>
        </w:rPr>
        <w:t>得分由高到低的顺序推荐。</w:t>
      </w:r>
    </w:p>
    <w:p w14:paraId="2B578732">
      <w:pPr>
        <w:ind w:firstLine="640" w:firstLineChars="200"/>
        <w:rPr>
          <w:rFonts w:hint="default" w:ascii="Times New Roman" w:hAnsi="Times New Roman" w:cs="Times New Roman"/>
        </w:rPr>
      </w:pPr>
      <w:r>
        <w:rPr>
          <w:rFonts w:hint="default" w:ascii="Times New Roman" w:hAnsi="Times New Roman" w:cs="Times New Roman"/>
        </w:rPr>
        <w:t>（4）若</w:t>
      </w:r>
      <w:r>
        <w:rPr>
          <w:rFonts w:hint="eastAsia" w:cs="Times New Roman"/>
          <w:lang w:val="en-US" w:eastAsia="zh-CN"/>
        </w:rPr>
        <w:t>业绩</w:t>
      </w:r>
      <w:r>
        <w:rPr>
          <w:rFonts w:hint="default" w:ascii="Times New Roman" w:hAnsi="Times New Roman" w:cs="Times New Roman"/>
        </w:rPr>
        <w:t>得分也相同，按照</w:t>
      </w:r>
      <w:r>
        <w:rPr>
          <w:rFonts w:hint="eastAsia" w:cs="Times New Roman"/>
          <w:lang w:val="en-US" w:eastAsia="zh-CN"/>
        </w:rPr>
        <w:t>规划方案</w:t>
      </w:r>
      <w:r>
        <w:rPr>
          <w:rFonts w:hint="default" w:ascii="Times New Roman" w:hAnsi="Times New Roman" w:cs="Times New Roman"/>
        </w:rPr>
        <w:t>得分由高到低的顺序推荐。</w:t>
      </w:r>
    </w:p>
    <w:p w14:paraId="57EA47E1">
      <w:pPr>
        <w:ind w:firstLine="640" w:firstLineChars="200"/>
        <w:rPr>
          <w:rFonts w:hint="default" w:ascii="Times New Roman" w:hAnsi="Times New Roman" w:cs="Times New Roman"/>
        </w:rPr>
      </w:pPr>
      <w:r>
        <w:rPr>
          <w:rFonts w:hint="default" w:ascii="Times New Roman" w:hAnsi="Times New Roman" w:cs="Times New Roman"/>
        </w:rPr>
        <w:t>（5）当出现上述情况以外的情形，则按有利于比选人的原则处理。</w:t>
      </w:r>
    </w:p>
    <w:p w14:paraId="2CE1A319">
      <w:pPr>
        <w:ind w:firstLine="640" w:firstLineChars="200"/>
        <w:rPr>
          <w:rFonts w:hint="default" w:ascii="Times New Roman" w:hAnsi="Times New Roman" w:cs="Times New Roman"/>
          <w:lang w:val="en-US" w:eastAsia="zh-CN"/>
        </w:rPr>
      </w:pPr>
      <w:r>
        <w:rPr>
          <w:rFonts w:hint="eastAsia" w:ascii="Times New Roman" w:hAnsi="Times New Roman" w:cs="Times New Roman"/>
          <w:lang w:val="en-US" w:eastAsia="zh-CN"/>
        </w:rPr>
        <w:t>授权评审委员会确定第一名中选候选人为中选人。</w:t>
      </w:r>
    </w:p>
    <w:p w14:paraId="51D45DDA">
      <w:pPr>
        <w:rPr>
          <w:rFonts w:hint="default" w:ascii="Times New Roman" w:hAnsi="Times New Roman" w:cs="Times New Roman"/>
        </w:rPr>
      </w:pPr>
      <w:r>
        <w:rPr>
          <w:rStyle w:val="58"/>
          <w:rFonts w:hint="default" w:ascii="Times New Roman" w:hAnsi="Times New Roman" w:cs="Times New Roman"/>
          <w:b/>
          <w:sz w:val="48"/>
          <w:szCs w:val="48"/>
        </w:rPr>
        <w:br w:type="page"/>
      </w:r>
    </w:p>
    <w:p w14:paraId="042552D2">
      <w:pPr>
        <w:rPr>
          <w:rFonts w:hint="default" w:ascii="Times New Roman" w:hAnsi="Times New Roman" w:cs="Times New Roman"/>
        </w:rPr>
      </w:pPr>
    </w:p>
    <w:p w14:paraId="13A93FB8">
      <w:pPr>
        <w:pStyle w:val="17"/>
        <w:bidi w:val="0"/>
        <w:rPr>
          <w:rFonts w:hint="default"/>
        </w:rPr>
      </w:pPr>
      <w:bookmarkStart w:id="13" w:name="_Toc26684"/>
      <w:bookmarkStart w:id="14" w:name="_Toc17291"/>
      <w:bookmarkStart w:id="15" w:name="_Toc172238341"/>
      <w:bookmarkStart w:id="16" w:name="_Toc13437"/>
      <w:bookmarkStart w:id="17" w:name="_Toc6181"/>
      <w:bookmarkStart w:id="18" w:name="_Toc32278"/>
      <w:r>
        <w:rPr>
          <w:rFonts w:hint="default"/>
        </w:rPr>
        <w:t>第</w:t>
      </w:r>
      <w:r>
        <w:rPr>
          <w:rFonts w:hint="default"/>
          <w:lang w:val="en-US" w:eastAsia="zh-CN"/>
        </w:rPr>
        <w:t>四</w:t>
      </w:r>
      <w:r>
        <w:rPr>
          <w:rFonts w:hint="default"/>
        </w:rPr>
        <w:t>章  比选申请文件格式</w:t>
      </w:r>
      <w:bookmarkEnd w:id="13"/>
      <w:bookmarkEnd w:id="14"/>
      <w:bookmarkEnd w:id="15"/>
      <w:bookmarkEnd w:id="16"/>
      <w:bookmarkEnd w:id="17"/>
      <w:bookmarkEnd w:id="18"/>
    </w:p>
    <w:p w14:paraId="5EFE1F47">
      <w:pPr>
        <w:snapToGrid w:val="0"/>
        <w:spacing w:line="480" w:lineRule="auto"/>
        <w:rPr>
          <w:rStyle w:val="58"/>
          <w:rFonts w:hint="default" w:ascii="Times New Roman" w:hAnsi="Times New Roman" w:cs="Times New Roman"/>
          <w:b/>
          <w:szCs w:val="24"/>
        </w:rPr>
      </w:pPr>
    </w:p>
    <w:p w14:paraId="5602D1CA">
      <w:pPr>
        <w:snapToGrid w:val="0"/>
        <w:ind w:firstLine="643" w:firstLineChars="200"/>
        <w:jc w:val="center"/>
        <w:rPr>
          <w:rStyle w:val="58"/>
          <w:rFonts w:hint="default" w:ascii="Times New Roman" w:hAnsi="Times New Roman" w:cs="Times New Roman"/>
          <w:b/>
          <w:sz w:val="32"/>
          <w:szCs w:val="32"/>
        </w:rPr>
      </w:pPr>
      <w:r>
        <w:rPr>
          <w:rStyle w:val="58"/>
          <w:rFonts w:hint="default" w:ascii="Times New Roman" w:hAnsi="Times New Roman" w:cs="Times New Roman"/>
          <w:b/>
          <w:sz w:val="32"/>
          <w:szCs w:val="32"/>
        </w:rPr>
        <w:br w:type="page"/>
      </w:r>
    </w:p>
    <w:p w14:paraId="45371AE8">
      <w:pPr>
        <w:pStyle w:val="63"/>
        <w:snapToGrid w:val="0"/>
        <w:ind w:left="480" w:firstLine="883"/>
        <w:textAlignment w:val="baseline"/>
        <w:rPr>
          <w:rStyle w:val="58"/>
          <w:rFonts w:hint="default" w:ascii="Times New Roman" w:hAnsi="Times New Roman" w:cs="Times New Roman"/>
          <w:b/>
          <w:color w:val="auto"/>
          <w:sz w:val="44"/>
          <w:szCs w:val="44"/>
        </w:rPr>
      </w:pPr>
    </w:p>
    <w:p w14:paraId="6E101F07">
      <w:pPr>
        <w:snapToGrid w:val="0"/>
        <w:spacing w:before="120" w:after="120"/>
        <w:jc w:val="center"/>
        <w:rPr>
          <w:rStyle w:val="58"/>
          <w:rFonts w:hint="default" w:ascii="Times New Roman" w:hAnsi="Times New Roman" w:cs="Times New Roman"/>
          <w:b/>
          <w:sz w:val="44"/>
          <w:szCs w:val="44"/>
        </w:rPr>
      </w:pPr>
      <w:r>
        <w:rPr>
          <w:rFonts w:hint="default" w:ascii="Times New Roman" w:hAnsi="Times New Roman" w:cs="Times New Roman"/>
          <w:b/>
          <w:sz w:val="28"/>
          <w:szCs w:val="28"/>
        </w:rPr>
        <w:t>（项目名称）</w:t>
      </w:r>
    </w:p>
    <w:p w14:paraId="7B834D32">
      <w:pPr>
        <w:snapToGrid w:val="0"/>
        <w:spacing w:before="120" w:after="120"/>
        <w:jc w:val="center"/>
        <w:rPr>
          <w:rStyle w:val="58"/>
          <w:rFonts w:hint="default" w:ascii="Times New Roman" w:hAnsi="Times New Roman" w:cs="Times New Roman"/>
          <w:bCs/>
          <w:sz w:val="36"/>
        </w:rPr>
      </w:pPr>
    </w:p>
    <w:p w14:paraId="77356887">
      <w:pPr>
        <w:pStyle w:val="17"/>
        <w:bidi w:val="0"/>
        <w:rPr>
          <w:rFonts w:hint="default"/>
        </w:rPr>
      </w:pPr>
    </w:p>
    <w:p w14:paraId="56F7FC80">
      <w:pPr>
        <w:pStyle w:val="17"/>
        <w:bidi w:val="0"/>
        <w:rPr>
          <w:rStyle w:val="58"/>
          <w:rFonts w:hint="default" w:ascii="Times New Roman" w:hAnsi="Times New Roman" w:cs="Times New Roman"/>
          <w:b/>
          <w:bCs/>
          <w:szCs w:val="80"/>
        </w:rPr>
      </w:pPr>
      <w:r>
        <w:rPr>
          <w:rFonts w:hint="default"/>
        </w:rPr>
        <w:t>比选申请文件</w:t>
      </w:r>
    </w:p>
    <w:p w14:paraId="029EA547">
      <w:pPr>
        <w:pStyle w:val="17"/>
        <w:bidi w:val="0"/>
        <w:rPr>
          <w:rFonts w:hint="default"/>
          <w:lang w:eastAsia="zh-CN"/>
        </w:rPr>
      </w:pPr>
      <w:r>
        <w:rPr>
          <w:rFonts w:hint="default"/>
          <w:lang w:eastAsia="zh-CN"/>
        </w:rPr>
        <w:t>（</w:t>
      </w:r>
      <w:r>
        <w:rPr>
          <w:rFonts w:hint="default"/>
          <w:lang w:val="en-US" w:eastAsia="zh-CN"/>
        </w:rPr>
        <w:t>响应性文件</w:t>
      </w:r>
      <w:r>
        <w:rPr>
          <w:rFonts w:hint="default"/>
          <w:lang w:eastAsia="zh-CN"/>
        </w:rPr>
        <w:t>）</w:t>
      </w:r>
    </w:p>
    <w:p w14:paraId="1B37420D">
      <w:pPr>
        <w:pStyle w:val="63"/>
        <w:snapToGrid w:val="0"/>
        <w:ind w:left="480"/>
        <w:textAlignment w:val="baseline"/>
        <w:rPr>
          <w:rStyle w:val="58"/>
          <w:rFonts w:hint="default" w:ascii="Times New Roman" w:hAnsi="Times New Roman" w:cs="Times New Roman"/>
          <w:color w:val="auto"/>
        </w:rPr>
      </w:pPr>
    </w:p>
    <w:p w14:paraId="31EDBB7A">
      <w:pPr>
        <w:snapToGrid w:val="0"/>
        <w:spacing w:before="120" w:after="120"/>
        <w:jc w:val="center"/>
        <w:rPr>
          <w:rStyle w:val="58"/>
          <w:rFonts w:hint="default" w:ascii="Times New Roman" w:hAnsi="Times New Roman" w:cs="Times New Roman"/>
          <w:bCs/>
        </w:rPr>
      </w:pPr>
    </w:p>
    <w:p w14:paraId="083DFE22">
      <w:pPr>
        <w:pStyle w:val="19"/>
        <w:ind w:left="480" w:firstLine="422"/>
        <w:rPr>
          <w:rStyle w:val="58"/>
          <w:rFonts w:hint="default" w:ascii="Times New Roman" w:hAnsi="Times New Roman" w:cs="Times New Roman"/>
          <w:bCs/>
        </w:rPr>
      </w:pPr>
    </w:p>
    <w:p w14:paraId="4D4B046A">
      <w:pPr>
        <w:rPr>
          <w:rFonts w:hint="default" w:ascii="Times New Roman" w:hAnsi="Times New Roman" w:cs="Times New Roman"/>
        </w:rPr>
      </w:pPr>
    </w:p>
    <w:p w14:paraId="51F53AD6">
      <w:pPr>
        <w:snapToGrid w:val="0"/>
        <w:spacing w:before="120" w:after="120"/>
        <w:jc w:val="center"/>
        <w:rPr>
          <w:rStyle w:val="58"/>
          <w:rFonts w:hint="default" w:ascii="Times New Roman" w:hAnsi="Times New Roman" w:cs="Times New Roman"/>
          <w:bCs/>
        </w:rPr>
      </w:pPr>
    </w:p>
    <w:p w14:paraId="47DF05E6">
      <w:pPr>
        <w:snapToGrid w:val="0"/>
        <w:spacing w:before="120" w:after="120"/>
        <w:jc w:val="center"/>
        <w:rPr>
          <w:rStyle w:val="58"/>
          <w:rFonts w:hint="default" w:ascii="Times New Roman" w:hAnsi="Times New Roman" w:cs="Times New Roman"/>
          <w:bCs/>
        </w:rPr>
      </w:pPr>
    </w:p>
    <w:p w14:paraId="51F22072">
      <w:pPr>
        <w:snapToGrid w:val="0"/>
        <w:spacing w:before="120" w:after="120"/>
        <w:jc w:val="center"/>
        <w:rPr>
          <w:rStyle w:val="58"/>
          <w:rFonts w:hint="default" w:ascii="Times New Roman" w:hAnsi="Times New Roman" w:cs="Times New Roman"/>
          <w:bCs/>
        </w:rPr>
      </w:pPr>
    </w:p>
    <w:p w14:paraId="50D391BA">
      <w:pPr>
        <w:snapToGrid w:val="0"/>
        <w:spacing w:before="120" w:after="120"/>
        <w:jc w:val="center"/>
        <w:rPr>
          <w:rStyle w:val="58"/>
          <w:rFonts w:hint="default" w:ascii="Times New Roman" w:hAnsi="Times New Roman" w:cs="Times New Roman"/>
          <w:bCs/>
        </w:rPr>
      </w:pPr>
    </w:p>
    <w:p w14:paraId="5F8A5E04">
      <w:pPr>
        <w:snapToGrid w:val="0"/>
        <w:spacing w:before="120" w:after="120"/>
        <w:jc w:val="center"/>
        <w:rPr>
          <w:rStyle w:val="58"/>
          <w:rFonts w:hint="default" w:ascii="Times New Roman" w:hAnsi="Times New Roman" w:cs="Times New Roman"/>
          <w:bCs/>
        </w:rPr>
      </w:pPr>
    </w:p>
    <w:p w14:paraId="5A45AA4D">
      <w:pPr>
        <w:bidi w:val="0"/>
        <w:jc w:val="center"/>
        <w:rPr>
          <w:rFonts w:hint="default"/>
          <w:lang w:eastAsia="zh-CN"/>
        </w:rPr>
      </w:pPr>
      <w:r>
        <w:rPr>
          <w:rFonts w:hint="default"/>
        </w:rPr>
        <w:t>比选申请人：</w:t>
      </w:r>
      <w:r>
        <w:rPr>
          <w:rFonts w:hint="default"/>
          <w:lang w:val="en-US" w:eastAsia="zh-CN"/>
        </w:rPr>
        <w:t>xxx（盖章）</w:t>
      </w:r>
    </w:p>
    <w:p w14:paraId="3DA32690">
      <w:pPr>
        <w:bidi w:val="0"/>
        <w:jc w:val="center"/>
        <w:rPr>
          <w:rFonts w:hint="default"/>
        </w:rPr>
      </w:pPr>
      <w:r>
        <w:rPr>
          <w:rFonts w:hint="default"/>
        </w:rPr>
        <w:t>日期：</w:t>
      </w:r>
      <w:r>
        <w:rPr>
          <w:rFonts w:hint="default"/>
          <w:lang w:val="en-US" w:eastAsia="zh-CN"/>
        </w:rPr>
        <w:t xml:space="preserve">   </w:t>
      </w:r>
      <w:r>
        <w:rPr>
          <w:rFonts w:hint="default"/>
        </w:rPr>
        <w:t>年</w:t>
      </w:r>
      <w:r>
        <w:rPr>
          <w:rFonts w:hint="default"/>
          <w:lang w:val="en-US" w:eastAsia="zh-CN"/>
        </w:rPr>
        <w:t xml:space="preserve">  </w:t>
      </w:r>
      <w:r>
        <w:rPr>
          <w:rFonts w:hint="default"/>
        </w:rPr>
        <w:t>月</w:t>
      </w:r>
      <w:r>
        <w:rPr>
          <w:rFonts w:hint="default"/>
          <w:lang w:val="en-US" w:eastAsia="zh-CN"/>
        </w:rPr>
        <w:t xml:space="preserve">   </w:t>
      </w:r>
      <w:r>
        <w:rPr>
          <w:rFonts w:hint="default"/>
        </w:rPr>
        <w:t>日</w:t>
      </w:r>
    </w:p>
    <w:p w14:paraId="370B2CF1">
      <w:pPr>
        <w:rPr>
          <w:rFonts w:hint="default" w:ascii="Times New Roman" w:hAnsi="Times New Roman" w:cs="Times New Roman"/>
        </w:rPr>
      </w:pPr>
      <w:r>
        <w:rPr>
          <w:rFonts w:hint="default" w:ascii="Times New Roman" w:hAnsi="Times New Roman" w:cs="Times New Roman"/>
        </w:rPr>
        <w:br w:type="page"/>
      </w:r>
    </w:p>
    <w:p w14:paraId="42C7F018">
      <w:pPr>
        <w:pStyle w:val="8"/>
        <w:rPr>
          <w:rFonts w:hint="default" w:ascii="Times New Roman" w:hAnsi="Times New Roman" w:cs="Times New Roman"/>
        </w:rPr>
      </w:pPr>
    </w:p>
    <w:p w14:paraId="0B529AB2">
      <w:pPr>
        <w:bidi w:val="0"/>
        <w:rPr>
          <w:rFonts w:hint="default"/>
        </w:rPr>
      </w:pPr>
      <w:r>
        <w:rPr>
          <w:rFonts w:hint="default"/>
        </w:rPr>
        <w:t>目  录</w:t>
      </w:r>
    </w:p>
    <w:p w14:paraId="7B054732">
      <w:pPr>
        <w:bidi w:val="0"/>
        <w:rPr>
          <w:rFonts w:hint="default"/>
        </w:rPr>
      </w:pPr>
    </w:p>
    <w:p w14:paraId="148953A2">
      <w:pPr>
        <w:bidi w:val="0"/>
        <w:rPr>
          <w:rFonts w:hint="default"/>
        </w:rPr>
      </w:pPr>
      <w:r>
        <w:rPr>
          <w:rFonts w:hint="default"/>
        </w:rPr>
        <w:t>一、比选申请函</w:t>
      </w:r>
    </w:p>
    <w:p w14:paraId="679A38B3">
      <w:pPr>
        <w:bidi w:val="0"/>
        <w:rPr>
          <w:rFonts w:hint="default"/>
        </w:rPr>
      </w:pPr>
      <w:r>
        <w:rPr>
          <w:rFonts w:hint="eastAsia"/>
          <w:lang w:val="en-US" w:eastAsia="zh-CN"/>
        </w:rPr>
        <w:t>二</w:t>
      </w:r>
      <w:r>
        <w:rPr>
          <w:rFonts w:hint="default"/>
        </w:rPr>
        <w:t>、信誉承诺函</w:t>
      </w:r>
    </w:p>
    <w:p w14:paraId="227E065E">
      <w:pPr>
        <w:bidi w:val="0"/>
        <w:rPr>
          <w:rFonts w:hint="default"/>
        </w:rPr>
      </w:pPr>
      <w:r>
        <w:rPr>
          <w:rFonts w:hint="eastAsia"/>
          <w:lang w:val="en-US" w:eastAsia="zh-CN"/>
        </w:rPr>
        <w:t>三</w:t>
      </w:r>
      <w:r>
        <w:rPr>
          <w:rFonts w:hint="default"/>
        </w:rPr>
        <w:t>、报价函</w:t>
      </w:r>
    </w:p>
    <w:p w14:paraId="57C707BC">
      <w:pPr>
        <w:bidi w:val="0"/>
        <w:rPr>
          <w:rFonts w:hint="default"/>
        </w:rPr>
      </w:pPr>
      <w:r>
        <w:rPr>
          <w:rFonts w:hint="eastAsia"/>
          <w:lang w:val="en-US" w:eastAsia="zh-CN"/>
        </w:rPr>
        <w:t>四</w:t>
      </w:r>
      <w:r>
        <w:rPr>
          <w:rFonts w:hint="default"/>
        </w:rPr>
        <w:t>、比选申请人基本情况表</w:t>
      </w:r>
    </w:p>
    <w:p w14:paraId="09808AFF">
      <w:pPr>
        <w:bidi w:val="0"/>
        <w:rPr>
          <w:rFonts w:hint="default"/>
        </w:rPr>
      </w:pPr>
      <w:r>
        <w:rPr>
          <w:rFonts w:hint="eastAsia"/>
          <w:lang w:val="en-US" w:eastAsia="zh-CN"/>
        </w:rPr>
        <w:t>五</w:t>
      </w:r>
      <w:r>
        <w:rPr>
          <w:rFonts w:hint="default"/>
        </w:rPr>
        <w:t>、资格证明材料</w:t>
      </w:r>
    </w:p>
    <w:p w14:paraId="236107FE">
      <w:pPr>
        <w:bidi w:val="0"/>
        <w:rPr>
          <w:rFonts w:hint="default"/>
        </w:rPr>
      </w:pPr>
      <w:r>
        <w:rPr>
          <w:rFonts w:hint="eastAsia"/>
          <w:lang w:val="en-US" w:eastAsia="zh-CN"/>
        </w:rPr>
        <w:t>六</w:t>
      </w:r>
      <w:r>
        <w:rPr>
          <w:rFonts w:hint="default"/>
        </w:rPr>
        <w:t>、工作方案</w:t>
      </w:r>
    </w:p>
    <w:p w14:paraId="5C7C6D52">
      <w:pPr>
        <w:bidi w:val="0"/>
        <w:rPr>
          <w:rFonts w:hint="default"/>
        </w:rPr>
      </w:pPr>
      <w:r>
        <w:rPr>
          <w:rFonts w:hint="eastAsia"/>
          <w:lang w:val="en-US" w:eastAsia="zh-CN"/>
        </w:rPr>
        <w:t>七</w:t>
      </w:r>
      <w:r>
        <w:rPr>
          <w:rFonts w:hint="default"/>
        </w:rPr>
        <w:t>、比选申请人认为需要提交的其它资料</w:t>
      </w:r>
    </w:p>
    <w:p w14:paraId="2C7AB8A9">
      <w:pPr>
        <w:pStyle w:val="63"/>
        <w:snapToGrid w:val="0"/>
        <w:ind w:left="480" w:firstLine="560"/>
        <w:textAlignment w:val="baseline"/>
        <w:rPr>
          <w:rStyle w:val="58"/>
          <w:rFonts w:hint="default" w:ascii="Times New Roman" w:hAnsi="Times New Roman" w:cs="Times New Roman"/>
          <w:b/>
          <w:bCs/>
          <w:color w:val="auto"/>
          <w:sz w:val="32"/>
          <w:szCs w:val="28"/>
        </w:rPr>
      </w:pPr>
      <w:r>
        <w:rPr>
          <w:rStyle w:val="58"/>
          <w:rFonts w:hint="default" w:ascii="Times New Roman" w:hAnsi="Times New Roman" w:cs="Times New Roman"/>
          <w:color w:val="auto"/>
          <w:sz w:val="28"/>
          <w:szCs w:val="24"/>
        </w:rPr>
        <w:br w:type="page"/>
      </w:r>
    </w:p>
    <w:p w14:paraId="7B0AE503">
      <w:pPr>
        <w:pStyle w:val="17"/>
        <w:bidi w:val="0"/>
        <w:rPr>
          <w:rFonts w:hint="default"/>
        </w:rPr>
      </w:pPr>
      <w:r>
        <w:rPr>
          <w:rFonts w:hint="default"/>
          <w:lang w:val="en-US" w:eastAsia="zh-CN"/>
        </w:rPr>
        <w:t>一、</w:t>
      </w:r>
      <w:r>
        <w:rPr>
          <w:rFonts w:hint="default"/>
        </w:rPr>
        <w:t>比选申请函</w:t>
      </w:r>
    </w:p>
    <w:p w14:paraId="6C009814">
      <w:pPr>
        <w:rPr>
          <w:rStyle w:val="58"/>
          <w:rFonts w:hint="default" w:ascii="Times New Roman" w:hAnsi="Times New Roman" w:cs="Times New Roman"/>
          <w:bCs/>
          <w:szCs w:val="32"/>
        </w:rPr>
      </w:pPr>
    </w:p>
    <w:p w14:paraId="6DD717FF">
      <w:pPr>
        <w:rPr>
          <w:rFonts w:hint="default" w:ascii="Times New Roman" w:hAnsi="Times New Roman" w:cs="Times New Roman"/>
        </w:rPr>
      </w:pPr>
    </w:p>
    <w:p w14:paraId="6FC07EA8">
      <w:pPr>
        <w:spacing w:line="360" w:lineRule="auto"/>
        <w:ind w:firstLine="640" w:firstLineChars="200"/>
        <w:jc w:val="left"/>
        <w:rPr>
          <w:rFonts w:hint="default" w:ascii="Times New Roman" w:hAnsi="Times New Roman" w:cs="Times New Roman"/>
          <w:b w:val="0"/>
          <w:bCs/>
          <w:szCs w:val="24"/>
        </w:rPr>
      </w:pPr>
      <w:r>
        <w:rPr>
          <w:rFonts w:hint="default" w:ascii="Times New Roman" w:hAnsi="Times New Roman" w:cs="Times New Roman"/>
          <w:b w:val="0"/>
          <w:bCs/>
          <w:szCs w:val="24"/>
          <w:u w:val="single"/>
        </w:rPr>
        <w:t>（比选人名称）</w:t>
      </w:r>
      <w:r>
        <w:rPr>
          <w:rFonts w:hint="default" w:ascii="Times New Roman" w:hAnsi="Times New Roman" w:cs="Times New Roman"/>
          <w:b w:val="0"/>
          <w:bCs/>
          <w:szCs w:val="24"/>
        </w:rPr>
        <w:t>：</w:t>
      </w:r>
    </w:p>
    <w:p w14:paraId="46C7D7F6">
      <w:pPr>
        <w:pStyle w:val="10"/>
        <w:spacing w:line="360" w:lineRule="auto"/>
        <w:ind w:firstLine="640" w:firstLineChars="200"/>
        <w:rPr>
          <w:rFonts w:hint="default" w:ascii="Times New Roman" w:hAnsi="Times New Roman" w:cs="Times New Roman"/>
        </w:rPr>
      </w:pPr>
      <w:r>
        <w:rPr>
          <w:rFonts w:hint="default" w:ascii="Times New Roman" w:hAnsi="Times New Roman" w:cs="Times New Roman"/>
        </w:rPr>
        <w:t>1.我方已仔细研究了</w:t>
      </w:r>
      <w:r>
        <w:rPr>
          <w:rFonts w:hint="default" w:ascii="Times New Roman" w:hAnsi="Times New Roman" w:cs="Times New Roman"/>
          <w:u w:val="single"/>
        </w:rPr>
        <w:t>（项目名称）</w:t>
      </w:r>
      <w:r>
        <w:rPr>
          <w:rFonts w:hint="default" w:ascii="Times New Roman" w:hAnsi="Times New Roman" w:cs="Times New Roman"/>
        </w:rPr>
        <w:t>比选文件</w:t>
      </w:r>
      <w:r>
        <w:rPr>
          <w:rFonts w:hint="default" w:ascii="Times New Roman" w:hAnsi="Times New Roman" w:cs="Times New Roman"/>
          <w:b w:val="0"/>
          <w:bCs/>
        </w:rPr>
        <w:t>（含所有</w:t>
      </w:r>
      <w:r>
        <w:rPr>
          <w:rFonts w:hint="default" w:ascii="Times New Roman" w:hAnsi="Times New Roman" w:cs="Times New Roman"/>
          <w:b w:val="0"/>
          <w:bCs/>
          <w:lang w:val="en-US"/>
        </w:rPr>
        <w:t>通知</w:t>
      </w:r>
      <w:r>
        <w:rPr>
          <w:rFonts w:hint="default" w:ascii="Times New Roman" w:hAnsi="Times New Roman" w:cs="Times New Roman"/>
          <w:b w:val="0"/>
          <w:bCs/>
        </w:rPr>
        <w:t>书）的</w:t>
      </w:r>
      <w:r>
        <w:rPr>
          <w:rFonts w:hint="default" w:ascii="Times New Roman" w:hAnsi="Times New Roman" w:cs="Times New Roman"/>
        </w:rPr>
        <w:t>全部内容，在完全理解并严格遵守比选文件的各项规定和要求的前提下，自愿参加本项目比选，其中</w:t>
      </w:r>
      <w:r>
        <w:rPr>
          <w:rFonts w:hint="default" w:ascii="Times New Roman" w:hAnsi="Times New Roman" w:cs="Times New Roman"/>
          <w:lang w:val="en-US"/>
        </w:rPr>
        <w:t>比选报</w:t>
      </w:r>
      <w:r>
        <w:rPr>
          <w:rFonts w:hint="default" w:ascii="Times New Roman" w:hAnsi="Times New Roman" w:cs="Times New Roman"/>
        </w:rPr>
        <w:t>价详见本项目比选报价函。</w:t>
      </w:r>
    </w:p>
    <w:p w14:paraId="7BB4C59D">
      <w:pPr>
        <w:tabs>
          <w:tab w:val="left" w:pos="5220"/>
          <w:tab w:val="left" w:pos="5400"/>
          <w:tab w:val="left" w:pos="5580"/>
        </w:tabs>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2.项目总负责人姓名：，职（执）业</w:t>
      </w:r>
      <w:r>
        <w:rPr>
          <w:rFonts w:hint="eastAsia" w:ascii="Times New Roman" w:hAnsi="Times New Roman" w:cs="Times New Roman"/>
          <w:szCs w:val="21"/>
          <w:lang w:val="en-US" w:eastAsia="zh-CN"/>
        </w:rPr>
        <w:t>资质</w:t>
      </w:r>
      <w:r>
        <w:rPr>
          <w:rFonts w:hint="default" w:ascii="Times New Roman" w:hAnsi="Times New Roman" w:cs="Times New Roman"/>
          <w:szCs w:val="21"/>
        </w:rPr>
        <w:t>名称：，证书</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资质</w:t>
      </w:r>
      <w:r>
        <w:rPr>
          <w:rFonts w:hint="eastAsia" w:ascii="Times New Roman" w:hAnsi="Times New Roman" w:cs="Times New Roman"/>
          <w:szCs w:val="21"/>
          <w:lang w:eastAsia="zh-CN"/>
        </w:rPr>
        <w:t>）</w:t>
      </w:r>
      <w:r>
        <w:rPr>
          <w:rFonts w:hint="default" w:ascii="Times New Roman" w:hAnsi="Times New Roman" w:cs="Times New Roman"/>
          <w:szCs w:val="21"/>
        </w:rPr>
        <w:t>编号：。</w:t>
      </w:r>
    </w:p>
    <w:p w14:paraId="610E22A7">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rPr>
        <w:t>3.如我方中</w:t>
      </w:r>
      <w:r>
        <w:rPr>
          <w:rFonts w:hint="default" w:ascii="Times New Roman" w:hAnsi="Times New Roman" w:cs="Times New Roman"/>
          <w:spacing w:val="-4"/>
          <w:szCs w:val="21"/>
          <w:lang w:val="en-US" w:eastAsia="zh-CN"/>
        </w:rPr>
        <w:t>选</w:t>
      </w:r>
      <w:r>
        <w:rPr>
          <w:rFonts w:hint="default" w:ascii="Times New Roman" w:hAnsi="Times New Roman" w:cs="Times New Roman"/>
          <w:spacing w:val="-4"/>
          <w:szCs w:val="21"/>
        </w:rPr>
        <w:t>，我方承诺：</w:t>
      </w:r>
    </w:p>
    <w:p w14:paraId="76543C01">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1</w:t>
      </w: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在收到比选人中标通知后，我方将按照相关要求及时安排人员进场，完善相关合同手续。</w:t>
      </w:r>
    </w:p>
    <w:p w14:paraId="188EDC51">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2</w:t>
      </w: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在合同约定的期限内服从比选人安排，完成并移交全部合同项目成果。</w:t>
      </w:r>
    </w:p>
    <w:p w14:paraId="3BA6BCE8">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rPr>
        <w:t>4.我方在此声明，所递交的比选申请文件及有关资料内容完整、真实和准确。</w:t>
      </w:r>
    </w:p>
    <w:p w14:paraId="06A9F3F1">
      <w:pPr>
        <w:spacing w:line="360" w:lineRule="auto"/>
        <w:ind w:firstLine="624" w:firstLineChars="200"/>
        <w:rPr>
          <w:rFonts w:hint="default" w:ascii="Times New Roman" w:hAnsi="Times New Roman" w:cs="Times New Roman"/>
          <w:spacing w:val="-4"/>
          <w:szCs w:val="21"/>
        </w:rPr>
      </w:pPr>
      <w:r>
        <w:rPr>
          <w:rFonts w:hint="default" w:ascii="Times New Roman" w:hAnsi="Times New Roman" w:cs="Times New Roman"/>
          <w:spacing w:val="-4"/>
          <w:szCs w:val="21"/>
        </w:rPr>
        <w:t>5.在合同协议书正式签署生效之前，本比选申请函连同你方的中</w:t>
      </w:r>
      <w:r>
        <w:rPr>
          <w:rFonts w:hint="default" w:ascii="Times New Roman" w:hAnsi="Times New Roman" w:cs="Times New Roman"/>
          <w:spacing w:val="-4"/>
          <w:szCs w:val="21"/>
          <w:lang w:val="en-US" w:eastAsia="zh-CN"/>
        </w:rPr>
        <w:t>选</w:t>
      </w:r>
      <w:r>
        <w:rPr>
          <w:rFonts w:hint="default" w:ascii="Times New Roman" w:hAnsi="Times New Roman" w:cs="Times New Roman"/>
          <w:spacing w:val="-4"/>
          <w:szCs w:val="21"/>
        </w:rPr>
        <w:t>通知书将构成我们双方之间共同遵守的文件，对双方具有约束力。</w:t>
      </w:r>
    </w:p>
    <w:p w14:paraId="410007FE">
      <w:pPr>
        <w:spacing w:line="360" w:lineRule="auto"/>
        <w:ind w:firstLine="640" w:firstLineChars="200"/>
        <w:rPr>
          <w:rFonts w:hint="default" w:ascii="Times New Roman" w:hAnsi="Times New Roman" w:cs="Times New Roman"/>
          <w:spacing w:val="-4"/>
          <w:szCs w:val="21"/>
        </w:rPr>
      </w:pPr>
      <w:r>
        <w:rPr>
          <w:rFonts w:hint="default" w:ascii="Times New Roman" w:hAnsi="Times New Roman" w:cs="Times New Roman"/>
          <w:szCs w:val="21"/>
        </w:rPr>
        <w:t>6.我们理解，你单位不一定接受最低报价的比选申请文件或你单位接到的其他任何比选申请文件。同时也理解，你单位不负担我们的任何比选费用。</w:t>
      </w:r>
    </w:p>
    <w:p w14:paraId="393F71E4">
      <w:pPr>
        <w:spacing w:line="432" w:lineRule="auto"/>
        <w:ind w:firstLine="640" w:firstLineChars="200"/>
        <w:rPr>
          <w:rFonts w:hint="default" w:ascii="Times New Roman" w:hAnsi="Times New Roman" w:cs="Times New Roman"/>
          <w:szCs w:val="21"/>
        </w:rPr>
      </w:pPr>
      <w:r>
        <w:rPr>
          <w:rFonts w:hint="default" w:ascii="Times New Roman" w:hAnsi="Times New Roman" w:cs="Times New Roman"/>
          <w:szCs w:val="21"/>
        </w:rPr>
        <w:t>7</w:t>
      </w:r>
      <w:r>
        <w:rPr>
          <w:rFonts w:hint="default" w:ascii="Times New Roman" w:hAnsi="Times New Roman" w:cs="Times New Roman"/>
          <w:szCs w:val="21"/>
          <w:u w:val="single"/>
        </w:rPr>
        <w:t>.</w:t>
      </w:r>
      <w:r>
        <w:rPr>
          <w:rFonts w:hint="default" w:ascii="Times New Roman" w:hAnsi="Times New Roman" w:cs="Times New Roman"/>
          <w:szCs w:val="21"/>
          <w:lang w:eastAsia="zh-CN"/>
        </w:rPr>
        <w:t>（</w:t>
      </w:r>
      <w:r>
        <w:rPr>
          <w:rFonts w:hint="default" w:ascii="Times New Roman" w:hAnsi="Times New Roman" w:cs="Times New Roman"/>
          <w:szCs w:val="21"/>
        </w:rPr>
        <w:t>其他补充说明</w:t>
      </w:r>
      <w:r>
        <w:rPr>
          <w:rFonts w:hint="default" w:ascii="Times New Roman" w:hAnsi="Times New Roman" w:cs="Times New Roman"/>
          <w:szCs w:val="21"/>
          <w:lang w:eastAsia="zh-CN"/>
        </w:rPr>
        <w:t>）</w:t>
      </w:r>
      <w:r>
        <w:rPr>
          <w:rFonts w:hint="default" w:ascii="Times New Roman" w:hAnsi="Times New Roman" w:cs="Times New Roman"/>
          <w:szCs w:val="21"/>
        </w:rPr>
        <w:t>。</w:t>
      </w:r>
    </w:p>
    <w:p w14:paraId="520110C4">
      <w:pPr>
        <w:spacing w:line="360" w:lineRule="auto"/>
        <w:ind w:firstLine="420"/>
        <w:rPr>
          <w:rFonts w:hint="default" w:ascii="Times New Roman" w:hAnsi="Times New Roman" w:cs="Times New Roman"/>
          <w:szCs w:val="21"/>
        </w:rPr>
      </w:pPr>
    </w:p>
    <w:p w14:paraId="0DED2059">
      <w:pPr>
        <w:spacing w:line="360" w:lineRule="auto"/>
        <w:ind w:firstLine="420"/>
        <w:rPr>
          <w:rFonts w:hint="default" w:ascii="Times New Roman" w:hAnsi="Times New Roman" w:cs="Times New Roman"/>
          <w:szCs w:val="21"/>
        </w:rPr>
      </w:pPr>
    </w:p>
    <w:p w14:paraId="5CFEB472">
      <w:pPr>
        <w:pStyle w:val="19"/>
        <w:ind w:left="480" w:firstLine="422"/>
        <w:rPr>
          <w:rFonts w:hint="default" w:ascii="Times New Roman" w:hAnsi="Times New Roman" w:cs="Times New Roman"/>
          <w:szCs w:val="21"/>
        </w:rPr>
      </w:pPr>
    </w:p>
    <w:p w14:paraId="325D6982">
      <w:pPr>
        <w:rPr>
          <w:rFonts w:hint="default" w:ascii="Times New Roman" w:hAnsi="Times New Roman" w:cs="Times New Roman"/>
          <w:b w:val="0"/>
          <w:bCs w:val="0"/>
        </w:rPr>
      </w:pPr>
    </w:p>
    <w:p w14:paraId="44A56FE0">
      <w:pPr>
        <w:tabs>
          <w:tab w:val="left" w:pos="5220"/>
          <w:tab w:val="left" w:pos="5400"/>
          <w:tab w:val="left" w:pos="5580"/>
        </w:tabs>
        <w:spacing w:line="360" w:lineRule="auto"/>
        <w:ind w:firstLine="640" w:firstLineChars="200"/>
        <w:jc w:val="right"/>
        <w:rPr>
          <w:rFonts w:hint="default" w:ascii="Times New Roman" w:hAnsi="Times New Roman" w:cs="Times New Roman" w:eastAsiaTheme="minorEastAsia"/>
          <w:b w:val="0"/>
          <w:bCs w:val="0"/>
          <w:szCs w:val="21"/>
          <w:lang w:eastAsia="zh-CN"/>
        </w:rPr>
      </w:pPr>
      <w:r>
        <w:rPr>
          <w:rFonts w:hint="default" w:ascii="Times New Roman" w:hAnsi="Times New Roman" w:cs="Times New Roman"/>
          <w:b w:val="0"/>
          <w:bCs w:val="0"/>
          <w:szCs w:val="21"/>
        </w:rPr>
        <w:t>比选申请人：</w:t>
      </w:r>
      <w:r>
        <w:rPr>
          <w:rFonts w:hint="default" w:ascii="Times New Roman" w:hAnsi="Times New Roman" w:cs="Times New Roman"/>
          <w:b w:val="0"/>
          <w:bCs w:val="0"/>
          <w:szCs w:val="21"/>
          <w:u w:val="single"/>
        </w:rPr>
        <w:t>（全称）</w:t>
      </w:r>
      <w:r>
        <w:rPr>
          <w:rFonts w:hint="default" w:ascii="Times New Roman" w:hAnsi="Times New Roman" w:cs="Times New Roman"/>
          <w:b w:val="0"/>
          <w:bCs w:val="0"/>
          <w:szCs w:val="21"/>
          <w:u w:val="single"/>
          <w:lang w:eastAsia="zh-CN"/>
        </w:rPr>
        <w:t>（</w:t>
      </w:r>
      <w:r>
        <w:rPr>
          <w:rFonts w:hint="default" w:ascii="Times New Roman" w:hAnsi="Times New Roman" w:cs="Times New Roman"/>
          <w:b w:val="0"/>
          <w:bCs w:val="0"/>
          <w:szCs w:val="21"/>
          <w:u w:val="single"/>
        </w:rPr>
        <w:t>盖单位章</w:t>
      </w:r>
      <w:r>
        <w:rPr>
          <w:rFonts w:hint="default" w:ascii="Times New Roman" w:hAnsi="Times New Roman" w:cs="Times New Roman"/>
          <w:b w:val="0"/>
          <w:bCs w:val="0"/>
          <w:szCs w:val="21"/>
          <w:u w:val="single"/>
          <w:lang w:eastAsia="zh-CN"/>
        </w:rPr>
        <w:t>）</w:t>
      </w:r>
    </w:p>
    <w:p w14:paraId="3926B018">
      <w:pPr>
        <w:tabs>
          <w:tab w:val="left" w:pos="5220"/>
          <w:tab w:val="left" w:pos="5400"/>
          <w:tab w:val="left" w:pos="5580"/>
        </w:tabs>
        <w:spacing w:line="360" w:lineRule="auto"/>
        <w:ind w:firstLine="640" w:firstLineChars="200"/>
        <w:jc w:val="right"/>
        <w:rPr>
          <w:rFonts w:hint="default" w:ascii="Times New Roman" w:hAnsi="Times New Roman" w:cs="Times New Roman"/>
          <w:b w:val="0"/>
          <w:bCs w:val="0"/>
          <w:szCs w:val="21"/>
        </w:rPr>
      </w:pPr>
      <w:r>
        <w:rPr>
          <w:rFonts w:hint="default" w:ascii="Times New Roman" w:hAnsi="Times New Roman" w:cs="Times New Roman"/>
          <w:b w:val="0"/>
          <w:bCs w:val="0"/>
          <w:szCs w:val="21"/>
        </w:rPr>
        <w:t>年</w:t>
      </w:r>
      <w:r>
        <w:rPr>
          <w:rFonts w:hint="default" w:ascii="Times New Roman" w:hAnsi="Times New Roman" w:cs="Times New Roman"/>
          <w:b w:val="0"/>
          <w:bCs w:val="0"/>
          <w:szCs w:val="21"/>
          <w:lang w:val="en-US" w:eastAsia="zh-CN"/>
        </w:rPr>
        <w:t xml:space="preserve">   </w:t>
      </w:r>
      <w:r>
        <w:rPr>
          <w:rFonts w:hint="default" w:ascii="Times New Roman" w:hAnsi="Times New Roman" w:cs="Times New Roman"/>
          <w:b w:val="0"/>
          <w:bCs w:val="0"/>
          <w:szCs w:val="21"/>
        </w:rPr>
        <w:t>月</w:t>
      </w:r>
      <w:r>
        <w:rPr>
          <w:rFonts w:hint="default" w:ascii="Times New Roman" w:hAnsi="Times New Roman" w:cs="Times New Roman"/>
          <w:b w:val="0"/>
          <w:bCs w:val="0"/>
          <w:szCs w:val="21"/>
          <w:lang w:val="en-US" w:eastAsia="zh-CN"/>
        </w:rPr>
        <w:t xml:space="preserve">    </w:t>
      </w:r>
      <w:r>
        <w:rPr>
          <w:rFonts w:hint="default" w:ascii="Times New Roman" w:hAnsi="Times New Roman" w:cs="Times New Roman"/>
          <w:b w:val="0"/>
          <w:bCs w:val="0"/>
          <w:szCs w:val="21"/>
        </w:rPr>
        <w:t>日</w:t>
      </w:r>
    </w:p>
    <w:p w14:paraId="1C3E4A5C">
      <w:pPr>
        <w:tabs>
          <w:tab w:val="left" w:pos="5220"/>
          <w:tab w:val="left" w:pos="5400"/>
          <w:tab w:val="left" w:pos="5580"/>
        </w:tabs>
        <w:spacing w:line="360" w:lineRule="auto"/>
        <w:ind w:firstLine="420"/>
        <w:rPr>
          <w:rFonts w:hint="default" w:ascii="Times New Roman" w:hAnsi="Times New Roman" w:cs="Times New Roman"/>
          <w:b/>
          <w:szCs w:val="21"/>
        </w:rPr>
      </w:pPr>
    </w:p>
    <w:p w14:paraId="1CB76365">
      <w:pPr>
        <w:pStyle w:val="66"/>
        <w:snapToGrid w:val="0"/>
        <w:spacing w:before="0" w:after="0" w:line="240" w:lineRule="auto"/>
        <w:jc w:val="center"/>
        <w:rPr>
          <w:rStyle w:val="58"/>
          <w:rFonts w:hint="default" w:ascii="Times New Roman" w:hAnsi="Times New Roman" w:eastAsia="宋体" w:cs="Times New Roman"/>
          <w:b w:val="0"/>
          <w:szCs w:val="32"/>
        </w:rPr>
      </w:pPr>
    </w:p>
    <w:p w14:paraId="426CE778">
      <w:pPr>
        <w:rPr>
          <w:rStyle w:val="58"/>
          <w:rFonts w:hint="default" w:ascii="Times New Roman" w:hAnsi="Times New Roman" w:cs="Times New Roman"/>
          <w:szCs w:val="32"/>
        </w:rPr>
      </w:pPr>
    </w:p>
    <w:p w14:paraId="6D5A9242">
      <w:pPr>
        <w:pStyle w:val="19"/>
        <w:ind w:left="0" w:leftChars="0" w:firstLine="0" w:firstLineChars="0"/>
        <w:rPr>
          <w:rFonts w:hint="default" w:ascii="Times New Roman" w:hAnsi="Times New Roman" w:cs="Times New Roman"/>
        </w:rPr>
      </w:pPr>
    </w:p>
    <w:p w14:paraId="7B1B6664">
      <w:pPr>
        <w:rPr>
          <w:rStyle w:val="58"/>
          <w:rFonts w:hint="default" w:ascii="Times New Roman" w:hAnsi="Times New Roman" w:cs="Times New Roman"/>
          <w:b/>
          <w:szCs w:val="21"/>
        </w:rPr>
      </w:pPr>
      <w:r>
        <w:rPr>
          <w:rFonts w:hint="default" w:ascii="Times New Roman" w:hAnsi="Times New Roman" w:cs="Times New Roman"/>
        </w:rPr>
        <w:br w:type="page"/>
      </w:r>
    </w:p>
    <w:p w14:paraId="50B61912">
      <w:pPr>
        <w:pStyle w:val="17"/>
        <w:bidi w:val="0"/>
        <w:rPr>
          <w:rFonts w:hint="default"/>
        </w:rPr>
      </w:pPr>
      <w:r>
        <w:rPr>
          <w:rFonts w:hint="default"/>
          <w:lang w:val="en-US" w:eastAsia="zh-CN"/>
        </w:rPr>
        <w:t>二</w:t>
      </w:r>
      <w:r>
        <w:rPr>
          <w:rFonts w:hint="default"/>
        </w:rPr>
        <w:t>、信誉承诺函</w:t>
      </w:r>
    </w:p>
    <w:p w14:paraId="74EC9875">
      <w:pPr>
        <w:snapToGrid w:val="0"/>
        <w:spacing w:line="360" w:lineRule="auto"/>
        <w:ind w:firstLine="640" w:firstLineChars="200"/>
        <w:rPr>
          <w:rStyle w:val="58"/>
          <w:rFonts w:hint="default" w:ascii="Times New Roman" w:hAnsi="Times New Roman" w:cs="Times New Roman"/>
          <w:kern w:val="2"/>
          <w:szCs w:val="24"/>
        </w:rPr>
      </w:pPr>
    </w:p>
    <w:p w14:paraId="33A1C74D">
      <w:pPr>
        <w:spacing w:line="500" w:lineRule="exact"/>
        <w:ind w:firstLine="640" w:firstLineChars="200"/>
        <w:rPr>
          <w:rFonts w:hint="default" w:ascii="Times New Roman" w:hAnsi="Times New Roman" w:cs="Times New Roman"/>
          <w:szCs w:val="21"/>
        </w:rPr>
      </w:pPr>
      <w:r>
        <w:rPr>
          <w:rFonts w:hint="default" w:ascii="Times New Roman" w:hAnsi="Times New Roman" w:cs="Times New Roman"/>
          <w:szCs w:val="21"/>
        </w:rPr>
        <w:t>致</w:t>
      </w:r>
      <w:r>
        <w:rPr>
          <w:rFonts w:hint="default" w:ascii="Times New Roman" w:hAnsi="Times New Roman" w:cs="Times New Roman"/>
          <w:szCs w:val="21"/>
          <w:u w:val="single"/>
        </w:rPr>
        <w:t>（比选人名称）</w:t>
      </w:r>
      <w:r>
        <w:rPr>
          <w:rFonts w:hint="default" w:ascii="Times New Roman" w:hAnsi="Times New Roman" w:cs="Times New Roman"/>
          <w:szCs w:val="21"/>
        </w:rPr>
        <w:t>：</w:t>
      </w:r>
    </w:p>
    <w:p w14:paraId="6067A61E">
      <w:pPr>
        <w:spacing w:line="500" w:lineRule="exact"/>
        <w:ind w:firstLine="640" w:firstLineChars="200"/>
        <w:rPr>
          <w:rFonts w:hint="default" w:ascii="Times New Roman" w:hAnsi="Times New Roman" w:cs="Times New Roman"/>
          <w:szCs w:val="21"/>
        </w:rPr>
      </w:pPr>
      <w:r>
        <w:rPr>
          <w:rFonts w:hint="default" w:ascii="Times New Roman" w:hAnsi="Times New Roman" w:cs="Times New Roman"/>
          <w:szCs w:val="21"/>
        </w:rPr>
        <w:t>我方承诺：</w:t>
      </w:r>
    </w:p>
    <w:p w14:paraId="035CC23D">
      <w:pPr>
        <w:bidi w:val="0"/>
        <w:rPr>
          <w:rFonts w:hint="default"/>
        </w:rPr>
      </w:pPr>
      <w:r>
        <w:rPr>
          <w:rFonts w:hint="default"/>
        </w:rPr>
        <w:t>（1）在“国家企业信用信息公示系统”（http://www.gsxt.gov.cn）中未被列为严重违法失信企业；</w:t>
      </w:r>
    </w:p>
    <w:p w14:paraId="189462DF">
      <w:pPr>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（2）在“信用中国”网站（</w:t>
      </w:r>
      <w:bookmarkStart w:id="19" w:name="OLE_LINK2"/>
      <w:r>
        <w:rPr>
          <w:rFonts w:hint="default" w:ascii="Times New Roman" w:hAnsi="Times New Roman" w:cs="Times New Roman"/>
          <w:szCs w:val="21"/>
        </w:rPr>
        <w:t>http://www.creditchina.gov.cn</w:t>
      </w:r>
      <w:bookmarkEnd w:id="19"/>
      <w:r>
        <w:rPr>
          <w:rFonts w:hint="default" w:ascii="Times New Roman" w:hAnsi="Times New Roman" w:cs="Times New Roman"/>
          <w:szCs w:val="21"/>
        </w:rPr>
        <w:t>）中未被列为严重违法失信企业（通过“信用中国”查询“失信被执行人”链接“中国执行信息公开网（http://zxgk.court.gov.cn/shixin/）”的结果）。</w:t>
      </w:r>
    </w:p>
    <w:p w14:paraId="0FA1CE25">
      <w:pPr>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上述内容如经比选人在比选截止日查询结果不符的，使得我方的资格条件不符合比选文件规定的，评</w:t>
      </w:r>
      <w:r>
        <w:rPr>
          <w:rFonts w:hint="default" w:ascii="Times New Roman" w:hAnsi="Times New Roman" w:cs="Times New Roman"/>
          <w:szCs w:val="21"/>
          <w:lang w:val="en-US" w:eastAsia="zh-CN"/>
        </w:rPr>
        <w:t>审</w:t>
      </w:r>
      <w:r>
        <w:rPr>
          <w:rFonts w:hint="default" w:ascii="Times New Roman" w:hAnsi="Times New Roman" w:cs="Times New Roman"/>
          <w:szCs w:val="21"/>
        </w:rPr>
        <w:t>委员会应否决我方比选申请。</w:t>
      </w:r>
    </w:p>
    <w:p w14:paraId="4D6E1FB5">
      <w:pPr>
        <w:numPr>
          <w:ilvl w:val="0"/>
          <w:numId w:val="4"/>
        </w:numPr>
        <w:bidi w:val="0"/>
        <w:rPr>
          <w:rFonts w:hint="default"/>
        </w:rPr>
      </w:pPr>
      <w:r>
        <w:rPr>
          <w:rFonts w:hint="default"/>
        </w:rPr>
        <w:t>我单位（比选申请人名称）（统一社会信用代码）、法定代表人（或合伙制企业负责人）（姓名）（身份证号）、项目负责人（姓名）（身份证号）在</w:t>
      </w:r>
      <w:r>
        <w:rPr>
          <w:rFonts w:hint="default"/>
          <w:lang w:val="en-US" w:eastAsia="zh-CN"/>
        </w:rPr>
        <w:t>202</w:t>
      </w:r>
      <w:r>
        <w:rPr>
          <w:rFonts w:hint="eastAsia"/>
          <w:lang w:val="en-US" w:eastAsia="zh-CN"/>
        </w:rPr>
        <w:t>3</w:t>
      </w:r>
      <w:r>
        <w:rPr>
          <w:rFonts w:hint="default"/>
        </w:rPr>
        <w:t>年</w:t>
      </w:r>
      <w:r>
        <w:rPr>
          <w:rFonts w:hint="default"/>
          <w:lang w:val="en-US" w:eastAsia="zh-CN"/>
        </w:rPr>
        <w:t>1</w:t>
      </w:r>
      <w:r>
        <w:rPr>
          <w:rFonts w:hint="default"/>
        </w:rPr>
        <w:t>月</w:t>
      </w:r>
      <w:r>
        <w:rPr>
          <w:rFonts w:hint="default"/>
          <w:lang w:val="en-US" w:eastAsia="zh-CN"/>
        </w:rPr>
        <w:t>1</w:t>
      </w:r>
      <w:r>
        <w:rPr>
          <w:rFonts w:hint="default"/>
        </w:rPr>
        <w:t>日至本项目比选截止日期前一天，没有被人民法院生效判决或裁定认定行贿犯罪（包括行贿罪、单位行贿罪、对单位行贿罪、介绍贿赂罪等）。若在中选合同签订之前发现我单位或法定代表人（或合伙制企业负责人）或项目负责人在上述期间存在犯行贿罪的，可取消我单位中选候选人或中选人资格。若在合同执行期间发现我单位或法定代表人（或合伙制企业负责人）或项目负责人在上述期间存在行贿犯罪的，可从合同款中扣除签约合同价的5%作为违约金。</w:t>
      </w:r>
    </w:p>
    <w:p w14:paraId="6E4BCA9D">
      <w:pPr>
        <w:numPr>
          <w:ilvl w:val="0"/>
          <w:numId w:val="4"/>
        </w:numPr>
        <w:bidi w:val="0"/>
        <w:rPr>
          <w:rFonts w:hint="default"/>
          <w:lang w:val="en-US" w:eastAsia="zh-CN"/>
        </w:rPr>
      </w:pPr>
      <w:r>
        <w:rPr>
          <w:rFonts w:hint="default"/>
          <w:lang w:val="en-US" w:eastAsia="zh-CN"/>
        </w:rPr>
        <w:t>近3年（自202</w:t>
      </w:r>
      <w:r>
        <w:rPr>
          <w:rFonts w:hint="eastAsia"/>
          <w:lang w:val="en-US" w:eastAsia="zh-CN"/>
        </w:rPr>
        <w:t>3</w:t>
      </w:r>
      <w:r>
        <w:rPr>
          <w:rFonts w:hint="default"/>
          <w:lang w:val="en-US" w:eastAsia="zh-CN"/>
        </w:rPr>
        <w:t>年1月1日起）未被国资委（国务院国资委和地方国资委）因执业质量问题通报或通告。</w:t>
      </w:r>
    </w:p>
    <w:p w14:paraId="79AEC928">
      <w:pPr>
        <w:numPr>
          <w:ilvl w:val="0"/>
          <w:numId w:val="4"/>
        </w:numPr>
        <w:bidi w:val="0"/>
        <w:rPr>
          <w:rFonts w:hint="default"/>
        </w:rPr>
      </w:pPr>
      <w:r>
        <w:rPr>
          <w:rFonts w:hint="default"/>
          <w:lang w:val="en-US" w:eastAsia="zh-CN"/>
        </w:rPr>
        <w:t>无分别接受利益相对方委托，就同一事项提供有利益冲突的中介服务的情形。</w:t>
      </w:r>
    </w:p>
    <w:p w14:paraId="4E6722AF">
      <w:pPr>
        <w:numPr>
          <w:ilvl w:val="0"/>
          <w:numId w:val="4"/>
        </w:numPr>
        <w:bidi w:val="0"/>
        <w:rPr>
          <w:rFonts w:hint="default"/>
        </w:rPr>
      </w:pPr>
      <w:r>
        <w:rPr>
          <w:rFonts w:hint="eastAsia" w:cs="Times New Roman"/>
          <w:szCs w:val="21"/>
          <w:lang w:val="en-US" w:eastAsia="zh-CN"/>
        </w:rPr>
        <w:t>无其他</w:t>
      </w:r>
      <w:r>
        <w:rPr>
          <w:rFonts w:hint="default"/>
          <w:lang w:val="en-US" w:eastAsia="zh-CN"/>
        </w:rPr>
        <w:t>出具虚假或重大失实的业务报告</w:t>
      </w:r>
      <w:r>
        <w:rPr>
          <w:rFonts w:hint="eastAsia"/>
          <w:lang w:val="en-US" w:eastAsia="zh-CN"/>
        </w:rPr>
        <w:t>的行为。</w:t>
      </w:r>
    </w:p>
    <w:p w14:paraId="14C33A6C">
      <w:pPr>
        <w:spacing w:line="560" w:lineRule="exact"/>
        <w:ind w:firstLine="640" w:firstLineChars="200"/>
        <w:rPr>
          <w:rFonts w:hint="default" w:ascii="Times New Roman" w:hAnsi="Times New Roman" w:eastAsia="方正仿宋_GB2312" w:cs="Times New Roman"/>
          <w:szCs w:val="21"/>
          <w:lang w:val="en-US" w:eastAsia="zh-CN"/>
        </w:rPr>
      </w:pPr>
      <w:r>
        <w:rPr>
          <w:rFonts w:hint="eastAsia" w:cs="Times New Roman"/>
          <w:szCs w:val="21"/>
          <w:lang w:eastAsia="zh-CN"/>
        </w:rPr>
        <w:t>（</w:t>
      </w:r>
      <w:r>
        <w:rPr>
          <w:rFonts w:hint="eastAsia" w:cs="Times New Roman"/>
          <w:szCs w:val="21"/>
          <w:lang w:val="en-US" w:eastAsia="zh-CN"/>
        </w:rPr>
        <w:t>7）无其他弄虚作假、恶意串通、营私舞弊等严重不诚信行为。</w:t>
      </w:r>
    </w:p>
    <w:p w14:paraId="34AB01F1">
      <w:pPr>
        <w:pStyle w:val="12"/>
        <w:rPr>
          <w:rFonts w:hint="default"/>
        </w:rPr>
      </w:pPr>
    </w:p>
    <w:p w14:paraId="20A508A5">
      <w:pPr>
        <w:spacing w:line="500" w:lineRule="exact"/>
        <w:ind w:firstLine="640" w:firstLineChars="200"/>
        <w:jc w:val="right"/>
        <w:rPr>
          <w:rFonts w:hint="default" w:ascii="Times New Roman" w:hAnsi="Times New Roman" w:cs="Times New Roman"/>
          <w:szCs w:val="21"/>
        </w:rPr>
      </w:pPr>
      <w:r>
        <w:rPr>
          <w:rFonts w:hint="default" w:ascii="Times New Roman" w:hAnsi="Times New Roman" w:cs="Times New Roman"/>
          <w:szCs w:val="21"/>
        </w:rPr>
        <w:t>比选申请人：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（盖单位章）</w:t>
      </w:r>
    </w:p>
    <w:p w14:paraId="7FE18929">
      <w:pPr>
        <w:spacing w:line="500" w:lineRule="exact"/>
        <w:ind w:firstLine="640" w:firstLineChars="200"/>
        <w:jc w:val="right"/>
        <w:rPr>
          <w:rFonts w:hint="default" w:ascii="Times New Roman" w:hAnsi="Times New Roman" w:cs="Times New Roman"/>
          <w:szCs w:val="21"/>
          <w:u w:val="single"/>
        </w:rPr>
      </w:pPr>
      <w:r>
        <w:rPr>
          <w:rFonts w:hint="default" w:ascii="Times New Roman" w:hAnsi="Times New Roman" w:cs="Times New Roman"/>
          <w:szCs w:val="21"/>
        </w:rPr>
        <w:t>日期：</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none"/>
        </w:rPr>
        <w:t>年</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none"/>
        </w:rPr>
        <w:t>月</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none"/>
        </w:rPr>
        <w:t>日</w:t>
      </w:r>
    </w:p>
    <w:p w14:paraId="0A57F963">
      <w:pPr>
        <w:spacing w:line="500" w:lineRule="exact"/>
        <w:ind w:firstLine="640" w:firstLineChars="200"/>
        <w:rPr>
          <w:rFonts w:hint="default" w:ascii="Times New Roman" w:hAnsi="Times New Roman" w:cs="Times New Roman"/>
          <w:szCs w:val="21"/>
        </w:rPr>
      </w:pPr>
    </w:p>
    <w:p w14:paraId="62761111">
      <w:pPr>
        <w:rPr>
          <w:rFonts w:hint="default" w:ascii="Times New Roman" w:hAnsi="Times New Roman" w:cs="Times New Roman"/>
        </w:rPr>
      </w:pPr>
      <w:r>
        <w:rPr>
          <w:rFonts w:hint="default" w:ascii="Times New Roman" w:hAnsi="Times New Roman" w:cs="Times New Roman"/>
        </w:rPr>
        <w:br w:type="page"/>
      </w:r>
    </w:p>
    <w:p w14:paraId="6679A97E">
      <w:pPr>
        <w:pStyle w:val="17"/>
        <w:bidi w:val="0"/>
        <w:rPr>
          <w:rFonts w:hint="default"/>
        </w:rPr>
      </w:pPr>
      <w:r>
        <w:rPr>
          <w:rFonts w:hint="default"/>
          <w:lang w:val="en-US" w:eastAsia="zh-CN"/>
        </w:rPr>
        <w:t>三</w:t>
      </w:r>
      <w:r>
        <w:rPr>
          <w:rFonts w:hint="default"/>
        </w:rPr>
        <w:t>、报价函</w:t>
      </w:r>
    </w:p>
    <w:p w14:paraId="64682B53">
      <w:pPr>
        <w:rPr>
          <w:rStyle w:val="58"/>
          <w:rFonts w:hint="default" w:ascii="Times New Roman" w:hAnsi="Times New Roman" w:cs="Times New Roman"/>
          <w:b/>
          <w:bCs/>
          <w:sz w:val="32"/>
          <w:szCs w:val="32"/>
        </w:rPr>
      </w:pPr>
    </w:p>
    <w:p w14:paraId="0B530638">
      <w:pPr>
        <w:spacing w:line="480" w:lineRule="auto"/>
        <w:ind w:firstLine="643" w:firstLineChars="200"/>
        <w:jc w:val="left"/>
        <w:rPr>
          <w:rFonts w:hint="default" w:ascii="Times New Roman" w:hAnsi="Times New Roman" w:cs="Times New Roman"/>
          <w:b/>
          <w:szCs w:val="24"/>
          <w:u w:val="single"/>
        </w:rPr>
      </w:pPr>
      <w:r>
        <w:rPr>
          <w:rFonts w:hint="default" w:ascii="Times New Roman" w:hAnsi="Times New Roman" w:cs="Times New Roman"/>
          <w:b/>
          <w:szCs w:val="24"/>
          <w:u w:val="single"/>
        </w:rPr>
        <w:t>（比选人名称）：</w:t>
      </w:r>
    </w:p>
    <w:p w14:paraId="0B223783">
      <w:pPr>
        <w:spacing w:line="480" w:lineRule="auto"/>
        <w:ind w:firstLine="640" w:firstLineChars="200"/>
        <w:rPr>
          <w:rFonts w:hint="default" w:ascii="Times New Roman" w:hAnsi="Times New Roman" w:cs="Times New Roman"/>
          <w:szCs w:val="21"/>
        </w:rPr>
      </w:pPr>
      <w:r>
        <w:rPr>
          <w:rFonts w:hint="default" w:ascii="Times New Roman" w:hAnsi="Times New Roman" w:cs="Times New Roman"/>
          <w:szCs w:val="21"/>
        </w:rPr>
        <w:t>在仔细研究了</w:t>
      </w:r>
      <w:r>
        <w:rPr>
          <w:rFonts w:hint="default" w:ascii="Times New Roman" w:hAnsi="Times New Roman" w:cs="Times New Roman"/>
          <w:szCs w:val="21"/>
          <w:u w:val="single"/>
        </w:rPr>
        <w:t>（项目名称）</w:t>
      </w:r>
      <w:r>
        <w:rPr>
          <w:rFonts w:hint="default" w:ascii="Times New Roman" w:hAnsi="Times New Roman" w:cs="Times New Roman"/>
          <w:szCs w:val="21"/>
        </w:rPr>
        <w:t>比选文件（含通知书等补充资料）和考察了项目基本情况</w:t>
      </w:r>
      <w:r>
        <w:rPr>
          <w:rFonts w:hint="default" w:ascii="Times New Roman" w:hAnsi="Times New Roman" w:cs="Times New Roman"/>
          <w:spacing w:val="-12"/>
          <w:szCs w:val="21"/>
        </w:rPr>
        <w:t>后，</w:t>
      </w:r>
      <w:r>
        <w:rPr>
          <w:rFonts w:hint="default" w:ascii="Times New Roman" w:hAnsi="Times New Roman" w:cs="Times New Roman"/>
          <w:szCs w:val="21"/>
        </w:rPr>
        <w:t>我们愿意以人民币大写元（小写￥元）作为本项目的比选报价，按合同约定实施和完成本项目所有工作内容。</w:t>
      </w:r>
    </w:p>
    <w:p w14:paraId="3AB853AA">
      <w:pPr>
        <w:spacing w:line="480" w:lineRule="auto"/>
        <w:rPr>
          <w:rFonts w:hint="default" w:ascii="Times New Roman" w:hAnsi="Times New Roman" w:cs="Times New Roman"/>
          <w:szCs w:val="21"/>
        </w:rPr>
      </w:pPr>
    </w:p>
    <w:p w14:paraId="4C6E67A4">
      <w:pPr>
        <w:spacing w:line="480" w:lineRule="auto"/>
        <w:ind w:firstLine="640" w:firstLineChars="200"/>
        <w:jc w:val="right"/>
        <w:rPr>
          <w:rFonts w:hint="default" w:ascii="Times New Roman" w:hAnsi="Times New Roman" w:cs="Times New Roman"/>
          <w:szCs w:val="21"/>
          <w:u w:val="single"/>
        </w:rPr>
      </w:pPr>
      <w:r>
        <w:rPr>
          <w:rFonts w:hint="default" w:ascii="Times New Roman" w:hAnsi="Times New Roman" w:cs="Times New Roman"/>
          <w:szCs w:val="21"/>
        </w:rPr>
        <w:t>比选申请人：</w:t>
      </w:r>
      <w:r>
        <w:rPr>
          <w:rFonts w:hint="default" w:ascii="Times New Roman" w:hAnsi="Times New Roman" w:cs="Times New Roman"/>
          <w:szCs w:val="21"/>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（全称）</w:t>
      </w:r>
      <w:r>
        <w:rPr>
          <w:rFonts w:hint="default" w:ascii="Times New Roman" w:hAnsi="Times New Roman" w:cs="Times New Roman"/>
          <w:szCs w:val="21"/>
        </w:rPr>
        <w:t>（盖单位公章）</w:t>
      </w:r>
    </w:p>
    <w:p w14:paraId="62A61DAA">
      <w:pPr>
        <w:spacing w:line="480" w:lineRule="auto"/>
        <w:ind w:firstLine="640" w:firstLineChars="200"/>
        <w:jc w:val="right"/>
        <w:rPr>
          <w:rFonts w:hint="default" w:ascii="Times New Roman" w:hAnsi="Times New Roman" w:cs="Times New Roman"/>
          <w:szCs w:val="21"/>
        </w:rPr>
      </w:pPr>
      <w:r>
        <w:rPr>
          <w:rFonts w:hint="default" w:ascii="Times New Roman" w:hAnsi="Times New Roman" w:cs="Times New Roman"/>
          <w:szCs w:val="21"/>
        </w:rPr>
        <w:t>年</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月</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19CCE54B">
      <w:pPr>
        <w:pStyle w:val="19"/>
        <w:ind w:left="480" w:firstLine="643"/>
        <w:rPr>
          <w:rStyle w:val="58"/>
          <w:rFonts w:hint="default" w:ascii="Times New Roman" w:hAnsi="Times New Roman" w:cs="Times New Roman"/>
          <w:bCs/>
          <w:sz w:val="32"/>
          <w:szCs w:val="32"/>
        </w:rPr>
      </w:pPr>
    </w:p>
    <w:p w14:paraId="6199B151">
      <w:pPr>
        <w:snapToGrid w:val="0"/>
        <w:ind w:left="0" w:leftChars="0" w:firstLine="0" w:firstLineChars="0"/>
        <w:rPr>
          <w:rStyle w:val="58"/>
          <w:rFonts w:hint="default" w:ascii="Times New Roman" w:hAnsi="Times New Roman" w:cs="Times New Roman"/>
          <w:szCs w:val="21"/>
        </w:rPr>
      </w:pPr>
    </w:p>
    <w:p w14:paraId="60346A1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2"/>
          <w:szCs w:val="18"/>
        </w:rPr>
      </w:pPr>
      <w:bookmarkStart w:id="20" w:name="_Toc462922352"/>
      <w:r>
        <w:rPr>
          <w:rFonts w:hint="default" w:ascii="Times New Roman" w:hAnsi="Times New Roman" w:cs="Times New Roman"/>
          <w:sz w:val="22"/>
          <w:szCs w:val="18"/>
        </w:rPr>
        <w:t>注：</w:t>
      </w:r>
      <w:bookmarkEnd w:id="20"/>
    </w:p>
    <w:p w14:paraId="55D78D6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cs="Times New Roman"/>
          <w:sz w:val="22"/>
          <w:szCs w:val="18"/>
        </w:rPr>
      </w:pPr>
      <w:r>
        <w:rPr>
          <w:rFonts w:hint="default" w:ascii="Times New Roman" w:hAnsi="Times New Roman" w:cs="Times New Roman"/>
          <w:sz w:val="22"/>
          <w:szCs w:val="18"/>
        </w:rPr>
        <w:t>1.比选申请人报价时应认真阅读本</w:t>
      </w:r>
      <w:r>
        <w:rPr>
          <w:rFonts w:hint="eastAsia" w:ascii="Times New Roman" w:hAnsi="Times New Roman" w:cs="Times New Roman"/>
          <w:sz w:val="22"/>
          <w:szCs w:val="18"/>
          <w:lang w:eastAsia="zh-CN"/>
        </w:rPr>
        <w:t>比选</w:t>
      </w:r>
      <w:r>
        <w:rPr>
          <w:rFonts w:hint="default" w:ascii="Times New Roman" w:hAnsi="Times New Roman" w:cs="Times New Roman"/>
          <w:sz w:val="22"/>
          <w:szCs w:val="18"/>
        </w:rPr>
        <w:t>文件（含补遗书、通知等资料），在全面理解比选文件工作内容和充分了解比选人企业情况的基础上，结合比选申请人的实际，合理慎重报价。</w:t>
      </w:r>
    </w:p>
    <w:p w14:paraId="4958DBCC">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cs="Times New Roman"/>
          <w:sz w:val="22"/>
          <w:szCs w:val="18"/>
        </w:rPr>
      </w:pPr>
      <w:r>
        <w:rPr>
          <w:rFonts w:hint="default" w:ascii="Times New Roman" w:hAnsi="Times New Roman" w:cs="Times New Roman"/>
          <w:sz w:val="22"/>
          <w:szCs w:val="18"/>
        </w:rPr>
        <w:t>2.比选申请人的比选报价，为完成本咨询项目活动全过程一切费用的</w:t>
      </w:r>
      <w:r>
        <w:rPr>
          <w:rFonts w:hint="default" w:ascii="Times New Roman" w:hAnsi="Times New Roman" w:cs="Times New Roman"/>
          <w:sz w:val="22"/>
          <w:szCs w:val="18"/>
          <w:lang w:val="en-US" w:eastAsia="zh-CN"/>
        </w:rPr>
        <w:t>含税</w:t>
      </w:r>
      <w:r>
        <w:rPr>
          <w:rFonts w:hint="default" w:ascii="Times New Roman" w:hAnsi="Times New Roman" w:cs="Times New Roman"/>
          <w:sz w:val="22"/>
          <w:szCs w:val="18"/>
        </w:rPr>
        <w:t>包干总价，包括但不限于：专题研究（含专项技术研究，如果有）、后续服务费、协调、各种会议的会务费用以及咨询、利润、税金、保险等与此有关的一切费用。</w:t>
      </w:r>
    </w:p>
    <w:p w14:paraId="70F4F51A">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cs="Times New Roman"/>
          <w:sz w:val="22"/>
          <w:szCs w:val="18"/>
        </w:rPr>
      </w:pPr>
      <w:r>
        <w:rPr>
          <w:rFonts w:hint="default" w:ascii="Times New Roman" w:hAnsi="Times New Roman" w:cs="Times New Roman"/>
          <w:sz w:val="22"/>
          <w:szCs w:val="18"/>
          <w:lang w:val="zh-CN"/>
        </w:rPr>
        <w:t>3.</w:t>
      </w:r>
      <w:r>
        <w:rPr>
          <w:rFonts w:hint="default" w:ascii="Times New Roman" w:hAnsi="Times New Roman" w:cs="Times New Roman"/>
          <w:sz w:val="22"/>
          <w:szCs w:val="18"/>
        </w:rPr>
        <w:t>在比选申请人本部工作期间，由比选人安排工作场所，若需至比选人所属公司进行现场考察调研，交通、食宿、出差补贴等所有费用均包含在比选申请人报价内。</w:t>
      </w:r>
    </w:p>
    <w:p w14:paraId="006BD80A">
      <w:pPr>
        <w:rPr>
          <w:rFonts w:hint="default" w:ascii="Times New Roman" w:hAnsi="Times New Roman" w:cs="Times New Roman"/>
        </w:rPr>
      </w:pPr>
      <w:r>
        <w:rPr>
          <w:rFonts w:hint="default" w:ascii="Times New Roman" w:hAnsi="Times New Roman" w:cs="Times New Roman"/>
        </w:rPr>
        <w:br w:type="page"/>
      </w:r>
    </w:p>
    <w:p w14:paraId="444BB932">
      <w:pPr>
        <w:pStyle w:val="17"/>
        <w:bidi w:val="0"/>
        <w:rPr>
          <w:rFonts w:hint="default"/>
        </w:rPr>
      </w:pPr>
      <w:r>
        <w:rPr>
          <w:rFonts w:hint="default"/>
          <w:lang w:val="en-US" w:eastAsia="zh-CN"/>
        </w:rPr>
        <w:t>四</w:t>
      </w:r>
      <w:r>
        <w:rPr>
          <w:rFonts w:hint="default"/>
        </w:rPr>
        <w:t>、比选申请人基本情况表</w:t>
      </w:r>
    </w:p>
    <w:tbl>
      <w:tblPr>
        <w:tblStyle w:val="20"/>
        <w:tblW w:w="90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29"/>
        <w:gridCol w:w="1343"/>
        <w:gridCol w:w="1906"/>
        <w:gridCol w:w="1422"/>
        <w:gridCol w:w="1863"/>
      </w:tblGrid>
      <w:tr w14:paraId="0F2C2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529" w:type="dxa"/>
            <w:tcBorders>
              <w:top w:val="single" w:color="000000" w:sz="12" w:space="0"/>
              <w:left w:val="single" w:color="000000" w:sz="12" w:space="0"/>
              <w:bottom w:val="single" w:color="000000" w:sz="4" w:space="0"/>
              <w:right w:val="single" w:color="000000" w:sz="4" w:space="0"/>
            </w:tcBorders>
            <w:vAlign w:val="center"/>
          </w:tcPr>
          <w:p w14:paraId="280C8A89">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比选申请人名称</w:t>
            </w:r>
          </w:p>
        </w:tc>
        <w:tc>
          <w:tcPr>
            <w:tcW w:w="6534" w:type="dxa"/>
            <w:gridSpan w:val="4"/>
            <w:tcBorders>
              <w:top w:val="single" w:color="000000" w:sz="12" w:space="0"/>
              <w:left w:val="single" w:color="000000" w:sz="4" w:space="0"/>
              <w:bottom w:val="single" w:color="000000" w:sz="4" w:space="0"/>
              <w:right w:val="single" w:color="000000" w:sz="12" w:space="0"/>
            </w:tcBorders>
            <w:vAlign w:val="center"/>
          </w:tcPr>
          <w:p w14:paraId="042B60C5">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0E5C9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BA6B734">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注册地址</w:t>
            </w:r>
          </w:p>
        </w:tc>
        <w:tc>
          <w:tcPr>
            <w:tcW w:w="3249" w:type="dxa"/>
            <w:gridSpan w:val="2"/>
            <w:tcBorders>
              <w:top w:val="single" w:color="000000" w:sz="4" w:space="0"/>
              <w:left w:val="single" w:color="000000" w:sz="4" w:space="0"/>
              <w:bottom w:val="single" w:color="000000" w:sz="4" w:space="0"/>
              <w:right w:val="single" w:color="000000" w:sz="4" w:space="0"/>
            </w:tcBorders>
            <w:vAlign w:val="center"/>
          </w:tcPr>
          <w:p w14:paraId="35CEFF5D">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61275279">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邮政编码</w:t>
            </w:r>
          </w:p>
        </w:tc>
        <w:tc>
          <w:tcPr>
            <w:tcW w:w="1863" w:type="dxa"/>
            <w:tcBorders>
              <w:top w:val="single" w:color="000000" w:sz="4" w:space="0"/>
              <w:left w:val="single" w:color="000000" w:sz="4" w:space="0"/>
              <w:bottom w:val="single" w:color="000000" w:sz="4" w:space="0"/>
              <w:right w:val="single" w:color="000000" w:sz="12" w:space="0"/>
            </w:tcBorders>
            <w:vAlign w:val="center"/>
          </w:tcPr>
          <w:p w14:paraId="3C93D4EF">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3877C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529" w:type="dxa"/>
            <w:vMerge w:val="restart"/>
            <w:tcBorders>
              <w:top w:val="single" w:color="000000" w:sz="4" w:space="0"/>
              <w:left w:val="single" w:color="000000" w:sz="12" w:space="0"/>
              <w:bottom w:val="single" w:color="000000" w:sz="4" w:space="0"/>
              <w:right w:val="single" w:color="000000" w:sz="4" w:space="0"/>
            </w:tcBorders>
            <w:vAlign w:val="center"/>
          </w:tcPr>
          <w:p w14:paraId="11A603F6">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联系方式</w:t>
            </w:r>
          </w:p>
        </w:tc>
        <w:tc>
          <w:tcPr>
            <w:tcW w:w="1343" w:type="dxa"/>
            <w:tcBorders>
              <w:top w:val="single" w:color="000000" w:sz="4" w:space="0"/>
              <w:left w:val="single" w:color="000000" w:sz="4" w:space="0"/>
              <w:bottom w:val="single" w:color="000000" w:sz="4" w:space="0"/>
              <w:right w:val="single" w:color="000000" w:sz="4" w:space="0"/>
            </w:tcBorders>
            <w:vAlign w:val="center"/>
          </w:tcPr>
          <w:p w14:paraId="28F2C18C">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联系人</w:t>
            </w:r>
          </w:p>
        </w:tc>
        <w:tc>
          <w:tcPr>
            <w:tcW w:w="1906" w:type="dxa"/>
            <w:tcBorders>
              <w:top w:val="single" w:color="000000" w:sz="4" w:space="0"/>
              <w:left w:val="single" w:color="000000" w:sz="4" w:space="0"/>
              <w:bottom w:val="single" w:color="000000" w:sz="4" w:space="0"/>
              <w:right w:val="single" w:color="000000" w:sz="4" w:space="0"/>
            </w:tcBorders>
            <w:vAlign w:val="center"/>
          </w:tcPr>
          <w:p w14:paraId="03F7CEC9">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54C4ADF7">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电话</w:t>
            </w:r>
          </w:p>
        </w:tc>
        <w:tc>
          <w:tcPr>
            <w:tcW w:w="1863" w:type="dxa"/>
            <w:tcBorders>
              <w:top w:val="single" w:color="000000" w:sz="4" w:space="0"/>
              <w:left w:val="single" w:color="000000" w:sz="4" w:space="0"/>
              <w:bottom w:val="single" w:color="000000" w:sz="4" w:space="0"/>
              <w:right w:val="single" w:color="000000" w:sz="12" w:space="0"/>
            </w:tcBorders>
            <w:vAlign w:val="center"/>
          </w:tcPr>
          <w:p w14:paraId="1852B85F">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13886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529" w:type="dxa"/>
            <w:vMerge w:val="continue"/>
            <w:tcBorders>
              <w:top w:val="single" w:color="000000" w:sz="4" w:space="0"/>
              <w:left w:val="single" w:color="000000" w:sz="12" w:space="0"/>
              <w:bottom w:val="single" w:color="000000" w:sz="4" w:space="0"/>
              <w:right w:val="single" w:color="000000" w:sz="4" w:space="0"/>
            </w:tcBorders>
            <w:vAlign w:val="center"/>
          </w:tcPr>
          <w:p w14:paraId="67179CE1">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FEA6152">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传真</w:t>
            </w:r>
          </w:p>
        </w:tc>
        <w:tc>
          <w:tcPr>
            <w:tcW w:w="1906" w:type="dxa"/>
            <w:tcBorders>
              <w:top w:val="single" w:color="000000" w:sz="4" w:space="0"/>
              <w:left w:val="single" w:color="000000" w:sz="4" w:space="0"/>
              <w:bottom w:val="single" w:color="000000" w:sz="4" w:space="0"/>
              <w:right w:val="single" w:color="000000" w:sz="4" w:space="0"/>
            </w:tcBorders>
            <w:vAlign w:val="center"/>
          </w:tcPr>
          <w:p w14:paraId="2DA44AC0">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12D477ED">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电子邮件</w:t>
            </w:r>
          </w:p>
        </w:tc>
        <w:tc>
          <w:tcPr>
            <w:tcW w:w="1863" w:type="dxa"/>
            <w:tcBorders>
              <w:top w:val="single" w:color="000000" w:sz="4" w:space="0"/>
              <w:left w:val="single" w:color="000000" w:sz="4" w:space="0"/>
              <w:bottom w:val="single" w:color="000000" w:sz="4" w:space="0"/>
              <w:right w:val="single" w:color="000000" w:sz="12" w:space="0"/>
            </w:tcBorders>
            <w:vAlign w:val="center"/>
          </w:tcPr>
          <w:p w14:paraId="7C098035">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4B5D1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73925164">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bCs/>
                <w:sz w:val="24"/>
                <w:szCs w:val="24"/>
              </w:rPr>
              <w:t>法定代表人（或合伙制企业负责人）姓名</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4F495560">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294F8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4DE24BCF">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营业执照</w:t>
            </w:r>
            <w:r>
              <w:rPr>
                <w:rStyle w:val="58"/>
                <w:rFonts w:hint="eastAsia" w:ascii="Times New Roman" w:hAnsi="Times New Roman" w:cs="Times New Roman"/>
                <w:b w:val="0"/>
                <w:sz w:val="24"/>
                <w:szCs w:val="24"/>
                <w:lang w:val="en-US" w:eastAsia="zh-CN"/>
              </w:rPr>
              <w:t>/执业许可证</w:t>
            </w:r>
            <w:r>
              <w:rPr>
                <w:rStyle w:val="58"/>
                <w:rFonts w:hint="default" w:ascii="Times New Roman" w:hAnsi="Times New Roman" w:cs="Times New Roman"/>
                <w:b w:val="0"/>
                <w:sz w:val="24"/>
                <w:szCs w:val="24"/>
              </w:rPr>
              <w:t>编号</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D83187D">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25379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A0FE8D0">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注册资本</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F6372CA">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76B527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10AC542">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成立日期</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53E6BA9">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45794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057C191">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经营范围</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61A9ADB1">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r w14:paraId="230664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26" w:hRule="atLeast"/>
          <w:jc w:val="center"/>
        </w:trPr>
        <w:tc>
          <w:tcPr>
            <w:tcW w:w="2529" w:type="dxa"/>
            <w:tcBorders>
              <w:top w:val="single" w:color="000000" w:sz="4" w:space="0"/>
              <w:left w:val="single" w:color="000000" w:sz="12" w:space="0"/>
              <w:bottom w:val="single" w:color="000000" w:sz="12" w:space="0"/>
              <w:right w:val="single" w:color="000000" w:sz="4" w:space="0"/>
            </w:tcBorders>
            <w:vAlign w:val="center"/>
          </w:tcPr>
          <w:p w14:paraId="224585C1">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aseline"/>
              <w:rPr>
                <w:rStyle w:val="58"/>
                <w:rFonts w:hint="default" w:ascii="Times New Roman" w:hAnsi="Times New Roman" w:cs="Times New Roman"/>
                <w:b w:val="0"/>
                <w:sz w:val="24"/>
                <w:szCs w:val="24"/>
              </w:rPr>
            </w:pPr>
            <w:r>
              <w:rPr>
                <w:rStyle w:val="58"/>
                <w:rFonts w:hint="default" w:ascii="Times New Roman" w:hAnsi="Times New Roman" w:cs="Times New Roman"/>
                <w:b w:val="0"/>
                <w:sz w:val="24"/>
                <w:szCs w:val="24"/>
              </w:rPr>
              <w:t>备注</w:t>
            </w:r>
          </w:p>
        </w:tc>
        <w:tc>
          <w:tcPr>
            <w:tcW w:w="6534" w:type="dxa"/>
            <w:gridSpan w:val="4"/>
            <w:tcBorders>
              <w:top w:val="single" w:color="000000" w:sz="4" w:space="0"/>
              <w:left w:val="single" w:color="000000" w:sz="4" w:space="0"/>
              <w:bottom w:val="single" w:color="000000" w:sz="12" w:space="0"/>
              <w:right w:val="single" w:color="000000" w:sz="12" w:space="0"/>
            </w:tcBorders>
            <w:vAlign w:val="center"/>
          </w:tcPr>
          <w:p w14:paraId="6029148E">
            <w:pPr>
              <w:pStyle w:val="6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aseline"/>
              <w:rPr>
                <w:rStyle w:val="58"/>
                <w:rFonts w:hint="default" w:ascii="Times New Roman" w:hAnsi="Times New Roman" w:cs="Times New Roman"/>
                <w:b w:val="0"/>
                <w:sz w:val="24"/>
                <w:szCs w:val="24"/>
              </w:rPr>
            </w:pPr>
          </w:p>
        </w:tc>
      </w:tr>
    </w:tbl>
    <w:p w14:paraId="474879F3">
      <w:pPr>
        <w:tabs>
          <w:tab w:val="left" w:pos="5220"/>
          <w:tab w:val="left" w:pos="5400"/>
          <w:tab w:val="left" w:pos="5580"/>
        </w:tabs>
        <w:snapToGrid w:val="0"/>
        <w:spacing w:line="360" w:lineRule="auto"/>
        <w:rPr>
          <w:rStyle w:val="58"/>
          <w:rFonts w:hint="default" w:ascii="Times New Roman" w:hAnsi="Times New Roman" w:cs="Times New Roman"/>
          <w:b/>
          <w:sz w:val="18"/>
          <w:szCs w:val="18"/>
        </w:rPr>
      </w:pPr>
    </w:p>
    <w:p w14:paraId="427B47E1">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注：</w:t>
      </w:r>
    </w:p>
    <w:p w14:paraId="0E814C19">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1.在本表后应附比选申请人有效的营业执照副本</w:t>
      </w:r>
      <w:r>
        <w:rPr>
          <w:rStyle w:val="58"/>
          <w:rFonts w:hint="default" w:ascii="Times New Roman" w:hAnsi="Times New Roman" w:cs="Times New Roman"/>
          <w:sz w:val="20"/>
          <w:lang w:val="en-US" w:eastAsia="zh-CN"/>
        </w:rPr>
        <w:t>/执业证书</w:t>
      </w:r>
      <w:r>
        <w:rPr>
          <w:rStyle w:val="58"/>
          <w:rFonts w:hint="default" w:ascii="Times New Roman" w:hAnsi="Times New Roman" w:cs="Times New Roman"/>
          <w:sz w:val="20"/>
        </w:rPr>
        <w:t>复印件</w:t>
      </w:r>
      <w:r>
        <w:rPr>
          <w:rStyle w:val="58"/>
          <w:rFonts w:hint="default" w:ascii="Times New Roman" w:hAnsi="Times New Roman" w:cs="Times New Roman"/>
          <w:sz w:val="20"/>
          <w:lang w:val="en-US" w:eastAsia="zh-CN"/>
        </w:rPr>
        <w:t>并加盖单</w:t>
      </w:r>
      <w:r>
        <w:rPr>
          <w:rStyle w:val="58"/>
          <w:rFonts w:hint="eastAsia" w:cs="Times New Roman"/>
          <w:sz w:val="20"/>
          <w:lang w:val="en-US" w:eastAsia="zh-CN"/>
        </w:rPr>
        <w:t>位公</w:t>
      </w:r>
      <w:r>
        <w:rPr>
          <w:rStyle w:val="58"/>
          <w:rFonts w:hint="default" w:ascii="Times New Roman" w:hAnsi="Times New Roman" w:cs="Times New Roman"/>
          <w:sz w:val="20"/>
          <w:lang w:val="en-US" w:eastAsia="zh-CN"/>
        </w:rPr>
        <w:t>章</w:t>
      </w:r>
      <w:r>
        <w:rPr>
          <w:rStyle w:val="58"/>
          <w:rFonts w:hint="default" w:ascii="Times New Roman" w:hAnsi="Times New Roman" w:cs="Times New Roman"/>
          <w:sz w:val="20"/>
        </w:rPr>
        <w:t>（黑白或彩色）；</w:t>
      </w:r>
    </w:p>
    <w:p w14:paraId="115107E4">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2.所附的证明材料不完整的，视为无效。</w:t>
      </w:r>
    </w:p>
    <w:p w14:paraId="6CA88121">
      <w:pPr>
        <w:tabs>
          <w:tab w:val="left" w:pos="5220"/>
          <w:tab w:val="left" w:pos="5400"/>
          <w:tab w:val="left" w:pos="5580"/>
        </w:tabs>
        <w:snapToGrid w:val="0"/>
        <w:spacing w:before="120" w:line="360" w:lineRule="auto"/>
        <w:ind w:firstLine="640" w:firstLineChars="200"/>
        <w:jc w:val="center"/>
        <w:rPr>
          <w:rStyle w:val="58"/>
          <w:rFonts w:hint="default" w:ascii="Times New Roman" w:hAnsi="Times New Roman" w:cs="Times New Roman"/>
          <w:szCs w:val="21"/>
        </w:rPr>
      </w:pPr>
      <w:r>
        <w:rPr>
          <w:rStyle w:val="58"/>
          <w:rFonts w:hint="default" w:ascii="Times New Roman" w:hAnsi="Times New Roman" w:cs="Times New Roman"/>
          <w:szCs w:val="21"/>
        </w:rPr>
        <w:br w:type="page"/>
      </w:r>
    </w:p>
    <w:p w14:paraId="176EBDE3">
      <w:pPr>
        <w:pStyle w:val="17"/>
        <w:bidi w:val="0"/>
        <w:rPr>
          <w:rFonts w:hint="default"/>
        </w:rPr>
      </w:pPr>
      <w:r>
        <w:rPr>
          <w:rFonts w:hint="default"/>
          <w:lang w:val="en-US" w:eastAsia="zh-CN"/>
        </w:rPr>
        <w:t>五</w:t>
      </w:r>
      <w:r>
        <w:rPr>
          <w:rFonts w:hint="default"/>
        </w:rPr>
        <w:t>、资格证明材料</w:t>
      </w:r>
    </w:p>
    <w:p w14:paraId="74BC30B7">
      <w:pPr>
        <w:pStyle w:val="4"/>
        <w:spacing w:before="240" w:after="120"/>
        <w:jc w:val="cente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1</w:t>
      </w:r>
      <w:r>
        <w:rPr>
          <w:rFonts w:hint="default" w:ascii="Times New Roman" w:hAnsi="Times New Roman" w:cs="Times New Roman"/>
          <w:b/>
          <w:bCs/>
          <w:lang w:eastAsia="zh-CN"/>
        </w:rPr>
        <w:t>）</w:t>
      </w:r>
      <w:r>
        <w:rPr>
          <w:rFonts w:hint="default" w:ascii="Times New Roman" w:hAnsi="Times New Roman" w:cs="Times New Roman"/>
          <w:b/>
          <w:bCs/>
        </w:rPr>
        <w:t>比选申请人承担的类似业绩情况表</w:t>
      </w:r>
    </w:p>
    <w:p w14:paraId="05005EF5">
      <w:pPr>
        <w:bidi w:val="0"/>
        <w:ind w:left="0" w:leftChars="0" w:firstLine="0" w:firstLineChars="0"/>
        <w:rPr>
          <w:rFonts w:hint="default"/>
          <w:b/>
          <w:bCs/>
          <w:lang w:val="en-US" w:eastAsia="zh-CN"/>
        </w:rPr>
      </w:pPr>
      <w:r>
        <w:rPr>
          <w:rFonts w:hint="eastAsia"/>
          <w:b/>
          <w:bCs/>
          <w:lang w:val="en-US" w:eastAsia="zh-CN"/>
        </w:rPr>
        <w:t>资格条件：</w:t>
      </w:r>
    </w:p>
    <w:p w14:paraId="7B2B27E0">
      <w:pPr>
        <w:bidi w:val="0"/>
        <w:ind w:left="0" w:leftChars="0" w:firstLine="0" w:firstLineChars="0"/>
        <w:rPr>
          <w:rFonts w:hint="eastAsia" w:ascii="宋体" w:hAnsi="宋体" w:cs="宋体"/>
          <w:szCs w:val="21"/>
          <w:lang w:val="en-US" w:eastAsia="zh-CN"/>
        </w:rPr>
      </w:pPr>
      <w:r>
        <w:rPr>
          <w:rFonts w:hint="eastAsia"/>
          <w:lang w:val="en-US" w:eastAsia="zh-CN"/>
        </w:rPr>
        <w:t xml:space="preserve">表1 </w:t>
      </w:r>
      <w:r>
        <w:rPr>
          <w:rFonts w:hint="eastAsia" w:ascii="宋体" w:hAnsi="宋体" w:cs="宋体"/>
          <w:szCs w:val="21"/>
        </w:rPr>
        <w:t>近5年（自20</w:t>
      </w:r>
      <w:r>
        <w:rPr>
          <w:rFonts w:hint="eastAsia" w:ascii="宋体" w:hAnsi="宋体" w:cs="宋体"/>
          <w:szCs w:val="21"/>
          <w:lang w:val="en-US" w:eastAsia="zh-CN"/>
        </w:rPr>
        <w:t>21</w:t>
      </w:r>
      <w:r>
        <w:rPr>
          <w:rFonts w:hint="eastAsia" w:ascii="宋体" w:hAnsi="宋体" w:cs="宋体"/>
          <w:szCs w:val="21"/>
        </w:rPr>
        <w:t>年至今）</w:t>
      </w:r>
      <w:r>
        <w:rPr>
          <w:rFonts w:hint="eastAsia" w:ascii="宋体" w:hAnsi="宋体" w:cs="宋体"/>
          <w:szCs w:val="21"/>
          <w:lang w:eastAsia="zh-CN"/>
        </w:rPr>
        <w:t>，</w:t>
      </w:r>
      <w:r>
        <w:rPr>
          <w:rFonts w:hint="eastAsia" w:ascii="宋体" w:hAnsi="宋体" w:cs="宋体"/>
          <w:szCs w:val="21"/>
          <w:lang w:val="en-US" w:eastAsia="zh-CN"/>
        </w:rPr>
        <w:t>律所</w:t>
      </w:r>
      <w:r>
        <w:rPr>
          <w:rFonts w:hint="eastAsia" w:ascii="宋体" w:hAnsi="宋体" w:cs="宋体"/>
          <w:szCs w:val="21"/>
        </w:rPr>
        <w:t>具有</w:t>
      </w:r>
      <w:r>
        <w:rPr>
          <w:rFonts w:hint="eastAsia" w:ascii="宋体" w:hAnsi="宋体" w:cs="宋体"/>
          <w:szCs w:val="21"/>
          <w:lang w:val="en-US" w:eastAsia="zh-CN"/>
        </w:rPr>
        <w:t>1个为</w:t>
      </w:r>
      <w:r>
        <w:rPr>
          <w:rFonts w:hint="eastAsia" w:ascii="宋体" w:hAnsi="宋体" w:cs="宋体"/>
          <w:szCs w:val="21"/>
        </w:rPr>
        <w:t>四川省、市、区县级政府部门</w:t>
      </w:r>
      <w:r>
        <w:rPr>
          <w:rFonts w:hint="eastAsia" w:ascii="宋体" w:hAnsi="宋体" w:cs="宋体"/>
          <w:szCs w:val="21"/>
          <w:lang w:eastAsia="zh-CN"/>
        </w:rPr>
        <w:t>、</w:t>
      </w:r>
      <w:r>
        <w:rPr>
          <w:rFonts w:hint="eastAsia" w:ascii="宋体" w:hAnsi="宋体" w:cs="宋体"/>
          <w:szCs w:val="21"/>
          <w:lang w:val="en-US" w:eastAsia="zh-CN"/>
        </w:rPr>
        <w:t>国有企业或A股</w:t>
      </w:r>
      <w:r>
        <w:rPr>
          <w:rFonts w:hint="eastAsia" w:ascii="宋体" w:hAnsi="宋体" w:cs="宋体"/>
          <w:szCs w:val="21"/>
        </w:rPr>
        <w:t>上市公司（</w:t>
      </w:r>
      <w:r>
        <w:rPr>
          <w:rFonts w:hint="eastAsia" w:ascii="宋体" w:hAnsi="宋体" w:cs="宋体"/>
          <w:szCs w:val="21"/>
          <w:lang w:val="en-US" w:eastAsia="zh-CN"/>
        </w:rPr>
        <w:t>含北交所，</w:t>
      </w:r>
      <w:r>
        <w:rPr>
          <w:rFonts w:hint="eastAsia" w:ascii="宋体" w:hAnsi="宋体" w:cs="宋体"/>
          <w:szCs w:val="21"/>
        </w:rPr>
        <w:t>不含新三板挂牌公司）常年法律顾问</w:t>
      </w:r>
      <w:r>
        <w:rPr>
          <w:rFonts w:hint="eastAsia" w:ascii="宋体" w:hAnsi="宋体" w:cs="宋体"/>
          <w:szCs w:val="21"/>
          <w:lang w:val="en-US" w:eastAsia="zh-CN"/>
        </w:rPr>
        <w:t>服务业绩</w:t>
      </w:r>
    </w:p>
    <w:tbl>
      <w:tblPr>
        <w:tblStyle w:val="20"/>
        <w:tblW w:w="7019" w:type="dxa"/>
        <w:jc w:val="center"/>
        <w:tblLayout w:type="fixed"/>
        <w:tblCellMar>
          <w:top w:w="15" w:type="dxa"/>
          <w:left w:w="15" w:type="dxa"/>
          <w:bottom w:w="15" w:type="dxa"/>
          <w:right w:w="15" w:type="dxa"/>
        </w:tblCellMar>
      </w:tblPr>
      <w:tblGrid>
        <w:gridCol w:w="3668"/>
        <w:gridCol w:w="3351"/>
      </w:tblGrid>
      <w:tr w14:paraId="5FE67F3F">
        <w:tblPrEx>
          <w:tblCellMar>
            <w:top w:w="15" w:type="dxa"/>
            <w:left w:w="15" w:type="dxa"/>
            <w:bottom w:w="15" w:type="dxa"/>
            <w:right w:w="15" w:type="dxa"/>
          </w:tblCellMar>
        </w:tblPrEx>
        <w:trPr>
          <w:trHeight w:val="613"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6D41CEEB">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类似项目</w:t>
            </w:r>
          </w:p>
        </w:tc>
        <w:tc>
          <w:tcPr>
            <w:tcW w:w="3351" w:type="dxa"/>
            <w:tcBorders>
              <w:top w:val="single" w:color="000000" w:sz="4" w:space="0"/>
              <w:left w:val="single" w:color="000000" w:sz="4" w:space="0"/>
              <w:bottom w:val="single" w:color="000000" w:sz="4" w:space="0"/>
              <w:right w:val="single" w:color="000000" w:sz="4" w:space="0"/>
            </w:tcBorders>
            <w:vAlign w:val="center"/>
          </w:tcPr>
          <w:p w14:paraId="65341BCE">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1</w:t>
            </w:r>
          </w:p>
        </w:tc>
      </w:tr>
      <w:tr w14:paraId="5E21ECC3">
        <w:tblPrEx>
          <w:tblCellMar>
            <w:top w:w="15" w:type="dxa"/>
            <w:left w:w="15" w:type="dxa"/>
            <w:bottom w:w="15" w:type="dxa"/>
            <w:right w:w="15" w:type="dxa"/>
          </w:tblCellMar>
        </w:tblPrEx>
        <w:trPr>
          <w:trHeight w:val="863"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6D7ADB0B">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项目业主</w:t>
            </w:r>
          </w:p>
        </w:tc>
        <w:tc>
          <w:tcPr>
            <w:tcW w:w="3351" w:type="dxa"/>
            <w:tcBorders>
              <w:top w:val="single" w:color="000000" w:sz="4" w:space="0"/>
              <w:left w:val="single" w:color="000000" w:sz="4" w:space="0"/>
              <w:bottom w:val="single" w:color="000000" w:sz="4" w:space="0"/>
              <w:right w:val="single" w:color="000000" w:sz="4" w:space="0"/>
            </w:tcBorders>
            <w:vAlign w:val="center"/>
          </w:tcPr>
          <w:p w14:paraId="04385621">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r>
      <w:tr w14:paraId="785C830B">
        <w:tblPrEx>
          <w:tblCellMar>
            <w:top w:w="15" w:type="dxa"/>
            <w:left w:w="15" w:type="dxa"/>
            <w:bottom w:w="15" w:type="dxa"/>
            <w:right w:w="15" w:type="dxa"/>
          </w:tblCellMar>
        </w:tblPrEx>
        <w:trPr>
          <w:trHeight w:val="885"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6B8413CF">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项目名称</w:t>
            </w:r>
          </w:p>
        </w:tc>
        <w:tc>
          <w:tcPr>
            <w:tcW w:w="3351" w:type="dxa"/>
            <w:tcBorders>
              <w:top w:val="single" w:color="000000" w:sz="4" w:space="0"/>
              <w:left w:val="single" w:color="000000" w:sz="4" w:space="0"/>
              <w:bottom w:val="single" w:color="000000" w:sz="4" w:space="0"/>
              <w:right w:val="single" w:color="000000" w:sz="4" w:space="0"/>
            </w:tcBorders>
            <w:vAlign w:val="center"/>
          </w:tcPr>
          <w:p w14:paraId="775389FD">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77AC7B99">
        <w:tblPrEx>
          <w:tblCellMar>
            <w:top w:w="15" w:type="dxa"/>
            <w:left w:w="15" w:type="dxa"/>
            <w:bottom w:w="15" w:type="dxa"/>
            <w:right w:w="15" w:type="dxa"/>
          </w:tblCellMar>
        </w:tblPrEx>
        <w:trPr>
          <w:trHeight w:val="904"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6AD4EE1E">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val="en-US"/>
              </w:rPr>
            </w:pPr>
            <w:r>
              <w:rPr>
                <w:rFonts w:hint="eastAsia" w:cs="Times New Roman"/>
                <w:sz w:val="24"/>
                <w:szCs w:val="24"/>
                <w:lang w:val="en-US" w:eastAsia="zh-CN" w:bidi="ar"/>
              </w:rPr>
              <w:t>服务期限</w:t>
            </w:r>
          </w:p>
        </w:tc>
        <w:tc>
          <w:tcPr>
            <w:tcW w:w="3351" w:type="dxa"/>
            <w:tcBorders>
              <w:top w:val="single" w:color="000000" w:sz="4" w:space="0"/>
              <w:left w:val="single" w:color="000000" w:sz="4" w:space="0"/>
              <w:bottom w:val="single" w:color="000000" w:sz="4" w:space="0"/>
              <w:right w:val="single" w:color="000000" w:sz="4" w:space="0"/>
            </w:tcBorders>
            <w:vAlign w:val="center"/>
          </w:tcPr>
          <w:p w14:paraId="6CCB5A5A">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7BCDE097">
        <w:tblPrEx>
          <w:tblCellMar>
            <w:top w:w="15" w:type="dxa"/>
            <w:left w:w="15" w:type="dxa"/>
            <w:bottom w:w="15" w:type="dxa"/>
            <w:right w:w="15" w:type="dxa"/>
          </w:tblCellMar>
        </w:tblPrEx>
        <w:trPr>
          <w:trHeight w:val="1060"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5CFB3A3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val="en-US" w:eastAsia="zh-CN" w:bidi="ar"/>
              </w:rPr>
              <w:t>主要</w:t>
            </w:r>
            <w:r>
              <w:rPr>
                <w:rFonts w:hint="default" w:ascii="Times New Roman" w:hAnsi="Times New Roman" w:cs="Times New Roman"/>
                <w:sz w:val="24"/>
                <w:szCs w:val="24"/>
                <w:lang w:bidi="ar"/>
              </w:rPr>
              <w:t>工作内容</w:t>
            </w:r>
          </w:p>
        </w:tc>
        <w:tc>
          <w:tcPr>
            <w:tcW w:w="3351" w:type="dxa"/>
            <w:tcBorders>
              <w:top w:val="single" w:color="000000" w:sz="4" w:space="0"/>
              <w:left w:val="single" w:color="000000" w:sz="4" w:space="0"/>
              <w:bottom w:val="single" w:color="000000" w:sz="4" w:space="0"/>
              <w:right w:val="single" w:color="000000" w:sz="4" w:space="0"/>
            </w:tcBorders>
            <w:vAlign w:val="center"/>
          </w:tcPr>
          <w:p w14:paraId="6FFCC684">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r>
      <w:tr w14:paraId="6CD974E9">
        <w:tblPrEx>
          <w:tblCellMar>
            <w:top w:w="15" w:type="dxa"/>
            <w:left w:w="15" w:type="dxa"/>
            <w:bottom w:w="15" w:type="dxa"/>
            <w:right w:w="15" w:type="dxa"/>
          </w:tblCellMar>
        </w:tblPrEx>
        <w:trPr>
          <w:trHeight w:val="876"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5631C9A5">
            <w:pPr>
              <w:keepNext w:val="0"/>
              <w:keepLines w:val="0"/>
              <w:pageBreakBefore w:val="0"/>
              <w:widowControl w:val="0"/>
              <w:kinsoku/>
              <w:wordWrap/>
              <w:overflowPunct/>
              <w:topLinePunct w:val="0"/>
              <w:autoSpaceDE/>
              <w:autoSpaceDN/>
              <w:bidi w:val="0"/>
              <w:adjustRightInd w:val="0"/>
              <w:snapToGrid/>
              <w:ind w:firstLine="0" w:firstLineChars="0"/>
              <w:jc w:val="center"/>
              <w:rPr>
                <w:rFonts w:hint="eastAsia" w:ascii="Times New Roman" w:hAnsi="Times New Roman" w:cs="Times New Roman" w:eastAsiaTheme="minorEastAsia"/>
                <w:sz w:val="24"/>
                <w:szCs w:val="24"/>
                <w:lang w:eastAsia="zh-CN" w:bidi="ar"/>
              </w:rPr>
            </w:pPr>
            <w:r>
              <w:rPr>
                <w:rFonts w:hint="default" w:ascii="Times New Roman" w:hAnsi="Times New Roman" w:cs="Times New Roman"/>
                <w:sz w:val="24"/>
                <w:szCs w:val="24"/>
                <w:lang w:bidi="ar"/>
              </w:rPr>
              <w:t>项目</w:t>
            </w:r>
            <w:r>
              <w:rPr>
                <w:rFonts w:hint="eastAsia" w:ascii="Times New Roman" w:hAnsi="Times New Roman" w:cs="Times New Roman"/>
                <w:sz w:val="24"/>
                <w:szCs w:val="24"/>
                <w:lang w:val="en-US" w:eastAsia="zh-CN" w:bidi="ar"/>
              </w:rPr>
              <w:t>参与成员</w:t>
            </w:r>
          </w:p>
        </w:tc>
        <w:tc>
          <w:tcPr>
            <w:tcW w:w="3351" w:type="dxa"/>
            <w:tcBorders>
              <w:top w:val="single" w:color="000000" w:sz="4" w:space="0"/>
              <w:left w:val="single" w:color="000000" w:sz="4" w:space="0"/>
              <w:bottom w:val="single" w:color="000000" w:sz="4" w:space="0"/>
              <w:right w:val="single" w:color="000000" w:sz="4" w:space="0"/>
            </w:tcBorders>
            <w:vAlign w:val="center"/>
          </w:tcPr>
          <w:p w14:paraId="3A06937F">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bl>
    <w:p w14:paraId="26FB7E18">
      <w:pPr>
        <w:bidi w:val="0"/>
        <w:ind w:left="0" w:leftChars="0" w:firstLine="0" w:firstLineChars="0"/>
        <w:rPr>
          <w:rFonts w:hint="eastAsia" w:ascii="宋体" w:hAnsi="宋体" w:cs="宋体"/>
          <w:szCs w:val="21"/>
          <w:lang w:val="en-US" w:eastAsia="zh-CN"/>
        </w:rPr>
      </w:pPr>
    </w:p>
    <w:p w14:paraId="75DD9E75">
      <w:pPr>
        <w:bidi w:val="0"/>
        <w:ind w:left="0" w:leftChars="0" w:firstLine="0" w:firstLineChars="0"/>
        <w:rPr>
          <w:rFonts w:hint="eastAsia" w:ascii="宋体" w:hAnsi="宋体" w:cs="宋体"/>
          <w:szCs w:val="21"/>
          <w:lang w:val="en-US" w:eastAsia="zh-CN"/>
        </w:rPr>
      </w:pPr>
      <w:r>
        <w:rPr>
          <w:rFonts w:hint="eastAsia"/>
          <w:lang w:val="en-US" w:eastAsia="zh-CN"/>
        </w:rPr>
        <w:t xml:space="preserve">表2 </w:t>
      </w:r>
      <w:r>
        <w:rPr>
          <w:rFonts w:hint="default"/>
        </w:rPr>
        <w:t>项目负责人具备为至少</w:t>
      </w:r>
      <w:r>
        <w:rPr>
          <w:rFonts w:hint="eastAsia"/>
          <w:lang w:val="en-US" w:eastAsia="zh-CN"/>
        </w:rPr>
        <w:t>1</w:t>
      </w:r>
      <w:r>
        <w:rPr>
          <w:rFonts w:hint="default"/>
        </w:rPr>
        <w:t>个国有控股上市公司</w:t>
      </w:r>
      <w:r>
        <w:rPr>
          <w:rFonts w:hint="eastAsia"/>
          <w:lang w:val="en-US" w:eastAsia="zh-CN"/>
        </w:rPr>
        <w:t>提供</w:t>
      </w:r>
      <w:r>
        <w:rPr>
          <w:rFonts w:hint="eastAsia" w:ascii="宋体" w:hAnsi="宋体" w:cs="宋体"/>
          <w:szCs w:val="21"/>
        </w:rPr>
        <w:t>常年法律顾问</w:t>
      </w:r>
      <w:r>
        <w:rPr>
          <w:rFonts w:hint="eastAsia" w:ascii="宋体" w:hAnsi="宋体" w:cs="宋体"/>
          <w:szCs w:val="21"/>
          <w:lang w:val="en-US" w:eastAsia="zh-CN"/>
        </w:rPr>
        <w:t>服务业绩</w:t>
      </w:r>
      <w:r>
        <w:rPr>
          <w:rFonts w:hint="default"/>
        </w:rPr>
        <w:t>。</w:t>
      </w:r>
      <w:r>
        <w:rPr>
          <w:rFonts w:hint="eastAsia"/>
          <w:lang w:eastAsia="zh-CN"/>
        </w:rPr>
        <w:t>（</w:t>
      </w:r>
      <w:r>
        <w:rPr>
          <w:rFonts w:hint="eastAsia"/>
          <w:lang w:val="en-US" w:eastAsia="zh-CN"/>
        </w:rPr>
        <w:t>证明材料：业绩证明材料并加盖公章</w:t>
      </w:r>
      <w:r>
        <w:rPr>
          <w:rFonts w:hint="eastAsia"/>
          <w:lang w:eastAsia="zh-CN"/>
        </w:rPr>
        <w:t>）</w:t>
      </w:r>
    </w:p>
    <w:tbl>
      <w:tblPr>
        <w:tblStyle w:val="20"/>
        <w:tblW w:w="7019" w:type="dxa"/>
        <w:jc w:val="center"/>
        <w:tblLayout w:type="fixed"/>
        <w:tblCellMar>
          <w:top w:w="15" w:type="dxa"/>
          <w:left w:w="15" w:type="dxa"/>
          <w:bottom w:w="15" w:type="dxa"/>
          <w:right w:w="15" w:type="dxa"/>
        </w:tblCellMar>
      </w:tblPr>
      <w:tblGrid>
        <w:gridCol w:w="3668"/>
        <w:gridCol w:w="3351"/>
      </w:tblGrid>
      <w:tr w14:paraId="02531C0F">
        <w:tblPrEx>
          <w:tblCellMar>
            <w:top w:w="15" w:type="dxa"/>
            <w:left w:w="15" w:type="dxa"/>
            <w:bottom w:w="15" w:type="dxa"/>
            <w:right w:w="15" w:type="dxa"/>
          </w:tblCellMar>
        </w:tblPrEx>
        <w:trPr>
          <w:trHeight w:val="613"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3391872C">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类似项目</w:t>
            </w:r>
          </w:p>
        </w:tc>
        <w:tc>
          <w:tcPr>
            <w:tcW w:w="3351" w:type="dxa"/>
            <w:tcBorders>
              <w:top w:val="single" w:color="000000" w:sz="4" w:space="0"/>
              <w:left w:val="single" w:color="000000" w:sz="4" w:space="0"/>
              <w:bottom w:val="single" w:color="000000" w:sz="4" w:space="0"/>
              <w:right w:val="single" w:color="000000" w:sz="4" w:space="0"/>
            </w:tcBorders>
            <w:vAlign w:val="center"/>
          </w:tcPr>
          <w:p w14:paraId="601D7A5A">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1</w:t>
            </w:r>
          </w:p>
        </w:tc>
      </w:tr>
      <w:tr w14:paraId="004A562B">
        <w:tblPrEx>
          <w:tblCellMar>
            <w:top w:w="15" w:type="dxa"/>
            <w:left w:w="15" w:type="dxa"/>
            <w:bottom w:w="15" w:type="dxa"/>
            <w:right w:w="15" w:type="dxa"/>
          </w:tblCellMar>
        </w:tblPrEx>
        <w:trPr>
          <w:trHeight w:val="863"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4831035A">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项目业主</w:t>
            </w:r>
          </w:p>
        </w:tc>
        <w:tc>
          <w:tcPr>
            <w:tcW w:w="3351" w:type="dxa"/>
            <w:tcBorders>
              <w:top w:val="single" w:color="000000" w:sz="4" w:space="0"/>
              <w:left w:val="single" w:color="000000" w:sz="4" w:space="0"/>
              <w:bottom w:val="single" w:color="000000" w:sz="4" w:space="0"/>
              <w:right w:val="single" w:color="000000" w:sz="4" w:space="0"/>
            </w:tcBorders>
            <w:vAlign w:val="center"/>
          </w:tcPr>
          <w:p w14:paraId="1D5EBBB7">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r>
      <w:tr w14:paraId="403767EA">
        <w:tblPrEx>
          <w:tblCellMar>
            <w:top w:w="15" w:type="dxa"/>
            <w:left w:w="15" w:type="dxa"/>
            <w:bottom w:w="15" w:type="dxa"/>
            <w:right w:w="15" w:type="dxa"/>
          </w:tblCellMar>
        </w:tblPrEx>
        <w:trPr>
          <w:trHeight w:val="885"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06AA0F5D">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项目名称</w:t>
            </w:r>
          </w:p>
        </w:tc>
        <w:tc>
          <w:tcPr>
            <w:tcW w:w="3351" w:type="dxa"/>
            <w:tcBorders>
              <w:top w:val="single" w:color="000000" w:sz="4" w:space="0"/>
              <w:left w:val="single" w:color="000000" w:sz="4" w:space="0"/>
              <w:bottom w:val="single" w:color="000000" w:sz="4" w:space="0"/>
              <w:right w:val="single" w:color="000000" w:sz="4" w:space="0"/>
            </w:tcBorders>
            <w:vAlign w:val="center"/>
          </w:tcPr>
          <w:p w14:paraId="2455D8D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22A6A42C">
        <w:tblPrEx>
          <w:tblCellMar>
            <w:top w:w="15" w:type="dxa"/>
            <w:left w:w="15" w:type="dxa"/>
            <w:bottom w:w="15" w:type="dxa"/>
            <w:right w:w="15" w:type="dxa"/>
          </w:tblCellMar>
        </w:tblPrEx>
        <w:trPr>
          <w:trHeight w:val="904"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25B58D22">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val="en-US"/>
              </w:rPr>
            </w:pPr>
            <w:r>
              <w:rPr>
                <w:rFonts w:hint="eastAsia" w:cs="Times New Roman"/>
                <w:sz w:val="24"/>
                <w:szCs w:val="24"/>
                <w:lang w:val="en-US" w:eastAsia="zh-CN" w:bidi="ar"/>
              </w:rPr>
              <w:t>服务期限</w:t>
            </w:r>
          </w:p>
        </w:tc>
        <w:tc>
          <w:tcPr>
            <w:tcW w:w="3351" w:type="dxa"/>
            <w:tcBorders>
              <w:top w:val="single" w:color="000000" w:sz="4" w:space="0"/>
              <w:left w:val="single" w:color="000000" w:sz="4" w:space="0"/>
              <w:bottom w:val="single" w:color="000000" w:sz="4" w:space="0"/>
              <w:right w:val="single" w:color="000000" w:sz="4" w:space="0"/>
            </w:tcBorders>
            <w:vAlign w:val="center"/>
          </w:tcPr>
          <w:p w14:paraId="3EDBACBC">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129C718C">
        <w:tblPrEx>
          <w:tblCellMar>
            <w:top w:w="15" w:type="dxa"/>
            <w:left w:w="15" w:type="dxa"/>
            <w:bottom w:w="15" w:type="dxa"/>
            <w:right w:w="15" w:type="dxa"/>
          </w:tblCellMar>
        </w:tblPrEx>
        <w:trPr>
          <w:trHeight w:val="1060"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56275A0D">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val="en-US" w:eastAsia="zh-CN" w:bidi="ar"/>
              </w:rPr>
              <w:t>主要</w:t>
            </w:r>
            <w:r>
              <w:rPr>
                <w:rFonts w:hint="default" w:ascii="Times New Roman" w:hAnsi="Times New Roman" w:cs="Times New Roman"/>
                <w:sz w:val="24"/>
                <w:szCs w:val="24"/>
                <w:lang w:bidi="ar"/>
              </w:rPr>
              <w:t>工作内容</w:t>
            </w:r>
          </w:p>
        </w:tc>
        <w:tc>
          <w:tcPr>
            <w:tcW w:w="3351" w:type="dxa"/>
            <w:tcBorders>
              <w:top w:val="single" w:color="000000" w:sz="4" w:space="0"/>
              <w:left w:val="single" w:color="000000" w:sz="4" w:space="0"/>
              <w:bottom w:val="single" w:color="000000" w:sz="4" w:space="0"/>
              <w:right w:val="single" w:color="000000" w:sz="4" w:space="0"/>
            </w:tcBorders>
            <w:vAlign w:val="center"/>
          </w:tcPr>
          <w:p w14:paraId="6AF5211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r>
      <w:tr w14:paraId="6EB1C5CC">
        <w:tblPrEx>
          <w:tblCellMar>
            <w:top w:w="15" w:type="dxa"/>
            <w:left w:w="15" w:type="dxa"/>
            <w:bottom w:w="15" w:type="dxa"/>
            <w:right w:w="15" w:type="dxa"/>
          </w:tblCellMar>
        </w:tblPrEx>
        <w:trPr>
          <w:trHeight w:val="876" w:hRule="atLeast"/>
          <w:jc w:val="center"/>
        </w:trPr>
        <w:tc>
          <w:tcPr>
            <w:tcW w:w="3668" w:type="dxa"/>
            <w:tcBorders>
              <w:top w:val="single" w:color="000000" w:sz="4" w:space="0"/>
              <w:left w:val="single" w:color="000000" w:sz="4" w:space="0"/>
              <w:bottom w:val="single" w:color="000000" w:sz="4" w:space="0"/>
              <w:right w:val="single" w:color="000000" w:sz="4" w:space="0"/>
            </w:tcBorders>
            <w:vAlign w:val="center"/>
          </w:tcPr>
          <w:p w14:paraId="7419132D">
            <w:pPr>
              <w:keepNext w:val="0"/>
              <w:keepLines w:val="0"/>
              <w:pageBreakBefore w:val="0"/>
              <w:widowControl w:val="0"/>
              <w:kinsoku/>
              <w:wordWrap/>
              <w:overflowPunct/>
              <w:topLinePunct w:val="0"/>
              <w:autoSpaceDE/>
              <w:autoSpaceDN/>
              <w:bidi w:val="0"/>
              <w:adjustRightInd w:val="0"/>
              <w:snapToGrid/>
              <w:ind w:firstLine="0" w:firstLineChars="0"/>
              <w:jc w:val="center"/>
              <w:rPr>
                <w:rFonts w:hint="eastAsia" w:ascii="Times New Roman" w:hAnsi="Times New Roman" w:cs="Times New Roman" w:eastAsiaTheme="minorEastAsia"/>
                <w:sz w:val="24"/>
                <w:szCs w:val="24"/>
                <w:lang w:eastAsia="zh-CN" w:bidi="ar"/>
              </w:rPr>
            </w:pPr>
            <w:r>
              <w:rPr>
                <w:rFonts w:hint="default" w:ascii="Times New Roman" w:hAnsi="Times New Roman" w:cs="Times New Roman"/>
                <w:sz w:val="24"/>
                <w:szCs w:val="24"/>
                <w:lang w:bidi="ar"/>
              </w:rPr>
              <w:t>项目</w:t>
            </w:r>
            <w:r>
              <w:rPr>
                <w:rFonts w:hint="eastAsia" w:ascii="Times New Roman" w:hAnsi="Times New Roman" w:cs="Times New Roman"/>
                <w:sz w:val="24"/>
                <w:szCs w:val="24"/>
                <w:lang w:val="en-US" w:eastAsia="zh-CN" w:bidi="ar"/>
              </w:rPr>
              <w:t>参与成员</w:t>
            </w:r>
          </w:p>
        </w:tc>
        <w:tc>
          <w:tcPr>
            <w:tcW w:w="3351" w:type="dxa"/>
            <w:tcBorders>
              <w:top w:val="single" w:color="000000" w:sz="4" w:space="0"/>
              <w:left w:val="single" w:color="000000" w:sz="4" w:space="0"/>
              <w:bottom w:val="single" w:color="000000" w:sz="4" w:space="0"/>
              <w:right w:val="single" w:color="000000" w:sz="4" w:space="0"/>
            </w:tcBorders>
            <w:vAlign w:val="center"/>
          </w:tcPr>
          <w:p w14:paraId="4ACB1F2D">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bl>
    <w:p w14:paraId="512AC5E6">
      <w:pPr>
        <w:bidi w:val="0"/>
        <w:ind w:left="0" w:leftChars="0" w:firstLine="0" w:firstLineChars="0"/>
        <w:rPr>
          <w:rFonts w:hint="eastAsia"/>
          <w:lang w:val="en-US" w:eastAsia="zh-CN"/>
        </w:rPr>
      </w:pPr>
    </w:p>
    <w:p w14:paraId="72570F9A">
      <w:pPr>
        <w:bidi w:val="0"/>
        <w:ind w:left="0" w:leftChars="0" w:firstLine="0" w:firstLineChars="0"/>
        <w:rPr>
          <w:rFonts w:hint="default"/>
          <w:b/>
          <w:bCs/>
          <w:lang w:val="en-US" w:eastAsia="zh-CN"/>
        </w:rPr>
      </w:pPr>
      <w:r>
        <w:rPr>
          <w:rFonts w:hint="eastAsia"/>
          <w:b/>
          <w:bCs/>
          <w:lang w:val="en-US" w:eastAsia="zh-CN"/>
        </w:rPr>
        <w:t>评分条件：</w:t>
      </w:r>
    </w:p>
    <w:p w14:paraId="2925CAC6">
      <w:pPr>
        <w:bidi w:val="0"/>
        <w:ind w:left="0" w:leftChars="0" w:firstLine="0" w:firstLineChars="0"/>
        <w:rPr>
          <w:rFonts w:hint="eastAsia" w:eastAsia="方正仿宋_GB2312"/>
          <w:lang w:val="en-US" w:eastAsia="zh-CN"/>
        </w:rPr>
      </w:pPr>
      <w:r>
        <w:rPr>
          <w:rFonts w:hint="eastAsia"/>
          <w:lang w:val="en-US" w:eastAsia="zh-CN"/>
        </w:rPr>
        <w:t xml:space="preserve">表1 </w:t>
      </w:r>
      <w:r>
        <w:rPr>
          <w:rFonts w:hint="eastAsia" w:ascii="Times New Roman" w:hAnsi="Times New Roman" w:cs="Times New Roman"/>
          <w:lang w:val="en-US" w:eastAsia="zh-CN"/>
        </w:rPr>
        <w:t>项目负责人</w:t>
      </w:r>
      <w:r>
        <w:rPr>
          <w:rFonts w:hint="default"/>
          <w:lang w:val="en-US" w:eastAsia="zh-CN"/>
        </w:rPr>
        <w:t>为</w:t>
      </w:r>
      <w:r>
        <w:rPr>
          <w:rFonts w:hint="eastAsia"/>
          <w:lang w:val="en-US" w:eastAsia="zh-CN"/>
        </w:rPr>
        <w:t>四川省</w:t>
      </w:r>
      <w:r>
        <w:rPr>
          <w:rFonts w:hint="default"/>
          <w:lang w:val="en-US" w:eastAsia="zh-CN"/>
        </w:rPr>
        <w:t>国有控股上市公司（含北交所，不含新三板挂牌公司）提供证券法律服务业绩</w:t>
      </w:r>
      <w:r>
        <w:rPr>
          <w:rFonts w:hint="eastAsia"/>
          <w:lang w:val="en-US" w:eastAsia="zh-CN"/>
        </w:rPr>
        <w:t>（包括证券常年法律顾问服务、</w:t>
      </w:r>
      <w:r>
        <w:rPr>
          <w:rFonts w:hint="eastAsia" w:ascii="Times New Roman" w:hAnsi="Times New Roman" w:cs="Times New Roman"/>
          <w:lang w:val="en-US" w:eastAsia="zh-CN"/>
        </w:rPr>
        <w:t>再融资</w:t>
      </w:r>
      <w:r>
        <w:rPr>
          <w:rFonts w:hint="eastAsia" w:cs="Times New Roman"/>
          <w:lang w:val="en-US" w:eastAsia="zh-CN"/>
        </w:rPr>
        <w:t>、并购重组</w:t>
      </w:r>
      <w:r>
        <w:rPr>
          <w:rFonts w:hint="eastAsia" w:ascii="Times New Roman" w:hAnsi="Times New Roman" w:cs="Times New Roman"/>
          <w:lang w:val="en-US" w:eastAsia="zh-CN"/>
        </w:rPr>
        <w:t>或IPO</w:t>
      </w:r>
      <w:r>
        <w:rPr>
          <w:rFonts w:hint="eastAsia" w:cs="Times New Roman"/>
          <w:lang w:eastAsia="zh-CN"/>
        </w:rPr>
        <w:t>）</w:t>
      </w:r>
    </w:p>
    <w:tbl>
      <w:tblPr>
        <w:tblStyle w:val="20"/>
        <w:tblW w:w="8987" w:type="dxa"/>
        <w:jc w:val="center"/>
        <w:tblLayout w:type="fixed"/>
        <w:tblCellMar>
          <w:top w:w="15" w:type="dxa"/>
          <w:left w:w="15" w:type="dxa"/>
          <w:bottom w:w="15" w:type="dxa"/>
          <w:right w:w="15" w:type="dxa"/>
        </w:tblCellMar>
      </w:tblPr>
      <w:tblGrid>
        <w:gridCol w:w="1536"/>
        <w:gridCol w:w="1404"/>
        <w:gridCol w:w="1510"/>
        <w:gridCol w:w="1510"/>
        <w:gridCol w:w="1510"/>
        <w:gridCol w:w="1517"/>
      </w:tblGrid>
      <w:tr w14:paraId="5B254FE2">
        <w:tblPrEx>
          <w:tblCellMar>
            <w:top w:w="15" w:type="dxa"/>
            <w:left w:w="15" w:type="dxa"/>
            <w:bottom w:w="15" w:type="dxa"/>
            <w:right w:w="15" w:type="dxa"/>
          </w:tblCellMar>
        </w:tblPrEx>
        <w:trPr>
          <w:trHeight w:val="521"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72A5D67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类似项目</w:t>
            </w:r>
          </w:p>
        </w:tc>
        <w:tc>
          <w:tcPr>
            <w:tcW w:w="1404" w:type="dxa"/>
            <w:tcBorders>
              <w:top w:val="single" w:color="000000" w:sz="4" w:space="0"/>
              <w:left w:val="single" w:color="000000" w:sz="4" w:space="0"/>
              <w:bottom w:val="single" w:color="000000" w:sz="4" w:space="0"/>
              <w:right w:val="single" w:color="000000" w:sz="4" w:space="0"/>
            </w:tcBorders>
            <w:vAlign w:val="center"/>
          </w:tcPr>
          <w:p w14:paraId="5F2161FB">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1EB8B06E">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2E552210">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130878D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471065FC">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w:t>
            </w:r>
          </w:p>
        </w:tc>
      </w:tr>
      <w:tr w14:paraId="40E9AAFD">
        <w:tblPrEx>
          <w:tblCellMar>
            <w:top w:w="15" w:type="dxa"/>
            <w:left w:w="15" w:type="dxa"/>
            <w:bottom w:w="15" w:type="dxa"/>
            <w:right w:w="15" w:type="dxa"/>
          </w:tblCellMar>
        </w:tblPrEx>
        <w:trPr>
          <w:trHeight w:val="821"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41767B0D">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项目业主</w:t>
            </w:r>
          </w:p>
        </w:tc>
        <w:tc>
          <w:tcPr>
            <w:tcW w:w="1404" w:type="dxa"/>
            <w:tcBorders>
              <w:top w:val="single" w:color="000000" w:sz="4" w:space="0"/>
              <w:left w:val="single" w:color="000000" w:sz="4" w:space="0"/>
              <w:bottom w:val="single" w:color="000000" w:sz="4" w:space="0"/>
              <w:right w:val="single" w:color="000000" w:sz="4" w:space="0"/>
            </w:tcBorders>
            <w:vAlign w:val="center"/>
          </w:tcPr>
          <w:p w14:paraId="795B756A">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B45F97">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C3F5E7">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6BD74C9">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D362301">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r>
      <w:tr w14:paraId="6FAA2634">
        <w:tblPrEx>
          <w:tblCellMar>
            <w:top w:w="15" w:type="dxa"/>
            <w:left w:w="15" w:type="dxa"/>
            <w:bottom w:w="15" w:type="dxa"/>
            <w:right w:w="15" w:type="dxa"/>
          </w:tblCellMar>
        </w:tblPrEx>
        <w:trPr>
          <w:trHeight w:val="845"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5F518CA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项目名称</w:t>
            </w:r>
          </w:p>
        </w:tc>
        <w:tc>
          <w:tcPr>
            <w:tcW w:w="1404" w:type="dxa"/>
            <w:tcBorders>
              <w:top w:val="single" w:color="000000" w:sz="4" w:space="0"/>
              <w:left w:val="single" w:color="000000" w:sz="4" w:space="0"/>
              <w:bottom w:val="single" w:color="000000" w:sz="4" w:space="0"/>
              <w:right w:val="single" w:color="000000" w:sz="4" w:space="0"/>
            </w:tcBorders>
            <w:vAlign w:val="center"/>
          </w:tcPr>
          <w:p w14:paraId="568D5C86">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235E92">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FEFAB01">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8802665">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274DD326">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227DF614">
        <w:tblPrEx>
          <w:tblCellMar>
            <w:top w:w="15" w:type="dxa"/>
            <w:left w:w="15" w:type="dxa"/>
            <w:bottom w:w="15" w:type="dxa"/>
            <w:right w:w="15" w:type="dxa"/>
          </w:tblCellMar>
        </w:tblPrEx>
        <w:trPr>
          <w:trHeight w:val="864"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6D888B1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val="en-US"/>
              </w:rPr>
            </w:pPr>
            <w:r>
              <w:rPr>
                <w:rFonts w:hint="eastAsia" w:cs="Times New Roman"/>
                <w:sz w:val="24"/>
                <w:szCs w:val="24"/>
                <w:lang w:val="en-US" w:eastAsia="zh-CN" w:bidi="ar"/>
              </w:rPr>
              <w:t>服务期限</w:t>
            </w:r>
          </w:p>
        </w:tc>
        <w:tc>
          <w:tcPr>
            <w:tcW w:w="1404" w:type="dxa"/>
            <w:tcBorders>
              <w:top w:val="single" w:color="000000" w:sz="4" w:space="0"/>
              <w:left w:val="single" w:color="000000" w:sz="4" w:space="0"/>
              <w:bottom w:val="single" w:color="000000" w:sz="4" w:space="0"/>
              <w:right w:val="single" w:color="000000" w:sz="4" w:space="0"/>
            </w:tcBorders>
            <w:vAlign w:val="center"/>
          </w:tcPr>
          <w:p w14:paraId="2A4C779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941F3D">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7F4306">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3B0B2F">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C28C0EC">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53002E8A">
        <w:tblPrEx>
          <w:tblCellMar>
            <w:top w:w="15" w:type="dxa"/>
            <w:left w:w="15" w:type="dxa"/>
            <w:bottom w:w="15" w:type="dxa"/>
            <w:right w:w="15" w:type="dxa"/>
          </w:tblCellMar>
        </w:tblPrEx>
        <w:trPr>
          <w:trHeight w:val="1028"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3D622B33">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val="en-US" w:eastAsia="zh-CN" w:bidi="ar"/>
              </w:rPr>
              <w:t>主要</w:t>
            </w:r>
            <w:r>
              <w:rPr>
                <w:rFonts w:hint="default" w:ascii="Times New Roman" w:hAnsi="Times New Roman" w:cs="Times New Roman"/>
                <w:sz w:val="24"/>
                <w:szCs w:val="24"/>
                <w:lang w:bidi="ar"/>
              </w:rPr>
              <w:t>工作内容</w:t>
            </w:r>
          </w:p>
        </w:tc>
        <w:tc>
          <w:tcPr>
            <w:tcW w:w="1404" w:type="dxa"/>
            <w:tcBorders>
              <w:top w:val="single" w:color="000000" w:sz="4" w:space="0"/>
              <w:left w:val="single" w:color="000000" w:sz="4" w:space="0"/>
              <w:bottom w:val="single" w:color="000000" w:sz="4" w:space="0"/>
              <w:right w:val="single" w:color="000000" w:sz="4" w:space="0"/>
            </w:tcBorders>
            <w:vAlign w:val="center"/>
          </w:tcPr>
          <w:p w14:paraId="7A20239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02061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EB056A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DFA1F22">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F8957F4">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r>
      <w:tr w14:paraId="43C47F83">
        <w:tblPrEx>
          <w:tblCellMar>
            <w:top w:w="15" w:type="dxa"/>
            <w:left w:w="15" w:type="dxa"/>
            <w:bottom w:w="15" w:type="dxa"/>
            <w:right w:w="15" w:type="dxa"/>
          </w:tblCellMar>
        </w:tblPrEx>
        <w:trPr>
          <w:trHeight w:val="814" w:hRule="atLeast"/>
          <w:jc w:val="center"/>
        </w:trPr>
        <w:tc>
          <w:tcPr>
            <w:tcW w:w="1536" w:type="dxa"/>
            <w:tcBorders>
              <w:top w:val="single" w:color="000000" w:sz="4" w:space="0"/>
              <w:left w:val="single" w:color="000000" w:sz="4" w:space="0"/>
              <w:bottom w:val="single" w:color="000000" w:sz="4" w:space="0"/>
              <w:right w:val="single" w:color="000000" w:sz="4" w:space="0"/>
            </w:tcBorders>
            <w:vAlign w:val="center"/>
          </w:tcPr>
          <w:p w14:paraId="49064A8F">
            <w:pPr>
              <w:keepNext w:val="0"/>
              <w:keepLines w:val="0"/>
              <w:pageBreakBefore w:val="0"/>
              <w:widowControl w:val="0"/>
              <w:kinsoku/>
              <w:wordWrap/>
              <w:overflowPunct/>
              <w:topLinePunct w:val="0"/>
              <w:autoSpaceDE/>
              <w:autoSpaceDN/>
              <w:bidi w:val="0"/>
              <w:adjustRightInd w:val="0"/>
              <w:snapToGrid/>
              <w:ind w:firstLine="0" w:firstLineChars="0"/>
              <w:jc w:val="center"/>
              <w:rPr>
                <w:rFonts w:hint="eastAsia" w:ascii="Times New Roman" w:hAnsi="Times New Roman" w:cs="Times New Roman" w:eastAsiaTheme="minorEastAsia"/>
                <w:sz w:val="24"/>
                <w:szCs w:val="24"/>
                <w:lang w:eastAsia="zh-CN" w:bidi="ar"/>
              </w:rPr>
            </w:pPr>
            <w:r>
              <w:rPr>
                <w:rFonts w:hint="default" w:ascii="Times New Roman" w:hAnsi="Times New Roman" w:cs="Times New Roman"/>
                <w:sz w:val="24"/>
                <w:szCs w:val="24"/>
                <w:lang w:bidi="ar"/>
              </w:rPr>
              <w:t>项目</w:t>
            </w:r>
            <w:r>
              <w:rPr>
                <w:rFonts w:hint="eastAsia" w:ascii="Times New Roman" w:hAnsi="Times New Roman" w:cs="Times New Roman"/>
                <w:sz w:val="24"/>
                <w:szCs w:val="24"/>
                <w:lang w:val="en-US" w:eastAsia="zh-CN" w:bidi="ar"/>
              </w:rPr>
              <w:t>参与成员</w:t>
            </w:r>
          </w:p>
        </w:tc>
        <w:tc>
          <w:tcPr>
            <w:tcW w:w="1404" w:type="dxa"/>
            <w:tcBorders>
              <w:top w:val="single" w:color="000000" w:sz="4" w:space="0"/>
              <w:left w:val="single" w:color="000000" w:sz="4" w:space="0"/>
              <w:bottom w:val="single" w:color="000000" w:sz="4" w:space="0"/>
              <w:right w:val="single" w:color="000000" w:sz="4" w:space="0"/>
            </w:tcBorders>
            <w:vAlign w:val="center"/>
          </w:tcPr>
          <w:p w14:paraId="11673568">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F788802">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E069B88">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E896BFA">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90018CE">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bl>
    <w:p w14:paraId="40181DAF">
      <w:pPr>
        <w:bidi w:val="0"/>
        <w:rPr>
          <w:rFonts w:hint="eastAsia"/>
          <w:lang w:val="en-US" w:eastAsia="zh-CN"/>
        </w:rPr>
      </w:pPr>
    </w:p>
    <w:p w14:paraId="7259CE90">
      <w:pPr>
        <w:bidi w:val="0"/>
        <w:ind w:left="0" w:leftChars="0" w:firstLine="0" w:firstLineChars="0"/>
        <w:rPr>
          <w:rFonts w:hint="default" w:ascii="Times New Roman" w:hAnsi="Times New Roman" w:cs="Times New Roman"/>
        </w:rPr>
      </w:pPr>
      <w:r>
        <w:rPr>
          <w:rFonts w:hint="eastAsia"/>
          <w:lang w:val="en-US" w:eastAsia="zh-CN"/>
        </w:rPr>
        <w:t xml:space="preserve">表2 </w:t>
      </w:r>
      <w:r>
        <w:rPr>
          <w:rFonts w:hint="eastAsia" w:ascii="Times New Roman" w:hAnsi="Times New Roman" w:cs="Times New Roman"/>
        </w:rPr>
        <w:t>近5年（自20</w:t>
      </w:r>
      <w:r>
        <w:rPr>
          <w:rFonts w:hint="eastAsia" w:ascii="Times New Roman" w:hAnsi="Times New Roman" w:cs="Times New Roman"/>
          <w:lang w:val="en-US" w:eastAsia="zh-CN"/>
        </w:rPr>
        <w:t>21</w:t>
      </w:r>
      <w:r>
        <w:rPr>
          <w:rFonts w:hint="eastAsia" w:ascii="Times New Roman" w:hAnsi="Times New Roman" w:cs="Times New Roman"/>
        </w:rPr>
        <w:t>年至今），律所具备</w:t>
      </w:r>
      <w:r>
        <w:rPr>
          <w:rFonts w:hint="eastAsia" w:cs="Times New Roman"/>
          <w:lang w:val="en-US" w:eastAsia="zh-CN"/>
        </w:rPr>
        <w:t>为四川省</w:t>
      </w:r>
      <w:r>
        <w:rPr>
          <w:rFonts w:hint="eastAsia" w:ascii="Times New Roman" w:hAnsi="Times New Roman" w:cs="Times New Roman"/>
        </w:rPr>
        <w:t>国有控股上市公司（含北交所，不含新三板挂牌公司）提供</w:t>
      </w:r>
      <w:r>
        <w:rPr>
          <w:rFonts w:hint="eastAsia" w:cs="Times New Roman"/>
          <w:lang w:val="en-US" w:eastAsia="zh-CN"/>
        </w:rPr>
        <w:t>证券</w:t>
      </w:r>
      <w:r>
        <w:rPr>
          <w:rFonts w:hint="eastAsia" w:ascii="Times New Roman" w:hAnsi="Times New Roman" w:cs="Times New Roman"/>
        </w:rPr>
        <w:t>常年法律顾问服务业绩</w:t>
      </w:r>
    </w:p>
    <w:tbl>
      <w:tblPr>
        <w:tblStyle w:val="20"/>
        <w:tblW w:w="9011" w:type="dxa"/>
        <w:jc w:val="center"/>
        <w:tblLayout w:type="fixed"/>
        <w:tblCellMar>
          <w:top w:w="15" w:type="dxa"/>
          <w:left w:w="15" w:type="dxa"/>
          <w:bottom w:w="15" w:type="dxa"/>
          <w:right w:w="15" w:type="dxa"/>
        </w:tblCellMar>
      </w:tblPr>
      <w:tblGrid>
        <w:gridCol w:w="1560"/>
        <w:gridCol w:w="1404"/>
        <w:gridCol w:w="1510"/>
        <w:gridCol w:w="1510"/>
        <w:gridCol w:w="1510"/>
        <w:gridCol w:w="1517"/>
      </w:tblGrid>
      <w:tr w14:paraId="24D2242C">
        <w:tblPrEx>
          <w:tblCellMar>
            <w:top w:w="15" w:type="dxa"/>
            <w:left w:w="15" w:type="dxa"/>
            <w:bottom w:w="15" w:type="dxa"/>
            <w:right w:w="15" w:type="dxa"/>
          </w:tblCellMar>
        </w:tblPrEx>
        <w:trPr>
          <w:trHeight w:val="521"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01C23667">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类似项目</w:t>
            </w:r>
          </w:p>
        </w:tc>
        <w:tc>
          <w:tcPr>
            <w:tcW w:w="1404" w:type="dxa"/>
            <w:tcBorders>
              <w:top w:val="single" w:color="000000" w:sz="4" w:space="0"/>
              <w:left w:val="single" w:color="000000" w:sz="4" w:space="0"/>
              <w:bottom w:val="single" w:color="000000" w:sz="4" w:space="0"/>
              <w:right w:val="single" w:color="000000" w:sz="4" w:space="0"/>
            </w:tcBorders>
            <w:vAlign w:val="center"/>
          </w:tcPr>
          <w:p w14:paraId="495C3FEE">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4E007CCC">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6E81A132">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05E8FB61">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661FFABF">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w:t>
            </w:r>
          </w:p>
        </w:tc>
      </w:tr>
      <w:tr w14:paraId="112C1E46">
        <w:tblPrEx>
          <w:tblCellMar>
            <w:top w:w="15" w:type="dxa"/>
            <w:left w:w="15" w:type="dxa"/>
            <w:bottom w:w="15" w:type="dxa"/>
            <w:right w:w="15" w:type="dxa"/>
          </w:tblCellMar>
        </w:tblPrEx>
        <w:trPr>
          <w:trHeight w:val="821"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23F3A60E">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项目业主</w:t>
            </w:r>
          </w:p>
        </w:tc>
        <w:tc>
          <w:tcPr>
            <w:tcW w:w="1404" w:type="dxa"/>
            <w:tcBorders>
              <w:top w:val="single" w:color="000000" w:sz="4" w:space="0"/>
              <w:left w:val="single" w:color="000000" w:sz="4" w:space="0"/>
              <w:bottom w:val="single" w:color="000000" w:sz="4" w:space="0"/>
              <w:right w:val="single" w:color="000000" w:sz="4" w:space="0"/>
            </w:tcBorders>
            <w:vAlign w:val="center"/>
          </w:tcPr>
          <w:p w14:paraId="53F4F613">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C968D7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57AB613">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9F125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C579751">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r>
      <w:tr w14:paraId="724787CB">
        <w:tblPrEx>
          <w:tblCellMar>
            <w:top w:w="15" w:type="dxa"/>
            <w:left w:w="15" w:type="dxa"/>
            <w:bottom w:w="15" w:type="dxa"/>
            <w:right w:w="15" w:type="dxa"/>
          </w:tblCellMar>
        </w:tblPrEx>
        <w:trPr>
          <w:trHeight w:val="845"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35DD9AD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项目名称</w:t>
            </w:r>
          </w:p>
        </w:tc>
        <w:tc>
          <w:tcPr>
            <w:tcW w:w="1404" w:type="dxa"/>
            <w:tcBorders>
              <w:top w:val="single" w:color="000000" w:sz="4" w:space="0"/>
              <w:left w:val="single" w:color="000000" w:sz="4" w:space="0"/>
              <w:bottom w:val="single" w:color="000000" w:sz="4" w:space="0"/>
              <w:right w:val="single" w:color="000000" w:sz="4" w:space="0"/>
            </w:tcBorders>
            <w:vAlign w:val="center"/>
          </w:tcPr>
          <w:p w14:paraId="4EA1B32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0B4D8EC">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35A88EA">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BAF21B1">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3A66F4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55EFC76A">
        <w:tblPrEx>
          <w:tblCellMar>
            <w:top w:w="15" w:type="dxa"/>
            <w:left w:w="15" w:type="dxa"/>
            <w:bottom w:w="15" w:type="dxa"/>
            <w:right w:w="15" w:type="dxa"/>
          </w:tblCellMar>
        </w:tblPrEx>
        <w:trPr>
          <w:trHeight w:val="864"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47FE34C3">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val="en-US"/>
              </w:rPr>
            </w:pPr>
            <w:r>
              <w:rPr>
                <w:rFonts w:hint="eastAsia" w:cs="Times New Roman"/>
                <w:sz w:val="24"/>
                <w:szCs w:val="24"/>
                <w:lang w:val="en-US" w:eastAsia="zh-CN" w:bidi="ar"/>
              </w:rPr>
              <w:t>服务期限</w:t>
            </w:r>
          </w:p>
        </w:tc>
        <w:tc>
          <w:tcPr>
            <w:tcW w:w="1404" w:type="dxa"/>
            <w:tcBorders>
              <w:top w:val="single" w:color="000000" w:sz="4" w:space="0"/>
              <w:left w:val="single" w:color="000000" w:sz="4" w:space="0"/>
              <w:bottom w:val="single" w:color="000000" w:sz="4" w:space="0"/>
              <w:right w:val="single" w:color="000000" w:sz="4" w:space="0"/>
            </w:tcBorders>
            <w:vAlign w:val="center"/>
          </w:tcPr>
          <w:p w14:paraId="50D99D7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97BE172">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CCAEAA5">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9E2CFC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03D78571">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442D3EE7">
        <w:tblPrEx>
          <w:tblCellMar>
            <w:top w:w="15" w:type="dxa"/>
            <w:left w:w="15" w:type="dxa"/>
            <w:bottom w:w="15" w:type="dxa"/>
            <w:right w:w="15" w:type="dxa"/>
          </w:tblCellMar>
        </w:tblPrEx>
        <w:trPr>
          <w:trHeight w:val="1028"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2FE2E40D">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val="en-US" w:eastAsia="zh-CN" w:bidi="ar"/>
              </w:rPr>
              <w:t>主要</w:t>
            </w:r>
            <w:r>
              <w:rPr>
                <w:rFonts w:hint="default" w:ascii="Times New Roman" w:hAnsi="Times New Roman" w:cs="Times New Roman"/>
                <w:sz w:val="24"/>
                <w:szCs w:val="24"/>
                <w:lang w:bidi="ar"/>
              </w:rPr>
              <w:t>工作内容</w:t>
            </w:r>
          </w:p>
        </w:tc>
        <w:tc>
          <w:tcPr>
            <w:tcW w:w="1404" w:type="dxa"/>
            <w:tcBorders>
              <w:top w:val="single" w:color="000000" w:sz="4" w:space="0"/>
              <w:left w:val="single" w:color="000000" w:sz="4" w:space="0"/>
              <w:bottom w:val="single" w:color="000000" w:sz="4" w:space="0"/>
              <w:right w:val="single" w:color="000000" w:sz="4" w:space="0"/>
            </w:tcBorders>
            <w:vAlign w:val="center"/>
          </w:tcPr>
          <w:p w14:paraId="425B9C8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088B87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EC2FEF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2F85844">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8ACC71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r>
      <w:tr w14:paraId="13E2B294">
        <w:tblPrEx>
          <w:tblCellMar>
            <w:top w:w="15" w:type="dxa"/>
            <w:left w:w="15" w:type="dxa"/>
            <w:bottom w:w="15" w:type="dxa"/>
            <w:right w:w="15" w:type="dxa"/>
          </w:tblCellMar>
        </w:tblPrEx>
        <w:trPr>
          <w:trHeight w:val="814"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14:paraId="6777D64B">
            <w:pPr>
              <w:keepNext w:val="0"/>
              <w:keepLines w:val="0"/>
              <w:pageBreakBefore w:val="0"/>
              <w:widowControl w:val="0"/>
              <w:kinsoku/>
              <w:wordWrap/>
              <w:overflowPunct/>
              <w:topLinePunct w:val="0"/>
              <w:autoSpaceDE/>
              <w:autoSpaceDN/>
              <w:bidi w:val="0"/>
              <w:adjustRightInd w:val="0"/>
              <w:snapToGrid/>
              <w:ind w:firstLine="0" w:firstLineChars="0"/>
              <w:jc w:val="center"/>
              <w:rPr>
                <w:rFonts w:hint="eastAsia" w:ascii="Times New Roman" w:hAnsi="Times New Roman" w:cs="Times New Roman" w:eastAsiaTheme="minorEastAsia"/>
                <w:sz w:val="24"/>
                <w:szCs w:val="24"/>
                <w:lang w:eastAsia="zh-CN" w:bidi="ar"/>
              </w:rPr>
            </w:pPr>
            <w:r>
              <w:rPr>
                <w:rFonts w:hint="default" w:ascii="Times New Roman" w:hAnsi="Times New Roman" w:cs="Times New Roman"/>
                <w:sz w:val="24"/>
                <w:szCs w:val="24"/>
                <w:lang w:bidi="ar"/>
              </w:rPr>
              <w:t>项目</w:t>
            </w:r>
            <w:r>
              <w:rPr>
                <w:rFonts w:hint="eastAsia" w:ascii="Times New Roman" w:hAnsi="Times New Roman" w:cs="Times New Roman"/>
                <w:sz w:val="24"/>
                <w:szCs w:val="24"/>
                <w:lang w:val="en-US" w:eastAsia="zh-CN" w:bidi="ar"/>
              </w:rPr>
              <w:t>参与成员</w:t>
            </w:r>
          </w:p>
        </w:tc>
        <w:tc>
          <w:tcPr>
            <w:tcW w:w="1404" w:type="dxa"/>
            <w:tcBorders>
              <w:top w:val="single" w:color="000000" w:sz="4" w:space="0"/>
              <w:left w:val="single" w:color="000000" w:sz="4" w:space="0"/>
              <w:bottom w:val="single" w:color="000000" w:sz="4" w:space="0"/>
              <w:right w:val="single" w:color="000000" w:sz="4" w:space="0"/>
            </w:tcBorders>
            <w:vAlign w:val="center"/>
          </w:tcPr>
          <w:p w14:paraId="42E20F90">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3E0398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EC1A5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DEF2065">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B3D3C70">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bl>
    <w:p w14:paraId="6D480C75">
      <w:pPr>
        <w:bidi w:val="0"/>
        <w:rPr>
          <w:rFonts w:hint="eastAsia"/>
          <w:lang w:val="en-US" w:eastAsia="zh-CN"/>
        </w:rPr>
      </w:pPr>
    </w:p>
    <w:p w14:paraId="524DBFB6">
      <w:pPr>
        <w:bidi w:val="0"/>
        <w:ind w:left="0" w:leftChars="0" w:firstLine="0" w:firstLineChars="0"/>
        <w:rPr>
          <w:rFonts w:hint="default" w:ascii="Times New Roman" w:hAnsi="Times New Roman" w:cs="Times New Roman"/>
        </w:rPr>
      </w:pPr>
      <w:r>
        <w:rPr>
          <w:rFonts w:hint="eastAsia"/>
          <w:lang w:val="en-US" w:eastAsia="zh-CN"/>
        </w:rPr>
        <w:t xml:space="preserve">表3 </w:t>
      </w:r>
      <w:r>
        <w:rPr>
          <w:rFonts w:hint="eastAsia" w:ascii="Times New Roman" w:hAnsi="Times New Roman" w:cs="Times New Roman"/>
        </w:rPr>
        <w:t>近5年（自20</w:t>
      </w:r>
      <w:r>
        <w:rPr>
          <w:rFonts w:hint="eastAsia" w:ascii="Times New Roman" w:hAnsi="Times New Roman" w:cs="Times New Roman"/>
          <w:lang w:val="en-US" w:eastAsia="zh-CN"/>
        </w:rPr>
        <w:t>21</w:t>
      </w:r>
      <w:r>
        <w:rPr>
          <w:rFonts w:hint="eastAsia" w:ascii="Times New Roman" w:hAnsi="Times New Roman" w:cs="Times New Roman"/>
        </w:rPr>
        <w:t>年至今），</w:t>
      </w:r>
      <w:r>
        <w:rPr>
          <w:rFonts w:hint="eastAsia" w:ascii="Times New Roman" w:hAnsi="Times New Roman" w:cs="Times New Roman"/>
          <w:lang w:val="en-US" w:eastAsia="zh-CN"/>
        </w:rPr>
        <w:t>律所</w:t>
      </w:r>
      <w:r>
        <w:rPr>
          <w:rFonts w:hint="eastAsia" w:ascii="Times New Roman" w:hAnsi="Times New Roman" w:cs="Times New Roman"/>
        </w:rPr>
        <w:t>具备上市公司</w:t>
      </w:r>
      <w:r>
        <w:rPr>
          <w:rFonts w:hint="eastAsia" w:ascii="Times New Roman" w:hAnsi="Times New Roman" w:cs="Times New Roman"/>
          <w:lang w:val="en-US" w:eastAsia="zh-CN"/>
        </w:rPr>
        <w:t>再融资</w:t>
      </w:r>
      <w:r>
        <w:rPr>
          <w:rFonts w:hint="eastAsia" w:cs="Times New Roman"/>
          <w:lang w:val="en-US" w:eastAsia="zh-CN"/>
        </w:rPr>
        <w:t>、并购重组</w:t>
      </w:r>
      <w:r>
        <w:rPr>
          <w:rFonts w:hint="eastAsia" w:ascii="Times New Roman" w:hAnsi="Times New Roman" w:cs="Times New Roman"/>
          <w:lang w:val="en-US" w:eastAsia="zh-CN"/>
        </w:rPr>
        <w:t>或IPO</w:t>
      </w:r>
      <w:r>
        <w:rPr>
          <w:rFonts w:hint="eastAsia" w:ascii="Times New Roman" w:hAnsi="Times New Roman" w:cs="Times New Roman"/>
        </w:rPr>
        <w:t>服务业绩</w:t>
      </w:r>
    </w:p>
    <w:tbl>
      <w:tblPr>
        <w:tblStyle w:val="20"/>
        <w:tblW w:w="9119" w:type="dxa"/>
        <w:jc w:val="center"/>
        <w:tblLayout w:type="fixed"/>
        <w:tblCellMar>
          <w:top w:w="15" w:type="dxa"/>
          <w:left w:w="15" w:type="dxa"/>
          <w:bottom w:w="15" w:type="dxa"/>
          <w:right w:w="15" w:type="dxa"/>
        </w:tblCellMar>
      </w:tblPr>
      <w:tblGrid>
        <w:gridCol w:w="1668"/>
        <w:gridCol w:w="1404"/>
        <w:gridCol w:w="1510"/>
        <w:gridCol w:w="1510"/>
        <w:gridCol w:w="1510"/>
        <w:gridCol w:w="1517"/>
      </w:tblGrid>
      <w:tr w14:paraId="7BAF8F3E">
        <w:tblPrEx>
          <w:tblCellMar>
            <w:top w:w="15" w:type="dxa"/>
            <w:left w:w="15" w:type="dxa"/>
            <w:bottom w:w="15" w:type="dxa"/>
            <w:right w:w="15" w:type="dxa"/>
          </w:tblCellMar>
        </w:tblPrEx>
        <w:trPr>
          <w:trHeight w:val="521"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70940499">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类似项目</w:t>
            </w:r>
          </w:p>
        </w:tc>
        <w:tc>
          <w:tcPr>
            <w:tcW w:w="1404" w:type="dxa"/>
            <w:tcBorders>
              <w:top w:val="single" w:color="000000" w:sz="4" w:space="0"/>
              <w:left w:val="single" w:color="000000" w:sz="4" w:space="0"/>
              <w:bottom w:val="single" w:color="000000" w:sz="4" w:space="0"/>
              <w:right w:val="single" w:color="000000" w:sz="4" w:space="0"/>
            </w:tcBorders>
            <w:vAlign w:val="center"/>
          </w:tcPr>
          <w:p w14:paraId="1426F775">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60720C40">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6431CA32">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3B6617BA">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0E6B27FF">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bidi="ar"/>
              </w:rPr>
              <w:t>…</w:t>
            </w:r>
          </w:p>
        </w:tc>
      </w:tr>
      <w:tr w14:paraId="60A1A9F4">
        <w:tblPrEx>
          <w:tblCellMar>
            <w:top w:w="15" w:type="dxa"/>
            <w:left w:w="15" w:type="dxa"/>
            <w:bottom w:w="15" w:type="dxa"/>
            <w:right w:w="15" w:type="dxa"/>
          </w:tblCellMar>
        </w:tblPrEx>
        <w:trPr>
          <w:trHeight w:val="821"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0B3246B6">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项目业主</w:t>
            </w:r>
          </w:p>
        </w:tc>
        <w:tc>
          <w:tcPr>
            <w:tcW w:w="1404" w:type="dxa"/>
            <w:tcBorders>
              <w:top w:val="single" w:color="000000" w:sz="4" w:space="0"/>
              <w:left w:val="single" w:color="000000" w:sz="4" w:space="0"/>
              <w:bottom w:val="single" w:color="000000" w:sz="4" w:space="0"/>
              <w:right w:val="single" w:color="000000" w:sz="4" w:space="0"/>
            </w:tcBorders>
            <w:vAlign w:val="center"/>
          </w:tcPr>
          <w:p w14:paraId="4580D3CA">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A284543">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941B1A5">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BAEC447">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1422659">
            <w:pPr>
              <w:keepNext w:val="0"/>
              <w:keepLines w:val="0"/>
              <w:pageBreakBefore w:val="0"/>
              <w:widowControl w:val="0"/>
              <w:kinsoku/>
              <w:wordWrap/>
              <w:overflowPunct/>
              <w:topLinePunct w:val="0"/>
              <w:autoSpaceDE/>
              <w:autoSpaceDN/>
              <w:bidi w:val="0"/>
              <w:adjustRightInd w:val="0"/>
              <w:snapToGrid/>
              <w:ind w:firstLine="0" w:firstLineChars="0"/>
              <w:jc w:val="center"/>
              <w:textAlignment w:val="center"/>
              <w:rPr>
                <w:rFonts w:hint="default" w:ascii="Times New Roman" w:hAnsi="Times New Roman" w:cs="Times New Roman"/>
                <w:sz w:val="24"/>
                <w:szCs w:val="24"/>
                <w:lang w:bidi="ar"/>
              </w:rPr>
            </w:pPr>
          </w:p>
        </w:tc>
      </w:tr>
      <w:tr w14:paraId="77D328A7">
        <w:tblPrEx>
          <w:tblCellMar>
            <w:top w:w="15" w:type="dxa"/>
            <w:left w:w="15" w:type="dxa"/>
            <w:bottom w:w="15" w:type="dxa"/>
            <w:right w:w="15" w:type="dxa"/>
          </w:tblCellMar>
        </w:tblPrEx>
        <w:trPr>
          <w:trHeight w:val="845"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5B39A9E0">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项目名称</w:t>
            </w:r>
          </w:p>
        </w:tc>
        <w:tc>
          <w:tcPr>
            <w:tcW w:w="1404" w:type="dxa"/>
            <w:tcBorders>
              <w:top w:val="single" w:color="000000" w:sz="4" w:space="0"/>
              <w:left w:val="single" w:color="000000" w:sz="4" w:space="0"/>
              <w:bottom w:val="single" w:color="000000" w:sz="4" w:space="0"/>
              <w:right w:val="single" w:color="000000" w:sz="4" w:space="0"/>
            </w:tcBorders>
            <w:vAlign w:val="center"/>
          </w:tcPr>
          <w:p w14:paraId="7BF66B68">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79A287B">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77B33C">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F816D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48718A99">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1816A386">
        <w:tblPrEx>
          <w:tblCellMar>
            <w:top w:w="15" w:type="dxa"/>
            <w:left w:w="15" w:type="dxa"/>
            <w:bottom w:w="15" w:type="dxa"/>
            <w:right w:w="15" w:type="dxa"/>
          </w:tblCellMar>
        </w:tblPrEx>
        <w:trPr>
          <w:trHeight w:val="864"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37F98DE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val="en-US"/>
              </w:rPr>
            </w:pPr>
            <w:r>
              <w:rPr>
                <w:rFonts w:hint="eastAsia" w:cs="Times New Roman"/>
                <w:sz w:val="24"/>
                <w:szCs w:val="24"/>
                <w:lang w:val="en-US" w:eastAsia="zh-CN" w:bidi="ar"/>
              </w:rPr>
              <w:t>服务期限</w:t>
            </w:r>
          </w:p>
        </w:tc>
        <w:tc>
          <w:tcPr>
            <w:tcW w:w="1404" w:type="dxa"/>
            <w:tcBorders>
              <w:top w:val="single" w:color="000000" w:sz="4" w:space="0"/>
              <w:left w:val="single" w:color="000000" w:sz="4" w:space="0"/>
              <w:bottom w:val="single" w:color="000000" w:sz="4" w:space="0"/>
              <w:right w:val="single" w:color="000000" w:sz="4" w:space="0"/>
            </w:tcBorders>
            <w:vAlign w:val="center"/>
          </w:tcPr>
          <w:p w14:paraId="1637BE29">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14A0F92">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16E6F3">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E694506">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CBF0AF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r w14:paraId="6BBD9957">
        <w:tblPrEx>
          <w:tblCellMar>
            <w:top w:w="15" w:type="dxa"/>
            <w:left w:w="15" w:type="dxa"/>
            <w:bottom w:w="15" w:type="dxa"/>
            <w:right w:w="15" w:type="dxa"/>
          </w:tblCellMar>
        </w:tblPrEx>
        <w:trPr>
          <w:trHeight w:val="1028"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5F057D11">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val="en-US" w:eastAsia="zh-CN" w:bidi="ar"/>
              </w:rPr>
              <w:t>主要</w:t>
            </w:r>
            <w:r>
              <w:rPr>
                <w:rFonts w:hint="default" w:ascii="Times New Roman" w:hAnsi="Times New Roman" w:cs="Times New Roman"/>
                <w:sz w:val="24"/>
                <w:szCs w:val="24"/>
                <w:lang w:bidi="ar"/>
              </w:rPr>
              <w:t>工作内容</w:t>
            </w:r>
          </w:p>
        </w:tc>
        <w:tc>
          <w:tcPr>
            <w:tcW w:w="1404" w:type="dxa"/>
            <w:tcBorders>
              <w:top w:val="single" w:color="000000" w:sz="4" w:space="0"/>
              <w:left w:val="single" w:color="000000" w:sz="4" w:space="0"/>
              <w:bottom w:val="single" w:color="000000" w:sz="4" w:space="0"/>
              <w:right w:val="single" w:color="000000" w:sz="4" w:space="0"/>
            </w:tcBorders>
            <w:vAlign w:val="center"/>
          </w:tcPr>
          <w:p w14:paraId="565B947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603E7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FDA2D5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78F324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47BB88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rPr>
                <w:rFonts w:hint="default" w:ascii="Times New Roman" w:hAnsi="Times New Roman" w:cs="Times New Roman"/>
                <w:sz w:val="24"/>
                <w:szCs w:val="24"/>
              </w:rPr>
            </w:pPr>
          </w:p>
        </w:tc>
      </w:tr>
      <w:tr w14:paraId="51ADA515">
        <w:tblPrEx>
          <w:tblCellMar>
            <w:top w:w="15" w:type="dxa"/>
            <w:left w:w="15" w:type="dxa"/>
            <w:bottom w:w="15" w:type="dxa"/>
            <w:right w:w="15" w:type="dxa"/>
          </w:tblCellMar>
        </w:tblPrEx>
        <w:trPr>
          <w:trHeight w:val="814"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6D3ECA12">
            <w:pPr>
              <w:keepNext w:val="0"/>
              <w:keepLines w:val="0"/>
              <w:pageBreakBefore w:val="0"/>
              <w:widowControl w:val="0"/>
              <w:kinsoku/>
              <w:wordWrap/>
              <w:overflowPunct/>
              <w:topLinePunct w:val="0"/>
              <w:autoSpaceDE/>
              <w:autoSpaceDN/>
              <w:bidi w:val="0"/>
              <w:adjustRightInd w:val="0"/>
              <w:snapToGrid/>
              <w:ind w:firstLine="0" w:firstLineChars="0"/>
              <w:jc w:val="center"/>
              <w:rPr>
                <w:rFonts w:hint="eastAsia" w:ascii="Times New Roman" w:hAnsi="Times New Roman" w:cs="Times New Roman" w:eastAsiaTheme="minorEastAsia"/>
                <w:sz w:val="24"/>
                <w:szCs w:val="24"/>
                <w:lang w:eastAsia="zh-CN" w:bidi="ar"/>
              </w:rPr>
            </w:pPr>
            <w:r>
              <w:rPr>
                <w:rFonts w:hint="default" w:ascii="Times New Roman" w:hAnsi="Times New Roman" w:cs="Times New Roman"/>
                <w:sz w:val="24"/>
                <w:szCs w:val="24"/>
                <w:lang w:bidi="ar"/>
              </w:rPr>
              <w:t>项目</w:t>
            </w:r>
            <w:r>
              <w:rPr>
                <w:rFonts w:hint="eastAsia" w:ascii="Times New Roman" w:hAnsi="Times New Roman" w:cs="Times New Roman"/>
                <w:sz w:val="24"/>
                <w:szCs w:val="24"/>
                <w:lang w:val="en-US" w:eastAsia="zh-CN" w:bidi="ar"/>
              </w:rPr>
              <w:t>参与成员</w:t>
            </w:r>
          </w:p>
        </w:tc>
        <w:tc>
          <w:tcPr>
            <w:tcW w:w="1404" w:type="dxa"/>
            <w:tcBorders>
              <w:top w:val="single" w:color="000000" w:sz="4" w:space="0"/>
              <w:left w:val="single" w:color="000000" w:sz="4" w:space="0"/>
              <w:bottom w:val="single" w:color="000000" w:sz="4" w:space="0"/>
              <w:right w:val="single" w:color="000000" w:sz="4" w:space="0"/>
            </w:tcBorders>
            <w:vAlign w:val="center"/>
          </w:tcPr>
          <w:p w14:paraId="0B8524A4">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757F93A">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480D07">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2C0C45E">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4916A38E">
            <w:pPr>
              <w:keepNext w:val="0"/>
              <w:keepLines w:val="0"/>
              <w:pageBreakBefore w:val="0"/>
              <w:widowControl w:val="0"/>
              <w:kinsoku/>
              <w:wordWrap/>
              <w:overflowPunct/>
              <w:topLinePunct w:val="0"/>
              <w:autoSpaceDE/>
              <w:autoSpaceDN/>
              <w:bidi w:val="0"/>
              <w:adjustRightInd w:val="0"/>
              <w:snapToGrid/>
              <w:ind w:firstLine="0" w:firstLineChars="0"/>
              <w:jc w:val="center"/>
              <w:rPr>
                <w:rFonts w:hint="default" w:ascii="Times New Roman" w:hAnsi="Times New Roman" w:cs="Times New Roman"/>
                <w:sz w:val="24"/>
                <w:szCs w:val="24"/>
              </w:rPr>
            </w:pPr>
          </w:p>
        </w:tc>
      </w:tr>
    </w:tbl>
    <w:p w14:paraId="3CF2CFE0">
      <w:pPr>
        <w:snapToGrid w:val="0"/>
        <w:spacing w:line="240" w:lineRule="auto"/>
        <w:ind w:firstLine="400" w:firstLineChars="200"/>
        <w:rPr>
          <w:rStyle w:val="58"/>
          <w:rFonts w:hint="default" w:ascii="Times New Roman" w:hAnsi="Times New Roman" w:eastAsia="宋体" w:cs="Times New Roman"/>
          <w:sz w:val="20"/>
        </w:rPr>
      </w:pPr>
    </w:p>
    <w:p w14:paraId="645C94E9">
      <w:pPr>
        <w:snapToGrid w:val="0"/>
        <w:spacing w:line="240" w:lineRule="auto"/>
        <w:ind w:firstLine="400" w:firstLineChars="200"/>
        <w:rPr>
          <w:rStyle w:val="58"/>
          <w:rFonts w:hint="eastAsia" w:ascii="方正仿宋_GB2312" w:hAnsi="方正仿宋_GB2312" w:eastAsia="方正仿宋_GB2312" w:cs="方正仿宋_GB2312"/>
          <w:sz w:val="20"/>
          <w:lang w:eastAsia="zh-CN"/>
        </w:rPr>
      </w:pPr>
      <w:r>
        <w:rPr>
          <w:rStyle w:val="58"/>
          <w:rFonts w:hint="eastAsia" w:ascii="方正仿宋_GB2312" w:hAnsi="方正仿宋_GB2312" w:eastAsia="方正仿宋_GB2312" w:cs="方正仿宋_GB2312"/>
          <w:sz w:val="20"/>
        </w:rPr>
        <w:t>注</w:t>
      </w:r>
      <w:r>
        <w:rPr>
          <w:rStyle w:val="58"/>
          <w:rFonts w:hint="eastAsia" w:ascii="方正仿宋_GB2312" w:hAnsi="方正仿宋_GB2312" w:eastAsia="方正仿宋_GB2312" w:cs="方正仿宋_GB2312"/>
          <w:sz w:val="20"/>
          <w:lang w:eastAsia="zh-CN"/>
        </w:rPr>
        <w:t>：</w:t>
      </w:r>
    </w:p>
    <w:p w14:paraId="4EC9A40E">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1.需将所列项目的业绩证明材料附于本表后（业绩证明材料可为项目发包人出具的书面证明材料或合同扫描件等能</w:t>
      </w:r>
      <w:r>
        <w:rPr>
          <w:rStyle w:val="58"/>
          <w:rFonts w:hint="eastAsia" w:cs="Times New Roman"/>
          <w:sz w:val="20"/>
          <w:lang w:val="en-US" w:eastAsia="zh-CN"/>
        </w:rPr>
        <w:t>证明</w:t>
      </w:r>
      <w:r>
        <w:rPr>
          <w:rStyle w:val="58"/>
          <w:rFonts w:hint="default" w:ascii="Times New Roman" w:hAnsi="Times New Roman" w:cs="Times New Roman"/>
          <w:sz w:val="20"/>
        </w:rPr>
        <w:t>比选申请人的业绩证明材料）</w:t>
      </w:r>
      <w:r>
        <w:rPr>
          <w:rStyle w:val="58"/>
          <w:rFonts w:hint="eastAsia" w:cs="Times New Roman"/>
          <w:sz w:val="20"/>
          <w:lang w:eastAsia="zh-CN"/>
        </w:rPr>
        <w:t>，</w:t>
      </w:r>
      <w:r>
        <w:rPr>
          <w:rStyle w:val="58"/>
          <w:rFonts w:hint="default" w:ascii="Times New Roman" w:hAnsi="Times New Roman" w:cs="Times New Roman"/>
          <w:sz w:val="20"/>
        </w:rPr>
        <w:t>以上要点信息在评审时将作为资格审查和综合得分依据。</w:t>
      </w:r>
    </w:p>
    <w:p w14:paraId="28A79F21">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2.如近年来，比选申请人法人机构发生合法变更或重组或法人名称变更时，应提供相关部门的合法批文或其他相关证明材料来证明其所附业绩的继承性。</w:t>
      </w:r>
    </w:p>
    <w:p w14:paraId="419079FF">
      <w:pPr>
        <w:snapToGrid w:val="0"/>
        <w:spacing w:line="240" w:lineRule="auto"/>
        <w:ind w:firstLine="400" w:firstLineChars="200"/>
        <w:rPr>
          <w:rStyle w:val="58"/>
          <w:rFonts w:hint="default" w:ascii="Times New Roman" w:hAnsi="Times New Roman" w:cs="Times New Roman"/>
          <w:sz w:val="20"/>
        </w:rPr>
      </w:pPr>
      <w:r>
        <w:rPr>
          <w:rStyle w:val="58"/>
          <w:rFonts w:hint="default" w:ascii="Times New Roman" w:hAnsi="Times New Roman" w:cs="Times New Roman"/>
          <w:sz w:val="20"/>
        </w:rPr>
        <w:t>3.具有母子关系公司，母公司可以使用子公司业绩，但子公司不能使用母公司业绩。如涉及企业分、合的以及母子关系、控股关系，应提供相关部门的合法批件或其他相关证明。</w:t>
      </w:r>
    </w:p>
    <w:p w14:paraId="5EA510A3">
      <w:pPr>
        <w:snapToGrid w:val="0"/>
        <w:spacing w:line="240" w:lineRule="auto"/>
        <w:ind w:firstLine="400" w:firstLineChars="200"/>
        <w:rPr>
          <w:rFonts w:hint="default" w:ascii="Times New Roman" w:hAnsi="Times New Roman" w:cs="Times New Roman"/>
          <w:b/>
          <w:szCs w:val="21"/>
        </w:rPr>
      </w:pPr>
      <w:r>
        <w:rPr>
          <w:rStyle w:val="58"/>
          <w:rFonts w:hint="default" w:ascii="Times New Roman" w:hAnsi="Times New Roman" w:cs="Times New Roman"/>
          <w:sz w:val="20"/>
        </w:rPr>
        <w:t>4.如未按要求附证明材料或附证明材料不完整，相应评分项目得0分。</w:t>
      </w:r>
    </w:p>
    <w:p w14:paraId="7D7C37B8">
      <w:pPr>
        <w:ind w:firstLine="643" w:firstLineChars="200"/>
        <w:jc w:val="left"/>
        <w:rPr>
          <w:rFonts w:hint="default" w:ascii="Times New Roman" w:hAnsi="Times New Roman" w:cs="Times New Roman"/>
          <w:b/>
          <w:bCs/>
          <w:sz w:val="28"/>
          <w:szCs w:val="21"/>
        </w:rPr>
      </w:pPr>
      <w:r>
        <w:rPr>
          <w:rFonts w:hint="default" w:ascii="Times New Roman" w:hAnsi="Times New Roman" w:cs="Times New Roman"/>
          <w:b/>
          <w:szCs w:val="24"/>
        </w:rPr>
        <w:br w:type="page"/>
      </w:r>
    </w:p>
    <w:p w14:paraId="21728D60">
      <w:pPr>
        <w:pStyle w:val="4"/>
        <w:spacing w:before="240" w:after="120"/>
        <w:jc w:val="cente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2</w:t>
      </w:r>
      <w:r>
        <w:rPr>
          <w:rFonts w:hint="default" w:ascii="Times New Roman" w:hAnsi="Times New Roman" w:cs="Times New Roman"/>
          <w:b/>
          <w:bCs/>
          <w:lang w:eastAsia="zh-CN"/>
        </w:rPr>
        <w:t>）</w:t>
      </w:r>
      <w:r>
        <w:rPr>
          <w:rFonts w:hint="default" w:ascii="Times New Roman" w:hAnsi="Times New Roman" w:cs="Times New Roman"/>
          <w:b/>
          <w:bCs/>
        </w:rPr>
        <w:t>拟委任的项目人员汇总表</w:t>
      </w:r>
    </w:p>
    <w:tbl>
      <w:tblPr>
        <w:tblStyle w:val="20"/>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752"/>
        <w:gridCol w:w="1382"/>
        <w:gridCol w:w="942"/>
        <w:gridCol w:w="1690"/>
        <w:gridCol w:w="1711"/>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42A65558">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序号</w:t>
            </w:r>
          </w:p>
        </w:tc>
        <w:tc>
          <w:tcPr>
            <w:tcW w:w="1752" w:type="dxa"/>
            <w:vAlign w:val="center"/>
          </w:tcPr>
          <w:p w14:paraId="0224F706">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拟在本项目中担任的职务</w:t>
            </w:r>
          </w:p>
        </w:tc>
        <w:tc>
          <w:tcPr>
            <w:tcW w:w="1382" w:type="dxa"/>
            <w:vAlign w:val="center"/>
          </w:tcPr>
          <w:p w14:paraId="5F2563CA">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姓名</w:t>
            </w:r>
          </w:p>
        </w:tc>
        <w:tc>
          <w:tcPr>
            <w:tcW w:w="942" w:type="dxa"/>
            <w:vAlign w:val="center"/>
          </w:tcPr>
          <w:p w14:paraId="38722895">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年龄</w:t>
            </w:r>
          </w:p>
        </w:tc>
        <w:tc>
          <w:tcPr>
            <w:tcW w:w="1690" w:type="dxa"/>
            <w:vAlign w:val="center"/>
          </w:tcPr>
          <w:p w14:paraId="7538F0D2">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lang w:val="en-US"/>
              </w:rPr>
            </w:pPr>
            <w:r>
              <w:rPr>
                <w:rFonts w:hint="eastAsia" w:ascii="Times New Roman" w:hAnsi="Times New Roman" w:eastAsia="宋体" w:cs="Times New Roman"/>
                <w:b w:val="0"/>
                <w:bCs w:val="0"/>
                <w:sz w:val="24"/>
                <w:szCs w:val="24"/>
                <w:lang w:val="en-US" w:eastAsia="zh-CN"/>
              </w:rPr>
              <w:t>执业年限</w:t>
            </w:r>
          </w:p>
        </w:tc>
        <w:tc>
          <w:tcPr>
            <w:tcW w:w="1711" w:type="dxa"/>
            <w:vAlign w:val="center"/>
          </w:tcPr>
          <w:p w14:paraId="37CAB236">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持有其他证书</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99" w:type="dxa"/>
            <w:vAlign w:val="center"/>
          </w:tcPr>
          <w:p w14:paraId="4BD0EE8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w:t>
            </w:r>
          </w:p>
        </w:tc>
        <w:tc>
          <w:tcPr>
            <w:tcW w:w="1752" w:type="dxa"/>
            <w:vAlign w:val="center"/>
          </w:tcPr>
          <w:p w14:paraId="295C7269">
            <w:pPr>
              <w:pStyle w:val="6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项目负责人</w:t>
            </w:r>
          </w:p>
        </w:tc>
        <w:tc>
          <w:tcPr>
            <w:tcW w:w="1382" w:type="dxa"/>
            <w:vAlign w:val="center"/>
          </w:tcPr>
          <w:p w14:paraId="5A9E022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42" w:type="dxa"/>
            <w:vAlign w:val="center"/>
          </w:tcPr>
          <w:p w14:paraId="7AC59477">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690" w:type="dxa"/>
            <w:vAlign w:val="center"/>
          </w:tcPr>
          <w:p w14:paraId="0B0ED4E1">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11" w:type="dxa"/>
            <w:vAlign w:val="center"/>
          </w:tcPr>
          <w:p w14:paraId="2B1C2CB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1153EFD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w:t>
            </w:r>
          </w:p>
        </w:tc>
        <w:tc>
          <w:tcPr>
            <w:tcW w:w="1752" w:type="dxa"/>
            <w:vAlign w:val="center"/>
          </w:tcPr>
          <w:p w14:paraId="5C259CF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团队其他成员</w:t>
            </w:r>
          </w:p>
        </w:tc>
        <w:tc>
          <w:tcPr>
            <w:tcW w:w="1382" w:type="dxa"/>
            <w:vAlign w:val="center"/>
          </w:tcPr>
          <w:p w14:paraId="2A03ABF7">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42" w:type="dxa"/>
            <w:vAlign w:val="center"/>
          </w:tcPr>
          <w:p w14:paraId="69E8DC59">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690" w:type="dxa"/>
            <w:vAlign w:val="center"/>
          </w:tcPr>
          <w:p w14:paraId="67338343">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11" w:type="dxa"/>
            <w:vAlign w:val="center"/>
          </w:tcPr>
          <w:p w14:paraId="25009E67">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06A97E74">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lang w:val="zh-CN"/>
              </w:rPr>
            </w:pPr>
          </w:p>
        </w:tc>
        <w:tc>
          <w:tcPr>
            <w:tcW w:w="1752" w:type="dxa"/>
            <w:vAlign w:val="center"/>
          </w:tcPr>
          <w:p w14:paraId="2F64CF2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w:t>
            </w:r>
          </w:p>
        </w:tc>
        <w:tc>
          <w:tcPr>
            <w:tcW w:w="1382" w:type="dxa"/>
            <w:vAlign w:val="center"/>
          </w:tcPr>
          <w:p w14:paraId="496CE38A">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42" w:type="dxa"/>
            <w:vAlign w:val="center"/>
          </w:tcPr>
          <w:p w14:paraId="7161F813">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690" w:type="dxa"/>
            <w:vAlign w:val="center"/>
          </w:tcPr>
          <w:p w14:paraId="401DAB8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11" w:type="dxa"/>
            <w:vAlign w:val="center"/>
          </w:tcPr>
          <w:p w14:paraId="546A7289">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59534FB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6C2621E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82" w:type="dxa"/>
            <w:vAlign w:val="center"/>
          </w:tcPr>
          <w:p w14:paraId="0DF08A5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42" w:type="dxa"/>
            <w:vAlign w:val="center"/>
          </w:tcPr>
          <w:p w14:paraId="5FF908F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690" w:type="dxa"/>
            <w:vAlign w:val="center"/>
          </w:tcPr>
          <w:p w14:paraId="6FD9A54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11" w:type="dxa"/>
            <w:vAlign w:val="center"/>
          </w:tcPr>
          <w:p w14:paraId="15747559">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70B382C1">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31AC17B5">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82" w:type="dxa"/>
            <w:vAlign w:val="center"/>
          </w:tcPr>
          <w:p w14:paraId="32163C51">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42" w:type="dxa"/>
            <w:vAlign w:val="center"/>
          </w:tcPr>
          <w:p w14:paraId="1A14C6CB">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690" w:type="dxa"/>
            <w:vAlign w:val="center"/>
          </w:tcPr>
          <w:p w14:paraId="3C07F33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11" w:type="dxa"/>
            <w:vAlign w:val="center"/>
          </w:tcPr>
          <w:p w14:paraId="017478EC">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4407B1BA">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7639FBC4">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82" w:type="dxa"/>
            <w:vAlign w:val="center"/>
          </w:tcPr>
          <w:p w14:paraId="297C8E2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42" w:type="dxa"/>
            <w:vAlign w:val="center"/>
          </w:tcPr>
          <w:p w14:paraId="2A675DD8">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690" w:type="dxa"/>
            <w:vAlign w:val="center"/>
          </w:tcPr>
          <w:p w14:paraId="496DE37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11" w:type="dxa"/>
            <w:vAlign w:val="center"/>
          </w:tcPr>
          <w:p w14:paraId="577B2FF0">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6E99626F">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0D623809">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82" w:type="dxa"/>
            <w:vAlign w:val="center"/>
          </w:tcPr>
          <w:p w14:paraId="0C0C608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42" w:type="dxa"/>
            <w:vAlign w:val="center"/>
          </w:tcPr>
          <w:p w14:paraId="51E0CC4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690" w:type="dxa"/>
            <w:vAlign w:val="center"/>
          </w:tcPr>
          <w:p w14:paraId="5F2C4AF7">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11" w:type="dxa"/>
            <w:vAlign w:val="center"/>
          </w:tcPr>
          <w:p w14:paraId="09950641">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9" w:type="dxa"/>
            <w:vAlign w:val="center"/>
          </w:tcPr>
          <w:p w14:paraId="49EC03DE">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52" w:type="dxa"/>
            <w:vAlign w:val="center"/>
          </w:tcPr>
          <w:p w14:paraId="7E5D3350">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382" w:type="dxa"/>
            <w:vAlign w:val="center"/>
          </w:tcPr>
          <w:p w14:paraId="588671D5">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942" w:type="dxa"/>
            <w:vAlign w:val="center"/>
          </w:tcPr>
          <w:p w14:paraId="38C9D644">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690" w:type="dxa"/>
            <w:vAlign w:val="center"/>
          </w:tcPr>
          <w:p w14:paraId="349B01A5">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c>
          <w:tcPr>
            <w:tcW w:w="1711" w:type="dxa"/>
            <w:vAlign w:val="center"/>
          </w:tcPr>
          <w:p w14:paraId="0636CFCD">
            <w:pPr>
              <w:pStyle w:val="6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 w:val="24"/>
                <w:szCs w:val="24"/>
              </w:rPr>
            </w:pPr>
          </w:p>
        </w:tc>
      </w:tr>
    </w:tbl>
    <w:p w14:paraId="3939F3E1">
      <w:pPr>
        <w:rPr>
          <w:rFonts w:hint="default" w:ascii="Times New Roman" w:hAnsi="Times New Roman" w:cs="Times New Roman"/>
        </w:rPr>
      </w:pPr>
      <w:r>
        <w:rPr>
          <w:rFonts w:hint="default" w:ascii="Times New Roman" w:hAnsi="Times New Roman" w:cs="Times New Roman"/>
          <w:szCs w:val="24"/>
        </w:rPr>
        <w:br w:type="page"/>
      </w:r>
    </w:p>
    <w:p w14:paraId="7F4DD08E">
      <w:pPr>
        <w:pStyle w:val="4"/>
        <w:spacing w:before="240" w:after="120"/>
        <w:jc w:val="cente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3</w:t>
      </w:r>
      <w:r>
        <w:rPr>
          <w:rFonts w:hint="default" w:ascii="Times New Roman" w:hAnsi="Times New Roman" w:cs="Times New Roman"/>
          <w:b/>
          <w:bCs/>
          <w:lang w:eastAsia="zh-CN"/>
        </w:rPr>
        <w:t>）</w:t>
      </w:r>
      <w:r>
        <w:rPr>
          <w:rFonts w:hint="default" w:ascii="Times New Roman" w:hAnsi="Times New Roman" w:cs="Times New Roman"/>
          <w:b/>
          <w:bCs/>
        </w:rPr>
        <w:t>人员简历表</w:t>
      </w:r>
    </w:p>
    <w:tbl>
      <w:tblPr>
        <w:tblStyle w:val="2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8"/>
        <w:gridCol w:w="745"/>
        <w:gridCol w:w="566"/>
        <w:gridCol w:w="847"/>
        <w:gridCol w:w="825"/>
        <w:gridCol w:w="344"/>
        <w:gridCol w:w="406"/>
        <w:gridCol w:w="717"/>
        <w:gridCol w:w="1000"/>
        <w:gridCol w:w="1651"/>
      </w:tblGrid>
      <w:tr w14:paraId="25D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3" w:type="dxa"/>
            <w:gridSpan w:val="11"/>
            <w:vAlign w:val="center"/>
          </w:tcPr>
          <w:p w14:paraId="6746E546">
            <w:pPr>
              <w:pStyle w:val="62"/>
              <w:jc w:val="center"/>
              <w:rPr>
                <w:rFonts w:hint="default" w:ascii="Times New Roman" w:hAnsi="Times New Roman" w:eastAsia="宋体" w:cs="Times New Roman"/>
                <w:kern w:val="2"/>
              </w:rPr>
            </w:pPr>
            <w:r>
              <w:rPr>
                <w:rFonts w:hint="default" w:ascii="Times New Roman" w:hAnsi="Times New Roman" w:eastAsia="宋体" w:cs="Times New Roman"/>
                <w:kern w:val="2"/>
              </w:rPr>
              <w:t>1.一般情况</w:t>
            </w:r>
          </w:p>
        </w:tc>
      </w:tr>
      <w:tr w14:paraId="2AC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4" w:type="dxa"/>
            <w:vAlign w:val="center"/>
          </w:tcPr>
          <w:p w14:paraId="34FF70AB">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姓名</w:t>
            </w:r>
          </w:p>
        </w:tc>
        <w:tc>
          <w:tcPr>
            <w:tcW w:w="1398" w:type="dxa"/>
            <w:vAlign w:val="center"/>
          </w:tcPr>
          <w:p w14:paraId="469210EF">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p>
        </w:tc>
        <w:tc>
          <w:tcPr>
            <w:tcW w:w="745" w:type="dxa"/>
            <w:vAlign w:val="center"/>
          </w:tcPr>
          <w:p w14:paraId="6CA07F3B">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性别</w:t>
            </w:r>
          </w:p>
        </w:tc>
        <w:tc>
          <w:tcPr>
            <w:tcW w:w="566" w:type="dxa"/>
            <w:vAlign w:val="center"/>
          </w:tcPr>
          <w:p w14:paraId="643DF58A">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p>
        </w:tc>
        <w:tc>
          <w:tcPr>
            <w:tcW w:w="847" w:type="dxa"/>
            <w:vAlign w:val="center"/>
          </w:tcPr>
          <w:p w14:paraId="380199C2">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年龄</w:t>
            </w:r>
          </w:p>
        </w:tc>
        <w:tc>
          <w:tcPr>
            <w:tcW w:w="825" w:type="dxa"/>
            <w:vAlign w:val="center"/>
          </w:tcPr>
          <w:p w14:paraId="30746D29">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p>
        </w:tc>
        <w:tc>
          <w:tcPr>
            <w:tcW w:w="750" w:type="dxa"/>
            <w:gridSpan w:val="2"/>
            <w:vAlign w:val="center"/>
          </w:tcPr>
          <w:p w14:paraId="7D8C94E2">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学位</w:t>
            </w:r>
          </w:p>
        </w:tc>
        <w:tc>
          <w:tcPr>
            <w:tcW w:w="717" w:type="dxa"/>
            <w:vAlign w:val="center"/>
          </w:tcPr>
          <w:p w14:paraId="15389DE3">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p>
        </w:tc>
        <w:tc>
          <w:tcPr>
            <w:tcW w:w="1000" w:type="dxa"/>
            <w:vAlign w:val="center"/>
          </w:tcPr>
          <w:p w14:paraId="380DC3A4">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身份证号码</w:t>
            </w:r>
          </w:p>
        </w:tc>
        <w:tc>
          <w:tcPr>
            <w:tcW w:w="1651" w:type="dxa"/>
            <w:vAlign w:val="center"/>
          </w:tcPr>
          <w:p w14:paraId="03172A92">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r>
      <w:tr w14:paraId="7B4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42" w:type="dxa"/>
            <w:gridSpan w:val="2"/>
            <w:vAlign w:val="center"/>
          </w:tcPr>
          <w:p w14:paraId="6C6BAA36">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lang w:eastAsia="zh-CN"/>
              </w:rPr>
            </w:pPr>
            <w:r>
              <w:rPr>
                <w:rFonts w:hint="eastAsia" w:ascii="Times New Roman" w:hAnsi="Times New Roman" w:eastAsia="宋体" w:cs="Times New Roman"/>
                <w:b w:val="0"/>
                <w:kern w:val="2"/>
                <w:sz w:val="24"/>
                <w:szCs w:val="18"/>
                <w:lang w:val="en-US" w:eastAsia="zh-CN"/>
              </w:rPr>
              <w:t>相关工作年限</w:t>
            </w:r>
            <w:r>
              <w:rPr>
                <w:rFonts w:hint="default" w:ascii="Times New Roman" w:hAnsi="Times New Roman" w:eastAsia="宋体" w:cs="Times New Roman"/>
                <w:b w:val="0"/>
                <w:kern w:val="2"/>
                <w:sz w:val="24"/>
                <w:szCs w:val="18"/>
                <w:lang w:eastAsia="zh-CN"/>
              </w:rPr>
              <w:t>（</w:t>
            </w:r>
            <w:r>
              <w:rPr>
                <w:rFonts w:hint="default" w:ascii="Times New Roman" w:hAnsi="Times New Roman" w:eastAsia="宋体" w:cs="Times New Roman"/>
                <w:b w:val="0"/>
                <w:kern w:val="2"/>
                <w:sz w:val="24"/>
                <w:szCs w:val="18"/>
              </w:rPr>
              <w:t>年</w:t>
            </w:r>
            <w:r>
              <w:rPr>
                <w:rFonts w:hint="default" w:ascii="Times New Roman" w:hAnsi="Times New Roman" w:eastAsia="宋体" w:cs="Times New Roman"/>
                <w:b w:val="0"/>
                <w:kern w:val="2"/>
                <w:sz w:val="24"/>
                <w:szCs w:val="18"/>
                <w:lang w:eastAsia="zh-CN"/>
              </w:rPr>
              <w:t>）</w:t>
            </w:r>
          </w:p>
        </w:tc>
        <w:tc>
          <w:tcPr>
            <w:tcW w:w="2158" w:type="dxa"/>
            <w:gridSpan w:val="3"/>
            <w:tcBorders>
              <w:top w:val="single" w:color="auto" w:sz="4" w:space="0"/>
              <w:bottom w:val="single" w:color="auto" w:sz="4" w:space="0"/>
            </w:tcBorders>
            <w:vAlign w:val="center"/>
          </w:tcPr>
          <w:p w14:paraId="796DB82C">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kern w:val="2"/>
                <w:sz w:val="24"/>
                <w:szCs w:val="18"/>
              </w:rPr>
            </w:pPr>
          </w:p>
        </w:tc>
        <w:tc>
          <w:tcPr>
            <w:tcW w:w="1575" w:type="dxa"/>
            <w:gridSpan w:val="3"/>
            <w:tcBorders>
              <w:top w:val="nil"/>
              <w:bottom w:val="nil"/>
            </w:tcBorders>
            <w:vAlign w:val="center"/>
          </w:tcPr>
          <w:p w14:paraId="013F792F">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拟在本项目担任的职务</w:t>
            </w:r>
          </w:p>
        </w:tc>
        <w:tc>
          <w:tcPr>
            <w:tcW w:w="3368" w:type="dxa"/>
            <w:gridSpan w:val="3"/>
            <w:vAlign w:val="center"/>
          </w:tcPr>
          <w:p w14:paraId="7B18A3A9">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r>
      <w:tr w14:paraId="5908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vAlign w:val="center"/>
          </w:tcPr>
          <w:p w14:paraId="1DABFA4D">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学历</w:t>
            </w:r>
          </w:p>
        </w:tc>
        <w:tc>
          <w:tcPr>
            <w:tcW w:w="8499" w:type="dxa"/>
            <w:gridSpan w:val="10"/>
            <w:vAlign w:val="center"/>
          </w:tcPr>
          <w:p w14:paraId="69AE2686">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r>
              <w:rPr>
                <w:rFonts w:hint="eastAsia" w:ascii="Times New Roman" w:hAnsi="Times New Roman" w:eastAsia="宋体" w:cs="Times New Roman"/>
                <w:b w:val="0"/>
                <w:kern w:val="2"/>
                <w:sz w:val="24"/>
                <w:szCs w:val="18"/>
                <w:lang w:val="en-US" w:eastAsia="zh-CN"/>
              </w:rPr>
              <w:t>Xx</w:t>
            </w:r>
            <w:r>
              <w:rPr>
                <w:rFonts w:hint="default" w:ascii="Times New Roman" w:hAnsi="Times New Roman" w:eastAsia="宋体" w:cs="Times New Roman"/>
                <w:b w:val="0"/>
                <w:kern w:val="2"/>
                <w:sz w:val="24"/>
                <w:szCs w:val="18"/>
              </w:rPr>
              <w:t>年，毕业于</w:t>
            </w:r>
            <w:r>
              <w:rPr>
                <w:rFonts w:hint="default" w:ascii="Times New Roman" w:hAnsi="Times New Roman" w:eastAsia="宋体" w:cs="Times New Roman"/>
                <w:b w:val="0"/>
                <w:kern w:val="2"/>
                <w:sz w:val="24"/>
                <w:szCs w:val="18"/>
                <w:u w:val="single"/>
              </w:rPr>
              <w:t>（</w:t>
            </w:r>
            <w:r>
              <w:rPr>
                <w:rFonts w:hint="default" w:ascii="Times New Roman" w:hAnsi="Times New Roman" w:eastAsia="宋体" w:cs="Times New Roman"/>
                <w:b w:val="0"/>
                <w:kern w:val="2"/>
                <w:sz w:val="24"/>
                <w:szCs w:val="18"/>
              </w:rPr>
              <w:t>学校）（专业）</w:t>
            </w:r>
          </w:p>
        </w:tc>
      </w:tr>
      <w:tr w14:paraId="7A3E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43" w:type="dxa"/>
            <w:gridSpan w:val="11"/>
            <w:vAlign w:val="center"/>
          </w:tcPr>
          <w:p w14:paraId="436AFB7E">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kern w:val="2"/>
                <w:sz w:val="24"/>
                <w:szCs w:val="18"/>
              </w:rPr>
              <w:t>2.工作经历</w:t>
            </w:r>
          </w:p>
        </w:tc>
      </w:tr>
      <w:tr w14:paraId="609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4" w:type="dxa"/>
            <w:vAlign w:val="center"/>
          </w:tcPr>
          <w:p w14:paraId="59094E3C">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时间</w:t>
            </w:r>
          </w:p>
        </w:tc>
        <w:tc>
          <w:tcPr>
            <w:tcW w:w="4725" w:type="dxa"/>
            <w:gridSpan w:val="6"/>
            <w:vAlign w:val="center"/>
          </w:tcPr>
          <w:p w14:paraId="550B35BA">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类似工作业绩</w:t>
            </w:r>
          </w:p>
        </w:tc>
        <w:tc>
          <w:tcPr>
            <w:tcW w:w="3774" w:type="dxa"/>
            <w:gridSpan w:val="4"/>
            <w:vAlign w:val="center"/>
          </w:tcPr>
          <w:p w14:paraId="1D9E650C">
            <w:pPr>
              <w:pStyle w:val="6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kern w:val="2"/>
                <w:sz w:val="24"/>
                <w:szCs w:val="18"/>
              </w:rPr>
            </w:pPr>
            <w:r>
              <w:rPr>
                <w:rFonts w:hint="default" w:ascii="Times New Roman" w:hAnsi="Times New Roman" w:eastAsia="宋体" w:cs="Times New Roman"/>
                <w:b w:val="0"/>
                <w:kern w:val="2"/>
                <w:sz w:val="24"/>
                <w:szCs w:val="18"/>
              </w:rPr>
              <w:t>在项目中任职</w:t>
            </w:r>
          </w:p>
        </w:tc>
      </w:tr>
      <w:tr w14:paraId="3A6F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278C01A0">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c>
          <w:tcPr>
            <w:tcW w:w="4725" w:type="dxa"/>
            <w:gridSpan w:val="6"/>
            <w:vAlign w:val="center"/>
          </w:tcPr>
          <w:p w14:paraId="412722CE">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c>
          <w:tcPr>
            <w:tcW w:w="3774" w:type="dxa"/>
            <w:gridSpan w:val="4"/>
            <w:vAlign w:val="center"/>
          </w:tcPr>
          <w:p w14:paraId="5E0D2C78">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r>
      <w:tr w14:paraId="5990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73A7A89B">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c>
          <w:tcPr>
            <w:tcW w:w="4725" w:type="dxa"/>
            <w:gridSpan w:val="6"/>
            <w:vAlign w:val="center"/>
          </w:tcPr>
          <w:p w14:paraId="01FC485C">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c>
          <w:tcPr>
            <w:tcW w:w="3774" w:type="dxa"/>
            <w:gridSpan w:val="4"/>
            <w:vAlign w:val="center"/>
          </w:tcPr>
          <w:p w14:paraId="6A33A012">
            <w:pPr>
              <w:pStyle w:val="6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b w:val="0"/>
                <w:kern w:val="2"/>
                <w:sz w:val="24"/>
                <w:szCs w:val="18"/>
              </w:rPr>
            </w:pPr>
          </w:p>
        </w:tc>
      </w:tr>
    </w:tbl>
    <w:p w14:paraId="29B876DF">
      <w:pPr>
        <w:tabs>
          <w:tab w:val="left" w:pos="5220"/>
          <w:tab w:val="left" w:pos="5400"/>
          <w:tab w:val="left" w:pos="5580"/>
        </w:tabs>
        <w:spacing w:before="120" w:beforeLines="50" w:line="300" w:lineRule="exact"/>
        <w:ind w:firstLine="361" w:firstLineChars="200"/>
        <w:rPr>
          <w:rFonts w:hint="default" w:ascii="Times New Roman" w:hAnsi="Times New Roman" w:cs="Times New Roman"/>
          <w:sz w:val="18"/>
          <w:szCs w:val="18"/>
        </w:rPr>
      </w:pPr>
      <w:r>
        <w:rPr>
          <w:rFonts w:hint="default" w:ascii="Times New Roman" w:hAnsi="Times New Roman" w:cs="Times New Roman"/>
          <w:b/>
          <w:sz w:val="18"/>
          <w:szCs w:val="18"/>
        </w:rPr>
        <w:t>注：</w:t>
      </w:r>
      <w:r>
        <w:rPr>
          <w:rFonts w:hint="default" w:ascii="Times New Roman" w:hAnsi="Times New Roman" w:cs="Times New Roman"/>
          <w:sz w:val="18"/>
          <w:szCs w:val="18"/>
        </w:rPr>
        <w:t>项目负责人及其他工作人员均需提供上表</w:t>
      </w:r>
      <w:r>
        <w:rPr>
          <w:rFonts w:hint="default" w:ascii="Times New Roman" w:hAnsi="Times New Roman" w:cs="Times New Roman"/>
          <w:b/>
          <w:sz w:val="18"/>
          <w:szCs w:val="18"/>
        </w:rPr>
        <w:t>个人身份证</w:t>
      </w:r>
      <w:r>
        <w:rPr>
          <w:rFonts w:hint="default" w:ascii="Times New Roman" w:hAnsi="Times New Roman" w:cs="Times New Roman"/>
          <w:b/>
          <w:sz w:val="18"/>
          <w:szCs w:val="18"/>
          <w:lang w:val="en-US" w:eastAsia="zh-CN"/>
        </w:rPr>
        <w:t>明</w:t>
      </w:r>
      <w:r>
        <w:rPr>
          <w:rFonts w:hint="eastAsia" w:cs="Times New Roman"/>
          <w:b/>
          <w:sz w:val="18"/>
          <w:szCs w:val="18"/>
          <w:lang w:val="en-US" w:eastAsia="zh-CN"/>
        </w:rPr>
        <w:t>文件（身份证或律师执业证均可）</w:t>
      </w:r>
      <w:r>
        <w:rPr>
          <w:rFonts w:hint="default" w:ascii="Times New Roman" w:hAnsi="Times New Roman" w:cs="Times New Roman"/>
          <w:sz w:val="18"/>
          <w:szCs w:val="18"/>
        </w:rPr>
        <w:t>复印件（黑白或彩色）。</w:t>
      </w:r>
    </w:p>
    <w:p w14:paraId="05EFF700">
      <w:pPr>
        <w:rPr>
          <w:rFonts w:hint="default" w:ascii="Times New Roman" w:hAnsi="Times New Roman" w:cs="Times New Roman"/>
          <w:sz w:val="18"/>
          <w:szCs w:val="18"/>
        </w:rPr>
      </w:pPr>
      <w:r>
        <w:rPr>
          <w:rFonts w:hint="default" w:ascii="Times New Roman" w:hAnsi="Times New Roman" w:cs="Times New Roman"/>
          <w:sz w:val="18"/>
          <w:szCs w:val="18"/>
        </w:rPr>
        <w:br w:type="page"/>
      </w:r>
    </w:p>
    <w:p w14:paraId="61E36ED9">
      <w:pPr>
        <w:pStyle w:val="17"/>
        <w:bidi w:val="0"/>
        <w:rPr>
          <w:rFonts w:hint="default"/>
        </w:rPr>
      </w:pPr>
      <w:r>
        <w:rPr>
          <w:rFonts w:hint="default"/>
          <w:lang w:val="en-US" w:eastAsia="zh-CN"/>
        </w:rPr>
        <w:t>六</w:t>
      </w:r>
      <w:r>
        <w:rPr>
          <w:rFonts w:hint="default"/>
        </w:rPr>
        <w:t>、工作方案</w:t>
      </w:r>
    </w:p>
    <w:p w14:paraId="6D206F58">
      <w:pPr>
        <w:spacing w:after="120" w:afterLines="50"/>
        <w:rPr>
          <w:rFonts w:hint="default" w:ascii="Times New Roman" w:hAnsi="Times New Roman" w:cs="Times New Roman"/>
          <w:szCs w:val="24"/>
        </w:rPr>
      </w:pPr>
    </w:p>
    <w:p w14:paraId="105C6E1F">
      <w:pPr>
        <w:spacing w:after="120" w:afterLines="50" w:line="360" w:lineRule="auto"/>
        <w:ind w:firstLine="643" w:firstLineChars="200"/>
        <w:rPr>
          <w:rFonts w:hint="default" w:ascii="Times New Roman" w:hAnsi="Times New Roman" w:cs="Times New Roman"/>
          <w:b/>
          <w:szCs w:val="21"/>
        </w:rPr>
      </w:pPr>
      <w:r>
        <w:rPr>
          <w:rFonts w:hint="default" w:ascii="Times New Roman" w:hAnsi="Times New Roman" w:cs="Times New Roman"/>
          <w:b/>
          <w:szCs w:val="21"/>
        </w:rPr>
        <w:t>比选申请人应编制工作方案，其内容包括但不限于:</w:t>
      </w:r>
    </w:p>
    <w:p w14:paraId="44F94526">
      <w:pPr>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1.对本比选项目的认知理解和工作方案的总体思路；</w:t>
      </w:r>
    </w:p>
    <w:p w14:paraId="29DE8AE3">
      <w:pPr>
        <w:spacing w:line="360" w:lineRule="auto"/>
        <w:ind w:firstLine="640" w:firstLineChars="200"/>
        <w:rPr>
          <w:rFonts w:hint="default" w:ascii="Times New Roman" w:hAnsi="Times New Roman" w:cs="Times New Roman"/>
          <w:szCs w:val="21"/>
        </w:rPr>
      </w:pPr>
      <w:r>
        <w:rPr>
          <w:rFonts w:hint="default" w:ascii="Times New Roman" w:hAnsi="Times New Roman" w:cs="Times New Roman"/>
          <w:szCs w:val="21"/>
        </w:rPr>
        <w:t>2.提出</w:t>
      </w:r>
      <w:r>
        <w:rPr>
          <w:rFonts w:hint="default" w:ascii="Times New Roman" w:hAnsi="Times New Roman" w:cs="Times New Roman"/>
          <w:szCs w:val="21"/>
          <w:lang w:val="en-US" w:eastAsia="zh-CN"/>
        </w:rPr>
        <w:t>契合</w:t>
      </w:r>
      <w:r>
        <w:rPr>
          <w:rFonts w:hint="default" w:ascii="Times New Roman" w:hAnsi="Times New Roman" w:cs="Times New Roman"/>
          <w:szCs w:val="21"/>
        </w:rPr>
        <w:t>比选人实际情况的相关工作原则、范围、工作阶段划分、业务划分、工作方法、控制重点等；</w:t>
      </w:r>
    </w:p>
    <w:p w14:paraId="102E5357">
      <w:pPr>
        <w:spacing w:line="360" w:lineRule="auto"/>
        <w:ind w:firstLine="64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3.</w:t>
      </w:r>
      <w:r>
        <w:rPr>
          <w:rFonts w:hint="default" w:ascii="Times New Roman" w:hAnsi="Times New Roman" w:cs="Times New Roman"/>
          <w:szCs w:val="21"/>
          <w:lang w:val="en-US" w:eastAsia="zh-CN"/>
        </w:rPr>
        <w:t>明确本项目总体进度安排：</w:t>
      </w:r>
      <w:r>
        <w:rPr>
          <w:rFonts w:hint="default" w:ascii="Times New Roman" w:hAnsi="Times New Roman" w:cs="Times New Roman"/>
          <w:szCs w:val="21"/>
        </w:rPr>
        <w:t>提出与比选人实际需要相适应的各阶段工作目标、工作日程，以及团队成员分工及职责</w:t>
      </w:r>
      <w:r>
        <w:rPr>
          <w:rFonts w:hint="default" w:ascii="Times New Roman" w:hAnsi="Times New Roman" w:cs="Times New Roman"/>
          <w:szCs w:val="21"/>
          <w:lang w:eastAsia="zh-CN"/>
        </w:rPr>
        <w:t>；</w:t>
      </w:r>
    </w:p>
    <w:p w14:paraId="5C3FF2C4">
      <w:pPr>
        <w:spacing w:line="360" w:lineRule="auto"/>
        <w:ind w:firstLine="640" w:firstLineChars="200"/>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default" w:ascii="Times New Roman" w:hAnsi="Times New Roman" w:cs="Times New Roman"/>
          <w:szCs w:val="21"/>
        </w:rPr>
        <w:t>.比选申请人对整体工作质量作出满足基本要求的承诺，并介绍相应的质量保障措施</w:t>
      </w:r>
      <w:r>
        <w:rPr>
          <w:rFonts w:hint="eastAsia" w:cs="Times New Roman"/>
          <w:szCs w:val="21"/>
          <w:lang w:eastAsia="zh-CN"/>
        </w:rPr>
        <w:t>，</w:t>
      </w:r>
      <w:r>
        <w:rPr>
          <w:rFonts w:hint="eastAsia" w:cs="Times New Roman"/>
          <w:szCs w:val="21"/>
          <w:lang w:val="en-US" w:eastAsia="zh-CN"/>
        </w:rPr>
        <w:t>包括但不限于</w:t>
      </w:r>
      <w:r>
        <w:rPr>
          <w:rFonts w:hint="eastAsia" w:ascii="Times New Roman" w:hAnsi="Times New Roman" w:cs="Times New Roman"/>
          <w:lang w:val="en-US" w:eastAsia="zh-CN"/>
        </w:rPr>
        <w:t>工作时间安排</w:t>
      </w:r>
      <w:r>
        <w:rPr>
          <w:rFonts w:hint="eastAsia" w:cs="Times New Roman"/>
          <w:lang w:val="en-US" w:eastAsia="zh-CN"/>
        </w:rPr>
        <w:t>、响应速度和工作配合度</w:t>
      </w:r>
      <w:r>
        <w:rPr>
          <w:rFonts w:hint="eastAsia" w:ascii="Times New Roman" w:hAnsi="Times New Roman" w:cs="Times New Roman"/>
          <w:lang w:val="en-US" w:eastAsia="zh-CN"/>
        </w:rPr>
        <w:t>等</w:t>
      </w:r>
      <w:r>
        <w:rPr>
          <w:rFonts w:hint="default" w:ascii="Times New Roman" w:hAnsi="Times New Roman" w:cs="Times New Roman"/>
          <w:szCs w:val="21"/>
        </w:rPr>
        <w:t>；</w:t>
      </w:r>
    </w:p>
    <w:p w14:paraId="1C5131F5">
      <w:pPr>
        <w:spacing w:line="360" w:lineRule="auto"/>
        <w:ind w:firstLine="640" w:firstLineChars="200"/>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rPr>
        <w:t>.其他保障措施。</w:t>
      </w:r>
    </w:p>
    <w:p w14:paraId="73FE1C44">
      <w:pPr>
        <w:pStyle w:val="8"/>
        <w:rPr>
          <w:rFonts w:hint="default" w:ascii="Times New Roman" w:hAnsi="Times New Roman" w:cs="Times New Roman"/>
          <w:szCs w:val="21"/>
        </w:rPr>
      </w:pPr>
    </w:p>
    <w:p w14:paraId="46F401C8">
      <w:pPr>
        <w:pStyle w:val="18"/>
        <w:rPr>
          <w:rFonts w:hint="default" w:ascii="Times New Roman" w:hAnsi="Times New Roman" w:cs="Times New Roman"/>
        </w:rPr>
      </w:pPr>
    </w:p>
    <w:p w14:paraId="2C987B5D">
      <w:pPr>
        <w:rPr>
          <w:rFonts w:hint="default"/>
          <w:lang w:val="en-US" w:eastAsia="zh-CN"/>
        </w:rPr>
      </w:pPr>
      <w:r>
        <w:rPr>
          <w:rFonts w:hint="default"/>
          <w:lang w:val="en-US" w:eastAsia="zh-CN"/>
        </w:rPr>
        <w:br w:type="page"/>
      </w:r>
    </w:p>
    <w:p w14:paraId="282C6C1E">
      <w:pPr>
        <w:pStyle w:val="17"/>
        <w:bidi w:val="0"/>
        <w:rPr>
          <w:rFonts w:hint="default"/>
        </w:rPr>
      </w:pPr>
      <w:r>
        <w:rPr>
          <w:rFonts w:hint="default"/>
          <w:lang w:val="en-US" w:eastAsia="zh-CN"/>
        </w:rPr>
        <w:t>七</w:t>
      </w:r>
      <w:r>
        <w:rPr>
          <w:rFonts w:hint="default"/>
        </w:rPr>
        <w:t>、比选申请人认为需要提交的其它资料</w:t>
      </w:r>
    </w:p>
    <w:sectPr>
      <w:headerReference r:id="rId10" w:type="default"/>
      <w:footerReference r:id="rId11" w:type="default"/>
      <w:pgSz w:w="11906" w:h="16838"/>
      <w:pgMar w:top="2098" w:right="1474" w:bottom="1984" w:left="1587" w:header="851" w:footer="992" w:gutter="0"/>
      <w:cols w:space="0" w:num="1"/>
      <w:rtlGutter w:val="0"/>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CAE73F-3A86-4D04-BF60-E2B711293F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3DB4F5B8-B546-4C65-807A-A1B22623E56D}"/>
  </w:font>
  <w:font w:name="方正楷体_GB2312">
    <w:altName w:val="宋体"/>
    <w:panose1 w:val="02000000000000000000"/>
    <w:charset w:val="86"/>
    <w:family w:val="auto"/>
    <w:pitch w:val="default"/>
    <w:sig w:usb0="00000000" w:usb1="00000000" w:usb2="00000012" w:usb3="00000000" w:csb0="00040001" w:csb1="00000000"/>
  </w:font>
  <w:font w:name="方正魏碑_GBK">
    <w:altName w:val="宋体"/>
    <w:panose1 w:val="020000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C51A6167-67F5-4598-B46B-5E51EF55573C}"/>
  </w:font>
  <w:font w:name="Impact">
    <w:panose1 w:val="020B0806030902050204"/>
    <w:charset w:val="00"/>
    <w:family w:val="auto"/>
    <w:pitch w:val="default"/>
    <w:sig w:usb0="00000287" w:usb1="00000000" w:usb2="00000000" w:usb3="00000000" w:csb0="2000009F" w:csb1="DFD70000"/>
  </w:font>
  <w:font w:name="Wonder Arial">
    <w:altName w:val="Arial"/>
    <w:panose1 w:val="00000500000000000000"/>
    <w:charset w:val="00"/>
    <w:family w:val="auto"/>
    <w:pitch w:val="default"/>
    <w:sig w:usb0="00000000" w:usb1="00000000" w:usb2="00000000" w:usb3="00000000" w:csb0="20000011" w:csb1="00000000"/>
  </w:font>
  <w:font w:name="楷体">
    <w:panose1 w:val="02010609060101010101"/>
    <w:charset w:val="86"/>
    <w:family w:val="modern"/>
    <w:pitch w:val="default"/>
    <w:sig w:usb0="800002BF" w:usb1="38CF7CFA" w:usb2="00000016" w:usb3="00000000" w:csb0="00040001" w:csb1="00000000"/>
    <w:embedRegular r:id="rId4" w:fontKey="{8A2C5526-58C7-4C17-8035-A39E5C3D6BC2}"/>
  </w:font>
  <w:font w:name="WPSEMBED2">
    <w:panose1 w:val="02000000000000000000"/>
    <w:charset w:val="86"/>
    <w:family w:val="auto"/>
    <w:pitch w:val="default"/>
    <w:sig w:usb0="00000001" w:usb1="08000000" w:usb2="00000000" w:usb3="00000000" w:csb0="00040000"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12</w:t>
    </w:r>
    <w:r>
      <w:fldChar w:fldCharType="end"/>
    </w:r>
  </w:p>
  <w:p w14:paraId="7BADD2C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2"/>
      <w:framePr w:wrap="around" w:vAnchor="text" w:hAnchor="margin" w:xAlign="center" w:y="1"/>
      <w:rPr>
        <w:rStyle w:val="24"/>
      </w:rPr>
    </w:pPr>
    <w:r>
      <w:fldChar w:fldCharType="begin"/>
    </w:r>
    <w:r>
      <w:rPr>
        <w:rStyle w:val="24"/>
      </w:rPr>
      <w:instrText xml:space="preserve">PAGE  </w:instrText>
    </w:r>
    <w:r>
      <w:fldChar w:fldCharType="end"/>
    </w:r>
  </w:p>
  <w:p w14:paraId="4F0F150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15F6">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v:textbox>
            </v:shape>
          </w:pict>
        </mc:Fallback>
      </mc:AlternateContent>
    </w:r>
  </w:p>
  <w:p w14:paraId="39DD382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1D64">
    <w:pPr>
      <w:pStyle w:val="13"/>
      <w:pBdr>
        <w:bottom w:val="none" w:color="auto" w:sz="0" w:space="1"/>
      </w:pBdr>
      <w:wordWrap w:val="0"/>
      <w:jc w:val="right"/>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EA85C"/>
    <w:multiLevelType w:val="singleLevel"/>
    <w:tmpl w:val="B73EA85C"/>
    <w:lvl w:ilvl="0" w:tentative="0">
      <w:start w:val="3"/>
      <w:numFmt w:val="decimal"/>
      <w:suff w:val="nothing"/>
      <w:lvlText w:val="（%1）"/>
      <w:lvlJc w:val="left"/>
    </w:lvl>
  </w:abstractNum>
  <w:abstractNum w:abstractNumId="1">
    <w:nsid w:val="2A4990E1"/>
    <w:multiLevelType w:val="singleLevel"/>
    <w:tmpl w:val="2A4990E1"/>
    <w:lvl w:ilvl="0" w:tentative="0">
      <w:start w:val="1"/>
      <w:numFmt w:val="chineseCounting"/>
      <w:suff w:val="space"/>
      <w:lvlText w:val="第%1章"/>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EA23785"/>
    <w:multiLevelType w:val="singleLevel"/>
    <w:tmpl w:val="4EA23785"/>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iNDQ0ODY3OTdjNmQxNzU1Yzg3ZTk4ZTkzM2I4NGI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2039"/>
    <w:rsid w:val="00F847F0"/>
    <w:rsid w:val="00F876B4"/>
    <w:rsid w:val="00F91B80"/>
    <w:rsid w:val="00F91CE2"/>
    <w:rsid w:val="00F95B40"/>
    <w:rsid w:val="00F96F43"/>
    <w:rsid w:val="00FC166C"/>
    <w:rsid w:val="00FC7AB9"/>
    <w:rsid w:val="00FE4088"/>
    <w:rsid w:val="00FE6B97"/>
    <w:rsid w:val="017D438D"/>
    <w:rsid w:val="01922103"/>
    <w:rsid w:val="01AA7D1B"/>
    <w:rsid w:val="02E828A9"/>
    <w:rsid w:val="038F62BE"/>
    <w:rsid w:val="039E60E8"/>
    <w:rsid w:val="03A80897"/>
    <w:rsid w:val="03BC1030"/>
    <w:rsid w:val="041E3808"/>
    <w:rsid w:val="043B2184"/>
    <w:rsid w:val="0475718F"/>
    <w:rsid w:val="0485137E"/>
    <w:rsid w:val="04C66C1A"/>
    <w:rsid w:val="04D1736D"/>
    <w:rsid w:val="053A13B6"/>
    <w:rsid w:val="05573D16"/>
    <w:rsid w:val="057443B4"/>
    <w:rsid w:val="05C017FD"/>
    <w:rsid w:val="05CA44E8"/>
    <w:rsid w:val="05D36035"/>
    <w:rsid w:val="05E11832"/>
    <w:rsid w:val="05F26292"/>
    <w:rsid w:val="060E6ACB"/>
    <w:rsid w:val="063A78C0"/>
    <w:rsid w:val="06543DFE"/>
    <w:rsid w:val="06847D38"/>
    <w:rsid w:val="0687687D"/>
    <w:rsid w:val="06F2489E"/>
    <w:rsid w:val="070268E6"/>
    <w:rsid w:val="07501427"/>
    <w:rsid w:val="076636BD"/>
    <w:rsid w:val="084772F1"/>
    <w:rsid w:val="08942E93"/>
    <w:rsid w:val="08B326EE"/>
    <w:rsid w:val="094A00EB"/>
    <w:rsid w:val="094D7C7A"/>
    <w:rsid w:val="09724CF1"/>
    <w:rsid w:val="097507C7"/>
    <w:rsid w:val="097D22E2"/>
    <w:rsid w:val="09AD2157"/>
    <w:rsid w:val="09C85728"/>
    <w:rsid w:val="0A15050F"/>
    <w:rsid w:val="0A3C4D43"/>
    <w:rsid w:val="0AC92FC0"/>
    <w:rsid w:val="0B536D2E"/>
    <w:rsid w:val="0B6C6FDB"/>
    <w:rsid w:val="0BD0589A"/>
    <w:rsid w:val="0C5F0F6E"/>
    <w:rsid w:val="0D004BE0"/>
    <w:rsid w:val="0D097FEC"/>
    <w:rsid w:val="0D4904F5"/>
    <w:rsid w:val="0D6635DC"/>
    <w:rsid w:val="0EAA3109"/>
    <w:rsid w:val="0EC51CF1"/>
    <w:rsid w:val="0F2F0307"/>
    <w:rsid w:val="0F362BEE"/>
    <w:rsid w:val="0F515C7A"/>
    <w:rsid w:val="0F5D6B6A"/>
    <w:rsid w:val="0F783207"/>
    <w:rsid w:val="0F797A29"/>
    <w:rsid w:val="0F9067A2"/>
    <w:rsid w:val="0FBB34F5"/>
    <w:rsid w:val="0FFD54BA"/>
    <w:rsid w:val="10525110"/>
    <w:rsid w:val="10FC18BA"/>
    <w:rsid w:val="110E7C3C"/>
    <w:rsid w:val="11967974"/>
    <w:rsid w:val="120F5BA7"/>
    <w:rsid w:val="1235718D"/>
    <w:rsid w:val="12415014"/>
    <w:rsid w:val="128A3A09"/>
    <w:rsid w:val="12A6008B"/>
    <w:rsid w:val="12D009A7"/>
    <w:rsid w:val="12F36FE9"/>
    <w:rsid w:val="13793D5D"/>
    <w:rsid w:val="139D64F9"/>
    <w:rsid w:val="13A50343"/>
    <w:rsid w:val="13C54541"/>
    <w:rsid w:val="14676D7E"/>
    <w:rsid w:val="155E61A1"/>
    <w:rsid w:val="1566140C"/>
    <w:rsid w:val="15916DD0"/>
    <w:rsid w:val="16413351"/>
    <w:rsid w:val="164E090F"/>
    <w:rsid w:val="16937390"/>
    <w:rsid w:val="169E0CB7"/>
    <w:rsid w:val="16C5033A"/>
    <w:rsid w:val="172F5937"/>
    <w:rsid w:val="17660053"/>
    <w:rsid w:val="177C482D"/>
    <w:rsid w:val="18461C09"/>
    <w:rsid w:val="184A3267"/>
    <w:rsid w:val="190B6E9A"/>
    <w:rsid w:val="190E59FE"/>
    <w:rsid w:val="19393A07"/>
    <w:rsid w:val="19B71092"/>
    <w:rsid w:val="1A294B27"/>
    <w:rsid w:val="1A3872EC"/>
    <w:rsid w:val="1A683441"/>
    <w:rsid w:val="1A951111"/>
    <w:rsid w:val="1AFF658A"/>
    <w:rsid w:val="1C1442B7"/>
    <w:rsid w:val="1C4C57FF"/>
    <w:rsid w:val="1C6B682A"/>
    <w:rsid w:val="1C8E5E18"/>
    <w:rsid w:val="1D64697C"/>
    <w:rsid w:val="1DBA2C3C"/>
    <w:rsid w:val="1DBF47F1"/>
    <w:rsid w:val="1DD969AB"/>
    <w:rsid w:val="1E707ECB"/>
    <w:rsid w:val="1E742F05"/>
    <w:rsid w:val="1ED14404"/>
    <w:rsid w:val="1EF74148"/>
    <w:rsid w:val="1F475E7B"/>
    <w:rsid w:val="1F937B71"/>
    <w:rsid w:val="1FA15E62"/>
    <w:rsid w:val="1FDB7383"/>
    <w:rsid w:val="20A629C0"/>
    <w:rsid w:val="21196F94"/>
    <w:rsid w:val="21263865"/>
    <w:rsid w:val="21335890"/>
    <w:rsid w:val="213571AA"/>
    <w:rsid w:val="21701F90"/>
    <w:rsid w:val="217D645B"/>
    <w:rsid w:val="21843C8D"/>
    <w:rsid w:val="218E1859"/>
    <w:rsid w:val="21F13065"/>
    <w:rsid w:val="227C4964"/>
    <w:rsid w:val="22A07CA6"/>
    <w:rsid w:val="232E0932"/>
    <w:rsid w:val="2366189C"/>
    <w:rsid w:val="237F15B6"/>
    <w:rsid w:val="23D700A4"/>
    <w:rsid w:val="24082FAE"/>
    <w:rsid w:val="240E783E"/>
    <w:rsid w:val="244119C2"/>
    <w:rsid w:val="246966F1"/>
    <w:rsid w:val="2470465E"/>
    <w:rsid w:val="248519C6"/>
    <w:rsid w:val="24F6510A"/>
    <w:rsid w:val="24FA55ED"/>
    <w:rsid w:val="25A24AD2"/>
    <w:rsid w:val="25CC5B88"/>
    <w:rsid w:val="2620563F"/>
    <w:rsid w:val="26933E36"/>
    <w:rsid w:val="26BC19A6"/>
    <w:rsid w:val="279E3E6D"/>
    <w:rsid w:val="27A73E71"/>
    <w:rsid w:val="27B8643F"/>
    <w:rsid w:val="27D030AD"/>
    <w:rsid w:val="28564D7B"/>
    <w:rsid w:val="28795BCE"/>
    <w:rsid w:val="289607B9"/>
    <w:rsid w:val="28ED6710"/>
    <w:rsid w:val="28F11C08"/>
    <w:rsid w:val="290166AE"/>
    <w:rsid w:val="293E723F"/>
    <w:rsid w:val="29C941EE"/>
    <w:rsid w:val="2A494963"/>
    <w:rsid w:val="2A5A72A6"/>
    <w:rsid w:val="2A7A0382"/>
    <w:rsid w:val="2AAB5DE7"/>
    <w:rsid w:val="2AC075D6"/>
    <w:rsid w:val="2ADA66CC"/>
    <w:rsid w:val="2B9C20D5"/>
    <w:rsid w:val="2BAE36BF"/>
    <w:rsid w:val="2C0635BA"/>
    <w:rsid w:val="2C612895"/>
    <w:rsid w:val="2C672453"/>
    <w:rsid w:val="2D8572C2"/>
    <w:rsid w:val="2E2E745B"/>
    <w:rsid w:val="2EC03E0B"/>
    <w:rsid w:val="2EE64169"/>
    <w:rsid w:val="300E355A"/>
    <w:rsid w:val="30337F16"/>
    <w:rsid w:val="30464A25"/>
    <w:rsid w:val="3082583C"/>
    <w:rsid w:val="31572CCB"/>
    <w:rsid w:val="31A45B7D"/>
    <w:rsid w:val="31A5035D"/>
    <w:rsid w:val="31B17B56"/>
    <w:rsid w:val="32715B68"/>
    <w:rsid w:val="337A5602"/>
    <w:rsid w:val="33980AB1"/>
    <w:rsid w:val="344A7D4E"/>
    <w:rsid w:val="347D19AD"/>
    <w:rsid w:val="34A73AC3"/>
    <w:rsid w:val="34C32719"/>
    <w:rsid w:val="34E44129"/>
    <w:rsid w:val="34E65643"/>
    <w:rsid w:val="35132D05"/>
    <w:rsid w:val="3539753D"/>
    <w:rsid w:val="35771A99"/>
    <w:rsid w:val="361436EF"/>
    <w:rsid w:val="363D49D0"/>
    <w:rsid w:val="36481456"/>
    <w:rsid w:val="368A0AF1"/>
    <w:rsid w:val="371A057C"/>
    <w:rsid w:val="37296A11"/>
    <w:rsid w:val="38207E14"/>
    <w:rsid w:val="388861A3"/>
    <w:rsid w:val="38DC340E"/>
    <w:rsid w:val="394D3034"/>
    <w:rsid w:val="3A801D52"/>
    <w:rsid w:val="3ABF1B60"/>
    <w:rsid w:val="3B10121D"/>
    <w:rsid w:val="3BA23F27"/>
    <w:rsid w:val="3BB54AA9"/>
    <w:rsid w:val="3BB75F0B"/>
    <w:rsid w:val="3BF62074"/>
    <w:rsid w:val="3CC55926"/>
    <w:rsid w:val="3D2D4ECB"/>
    <w:rsid w:val="3D8E7046"/>
    <w:rsid w:val="3DB1150E"/>
    <w:rsid w:val="3DD85B51"/>
    <w:rsid w:val="3DF432E8"/>
    <w:rsid w:val="3E197344"/>
    <w:rsid w:val="3E583D12"/>
    <w:rsid w:val="3E96264F"/>
    <w:rsid w:val="3EAC474F"/>
    <w:rsid w:val="3EC667DD"/>
    <w:rsid w:val="3F213F33"/>
    <w:rsid w:val="3F8334D2"/>
    <w:rsid w:val="3FD66D7E"/>
    <w:rsid w:val="3FE536F1"/>
    <w:rsid w:val="40083152"/>
    <w:rsid w:val="40085CD0"/>
    <w:rsid w:val="402250ED"/>
    <w:rsid w:val="4041301D"/>
    <w:rsid w:val="414842AE"/>
    <w:rsid w:val="41524DB6"/>
    <w:rsid w:val="42587944"/>
    <w:rsid w:val="42932E0A"/>
    <w:rsid w:val="43243278"/>
    <w:rsid w:val="435B56FC"/>
    <w:rsid w:val="43884ABF"/>
    <w:rsid w:val="43DC489A"/>
    <w:rsid w:val="44442473"/>
    <w:rsid w:val="444E5D09"/>
    <w:rsid w:val="44A00219"/>
    <w:rsid w:val="45367494"/>
    <w:rsid w:val="45877724"/>
    <w:rsid w:val="467A2DE5"/>
    <w:rsid w:val="470A03A4"/>
    <w:rsid w:val="4775605D"/>
    <w:rsid w:val="47A83982"/>
    <w:rsid w:val="47F46EAE"/>
    <w:rsid w:val="48724017"/>
    <w:rsid w:val="48750F6C"/>
    <w:rsid w:val="48BE7EE0"/>
    <w:rsid w:val="48E56510"/>
    <w:rsid w:val="492B4B3C"/>
    <w:rsid w:val="49861AA1"/>
    <w:rsid w:val="49A35F89"/>
    <w:rsid w:val="4A0923B9"/>
    <w:rsid w:val="4A185620"/>
    <w:rsid w:val="4A363423"/>
    <w:rsid w:val="4A6F4C2B"/>
    <w:rsid w:val="4AFD3FE5"/>
    <w:rsid w:val="4B676631"/>
    <w:rsid w:val="4B964C95"/>
    <w:rsid w:val="4BDA296A"/>
    <w:rsid w:val="4BDF7931"/>
    <w:rsid w:val="4CAF7AB5"/>
    <w:rsid w:val="4CBB5F06"/>
    <w:rsid w:val="4CD314A1"/>
    <w:rsid w:val="4D153BEB"/>
    <w:rsid w:val="4D477799"/>
    <w:rsid w:val="4DCF4AEB"/>
    <w:rsid w:val="4E0D1159"/>
    <w:rsid w:val="4E597784"/>
    <w:rsid w:val="4E5A52AA"/>
    <w:rsid w:val="4E5B61CB"/>
    <w:rsid w:val="4EE10E98"/>
    <w:rsid w:val="4EE97C85"/>
    <w:rsid w:val="4F203C16"/>
    <w:rsid w:val="4F325912"/>
    <w:rsid w:val="4FCF64CE"/>
    <w:rsid w:val="4FE6544E"/>
    <w:rsid w:val="4FE70DC0"/>
    <w:rsid w:val="502E581F"/>
    <w:rsid w:val="50CC06E1"/>
    <w:rsid w:val="50F46497"/>
    <w:rsid w:val="514328A4"/>
    <w:rsid w:val="51875472"/>
    <w:rsid w:val="51AA2B9F"/>
    <w:rsid w:val="51C67202"/>
    <w:rsid w:val="51CD2963"/>
    <w:rsid w:val="51F577C4"/>
    <w:rsid w:val="52115706"/>
    <w:rsid w:val="52884ADC"/>
    <w:rsid w:val="52A80CDA"/>
    <w:rsid w:val="52AE1787"/>
    <w:rsid w:val="533212A1"/>
    <w:rsid w:val="53EE72C6"/>
    <w:rsid w:val="53F01145"/>
    <w:rsid w:val="546B62D3"/>
    <w:rsid w:val="54887ACF"/>
    <w:rsid w:val="548B2661"/>
    <w:rsid w:val="54AA722A"/>
    <w:rsid w:val="55BE4F5F"/>
    <w:rsid w:val="55E22755"/>
    <w:rsid w:val="5631304B"/>
    <w:rsid w:val="565F5B54"/>
    <w:rsid w:val="57193C9E"/>
    <w:rsid w:val="57541431"/>
    <w:rsid w:val="576C2775"/>
    <w:rsid w:val="57C351F2"/>
    <w:rsid w:val="5842572D"/>
    <w:rsid w:val="586048F0"/>
    <w:rsid w:val="588549CE"/>
    <w:rsid w:val="58AE7DA1"/>
    <w:rsid w:val="58DD7D9A"/>
    <w:rsid w:val="59AD4E28"/>
    <w:rsid w:val="5A124387"/>
    <w:rsid w:val="5A2C21F1"/>
    <w:rsid w:val="5AD703AE"/>
    <w:rsid w:val="5B1D65E8"/>
    <w:rsid w:val="5B4D0702"/>
    <w:rsid w:val="5C311D40"/>
    <w:rsid w:val="5C4A4BB0"/>
    <w:rsid w:val="5C8C341B"/>
    <w:rsid w:val="5CD67C61"/>
    <w:rsid w:val="5D2F2B1E"/>
    <w:rsid w:val="5D804511"/>
    <w:rsid w:val="5D852344"/>
    <w:rsid w:val="5DA02FBB"/>
    <w:rsid w:val="5DEF5A0F"/>
    <w:rsid w:val="5DF72B16"/>
    <w:rsid w:val="5E545C58"/>
    <w:rsid w:val="5EA32D6E"/>
    <w:rsid w:val="5ECA3D86"/>
    <w:rsid w:val="5ED8390F"/>
    <w:rsid w:val="5F4D50E3"/>
    <w:rsid w:val="5FA56CCD"/>
    <w:rsid w:val="60303C60"/>
    <w:rsid w:val="60AB5223"/>
    <w:rsid w:val="615C33BC"/>
    <w:rsid w:val="61B16453"/>
    <w:rsid w:val="61E15FB7"/>
    <w:rsid w:val="622B1281"/>
    <w:rsid w:val="626B0ACC"/>
    <w:rsid w:val="626F728B"/>
    <w:rsid w:val="62A42563"/>
    <w:rsid w:val="63210307"/>
    <w:rsid w:val="633B16F7"/>
    <w:rsid w:val="63613BBD"/>
    <w:rsid w:val="637644DD"/>
    <w:rsid w:val="63A948B2"/>
    <w:rsid w:val="64132ACB"/>
    <w:rsid w:val="644F1AB3"/>
    <w:rsid w:val="65530F79"/>
    <w:rsid w:val="655F791E"/>
    <w:rsid w:val="657B11F5"/>
    <w:rsid w:val="66091638"/>
    <w:rsid w:val="660D23A2"/>
    <w:rsid w:val="661512EF"/>
    <w:rsid w:val="6632156A"/>
    <w:rsid w:val="66A77D57"/>
    <w:rsid w:val="66C75014"/>
    <w:rsid w:val="66F43704"/>
    <w:rsid w:val="670C1EE9"/>
    <w:rsid w:val="672B6AD9"/>
    <w:rsid w:val="673B1CC5"/>
    <w:rsid w:val="67CD5013"/>
    <w:rsid w:val="68822802"/>
    <w:rsid w:val="689A2A1B"/>
    <w:rsid w:val="68E42148"/>
    <w:rsid w:val="68F9171A"/>
    <w:rsid w:val="693A47A3"/>
    <w:rsid w:val="6987602F"/>
    <w:rsid w:val="69B61D6F"/>
    <w:rsid w:val="69C1618A"/>
    <w:rsid w:val="69E14DA6"/>
    <w:rsid w:val="6AB2229E"/>
    <w:rsid w:val="6AE60F57"/>
    <w:rsid w:val="6AFB2A69"/>
    <w:rsid w:val="6B3E4F40"/>
    <w:rsid w:val="6B4C26F3"/>
    <w:rsid w:val="6B73407C"/>
    <w:rsid w:val="6C2341B9"/>
    <w:rsid w:val="6C465631"/>
    <w:rsid w:val="6C6400AB"/>
    <w:rsid w:val="6C8B590C"/>
    <w:rsid w:val="6CC10EBE"/>
    <w:rsid w:val="6D343A27"/>
    <w:rsid w:val="6D467769"/>
    <w:rsid w:val="6DC93C05"/>
    <w:rsid w:val="6DCF182B"/>
    <w:rsid w:val="6DEF23E5"/>
    <w:rsid w:val="6E9C129B"/>
    <w:rsid w:val="6EF81BB8"/>
    <w:rsid w:val="6F712728"/>
    <w:rsid w:val="6F8A5598"/>
    <w:rsid w:val="6FF06CE8"/>
    <w:rsid w:val="70814BED"/>
    <w:rsid w:val="71710FBA"/>
    <w:rsid w:val="71AB7046"/>
    <w:rsid w:val="71DB032D"/>
    <w:rsid w:val="71EC253A"/>
    <w:rsid w:val="72E301F6"/>
    <w:rsid w:val="72F15156"/>
    <w:rsid w:val="72F9402A"/>
    <w:rsid w:val="733A4279"/>
    <w:rsid w:val="73645D87"/>
    <w:rsid w:val="739B36C2"/>
    <w:rsid w:val="73BA0DC8"/>
    <w:rsid w:val="74125240"/>
    <w:rsid w:val="74962C31"/>
    <w:rsid w:val="74D06143"/>
    <w:rsid w:val="75284014"/>
    <w:rsid w:val="75937726"/>
    <w:rsid w:val="75D4756D"/>
    <w:rsid w:val="75E36E5B"/>
    <w:rsid w:val="76DE0A36"/>
    <w:rsid w:val="775744D2"/>
    <w:rsid w:val="77E24ED1"/>
    <w:rsid w:val="78964FAD"/>
    <w:rsid w:val="78985534"/>
    <w:rsid w:val="789E730E"/>
    <w:rsid w:val="79022643"/>
    <w:rsid w:val="79042BD4"/>
    <w:rsid w:val="796F62A7"/>
    <w:rsid w:val="797B41A3"/>
    <w:rsid w:val="7A450456"/>
    <w:rsid w:val="7AC516D6"/>
    <w:rsid w:val="7B4E7DC1"/>
    <w:rsid w:val="7B824CF4"/>
    <w:rsid w:val="7B915F00"/>
    <w:rsid w:val="7BBE5F26"/>
    <w:rsid w:val="7CBA1422"/>
    <w:rsid w:val="7CDD626F"/>
    <w:rsid w:val="7CF9302C"/>
    <w:rsid w:val="7D902913"/>
    <w:rsid w:val="7D9341B1"/>
    <w:rsid w:val="7DA00113"/>
    <w:rsid w:val="7E6B5FAF"/>
    <w:rsid w:val="7E8273B2"/>
    <w:rsid w:val="7EC34622"/>
    <w:rsid w:val="7ED06D3F"/>
    <w:rsid w:val="7ED33846"/>
    <w:rsid w:val="7F0569E9"/>
    <w:rsid w:val="7F632E2D"/>
    <w:rsid w:val="7F6F076C"/>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040" w:firstLineChars="200"/>
      <w:jc w:val="both"/>
    </w:pPr>
    <w:rPr>
      <w:rFonts w:ascii="Times New Roman" w:hAnsi="Times New Roman" w:eastAsia="方正仿宋_GB2312" w:cstheme="minorBidi"/>
      <w:kern w:val="2"/>
      <w:sz w:val="32"/>
      <w:szCs w:val="22"/>
      <w:lang w:val="en-US" w:eastAsia="zh-CN" w:bidi="ar-SA"/>
    </w:rPr>
  </w:style>
  <w:style w:type="paragraph" w:styleId="2">
    <w:name w:val="heading 1"/>
    <w:basedOn w:val="1"/>
    <w:next w:val="1"/>
    <w:qFormat/>
    <w:uiPriority w:val="0"/>
    <w:pPr>
      <w:spacing w:line="640" w:lineRule="exact"/>
      <w:jc w:val="left"/>
      <w:outlineLvl w:val="0"/>
    </w:pPr>
    <w:rPr>
      <w:rFonts w:eastAsia="黑体"/>
      <w:bCs/>
      <w:szCs w:val="44"/>
    </w:rPr>
  </w:style>
  <w:style w:type="paragraph" w:styleId="3">
    <w:name w:val="heading 2"/>
    <w:basedOn w:val="1"/>
    <w:next w:val="1"/>
    <w:qFormat/>
    <w:uiPriority w:val="2"/>
    <w:pPr>
      <w:keepNext/>
      <w:keepLines/>
      <w:spacing w:line="640" w:lineRule="exact"/>
      <w:ind w:firstLine="1040" w:firstLineChars="200"/>
      <w:outlineLvl w:val="1"/>
    </w:pPr>
    <w:rPr>
      <w:rFonts w:ascii="Arial" w:hAnsi="Arial" w:eastAsia="方正楷体_GB2312" w:cs="Arial"/>
      <w:bCs/>
      <w:szCs w:val="32"/>
    </w:rPr>
  </w:style>
  <w:style w:type="paragraph" w:styleId="4">
    <w:name w:val="heading 3"/>
    <w:basedOn w:val="1"/>
    <w:next w:val="1"/>
    <w:qFormat/>
    <w:uiPriority w:val="2"/>
    <w:pPr>
      <w:keepNext/>
      <w:keepLines/>
      <w:tabs>
        <w:tab w:val="left" w:pos="720"/>
      </w:tabs>
      <w:spacing w:line="640" w:lineRule="exact"/>
      <w:outlineLvl w:val="2"/>
    </w:pPr>
    <w:rPr>
      <w:bCs/>
      <w:szCs w:val="32"/>
    </w:rPr>
  </w:style>
  <w:style w:type="paragraph" w:styleId="5">
    <w:name w:val="heading 4"/>
    <w:basedOn w:val="1"/>
    <w:next w:val="1"/>
    <w:unhideWhenUsed/>
    <w:qFormat/>
    <w:uiPriority w:val="0"/>
    <w:pPr>
      <w:keepNext/>
      <w:keepLines/>
      <w:spacing w:beforeLines="0" w:beforeAutospacing="0" w:afterLines="0" w:afterAutospacing="0" w:line="640" w:lineRule="exact"/>
      <w:ind w:left="0" w:firstLine="884" w:firstLineChars="200"/>
      <w:outlineLvl w:val="3"/>
    </w:pPr>
    <w:rPr>
      <w:rFonts w:ascii="Times New Roman" w:hAnsi="Times New Roman" w:cs="宋体"/>
      <w:bCs/>
      <w:kern w:val="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9">
    <w:name w:val="Body Text Indent"/>
    <w:basedOn w:val="1"/>
    <w:qFormat/>
    <w:uiPriority w:val="0"/>
    <w:pPr>
      <w:ind w:left="420" w:leftChars="200"/>
    </w:pPr>
  </w:style>
  <w:style w:type="paragraph" w:styleId="10">
    <w:name w:val="Plain Text"/>
    <w:basedOn w:val="1"/>
    <w:qFormat/>
    <w:uiPriority w:val="0"/>
    <w:rPr>
      <w:rFonts w:ascii="宋体" w:hAnsi="Courier New" w:cs="方正魏碑_GBK"/>
      <w:szCs w:val="21"/>
    </w:r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qFormat/>
    <w:uiPriority w:val="0"/>
    <w:pPr>
      <w:wordWrap w:val="0"/>
      <w:spacing w:after="60"/>
      <w:jc w:val="center"/>
    </w:pPr>
    <w:rPr>
      <w:sz w:val="24"/>
      <w:lang w:val="en-US" w:eastAsia="zh-CN" w:bidi="ar-SA"/>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Lines="0" w:afterLines="0" w:line="640" w:lineRule="exact"/>
      <w:ind w:firstLine="0" w:firstLineChars="0"/>
      <w:jc w:val="center"/>
      <w:textAlignment w:val="baseline"/>
      <w:outlineLvl w:val="0"/>
    </w:pPr>
    <w:rPr>
      <w:rFonts w:ascii="Times New Roman" w:hAnsi="Times New Roman" w:eastAsia="方正小标宋简体" w:cs="Times New Roman"/>
      <w:kern w:val="0"/>
      <w:sz w:val="44"/>
      <w:szCs w:val="20"/>
    </w:rPr>
  </w:style>
  <w:style w:type="paragraph" w:styleId="18">
    <w:name w:val="Body Text First Indent"/>
    <w:basedOn w:val="8"/>
    <w:unhideWhenUsed/>
    <w:qFormat/>
    <w:uiPriority w:val="99"/>
    <w:pPr>
      <w:spacing w:after="120" w:line="240" w:lineRule="auto"/>
      <w:ind w:firstLine="420" w:firstLineChars="100"/>
    </w:pPr>
    <w:rPr>
      <w:rFonts w:ascii="Arial" w:hAnsi="Arial"/>
      <w:sz w:val="20"/>
      <w:szCs w:val="20"/>
    </w:rPr>
  </w:style>
  <w:style w:type="paragraph" w:styleId="19">
    <w:name w:val="Body Text First Indent 2"/>
    <w:basedOn w:val="9"/>
    <w:next w:val="8"/>
    <w:qFormat/>
    <w:uiPriority w:val="0"/>
    <w:pPr>
      <w:spacing w:line="360" w:lineRule="auto"/>
      <w:ind w:firstLine="420" w:firstLineChars="200"/>
    </w:pPr>
    <w:rPr>
      <w:sz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5C5C5C"/>
      <w:u w:val="none"/>
    </w:rPr>
  </w:style>
  <w:style w:type="character" w:styleId="26">
    <w:name w:val="Emphasis"/>
    <w:basedOn w:val="22"/>
    <w:qFormat/>
    <w:uiPriority w:val="20"/>
    <w:rPr>
      <w:b/>
      <w:bCs/>
    </w:rPr>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Impact" w:hAnsi="Impact" w:eastAsia="Impact" w:cs="Impact"/>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single"/>
    </w:rPr>
  </w:style>
  <w:style w:type="character" w:styleId="32">
    <w:name w:val="HTML Code"/>
    <w:basedOn w:val="22"/>
    <w:semiHidden/>
    <w:unhideWhenUsed/>
    <w:qFormat/>
    <w:uiPriority w:val="99"/>
    <w:rPr>
      <w:rFonts w:hint="default" w:ascii="Impact" w:hAnsi="Impact" w:eastAsia="Impact" w:cs="Impact"/>
      <w:sz w:val="20"/>
    </w:rPr>
  </w:style>
  <w:style w:type="character" w:styleId="33">
    <w:name w:val="annotation reference"/>
    <w:basedOn w:val="22"/>
    <w:semiHidden/>
    <w:unhideWhenUsed/>
    <w:qFormat/>
    <w:uiPriority w:val="99"/>
    <w:rPr>
      <w:sz w:val="21"/>
      <w:szCs w:val="21"/>
    </w:rPr>
  </w:style>
  <w:style w:type="character" w:styleId="34">
    <w:name w:val="HTML Cite"/>
    <w:basedOn w:val="22"/>
    <w:semiHidden/>
    <w:unhideWhenUsed/>
    <w:qFormat/>
    <w:uiPriority w:val="99"/>
    <w:rPr>
      <w:vanish/>
      <w:color w:val="FFFFFF"/>
      <w:sz w:val="18"/>
      <w:szCs w:val="18"/>
      <w:shd w:val="clear" w:color="auto" w:fill="7CBCF3"/>
    </w:rPr>
  </w:style>
  <w:style w:type="character" w:styleId="35">
    <w:name w:val="HTML Keyboard"/>
    <w:basedOn w:val="22"/>
    <w:semiHidden/>
    <w:unhideWhenUsed/>
    <w:qFormat/>
    <w:uiPriority w:val="99"/>
    <w:rPr>
      <w:rFonts w:ascii="Impact" w:hAnsi="Impact" w:eastAsia="Impact" w:cs="Impact"/>
      <w:sz w:val="16"/>
      <w:szCs w:val="16"/>
    </w:rPr>
  </w:style>
  <w:style w:type="character" w:styleId="36">
    <w:name w:val="HTML Sample"/>
    <w:basedOn w:val="22"/>
    <w:semiHidden/>
    <w:unhideWhenUsed/>
    <w:qFormat/>
    <w:uiPriority w:val="99"/>
    <w:rPr>
      <w:rFonts w:hint="default" w:ascii="Impact" w:hAnsi="Impact" w:eastAsia="Impact" w:cs="Impact"/>
    </w:rPr>
  </w:style>
  <w:style w:type="paragraph" w:customStyle="1" w:styleId="37">
    <w:name w:val="标题 5（有编号）（绿盟科技）"/>
    <w:basedOn w:val="1"/>
    <w:next w:val="38"/>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8">
    <w:name w:val="正文（绿盟科技）"/>
    <w:qFormat/>
    <w:uiPriority w:val="0"/>
    <w:pPr>
      <w:spacing w:after="160" w:line="300" w:lineRule="auto"/>
    </w:pPr>
    <w:rPr>
      <w:rFonts w:ascii="Arial" w:hAnsi="Arial" w:eastAsia="宋体" w:cs="黑体"/>
      <w:sz w:val="21"/>
      <w:szCs w:val="21"/>
      <w:lang w:val="en-US" w:eastAsia="zh-CN" w:bidi="ar-SA"/>
    </w:rPr>
  </w:style>
  <w:style w:type="paragraph" w:customStyle="1" w:styleId="39">
    <w:name w:val="普通(网站)1"/>
    <w:basedOn w:val="1"/>
    <w:qFormat/>
    <w:uiPriority w:val="0"/>
    <w:pPr>
      <w:widowControl/>
      <w:spacing w:before="100" w:beforeAutospacing="1" w:after="100" w:afterAutospacing="1" w:line="257" w:lineRule="auto"/>
    </w:pPr>
    <w:rPr>
      <w:rFonts w:ascii="Wonder Arial" w:hAnsi="Wonder Arial" w:eastAsia="Wonder Arial" w:cs="Wonder Arial"/>
      <w:color w:val="000000"/>
      <w:sz w:val="24"/>
    </w:rPr>
  </w:style>
  <w:style w:type="paragraph" w:customStyle="1" w:styleId="40">
    <w:name w:val="样式 小四 行距: 1.5 倍行距"/>
    <w:basedOn w:val="1"/>
    <w:qFormat/>
    <w:uiPriority w:val="0"/>
    <w:pPr>
      <w:ind w:firstLine="480" w:firstLineChars="200"/>
    </w:pPr>
    <w:rPr>
      <w:rFonts w:cs="宋体"/>
    </w:rPr>
  </w:style>
  <w:style w:type="paragraph" w:customStyle="1" w:styleId="41">
    <w:name w:val="p0"/>
    <w:basedOn w:val="1"/>
    <w:qFormat/>
    <w:uiPriority w:val="0"/>
    <w:pPr>
      <w:widowControl/>
      <w:snapToGrid w:val="0"/>
      <w:jc w:val="left"/>
    </w:pPr>
    <w:rPr>
      <w:rFonts w:ascii="宋体" w:hAnsi="宋体" w:eastAsia="宋体" w:cs="宋体"/>
      <w:kern w:val="0"/>
      <w:sz w:val="24"/>
      <w:szCs w:val="24"/>
    </w:rPr>
  </w:style>
  <w:style w:type="table" w:customStyle="1" w:styleId="42">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4">
    <w:name w:val="页眉 Char"/>
    <w:basedOn w:val="22"/>
    <w:link w:val="13"/>
    <w:qFormat/>
    <w:uiPriority w:val="99"/>
    <w:rPr>
      <w:rFonts w:asciiTheme="minorHAnsi" w:hAnsiTheme="minorHAnsi" w:eastAsiaTheme="minorEastAsia" w:cstheme="minorBidi"/>
      <w:kern w:val="2"/>
      <w:sz w:val="18"/>
      <w:szCs w:val="18"/>
    </w:rPr>
  </w:style>
  <w:style w:type="character" w:customStyle="1" w:styleId="45">
    <w:name w:val="页脚 Char"/>
    <w:basedOn w:val="22"/>
    <w:link w:val="12"/>
    <w:qFormat/>
    <w:uiPriority w:val="99"/>
    <w:rPr>
      <w:rFonts w:asciiTheme="minorHAnsi" w:hAnsiTheme="minorHAnsi" w:eastAsiaTheme="minorEastAsia" w:cstheme="minorBidi"/>
      <w:kern w:val="2"/>
      <w:sz w:val="18"/>
      <w:szCs w:val="18"/>
    </w:rPr>
  </w:style>
  <w:style w:type="character" w:customStyle="1" w:styleId="46">
    <w:name w:val="批注框文本 Char"/>
    <w:basedOn w:val="22"/>
    <w:link w:val="11"/>
    <w:semiHidden/>
    <w:qFormat/>
    <w:uiPriority w:val="99"/>
    <w:rPr>
      <w:rFonts w:asciiTheme="minorHAnsi" w:hAnsiTheme="minorHAnsi" w:eastAsiaTheme="minorEastAsia" w:cstheme="minorBidi"/>
      <w:kern w:val="2"/>
      <w:sz w:val="18"/>
      <w:szCs w:val="18"/>
    </w:rPr>
  </w:style>
  <w:style w:type="character" w:customStyle="1" w:styleId="47">
    <w:name w:val="hover"/>
    <w:basedOn w:val="22"/>
    <w:qFormat/>
    <w:uiPriority w:val="0"/>
    <w:rPr>
      <w:shd w:val="clear" w:color="auto" w:fill="E9F4FD"/>
    </w:rPr>
  </w:style>
  <w:style w:type="character" w:customStyle="1" w:styleId="48">
    <w:name w:val="hover1"/>
    <w:basedOn w:val="22"/>
    <w:qFormat/>
    <w:uiPriority w:val="0"/>
    <w:rPr>
      <w:color w:val="2590EB"/>
    </w:rPr>
  </w:style>
  <w:style w:type="character" w:customStyle="1" w:styleId="49">
    <w:name w:val="hover2"/>
    <w:basedOn w:val="22"/>
    <w:qFormat/>
    <w:uiPriority w:val="0"/>
    <w:rPr>
      <w:color w:val="2590EB"/>
      <w:shd w:val="clear" w:color="auto" w:fill="E9F4FD"/>
    </w:rPr>
  </w:style>
  <w:style w:type="character" w:customStyle="1" w:styleId="50">
    <w:name w:val="hover3"/>
    <w:basedOn w:val="22"/>
    <w:qFormat/>
    <w:uiPriority w:val="0"/>
    <w:rPr>
      <w:color w:val="2590EB"/>
    </w:rPr>
  </w:style>
  <w:style w:type="character" w:customStyle="1" w:styleId="51">
    <w:name w:val="laydate-disabled"/>
    <w:basedOn w:val="22"/>
    <w:qFormat/>
    <w:uiPriority w:val="0"/>
    <w:rPr>
      <w:color w:val="2590EB"/>
    </w:rPr>
  </w:style>
  <w:style w:type="character" w:customStyle="1" w:styleId="52">
    <w:name w:val="status"/>
    <w:basedOn w:val="22"/>
    <w:qFormat/>
    <w:uiPriority w:val="0"/>
    <w:rPr>
      <w:color w:val="0776DD"/>
    </w:rPr>
  </w:style>
  <w:style w:type="character" w:customStyle="1" w:styleId="53">
    <w:name w:val="time"/>
    <w:basedOn w:val="22"/>
    <w:qFormat/>
    <w:uiPriority w:val="0"/>
  </w:style>
  <w:style w:type="paragraph" w:styleId="54">
    <w:name w:val="List Paragraph"/>
    <w:basedOn w:val="1"/>
    <w:qFormat/>
    <w:uiPriority w:val="34"/>
    <w:pPr>
      <w:ind w:firstLine="420" w:firstLineChars="200"/>
    </w:pPr>
    <w:rPr>
      <w:rFonts w:cs="Times New Roman"/>
    </w:rPr>
  </w:style>
  <w:style w:type="paragraph" w:customStyle="1" w:styleId="55">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6">
    <w:name w:val="样式 标题 3 + (中文) 黑体 小四 非加粗 段前: 7.8 磅 段后: 0 磅 行距: 固定值 20 磅"/>
    <w:basedOn w:val="4"/>
    <w:qFormat/>
    <w:uiPriority w:val="0"/>
    <w:pPr>
      <w:spacing w:before="0" w:after="0" w:line="400" w:lineRule="exact"/>
    </w:pPr>
    <w:rPr>
      <w:rFonts w:eastAsia="黑体" w:cs="宋体"/>
      <w:bCs w:val="0"/>
      <w:sz w:val="24"/>
      <w:szCs w:val="20"/>
    </w:rPr>
  </w:style>
  <w:style w:type="paragraph" w:customStyle="1" w:styleId="57">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8">
    <w:name w:val="NormalCharacter"/>
    <w:qFormat/>
    <w:uiPriority w:val="0"/>
  </w:style>
  <w:style w:type="paragraph" w:customStyle="1" w:styleId="59">
    <w:name w:val="UserStyle_69"/>
    <w:basedOn w:val="1"/>
    <w:qFormat/>
    <w:uiPriority w:val="0"/>
    <w:pPr>
      <w:jc w:val="left"/>
    </w:pPr>
    <w:rPr>
      <w:rFonts w:ascii="宋体" w:hAnsi="宋体"/>
      <w:szCs w:val="24"/>
    </w:rPr>
  </w:style>
  <w:style w:type="paragraph" w:customStyle="1" w:styleId="60">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paragraph" w:customStyle="1" w:styleId="61">
    <w:name w:val="ListNumber2"/>
    <w:basedOn w:val="1"/>
    <w:qFormat/>
    <w:uiPriority w:val="0"/>
    <w:pPr>
      <w:tabs>
        <w:tab w:val="left" w:pos="780"/>
      </w:tabs>
      <w:spacing w:line="360" w:lineRule="auto"/>
      <w:ind w:left="780" w:hanging="360"/>
      <w:textAlignment w:val="auto"/>
    </w:pPr>
    <w:rPr>
      <w:rFonts w:ascii="Calibri" w:hAnsi="Calibri"/>
      <w:kern w:val="2"/>
      <w:szCs w:val="24"/>
    </w:rPr>
  </w:style>
  <w:style w:type="paragraph" w:customStyle="1" w:styleId="62">
    <w:name w:val="样式1"/>
    <w:basedOn w:val="1"/>
    <w:qFormat/>
    <w:uiPriority w:val="0"/>
    <w:pPr>
      <w:spacing w:line="360" w:lineRule="auto"/>
      <w:jc w:val="left"/>
    </w:pPr>
    <w:rPr>
      <w:rFonts w:ascii="方正仿宋_GB2312" w:hAnsi="宋体" w:eastAsia="方正仿宋_GB2312"/>
      <w:b/>
      <w:bCs/>
      <w:szCs w:val="21"/>
    </w:rPr>
  </w:style>
  <w:style w:type="paragraph" w:customStyle="1" w:styleId="63">
    <w:name w:val="BodyText1I2"/>
    <w:basedOn w:val="64"/>
    <w:qFormat/>
    <w:uiPriority w:val="0"/>
    <w:pPr>
      <w:spacing w:after="120" w:line="240" w:lineRule="auto"/>
      <w:ind w:left="420" w:leftChars="200" w:firstLine="420" w:firstLineChars="200"/>
      <w:textAlignment w:val="auto"/>
    </w:pPr>
    <w:rPr>
      <w:i w:val="0"/>
      <w:color w:val="000000"/>
      <w:kern w:val="2"/>
      <w:sz w:val="21"/>
    </w:rPr>
  </w:style>
  <w:style w:type="paragraph" w:customStyle="1" w:styleId="64">
    <w:name w:val="BodyTextIndent"/>
    <w:basedOn w:val="1"/>
    <w:qFormat/>
    <w:uiPriority w:val="0"/>
    <w:pPr>
      <w:spacing w:line="360" w:lineRule="auto"/>
    </w:pPr>
    <w:rPr>
      <w:i/>
      <w:color w:val="FF0000"/>
      <w:sz w:val="20"/>
    </w:rPr>
  </w:style>
  <w:style w:type="paragraph" w:customStyle="1" w:styleId="65">
    <w:name w:val="PlainText"/>
    <w:basedOn w:val="1"/>
    <w:qFormat/>
    <w:uiPriority w:val="0"/>
    <w:rPr>
      <w:rFonts w:ascii="宋体" w:hAnsi="Courier New"/>
      <w:sz w:val="20"/>
      <w:szCs w:val="21"/>
    </w:rPr>
  </w:style>
  <w:style w:type="paragraph" w:customStyle="1" w:styleId="66">
    <w:name w:val="Heading2"/>
    <w:basedOn w:val="1"/>
    <w:next w:val="1"/>
    <w:qFormat/>
    <w:uiPriority w:val="0"/>
    <w:pPr>
      <w:keepNext/>
      <w:keepLines/>
      <w:spacing w:before="260" w:after="260" w:line="416" w:lineRule="atLeast"/>
      <w:jc w:val="left"/>
    </w:pPr>
    <w:rPr>
      <w:rFonts w:ascii="Arial" w:hAnsi="Arial" w:eastAsia="黑体"/>
      <w:b/>
      <w:sz w:val="32"/>
    </w:rPr>
  </w:style>
  <w:style w:type="paragraph" w:customStyle="1" w:styleId="67">
    <w:name w:val="UserStyle_61"/>
    <w:basedOn w:val="1"/>
    <w:qFormat/>
    <w:uiPriority w:val="0"/>
    <w:pPr>
      <w:spacing w:before="120" w:after="120" w:line="300" w:lineRule="auto"/>
      <w:textAlignment w:val="auto"/>
    </w:pPr>
    <w:rPr>
      <w:rFonts w:ascii="宋体" w:hAnsi="宋体"/>
      <w:b/>
      <w:kern w:val="2"/>
    </w:rPr>
  </w:style>
  <w:style w:type="paragraph" w:customStyle="1" w:styleId="68">
    <w:name w:val="UserStyle_58"/>
    <w:basedOn w:val="1"/>
    <w:qFormat/>
    <w:uiPriority w:val="0"/>
    <w:pPr>
      <w:jc w:val="left"/>
    </w:pPr>
    <w:rPr>
      <w:rFonts w:ascii="宋体" w:hAnsi="宋体"/>
      <w:sz w:val="22"/>
      <w:lang w:val="zh-CN" w:bidi="zh-CN"/>
    </w:rPr>
  </w:style>
  <w:style w:type="paragraph" w:customStyle="1" w:styleId="6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5978</Words>
  <Characters>6429</Characters>
  <Lines>16</Lines>
  <Paragraphs>4</Paragraphs>
  <TotalTime>14</TotalTime>
  <ScaleCrop>false</ScaleCrop>
  <LinksUpToDate>false</LinksUpToDate>
  <CharactersWithSpaces>6481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杨国锋</cp:lastModifiedBy>
  <cp:lastPrinted>2025-10-24T07:28:00Z</cp:lastPrinted>
  <dcterms:modified xsi:type="dcterms:W3CDTF">2026-01-30T02:31:05Z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eyJoZGlkIjoiMzEwNTM5NzYwMDRjMzkwZTVkZjY2ODkwMGIxNGU0OTUiLCJ1c2VySWQiOiIzOTI0MzU2OTEifQ==</vt:lpwstr>
  </property>
  <property fmtid="{D5CDD505-2E9C-101B-9397-08002B2CF9AE}" pid="3" name="KSOProductBuildVer">
    <vt:lpwstr>2052-12.1.0.24657</vt:lpwstr>
  </property>
  <property fmtid="{D5CDD505-2E9C-101B-9397-08002B2CF9AE}" pid="4" name="ICV">
    <vt:lpwstr>DE36BFBE22F04ECFA41AC334ACC8F6EE_13</vt:lpwstr>
  </property>
</Properties>
</file>