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62AB3">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四川宏达股份有限公司</w:t>
      </w:r>
    </w:p>
    <w:p w14:paraId="3B59AACA">
      <w:pPr>
        <w:spacing w:beforeLines="100" w:line="480" w:lineRule="exact"/>
        <w:ind w:left="420" w:hanging="420"/>
        <w:jc w:val="center"/>
        <w:rPr>
          <w:rFonts w:ascii="Times New Roman" w:hAnsi="Times New Roman" w:eastAsia="宋体" w:cs="Times New Roman"/>
          <w:b/>
          <w:bCs/>
          <w:sz w:val="41"/>
          <w:szCs w:val="41"/>
        </w:rPr>
      </w:pPr>
      <w:r>
        <w:rPr>
          <w:rFonts w:ascii="Times New Roman" w:hAnsi="Times New Roman" w:eastAsia="宋体" w:cs="Times New Roman"/>
          <w:b/>
          <w:bCs/>
          <w:sz w:val="41"/>
          <w:szCs w:val="41"/>
        </w:rPr>
        <w:t>10万吨/年烟气制酸装置沸腾炉和余热锅炉</w:t>
      </w:r>
    </w:p>
    <w:p w14:paraId="4612F536">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安全更新及环保设施升级改造项目设备采购</w:t>
      </w:r>
    </w:p>
    <w:p w14:paraId="4EA5961B">
      <w:pPr>
        <w:spacing w:before="139" w:line="295" w:lineRule="auto"/>
        <w:ind w:right="655"/>
        <w:jc w:val="center"/>
        <w:outlineLvl w:val="0"/>
        <w:rPr>
          <w:rFonts w:ascii="Times New Roman" w:hAnsi="Times New Roman" w:eastAsia="宋体" w:cs="Times New Roman"/>
          <w:b/>
          <w:bCs/>
          <w:sz w:val="40"/>
          <w:szCs w:val="40"/>
        </w:rPr>
      </w:pPr>
      <w:bookmarkStart w:id="0" w:name="_Toc219124299"/>
      <w:bookmarkStart w:id="1" w:name="_Toc219273684"/>
      <w:r>
        <w:rPr>
          <w:rFonts w:hint="eastAsia" w:ascii="Times New Roman" w:hAnsi="Times New Roman" w:eastAsia="宋体" w:cs="Times New Roman"/>
          <w:b/>
          <w:bCs/>
          <w:sz w:val="40"/>
          <w:szCs w:val="40"/>
        </w:rPr>
        <w:t>——沸腾炉钢结构制作安装采购</w:t>
      </w:r>
      <w:bookmarkEnd w:id="0"/>
      <w:bookmarkEnd w:id="1"/>
    </w:p>
    <w:p w14:paraId="08AD0ECD">
      <w:pPr>
        <w:widowControl/>
        <w:rPr>
          <w:rFonts w:asciiTheme="minorEastAsia" w:hAnsiTheme="minorEastAsia"/>
          <w:b/>
          <w:kern w:val="0"/>
          <w:sz w:val="72"/>
          <w:szCs w:val="72"/>
        </w:rPr>
      </w:pPr>
    </w:p>
    <w:p w14:paraId="160869B2">
      <w:pPr>
        <w:pStyle w:val="5"/>
        <w:ind w:firstLine="1446"/>
        <w:rPr>
          <w:rFonts w:asciiTheme="minorEastAsia" w:hAnsiTheme="minorEastAsia"/>
          <w:b/>
          <w:kern w:val="0"/>
          <w:sz w:val="72"/>
          <w:szCs w:val="72"/>
        </w:rPr>
      </w:pPr>
    </w:p>
    <w:p w14:paraId="5A0D0D17">
      <w:pPr>
        <w:pStyle w:val="13"/>
        <w:rPr>
          <w:rFonts w:asciiTheme="minorEastAsia" w:hAnsiTheme="minorEastAsia"/>
          <w:b/>
          <w:kern w:val="0"/>
          <w:sz w:val="72"/>
          <w:szCs w:val="72"/>
        </w:rPr>
      </w:pPr>
    </w:p>
    <w:p w14:paraId="151440B4"/>
    <w:p w14:paraId="04A7E801">
      <w:pPr>
        <w:pStyle w:val="13"/>
      </w:pPr>
    </w:p>
    <w:p w14:paraId="275F1409">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152DB574">
      <w:pPr>
        <w:pStyle w:val="5"/>
        <w:ind w:firstLine="0" w:firstLineChars="0"/>
        <w:jc w:val="center"/>
        <w:rPr>
          <w:rFonts w:eastAsia="黑体"/>
        </w:rPr>
      </w:pPr>
      <w:r>
        <w:rPr>
          <w:rFonts w:hint="eastAsia" w:ascii="黑体" w:hAnsi="黑体" w:eastAsia="黑体" w:cs="宋体"/>
          <w:b/>
          <w:kern w:val="0"/>
          <w:sz w:val="32"/>
          <w:szCs w:val="32"/>
        </w:rPr>
        <w:t>编号：YS-GKBX-2026-HW002</w:t>
      </w:r>
    </w:p>
    <w:p w14:paraId="310BBDEE">
      <w:pPr>
        <w:autoSpaceDE w:val="0"/>
        <w:autoSpaceDN w:val="0"/>
        <w:adjustRightInd w:val="0"/>
        <w:spacing w:line="360" w:lineRule="auto"/>
        <w:jc w:val="center"/>
        <w:rPr>
          <w:rFonts w:asciiTheme="minorEastAsia" w:hAnsiTheme="minorEastAsia"/>
          <w:sz w:val="48"/>
          <w:szCs w:val="48"/>
          <w:lang w:val="zh-CN"/>
        </w:rPr>
      </w:pPr>
    </w:p>
    <w:p w14:paraId="2F83EB9D">
      <w:pPr>
        <w:autoSpaceDE w:val="0"/>
        <w:autoSpaceDN w:val="0"/>
        <w:adjustRightInd w:val="0"/>
        <w:spacing w:line="360" w:lineRule="auto"/>
        <w:rPr>
          <w:rFonts w:cs="黑体" w:asciiTheme="minorEastAsia" w:hAnsiTheme="minorEastAsia"/>
          <w:lang w:val="zh-CN"/>
        </w:rPr>
      </w:pPr>
    </w:p>
    <w:p w14:paraId="2EA7D010">
      <w:pPr>
        <w:jc w:val="center"/>
        <w:rPr>
          <w:rFonts w:cs="黑体" w:asciiTheme="minorEastAsia" w:hAnsiTheme="minorEastAsia"/>
          <w:lang w:val="zh-CN"/>
        </w:rPr>
      </w:pPr>
    </w:p>
    <w:p w14:paraId="035F2D8B">
      <w:pPr>
        <w:jc w:val="center"/>
        <w:rPr>
          <w:rFonts w:cs="黑体" w:asciiTheme="minorEastAsia" w:hAnsiTheme="minorEastAsia"/>
          <w:lang w:val="zh-CN"/>
        </w:rPr>
      </w:pPr>
    </w:p>
    <w:p w14:paraId="429F078F">
      <w:pPr>
        <w:jc w:val="center"/>
        <w:rPr>
          <w:rFonts w:cs="黑体" w:asciiTheme="minorEastAsia" w:hAnsiTheme="minorEastAsia"/>
          <w:lang w:val="zh-CN"/>
        </w:rPr>
      </w:pPr>
    </w:p>
    <w:p w14:paraId="1ED276A9">
      <w:pPr>
        <w:jc w:val="center"/>
        <w:rPr>
          <w:rFonts w:cs="黑体" w:asciiTheme="minorEastAsia" w:hAnsiTheme="minorEastAsia"/>
          <w:lang w:val="zh-CN"/>
        </w:rPr>
      </w:pPr>
    </w:p>
    <w:p w14:paraId="0FCB5221">
      <w:pPr>
        <w:jc w:val="center"/>
        <w:rPr>
          <w:rFonts w:cs="黑体" w:asciiTheme="minorEastAsia" w:hAnsiTheme="minorEastAsia"/>
          <w:lang w:val="zh-CN"/>
        </w:rPr>
      </w:pPr>
    </w:p>
    <w:p w14:paraId="37C70A75">
      <w:pPr>
        <w:spacing w:line="600" w:lineRule="auto"/>
        <w:ind w:firstLine="2127" w:firstLineChars="709"/>
        <w:rPr>
          <w:rFonts w:asciiTheme="minorEastAsia" w:hAnsiTheme="minorEastAsia"/>
          <w:sz w:val="30"/>
          <w:szCs w:val="30"/>
        </w:rPr>
      </w:pPr>
    </w:p>
    <w:p w14:paraId="643EAD64">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44E8228B">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rPr>
        <w:t>1月14日</w:t>
      </w:r>
    </w:p>
    <w:p w14:paraId="34160EE6">
      <w:pPr>
        <w:widowControl/>
        <w:shd w:val="clear" w:color="auto" w:fill="FFFFFF"/>
        <w:spacing w:line="400" w:lineRule="exact"/>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四川宏达股份有限公司</w:t>
      </w:r>
    </w:p>
    <w:p w14:paraId="5B4D3F69">
      <w:pPr>
        <w:widowControl/>
        <w:shd w:val="clear" w:color="auto" w:fill="FFFFFF"/>
        <w:spacing w:line="400" w:lineRule="exact"/>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10万吨/年烟气制酸装置沸腾炉和余热锅炉安全更新</w:t>
      </w:r>
    </w:p>
    <w:p w14:paraId="2CA2B370">
      <w:pPr>
        <w:widowControl/>
        <w:shd w:val="clear" w:color="auto" w:fill="FFFFFF"/>
        <w:spacing w:line="400" w:lineRule="exact"/>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及环保设施升级改造项目</w:t>
      </w:r>
    </w:p>
    <w:p w14:paraId="53D6749F">
      <w:pPr>
        <w:widowControl/>
        <w:shd w:val="clear" w:color="auto" w:fill="FFFFFF"/>
        <w:spacing w:line="400" w:lineRule="exact"/>
        <w:jc w:val="center"/>
        <w:rPr>
          <w:rFonts w:ascii="黑体" w:hAnsi="黑体" w:eastAsia="黑体" w:cs="黑体"/>
          <w:sz w:val="32"/>
          <w:szCs w:val="32"/>
        </w:rPr>
      </w:pPr>
      <w:r>
        <w:rPr>
          <w:rFonts w:hint="eastAsia" w:ascii="黑体" w:hAnsi="黑体" w:eastAsia="黑体" w:cstheme="majorEastAsia"/>
          <w:b/>
          <w:bCs/>
          <w:sz w:val="32"/>
          <w:szCs w:val="32"/>
        </w:rPr>
        <w:t>沸腾炉钢结构制作安装</w:t>
      </w:r>
      <w:r>
        <w:rPr>
          <w:rFonts w:hint="eastAsia" w:ascii="黑体" w:hAnsi="黑体" w:eastAsia="黑体" w:cs="宋体"/>
          <w:b/>
          <w:bCs/>
          <w:sz w:val="32"/>
          <w:szCs w:val="32"/>
        </w:rPr>
        <w:t>采购</w:t>
      </w:r>
      <w:r>
        <w:rPr>
          <w:rFonts w:hint="eastAsia" w:ascii="黑体" w:hAnsi="黑体" w:eastAsia="黑体" w:cs="宋体"/>
          <w:b/>
          <w:kern w:val="0"/>
          <w:sz w:val="32"/>
          <w:szCs w:val="32"/>
        </w:rPr>
        <w:t>比选文件</w:t>
      </w:r>
    </w:p>
    <w:p w14:paraId="784C8A02">
      <w:pPr>
        <w:pStyle w:val="5"/>
        <w:ind w:right="480" w:firstLine="0" w:firstLineChars="0"/>
        <w:jc w:val="right"/>
        <w:rPr>
          <w:rFonts w:ascii="黑体" w:hAnsi="黑体" w:eastAsia="黑体" w:cs="宋体"/>
          <w:b/>
          <w:kern w:val="0"/>
        </w:rPr>
      </w:pPr>
      <w:r>
        <w:rPr>
          <w:rFonts w:hint="eastAsia" w:ascii="黑体" w:hAnsi="黑体" w:eastAsia="黑体" w:cs="宋体"/>
          <w:b/>
          <w:color w:val="333333"/>
          <w:kern w:val="0"/>
        </w:rPr>
        <w:t>编号：YS-GKBX-2026</w:t>
      </w:r>
      <w:r>
        <w:rPr>
          <w:rFonts w:hint="eastAsia" w:ascii="黑体" w:hAnsi="黑体" w:eastAsia="黑体" w:cs="宋体"/>
          <w:b/>
          <w:kern w:val="0"/>
        </w:rPr>
        <w:t>-HW002</w:t>
      </w:r>
    </w:p>
    <w:p w14:paraId="47563A15">
      <w:pPr>
        <w:snapToGrid w:val="0"/>
        <w:spacing w:line="360" w:lineRule="auto"/>
        <w:rPr>
          <w:rFonts w:cs="宋体" w:asciiTheme="minorEastAsia" w:hAnsiTheme="minorEastAsia"/>
          <w:sz w:val="24"/>
          <w:szCs w:val="24"/>
        </w:rPr>
      </w:pPr>
      <w:r>
        <w:rPr>
          <w:rFonts w:hint="eastAsia" w:cs="宋体" w:asciiTheme="minorEastAsia" w:hAnsiTheme="minorEastAsia"/>
          <w:sz w:val="24"/>
          <w:szCs w:val="24"/>
        </w:rPr>
        <w:t>各单位：</w:t>
      </w:r>
    </w:p>
    <w:p w14:paraId="4AA39419">
      <w:pPr>
        <w:spacing w:before="139" w:line="295" w:lineRule="auto"/>
        <w:ind w:right="655"/>
        <w:jc w:val="left"/>
        <w:outlineLvl w:val="0"/>
        <w:rPr>
          <w:rFonts w:cs="宋体" w:asciiTheme="minorEastAsia" w:hAnsiTheme="minorEastAsia"/>
          <w:sz w:val="24"/>
          <w:szCs w:val="24"/>
        </w:rPr>
      </w:pPr>
      <w:bookmarkStart w:id="2" w:name="_Toc219273685"/>
      <w:bookmarkStart w:id="3" w:name="_Toc219124300"/>
      <w:r>
        <w:rPr>
          <w:rFonts w:hint="eastAsia" w:cs="宋体" w:asciiTheme="minorEastAsia" w:hAnsiTheme="minorEastAsia"/>
          <w:sz w:val="24"/>
          <w:szCs w:val="24"/>
        </w:rPr>
        <w:t>四川宏达股份有限公司因生产需采购沸腾炉钢结构制作安装。本着“公开、公平、公正”的原则，现对宏达股份什邡有色金属分公司冶炼厂沸腾炉钢结构制作安装采购项目进行公开比选。欢迎贵公司前来报价，现将相关事项公告如下：</w:t>
      </w:r>
      <w:bookmarkEnd w:id="2"/>
      <w:bookmarkEnd w:id="3"/>
    </w:p>
    <w:p w14:paraId="625798C7">
      <w:pPr>
        <w:snapToGrid w:val="0"/>
        <w:spacing w:line="360" w:lineRule="auto"/>
        <w:ind w:firstLine="482" w:firstLineChars="200"/>
        <w:rPr>
          <w:rFonts w:cs="宋体" w:asciiTheme="minorEastAsia" w:hAnsiTheme="minorEastAsia"/>
          <w:b/>
          <w:bCs/>
          <w:sz w:val="24"/>
          <w:szCs w:val="24"/>
        </w:rPr>
      </w:pPr>
    </w:p>
    <w:p w14:paraId="7194D61F">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一、项目概况：</w:t>
      </w:r>
    </w:p>
    <w:p w14:paraId="0488C6C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1.标的物：沸腾炉钢结构制作安装</w:t>
      </w:r>
      <w:r>
        <w:rPr>
          <w:rFonts w:hint="eastAsia" w:ascii="宋体" w:hAnsi="宋体" w:eastAsia="宋体" w:cs="宋体"/>
          <w:kern w:val="0"/>
          <w:sz w:val="24"/>
          <w:szCs w:val="24"/>
          <w:lang w:val="zh-CN"/>
        </w:rPr>
        <w:t>。</w:t>
      </w:r>
    </w:p>
    <w:p w14:paraId="3092AC26">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2.交货周期：</w:t>
      </w:r>
      <w:r>
        <w:rPr>
          <w:rFonts w:hint="eastAsia" w:ascii="宋体" w:hAnsi="宋体" w:eastAsia="宋体" w:cs="宋体"/>
          <w:spacing w:val="9"/>
          <w:sz w:val="24"/>
          <w:szCs w:val="24"/>
        </w:rPr>
        <w:t>需方期望于2026年2月20日至2026年5月1日前完成钢结构制作安装。具体期限以合同为准。</w:t>
      </w:r>
    </w:p>
    <w:p w14:paraId="4F96EA1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3.交货地点：四川省德阳市什邡市师古镇</w:t>
      </w:r>
    </w:p>
    <w:p w14:paraId="5624A60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4.标段划分：本项目共计1个标段</w:t>
      </w:r>
    </w:p>
    <w:p w14:paraId="27EE3A2E">
      <w:pPr>
        <w:snapToGrid w:val="0"/>
        <w:spacing w:line="360" w:lineRule="auto"/>
        <w:rPr>
          <w:rFonts w:cs="宋体" w:asciiTheme="minorEastAsia" w:hAnsiTheme="minorEastAsia"/>
          <w:b/>
          <w:bCs/>
          <w:sz w:val="24"/>
          <w:szCs w:val="24"/>
        </w:rPr>
      </w:pPr>
    </w:p>
    <w:p w14:paraId="6ED5B9DB">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二、比选人</w:t>
      </w:r>
      <w:r>
        <w:rPr>
          <w:rFonts w:hint="eastAsia" w:cs="宋体" w:asciiTheme="minorEastAsia" w:hAnsiTheme="minorEastAsia"/>
          <w:sz w:val="24"/>
          <w:szCs w:val="24"/>
        </w:rPr>
        <w:t>：四川宏达股份有限公司</w:t>
      </w:r>
    </w:p>
    <w:p w14:paraId="06E64D51">
      <w:pPr>
        <w:snapToGrid w:val="0"/>
        <w:spacing w:line="360" w:lineRule="auto"/>
        <w:rPr>
          <w:rFonts w:cs="宋体" w:asciiTheme="minorEastAsia" w:hAnsiTheme="minorEastAsia"/>
          <w:b/>
          <w:bCs/>
          <w:sz w:val="24"/>
          <w:szCs w:val="24"/>
        </w:rPr>
      </w:pPr>
    </w:p>
    <w:p w14:paraId="38F1FC0D">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三、项目具体要求：</w:t>
      </w:r>
    </w:p>
    <w:p w14:paraId="377E817F">
      <w:pPr>
        <w:snapToGrid w:val="0"/>
        <w:spacing w:line="360" w:lineRule="auto"/>
        <w:ind w:firstLine="482" w:firstLineChars="200"/>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一</w:t>
      </w:r>
      <w:r>
        <w:rPr>
          <w:rFonts w:cs="宋体" w:asciiTheme="minorEastAsia" w:hAnsiTheme="minorEastAsia"/>
          <w:b/>
          <w:bCs/>
          <w:sz w:val="24"/>
          <w:szCs w:val="24"/>
        </w:rPr>
        <w:t>）</w:t>
      </w:r>
      <w:r>
        <w:rPr>
          <w:rFonts w:hint="eastAsia" w:cs="宋体" w:asciiTheme="minorEastAsia" w:hAnsiTheme="minorEastAsia"/>
          <w:b/>
          <w:bCs/>
          <w:sz w:val="24"/>
          <w:szCs w:val="24"/>
          <w:lang w:val="zh-CN"/>
        </w:rPr>
        <w:t>基本情况：</w:t>
      </w:r>
    </w:p>
    <w:p w14:paraId="7700F9D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1.订货范围：</w:t>
      </w:r>
      <w:r>
        <w:rPr>
          <w:rFonts w:hint="eastAsia" w:ascii="宋体" w:hAnsi="宋体" w:eastAsia="宋体" w:cs="宋体"/>
          <w:spacing w:val="9"/>
          <w:sz w:val="24"/>
          <w:szCs w:val="24"/>
        </w:rPr>
        <w:t>钢结构制作、安装、验收的全部工作内容。</w:t>
      </w:r>
    </w:p>
    <w:p w14:paraId="25021AE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2.设备布置及用途：</w:t>
      </w:r>
    </w:p>
    <w:p w14:paraId="2EB0058F">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沸腾炉露天布置，用于高温焙烧锌精矿生成锌焙砂和</w:t>
      </w:r>
      <w:bookmarkStart w:id="4" w:name="OLE_LINK7"/>
      <w:r>
        <w:rPr>
          <w:rFonts w:hint="eastAsia" w:ascii="宋体" w:hAnsi="宋体" w:eastAsia="宋体" w:cs="宋体"/>
          <w:color w:val="000000" w:themeColor="text1"/>
          <w:spacing w:val="9"/>
          <w:sz w:val="24"/>
          <w:szCs w:val="24"/>
          <w14:textFill>
            <w14:solidFill>
              <w14:schemeClr w14:val="tx1"/>
            </w14:solidFill>
          </w14:textFill>
        </w:rPr>
        <w:t>SO</w:t>
      </w:r>
      <w:r>
        <w:rPr>
          <w:rFonts w:hint="eastAsia" w:ascii="宋体" w:hAnsi="宋体" w:eastAsia="宋体" w:cs="宋体"/>
          <w:color w:val="000000" w:themeColor="text1"/>
          <w:spacing w:val="9"/>
          <w:sz w:val="24"/>
          <w:szCs w:val="24"/>
          <w:vertAlign w:val="subscript"/>
          <w14:textFill>
            <w14:solidFill>
              <w14:schemeClr w14:val="tx1"/>
            </w14:solidFill>
          </w14:textFill>
        </w:rPr>
        <w:t>2</w:t>
      </w:r>
      <w:r>
        <w:rPr>
          <w:rFonts w:hint="eastAsia" w:ascii="宋体" w:hAnsi="宋体" w:eastAsia="宋体" w:cs="宋体"/>
          <w:color w:val="000000" w:themeColor="text1"/>
          <w:spacing w:val="9"/>
          <w:sz w:val="24"/>
          <w:szCs w:val="24"/>
          <w14:textFill>
            <w14:solidFill>
              <w14:schemeClr w14:val="tx1"/>
            </w14:solidFill>
          </w14:textFill>
        </w:rPr>
        <w:t>气体</w:t>
      </w:r>
      <w:bookmarkEnd w:id="4"/>
      <w:r>
        <w:rPr>
          <w:rFonts w:hint="eastAsia" w:ascii="宋体" w:hAnsi="宋体" w:eastAsia="宋体" w:cs="宋体"/>
          <w:color w:val="000000" w:themeColor="text1"/>
          <w:spacing w:val="9"/>
          <w:sz w:val="24"/>
          <w:szCs w:val="24"/>
          <w14:textFill>
            <w14:solidFill>
              <w14:schemeClr w14:val="tx1"/>
            </w14:solidFill>
          </w14:textFill>
        </w:rPr>
        <w:t>；干吸塔露天布置，用于干燥焙烧炉高温反应生成的SO</w:t>
      </w:r>
      <w:r>
        <w:rPr>
          <w:rFonts w:hint="eastAsia" w:ascii="宋体" w:hAnsi="宋体" w:eastAsia="宋体" w:cs="宋体"/>
          <w:color w:val="000000" w:themeColor="text1"/>
          <w:spacing w:val="9"/>
          <w:sz w:val="24"/>
          <w:szCs w:val="24"/>
          <w:vertAlign w:val="subscript"/>
          <w14:textFill>
            <w14:solidFill>
              <w14:schemeClr w14:val="tx1"/>
            </w14:solidFill>
          </w14:textFill>
        </w:rPr>
        <w:t>2</w:t>
      </w:r>
      <w:r>
        <w:rPr>
          <w:rFonts w:hint="eastAsia" w:ascii="宋体" w:hAnsi="宋体" w:eastAsia="宋体" w:cs="宋体"/>
          <w:color w:val="000000" w:themeColor="text1"/>
          <w:spacing w:val="9"/>
          <w:sz w:val="24"/>
          <w:szCs w:val="24"/>
          <w14:textFill>
            <w14:solidFill>
              <w14:schemeClr w14:val="tx1"/>
            </w14:solidFill>
          </w14:textFill>
        </w:rPr>
        <w:t>气体、吸收转化器将SO</w:t>
      </w:r>
      <w:r>
        <w:rPr>
          <w:rFonts w:hint="eastAsia" w:ascii="宋体" w:hAnsi="宋体" w:eastAsia="宋体" w:cs="宋体"/>
          <w:color w:val="000000" w:themeColor="text1"/>
          <w:spacing w:val="9"/>
          <w:sz w:val="24"/>
          <w:szCs w:val="24"/>
          <w:vertAlign w:val="subscript"/>
          <w14:textFill>
            <w14:solidFill>
              <w14:schemeClr w14:val="tx1"/>
            </w14:solidFill>
          </w14:textFill>
        </w:rPr>
        <w:t>2</w:t>
      </w:r>
      <w:r>
        <w:rPr>
          <w:rFonts w:hint="eastAsia" w:ascii="宋体" w:hAnsi="宋体" w:eastAsia="宋体" w:cs="宋体"/>
          <w:color w:val="000000" w:themeColor="text1"/>
          <w:spacing w:val="9"/>
          <w:sz w:val="24"/>
          <w:szCs w:val="24"/>
          <w14:textFill>
            <w14:solidFill>
              <w14:schemeClr w14:val="tx1"/>
            </w14:solidFill>
          </w14:textFill>
        </w:rPr>
        <w:t>转化反应生成的SO</w:t>
      </w:r>
      <w:r>
        <w:rPr>
          <w:rFonts w:hint="eastAsia" w:ascii="宋体" w:hAnsi="宋体" w:eastAsia="宋体" w:cs="宋体"/>
          <w:color w:val="000000" w:themeColor="text1"/>
          <w:spacing w:val="9"/>
          <w:sz w:val="24"/>
          <w:szCs w:val="24"/>
          <w:vertAlign w:val="subscript"/>
          <w14:textFill>
            <w14:solidFill>
              <w14:schemeClr w14:val="tx1"/>
            </w14:solidFill>
          </w14:textFill>
        </w:rPr>
        <w:t>3</w:t>
      </w:r>
      <w:r>
        <w:rPr>
          <w:rFonts w:hint="eastAsia" w:ascii="宋体" w:hAnsi="宋体" w:eastAsia="宋体" w:cs="宋体"/>
          <w:color w:val="000000" w:themeColor="text1"/>
          <w:spacing w:val="9"/>
          <w:sz w:val="24"/>
          <w:szCs w:val="24"/>
          <w14:textFill>
            <w14:solidFill>
              <w14:schemeClr w14:val="tx1"/>
            </w14:solidFill>
          </w14:textFill>
        </w:rPr>
        <w:t>，用于制备工业硫酸。</w:t>
      </w:r>
    </w:p>
    <w:p w14:paraId="09772DC7">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3.沸腾炉钢结构制作安装技术规范及要求</w:t>
      </w:r>
    </w:p>
    <w:p w14:paraId="7FFF27A7">
      <w:pPr>
        <w:snapToGrid w:val="0"/>
        <w:spacing w:line="360" w:lineRule="auto"/>
        <w:ind w:firstLine="516" w:firstLineChars="200"/>
        <w:rPr>
          <w:rFonts w:ascii="宋体" w:hAnsi="宋体" w:eastAsia="宋体" w:cs="宋体"/>
          <w:b/>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业主提供的</w:t>
      </w:r>
      <w:r>
        <w:rPr>
          <w:rFonts w:hint="eastAsia" w:ascii="宋体" w:hAnsi="宋体" w:eastAsia="宋体" w:cs="宋体"/>
          <w:color w:val="000000" w:themeColor="text1"/>
          <w:spacing w:val="9"/>
          <w:sz w:val="24"/>
          <w:szCs w:val="24"/>
          <w:lang w:val="zh-CN"/>
          <w14:textFill>
            <w14:solidFill>
              <w14:schemeClr w14:val="tx1"/>
            </w14:solidFill>
          </w14:textFill>
        </w:rPr>
        <w:t>沸腾炉是恩菲设计的具有自主知识产权的专有、专长技术设备，该非标设备的制造及安装应严格执行图纸中的技术说明及要求，图纸中未明确说明的需符合相应的国家标准和技术规范。</w:t>
      </w:r>
    </w:p>
    <w:p w14:paraId="77F44939">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bookmarkStart w:id="5" w:name="_Toc158104615"/>
      <w:bookmarkStart w:id="6" w:name="_Toc107911669"/>
      <w:r>
        <w:rPr>
          <w:rFonts w:hint="eastAsia" w:ascii="宋体" w:hAnsi="宋体" w:eastAsia="宋体" w:cs="宋体"/>
          <w:color w:val="000000" w:themeColor="text1"/>
          <w:spacing w:val="9"/>
          <w:sz w:val="24"/>
          <w:szCs w:val="24"/>
          <w:lang w:val="zh-CN"/>
          <w14:textFill>
            <w14:solidFill>
              <w14:schemeClr w14:val="tx1"/>
            </w14:solidFill>
          </w14:textFill>
        </w:rPr>
        <w:t>4.沸腾炉结构</w:t>
      </w:r>
      <w:bookmarkEnd w:id="5"/>
      <w:bookmarkEnd w:id="6"/>
    </w:p>
    <w:p w14:paraId="75693E41">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流态化焙烧</w:t>
      </w:r>
      <w:r>
        <w:rPr>
          <w:rFonts w:hint="eastAsia" w:ascii="宋体" w:hAnsi="宋体" w:eastAsia="宋体" w:cs="宋体"/>
          <w:color w:val="000000" w:themeColor="text1"/>
          <w:spacing w:val="9"/>
          <w:sz w:val="24"/>
          <w:szCs w:val="24"/>
          <w14:textFill>
            <w14:solidFill>
              <w14:schemeClr w14:val="tx1"/>
            </w14:solidFill>
          </w14:textFill>
        </w:rPr>
        <w:t>炉主要包括炉顶盖、炉壳、风箱、流化炉床、溢流箱、保温外壳、环管与燃烧装置等部分。</w:t>
      </w:r>
    </w:p>
    <w:p w14:paraId="3B1F3269">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5. 制造及安装要求</w:t>
      </w:r>
    </w:p>
    <w:p w14:paraId="1713B0F2">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(1)</w:t>
      </w:r>
      <w:r>
        <w:rPr>
          <w:rFonts w:hint="eastAsia" w:ascii="宋体" w:hAnsi="宋体" w:eastAsia="宋体" w:cs="宋体"/>
          <w:color w:val="000000" w:themeColor="text1"/>
          <w:spacing w:val="9"/>
          <w:sz w:val="24"/>
          <w:szCs w:val="24"/>
          <w14:textFill>
            <w14:solidFill>
              <w14:schemeClr w14:val="tx1"/>
            </w14:solidFill>
          </w14:textFill>
        </w:rPr>
        <w:t>炉底环形支承板要求平整度</w:t>
      </w:r>
      <w:r>
        <w:rPr>
          <w:rFonts w:ascii="宋体" w:hAnsi="宋体" w:eastAsia="宋体" w:cs="宋体"/>
          <w:color w:val="000000" w:themeColor="text1"/>
          <w:spacing w:val="9"/>
          <w:sz w:val="24"/>
          <w:szCs w:val="24"/>
          <w14:textFill>
            <w14:solidFill>
              <w14:schemeClr w14:val="tx1"/>
            </w14:solidFill>
          </w14:textFill>
        </w:rPr>
        <w:t>3mm</w:t>
      </w:r>
      <w:r>
        <w:rPr>
          <w:rFonts w:hint="eastAsia" w:ascii="宋体" w:hAnsi="宋体" w:eastAsia="宋体" w:cs="宋体"/>
          <w:color w:val="000000" w:themeColor="text1"/>
          <w:spacing w:val="9"/>
          <w:sz w:val="24"/>
          <w:szCs w:val="24"/>
          <w14:textFill>
            <w14:solidFill>
              <w14:schemeClr w14:val="tx1"/>
            </w14:solidFill>
          </w14:textFill>
        </w:rPr>
        <w:t>，流化段与锥段、锥段与扩大段、扩大段与顶之间的三块环形支承板要求平整度</w:t>
      </w:r>
      <w:r>
        <w:rPr>
          <w:rFonts w:ascii="宋体" w:hAnsi="宋体" w:eastAsia="宋体" w:cs="宋体"/>
          <w:color w:val="000000" w:themeColor="text1"/>
          <w:spacing w:val="9"/>
          <w:sz w:val="24"/>
          <w:szCs w:val="24"/>
          <w14:textFill>
            <w14:solidFill>
              <w14:schemeClr w14:val="tx1"/>
            </w14:solidFill>
          </w14:textFill>
        </w:rPr>
        <w:t>&lt;5mm</w:t>
      </w:r>
      <w:r>
        <w:rPr>
          <w:rFonts w:hint="eastAsia" w:ascii="宋体" w:hAnsi="宋体" w:eastAsia="宋体" w:cs="宋体"/>
          <w:color w:val="000000" w:themeColor="text1"/>
          <w:spacing w:val="9"/>
          <w:sz w:val="24"/>
          <w:szCs w:val="24"/>
          <w14:textFill>
            <w14:solidFill>
              <w14:schemeClr w14:val="tx1"/>
            </w14:solidFill>
          </w14:textFill>
        </w:rPr>
        <w:t>。</w:t>
      </w:r>
    </w:p>
    <w:p w14:paraId="4B87005A">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(2)</w:t>
      </w:r>
      <w:r>
        <w:rPr>
          <w:rFonts w:hint="eastAsia" w:ascii="宋体" w:hAnsi="宋体" w:eastAsia="宋体" w:cs="宋体"/>
          <w:color w:val="000000" w:themeColor="text1"/>
          <w:spacing w:val="9"/>
          <w:sz w:val="24"/>
          <w:szCs w:val="24"/>
          <w14:textFill>
            <w14:solidFill>
              <w14:schemeClr w14:val="tx1"/>
            </w14:solidFill>
          </w14:textFill>
        </w:rPr>
        <w:t>流化段炉壳圆柱度偏差</w:t>
      </w:r>
      <w:r>
        <w:rPr>
          <w:rFonts w:ascii="宋体" w:hAnsi="宋体" w:eastAsia="宋体" w:cs="宋体"/>
          <w:color w:val="000000" w:themeColor="text1"/>
          <w:spacing w:val="9"/>
          <w:sz w:val="24"/>
          <w:szCs w:val="24"/>
          <w14:textFill>
            <w14:solidFill>
              <w14:schemeClr w14:val="tx1"/>
            </w14:solidFill>
          </w14:textFill>
        </w:rPr>
        <w:t>&lt;20mm</w:t>
      </w:r>
      <w:r>
        <w:rPr>
          <w:rFonts w:hint="eastAsia" w:ascii="宋体" w:hAnsi="宋体" w:eastAsia="宋体" w:cs="宋体"/>
          <w:color w:val="000000" w:themeColor="text1"/>
          <w:spacing w:val="9"/>
          <w:sz w:val="24"/>
          <w:szCs w:val="24"/>
          <w14:textFill>
            <w14:solidFill>
              <w14:schemeClr w14:val="tx1"/>
            </w14:solidFill>
          </w14:textFill>
        </w:rPr>
        <w:t>，垂直度偏差</w:t>
      </w:r>
      <w:r>
        <w:rPr>
          <w:rFonts w:ascii="宋体" w:hAnsi="宋体" w:eastAsia="宋体" w:cs="宋体"/>
          <w:color w:val="000000" w:themeColor="text1"/>
          <w:spacing w:val="9"/>
          <w:sz w:val="24"/>
          <w:szCs w:val="24"/>
          <w14:textFill>
            <w14:solidFill>
              <w14:schemeClr w14:val="tx1"/>
            </w14:solidFill>
          </w14:textFill>
        </w:rPr>
        <w:t>&lt;5mm</w:t>
      </w:r>
      <w:r>
        <w:rPr>
          <w:rFonts w:hint="eastAsia" w:ascii="宋体" w:hAnsi="宋体" w:eastAsia="宋体" w:cs="宋体"/>
          <w:color w:val="000000" w:themeColor="text1"/>
          <w:spacing w:val="9"/>
          <w:sz w:val="24"/>
          <w:szCs w:val="24"/>
          <w14:textFill>
            <w14:solidFill>
              <w14:schemeClr w14:val="tx1"/>
            </w14:solidFill>
          </w14:textFill>
        </w:rPr>
        <w:t>，锥段炉壳圆度</w:t>
      </w:r>
      <w:r>
        <w:rPr>
          <w:rFonts w:ascii="宋体" w:hAnsi="宋体" w:eastAsia="宋体" w:cs="宋体"/>
          <w:color w:val="000000" w:themeColor="text1"/>
          <w:spacing w:val="9"/>
          <w:sz w:val="24"/>
          <w:szCs w:val="24"/>
          <w14:textFill>
            <w14:solidFill>
              <w14:schemeClr w14:val="tx1"/>
            </w14:solidFill>
          </w14:textFill>
        </w:rPr>
        <w:t>&lt;25mm</w:t>
      </w:r>
      <w:r>
        <w:rPr>
          <w:rFonts w:hint="eastAsia" w:ascii="宋体" w:hAnsi="宋体" w:eastAsia="宋体" w:cs="宋体"/>
          <w:color w:val="000000" w:themeColor="text1"/>
          <w:spacing w:val="9"/>
          <w:sz w:val="24"/>
          <w:szCs w:val="24"/>
          <w14:textFill>
            <w14:solidFill>
              <w14:schemeClr w14:val="tx1"/>
            </w14:solidFill>
          </w14:textFill>
        </w:rPr>
        <w:t>，扩大段炉壳圆柱度偏差</w:t>
      </w:r>
      <w:r>
        <w:rPr>
          <w:rFonts w:ascii="宋体" w:hAnsi="宋体" w:eastAsia="宋体" w:cs="宋体"/>
          <w:color w:val="000000" w:themeColor="text1"/>
          <w:spacing w:val="9"/>
          <w:sz w:val="24"/>
          <w:szCs w:val="24"/>
          <w14:textFill>
            <w14:solidFill>
              <w14:schemeClr w14:val="tx1"/>
            </w14:solidFill>
          </w14:textFill>
        </w:rPr>
        <w:t>&lt;25mm</w:t>
      </w:r>
      <w:r>
        <w:rPr>
          <w:rFonts w:hint="eastAsia" w:ascii="宋体" w:hAnsi="宋体" w:eastAsia="宋体" w:cs="宋体"/>
          <w:color w:val="000000" w:themeColor="text1"/>
          <w:spacing w:val="9"/>
          <w:sz w:val="24"/>
          <w:szCs w:val="24"/>
          <w14:textFill>
            <w14:solidFill>
              <w14:schemeClr w14:val="tx1"/>
            </w14:solidFill>
          </w14:textFill>
        </w:rPr>
        <w:t>，同轴度偏差</w:t>
      </w:r>
      <w:r>
        <w:rPr>
          <w:rFonts w:ascii="宋体" w:hAnsi="宋体" w:eastAsia="宋体" w:cs="宋体"/>
          <w:color w:val="000000" w:themeColor="text1"/>
          <w:spacing w:val="9"/>
          <w:sz w:val="24"/>
          <w:szCs w:val="24"/>
          <w14:textFill>
            <w14:solidFill>
              <w14:schemeClr w14:val="tx1"/>
            </w14:solidFill>
          </w14:textFill>
        </w:rPr>
        <w:t>&lt;30mm</w:t>
      </w:r>
      <w:r>
        <w:rPr>
          <w:rFonts w:hint="eastAsia" w:ascii="宋体" w:hAnsi="宋体" w:eastAsia="宋体" w:cs="宋体"/>
          <w:color w:val="000000" w:themeColor="text1"/>
          <w:spacing w:val="9"/>
          <w:sz w:val="24"/>
          <w:szCs w:val="24"/>
          <w14:textFill>
            <w14:solidFill>
              <w14:schemeClr w14:val="tx1"/>
            </w14:solidFill>
          </w14:textFill>
        </w:rPr>
        <w:t>。</w:t>
      </w:r>
    </w:p>
    <w:p w14:paraId="3C18F502">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(3)</w:t>
      </w:r>
      <w:r>
        <w:rPr>
          <w:rFonts w:hint="eastAsia" w:ascii="宋体" w:hAnsi="宋体" w:eastAsia="宋体" w:cs="宋体"/>
          <w:color w:val="000000" w:themeColor="text1"/>
          <w:spacing w:val="9"/>
          <w:sz w:val="24"/>
          <w:szCs w:val="24"/>
          <w14:textFill>
            <w14:solidFill>
              <w14:schemeClr w14:val="tx1"/>
            </w14:solidFill>
          </w14:textFill>
        </w:rPr>
        <w:t>主梁安装后，应保证主梁上表面平行度</w:t>
      </w:r>
      <w:r>
        <w:rPr>
          <w:rFonts w:ascii="宋体" w:hAnsi="宋体" w:eastAsia="宋体" w:cs="宋体"/>
          <w:color w:val="000000" w:themeColor="text1"/>
          <w:spacing w:val="9"/>
          <w:sz w:val="24"/>
          <w:szCs w:val="24"/>
          <w14:textFill>
            <w14:solidFill>
              <w14:schemeClr w14:val="tx1"/>
            </w14:solidFill>
          </w14:textFill>
        </w:rPr>
        <w:t>&lt;2mm</w:t>
      </w:r>
      <w:r>
        <w:rPr>
          <w:rFonts w:hint="eastAsia" w:ascii="宋体" w:hAnsi="宋体" w:eastAsia="宋体" w:cs="宋体"/>
          <w:color w:val="000000" w:themeColor="text1"/>
          <w:spacing w:val="9"/>
          <w:sz w:val="24"/>
          <w:szCs w:val="24"/>
          <w14:textFill>
            <w14:solidFill>
              <w14:schemeClr w14:val="tx1"/>
            </w14:solidFill>
          </w14:textFill>
        </w:rPr>
        <w:t>，平面度</w:t>
      </w:r>
      <w:r>
        <w:rPr>
          <w:rFonts w:ascii="宋体" w:hAnsi="宋体" w:eastAsia="宋体" w:cs="宋体"/>
          <w:color w:val="000000" w:themeColor="text1"/>
          <w:spacing w:val="9"/>
          <w:sz w:val="24"/>
          <w:szCs w:val="24"/>
          <w14:textFill>
            <w14:solidFill>
              <w14:schemeClr w14:val="tx1"/>
            </w14:solidFill>
          </w14:textFill>
        </w:rPr>
        <w:t>&lt;5mm</w:t>
      </w:r>
      <w:r>
        <w:rPr>
          <w:rFonts w:hint="eastAsia" w:ascii="宋体" w:hAnsi="宋体" w:eastAsia="宋体" w:cs="宋体"/>
          <w:color w:val="000000" w:themeColor="text1"/>
          <w:spacing w:val="9"/>
          <w:sz w:val="24"/>
          <w:szCs w:val="24"/>
          <w14:textFill>
            <w14:solidFill>
              <w14:schemeClr w14:val="tx1"/>
            </w14:solidFill>
          </w14:textFill>
        </w:rPr>
        <w:t>；</w:t>
      </w:r>
    </w:p>
    <w:p w14:paraId="16253D58">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(4)</w:t>
      </w:r>
      <w:r>
        <w:rPr>
          <w:rFonts w:hint="eastAsia" w:ascii="宋体" w:hAnsi="宋体" w:eastAsia="宋体" w:cs="宋体"/>
          <w:color w:val="000000" w:themeColor="text1"/>
          <w:spacing w:val="9"/>
          <w:sz w:val="24"/>
          <w:szCs w:val="24"/>
          <w14:textFill>
            <w14:solidFill>
              <w14:schemeClr w14:val="tx1"/>
            </w14:solidFill>
          </w14:textFill>
        </w:rPr>
        <w:t>风帽出风侧端面垂直度</w:t>
      </w:r>
      <w:r>
        <w:rPr>
          <w:rFonts w:ascii="宋体" w:hAnsi="宋体" w:eastAsia="宋体" w:cs="宋体"/>
          <w:color w:val="000000" w:themeColor="text1"/>
          <w:spacing w:val="9"/>
          <w:sz w:val="24"/>
          <w:szCs w:val="24"/>
          <w14:textFill>
            <w14:solidFill>
              <w14:schemeClr w14:val="tx1"/>
            </w14:solidFill>
          </w14:textFill>
        </w:rPr>
        <w:t>&lt;0.15mm</w:t>
      </w:r>
      <w:r>
        <w:rPr>
          <w:rFonts w:hint="eastAsia" w:ascii="宋体" w:hAnsi="宋体" w:eastAsia="宋体" w:cs="宋体"/>
          <w:color w:val="000000" w:themeColor="text1"/>
          <w:spacing w:val="9"/>
          <w:sz w:val="24"/>
          <w:szCs w:val="24"/>
          <w14:textFill>
            <w14:solidFill>
              <w14:schemeClr w14:val="tx1"/>
            </w14:solidFill>
          </w14:textFill>
        </w:rPr>
        <w:t>，出风口圆面平行度</w:t>
      </w:r>
      <w:r>
        <w:rPr>
          <w:rFonts w:ascii="宋体" w:hAnsi="宋体" w:eastAsia="宋体" w:cs="宋体"/>
          <w:color w:val="000000" w:themeColor="text1"/>
          <w:spacing w:val="9"/>
          <w:sz w:val="24"/>
          <w:szCs w:val="24"/>
          <w14:textFill>
            <w14:solidFill>
              <w14:schemeClr w14:val="tx1"/>
            </w14:solidFill>
          </w14:textFill>
        </w:rPr>
        <w:t>&lt;0.1mm</w:t>
      </w:r>
      <w:r>
        <w:rPr>
          <w:rFonts w:hint="eastAsia" w:ascii="宋体" w:hAnsi="宋体" w:eastAsia="宋体" w:cs="宋体"/>
          <w:color w:val="000000" w:themeColor="text1"/>
          <w:spacing w:val="9"/>
          <w:sz w:val="24"/>
          <w:szCs w:val="24"/>
          <w14:textFill>
            <w14:solidFill>
              <w14:schemeClr w14:val="tx1"/>
            </w14:solidFill>
          </w14:textFill>
        </w:rPr>
        <w:t>；</w:t>
      </w:r>
    </w:p>
    <w:p w14:paraId="2DBD998A">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(5)</w:t>
      </w:r>
      <w:r>
        <w:rPr>
          <w:rFonts w:hint="eastAsia" w:ascii="宋体" w:hAnsi="宋体" w:eastAsia="宋体" w:cs="宋体"/>
          <w:color w:val="000000" w:themeColor="text1"/>
          <w:spacing w:val="9"/>
          <w:sz w:val="24"/>
          <w:szCs w:val="24"/>
          <w14:textFill>
            <w14:solidFill>
              <w14:schemeClr w14:val="tx1"/>
            </w14:solidFill>
          </w14:textFill>
        </w:rPr>
        <w:t>风帽焊接在分布板上，要保证垂直度和间距尺寸偏差</w:t>
      </w:r>
      <w:r>
        <w:rPr>
          <w:rFonts w:ascii="宋体" w:hAnsi="宋体" w:eastAsia="宋体" w:cs="宋体"/>
          <w:color w:val="000000" w:themeColor="text1"/>
          <w:spacing w:val="9"/>
          <w:sz w:val="24"/>
          <w:szCs w:val="24"/>
          <w14:textFill>
            <w14:solidFill>
              <w14:schemeClr w14:val="tx1"/>
            </w14:solidFill>
          </w14:textFill>
        </w:rPr>
        <w:t>&lt;1mm</w:t>
      </w:r>
      <w:r>
        <w:rPr>
          <w:rFonts w:hint="eastAsia" w:ascii="宋体" w:hAnsi="宋体" w:eastAsia="宋体" w:cs="宋体"/>
          <w:color w:val="000000" w:themeColor="text1"/>
          <w:spacing w:val="9"/>
          <w:sz w:val="24"/>
          <w:szCs w:val="24"/>
          <w14:textFill>
            <w14:solidFill>
              <w14:schemeClr w14:val="tx1"/>
            </w14:solidFill>
          </w14:textFill>
        </w:rPr>
        <w:t>，风帽上沿处在同一平面，高差</w:t>
      </w:r>
      <w:r>
        <w:rPr>
          <w:rFonts w:ascii="宋体" w:hAnsi="宋体" w:eastAsia="宋体" w:cs="宋体"/>
          <w:color w:val="000000" w:themeColor="text1"/>
          <w:spacing w:val="9"/>
          <w:sz w:val="24"/>
          <w:szCs w:val="24"/>
          <w14:textFill>
            <w14:solidFill>
              <w14:schemeClr w14:val="tx1"/>
            </w14:solidFill>
          </w14:textFill>
        </w:rPr>
        <w:t>&lt;1mm</w:t>
      </w:r>
      <w:r>
        <w:rPr>
          <w:rFonts w:hint="eastAsia" w:ascii="宋体" w:hAnsi="宋体" w:eastAsia="宋体" w:cs="宋体"/>
          <w:color w:val="000000" w:themeColor="text1"/>
          <w:spacing w:val="9"/>
          <w:sz w:val="24"/>
          <w:szCs w:val="24"/>
          <w14:textFill>
            <w14:solidFill>
              <w14:schemeClr w14:val="tx1"/>
            </w14:solidFill>
          </w14:textFill>
        </w:rPr>
        <w:t>。</w:t>
      </w:r>
    </w:p>
    <w:p w14:paraId="343E01D4">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(6)</w:t>
      </w:r>
      <w:r>
        <w:rPr>
          <w:rFonts w:hint="eastAsia" w:ascii="宋体" w:hAnsi="宋体" w:eastAsia="宋体" w:cs="宋体"/>
          <w:color w:val="000000" w:themeColor="text1"/>
          <w:spacing w:val="9"/>
          <w:sz w:val="24"/>
          <w:szCs w:val="24"/>
          <w14:textFill>
            <w14:solidFill>
              <w14:schemeClr w14:val="tx1"/>
            </w14:solidFill>
          </w14:textFill>
        </w:rPr>
        <w:t>焊接件的焊接质量及检测要求详见图纸说明。</w:t>
      </w:r>
    </w:p>
    <w:p w14:paraId="37F653A6">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6.制造及安装过程中应遵循的主要技术标准：</w:t>
      </w:r>
    </w:p>
    <w:p w14:paraId="649AB442">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《重型机械通用技术条件》</w:t>
      </w:r>
      <w:r>
        <w:rPr>
          <w:rFonts w:ascii="宋体" w:hAnsi="宋体" w:eastAsia="宋体" w:cs="宋体"/>
          <w:color w:val="000000" w:themeColor="text1"/>
          <w:spacing w:val="9"/>
          <w:sz w:val="24"/>
          <w:szCs w:val="24"/>
          <w14:textFill>
            <w14:solidFill>
              <w14:schemeClr w14:val="tx1"/>
            </w14:solidFill>
          </w14:textFill>
        </w:rPr>
        <w:t>(JB/T5000.1~15-2007)</w:t>
      </w:r>
      <w:r>
        <w:rPr>
          <w:rFonts w:hint="eastAsia" w:ascii="宋体" w:hAnsi="宋体" w:eastAsia="宋体" w:cs="宋体"/>
          <w:color w:val="000000" w:themeColor="text1"/>
          <w:spacing w:val="9"/>
          <w:sz w:val="24"/>
          <w:szCs w:val="24"/>
          <w14:textFill>
            <w14:solidFill>
              <w14:schemeClr w14:val="tx1"/>
            </w14:solidFill>
          </w14:textFill>
        </w:rPr>
        <w:t>；</w:t>
      </w:r>
    </w:p>
    <w:p w14:paraId="38849274">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《焊缝无损检测超声检测技术，检测等级和评定》</w:t>
      </w:r>
      <w:r>
        <w:rPr>
          <w:rFonts w:ascii="宋体" w:hAnsi="宋体" w:eastAsia="宋体" w:cs="宋体"/>
          <w:color w:val="000000" w:themeColor="text1"/>
          <w:spacing w:val="9"/>
          <w:sz w:val="24"/>
          <w:szCs w:val="24"/>
          <w14:textFill>
            <w14:solidFill>
              <w14:schemeClr w14:val="tx1"/>
            </w14:solidFill>
          </w14:textFill>
        </w:rPr>
        <w:t>(GB/T11345-2013)</w:t>
      </w:r>
      <w:r>
        <w:rPr>
          <w:rFonts w:hint="eastAsia" w:ascii="宋体" w:hAnsi="宋体" w:eastAsia="宋体" w:cs="宋体"/>
          <w:color w:val="000000" w:themeColor="text1"/>
          <w:spacing w:val="9"/>
          <w:sz w:val="24"/>
          <w:szCs w:val="24"/>
          <w14:textFill>
            <w14:solidFill>
              <w14:schemeClr w14:val="tx1"/>
            </w14:solidFill>
          </w14:textFill>
        </w:rPr>
        <w:t>；</w:t>
      </w:r>
    </w:p>
    <w:p w14:paraId="356E0422">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《机械设备安装工程施工及验收通用规范》（</w:t>
      </w:r>
      <w:r>
        <w:rPr>
          <w:rFonts w:ascii="宋体" w:hAnsi="宋体" w:eastAsia="宋体" w:cs="宋体"/>
          <w:color w:val="000000" w:themeColor="text1"/>
          <w:spacing w:val="9"/>
          <w:sz w:val="24"/>
          <w:szCs w:val="24"/>
          <w14:textFill>
            <w14:solidFill>
              <w14:schemeClr w14:val="tx1"/>
            </w14:solidFill>
          </w14:textFill>
        </w:rPr>
        <w:t>GB50231-2009</w:t>
      </w:r>
      <w:r>
        <w:rPr>
          <w:rFonts w:hint="eastAsia" w:ascii="宋体" w:hAnsi="宋体" w:eastAsia="宋体" w:cs="宋体"/>
          <w:color w:val="000000" w:themeColor="text1"/>
          <w:spacing w:val="9"/>
          <w:sz w:val="24"/>
          <w:szCs w:val="24"/>
          <w14:textFill>
            <w14:solidFill>
              <w14:schemeClr w14:val="tx1"/>
            </w14:solidFill>
          </w14:textFill>
        </w:rPr>
        <w:t>）。</w:t>
      </w:r>
    </w:p>
    <w:p w14:paraId="7DEA3FCD">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流态化焙烧炉</w:t>
      </w:r>
      <w:r>
        <w:rPr>
          <w:rFonts w:hint="eastAsia" w:ascii="宋体" w:hAnsi="宋体" w:eastAsia="宋体" w:cs="宋体"/>
          <w:color w:val="000000" w:themeColor="text1"/>
          <w:spacing w:val="9"/>
          <w:sz w:val="24"/>
          <w:szCs w:val="24"/>
          <w14:textFill>
            <w14:solidFill>
              <w14:schemeClr w14:val="tx1"/>
            </w14:solidFill>
          </w14:textFill>
        </w:rPr>
        <w:t>制造、组装、调试应满足设计图纸和设计文件的要求，各项质量检验报告齐全，设备监造人员有权查阅，审查质检报告和相关文件。</w:t>
      </w:r>
    </w:p>
    <w:p w14:paraId="06B9E759">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安装过程按设计图纸并遵照规范施工、安装和验收。</w:t>
      </w:r>
    </w:p>
    <w:p w14:paraId="57BE93C4">
      <w:pPr>
        <w:snapToGrid w:val="0"/>
        <w:spacing w:line="360" w:lineRule="auto"/>
        <w:ind w:firstLine="482" w:firstLineChars="200"/>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二</w:t>
      </w:r>
      <w:r>
        <w:rPr>
          <w:rFonts w:cs="宋体" w:asciiTheme="minorEastAsia" w:hAnsiTheme="minorEastAsia"/>
          <w:b/>
          <w:bCs/>
          <w:sz w:val="24"/>
          <w:szCs w:val="24"/>
        </w:rPr>
        <w:t>）</w:t>
      </w:r>
      <w:r>
        <w:rPr>
          <w:rFonts w:hint="eastAsia" w:cs="宋体" w:asciiTheme="minorEastAsia" w:hAnsiTheme="minorEastAsia"/>
          <w:b/>
          <w:bCs/>
          <w:sz w:val="24"/>
          <w:szCs w:val="24"/>
          <w:lang w:val="zh-CN"/>
        </w:rPr>
        <w:t>其它要求：</w:t>
      </w:r>
    </w:p>
    <w:p w14:paraId="1A20C0B3">
      <w:pPr>
        <w:snapToGrid w:val="0"/>
        <w:spacing w:line="360" w:lineRule="auto"/>
        <w:ind w:firstLine="480" w:firstLineChars="200"/>
        <w:rPr>
          <w:rFonts w:cs="宋体" w:asciiTheme="minorEastAsia" w:hAnsiTheme="minorEastAsia"/>
          <w:sz w:val="24"/>
          <w:szCs w:val="24"/>
          <w:lang w:val="zh-CN"/>
        </w:rPr>
      </w:pPr>
      <w:r>
        <w:rPr>
          <w:rFonts w:cs="宋体" w:asciiTheme="minorEastAsia" w:hAnsiTheme="minorEastAsia"/>
          <w:sz w:val="24"/>
          <w:szCs w:val="24"/>
        </w:rPr>
        <w:t>1.</w:t>
      </w:r>
      <w:r>
        <w:rPr>
          <w:rFonts w:hint="eastAsia" w:cs="宋体" w:asciiTheme="minorEastAsia" w:hAnsiTheme="minorEastAsia"/>
          <w:sz w:val="24"/>
          <w:szCs w:val="24"/>
          <w:lang w:val="zh-CN"/>
        </w:rPr>
        <w:t>考虑沸腾炉的特殊性，沸腾炉的制造安装应由一家</w:t>
      </w:r>
      <w:r>
        <w:rPr>
          <w:rFonts w:cs="宋体" w:asciiTheme="minorEastAsia" w:hAnsiTheme="minorEastAsia"/>
          <w:sz w:val="24"/>
          <w:szCs w:val="24"/>
        </w:rPr>
        <w:t>投标方</w:t>
      </w:r>
      <w:r>
        <w:rPr>
          <w:rFonts w:hint="eastAsia" w:cs="宋体" w:asciiTheme="minorEastAsia" w:hAnsiTheme="minorEastAsia"/>
          <w:sz w:val="24"/>
          <w:szCs w:val="24"/>
          <w:lang w:val="zh-CN"/>
        </w:rPr>
        <w:t>完成。</w:t>
      </w:r>
    </w:p>
    <w:p w14:paraId="41DE9B41">
      <w:pPr>
        <w:snapToGrid w:val="0"/>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业主</w:t>
      </w:r>
      <w:r>
        <w:rPr>
          <w:rFonts w:cs="宋体" w:asciiTheme="minorEastAsia" w:hAnsiTheme="minorEastAsia"/>
          <w:sz w:val="24"/>
          <w:szCs w:val="24"/>
        </w:rPr>
        <w:t>提供</w:t>
      </w:r>
      <w:r>
        <w:rPr>
          <w:rFonts w:hint="eastAsia" w:cs="宋体" w:asciiTheme="minorEastAsia" w:hAnsiTheme="minorEastAsia"/>
          <w:sz w:val="24"/>
          <w:szCs w:val="24"/>
        </w:rPr>
        <w:t>钢材</w:t>
      </w:r>
      <w:r>
        <w:rPr>
          <w:rFonts w:cs="宋体" w:asciiTheme="minorEastAsia" w:hAnsiTheme="minorEastAsia"/>
          <w:sz w:val="24"/>
          <w:szCs w:val="24"/>
        </w:rPr>
        <w:t>、</w:t>
      </w:r>
      <w:r>
        <w:rPr>
          <w:rFonts w:hint="eastAsia" w:cs="宋体" w:asciiTheme="minorEastAsia" w:hAnsiTheme="minorEastAsia"/>
          <w:sz w:val="24"/>
          <w:szCs w:val="24"/>
        </w:rPr>
        <w:t>风帽、</w:t>
      </w:r>
      <w:r>
        <w:rPr>
          <w:rFonts w:cs="宋体" w:asciiTheme="minorEastAsia" w:hAnsiTheme="minorEastAsia"/>
          <w:sz w:val="24"/>
          <w:szCs w:val="24"/>
        </w:rPr>
        <w:t>紧固件、电源（380V、220V）、水源</w:t>
      </w:r>
      <w:r>
        <w:rPr>
          <w:rFonts w:hint="eastAsia" w:cs="宋体" w:asciiTheme="minorEastAsia" w:hAnsiTheme="minorEastAsia"/>
          <w:sz w:val="24"/>
          <w:szCs w:val="24"/>
        </w:rPr>
        <w:t>、气源</w:t>
      </w:r>
      <w:r>
        <w:rPr>
          <w:rFonts w:cs="宋体" w:asciiTheme="minorEastAsia" w:hAnsiTheme="minorEastAsia"/>
          <w:sz w:val="24"/>
          <w:szCs w:val="24"/>
        </w:rPr>
        <w:t>，负责壳体外部底漆、防腐、涂装。</w:t>
      </w:r>
      <w:r>
        <w:rPr>
          <w:rFonts w:hint="eastAsia" w:cs="宋体" w:asciiTheme="minorEastAsia" w:hAnsiTheme="minorEastAsia"/>
          <w:sz w:val="24"/>
          <w:szCs w:val="24"/>
        </w:rPr>
        <w:t>点火升温用燃烧器（3套）由业主提供。</w:t>
      </w:r>
    </w:p>
    <w:p w14:paraId="7BDD044B">
      <w:pPr>
        <w:snapToGrid w:val="0"/>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3.投标方负责氧气、乙炔、焊材、</w:t>
      </w:r>
      <w:r>
        <w:rPr>
          <w:rFonts w:hint="eastAsia" w:cs="宋体" w:asciiTheme="minorEastAsia" w:hAnsiTheme="minorEastAsia"/>
          <w:sz w:val="24"/>
          <w:szCs w:val="24"/>
        </w:rPr>
        <w:t>图纸要求的</w:t>
      </w:r>
      <w:r>
        <w:rPr>
          <w:rFonts w:cs="宋体" w:asciiTheme="minorEastAsia" w:hAnsiTheme="minorEastAsia"/>
          <w:sz w:val="24"/>
          <w:szCs w:val="24"/>
        </w:rPr>
        <w:t>零星材料、</w:t>
      </w:r>
      <w:r>
        <w:rPr>
          <w:rFonts w:hint="eastAsia" w:cs="宋体" w:asciiTheme="minorEastAsia" w:hAnsiTheme="minorEastAsia"/>
          <w:sz w:val="24"/>
          <w:szCs w:val="24"/>
        </w:rPr>
        <w:t>搭架、吊装以及零部件的机械加工等。</w:t>
      </w:r>
    </w:p>
    <w:p w14:paraId="1142A292">
      <w:pPr>
        <w:snapToGrid w:val="0"/>
        <w:spacing w:line="360" w:lineRule="auto"/>
        <w:ind w:firstLine="480" w:firstLineChars="200"/>
        <w:rPr>
          <w:rFonts w:cs="宋体" w:asciiTheme="minorEastAsia" w:hAnsiTheme="minorEastAsia"/>
          <w:sz w:val="24"/>
          <w:szCs w:val="24"/>
          <w:lang w:val="zh-CN"/>
        </w:rPr>
      </w:pPr>
      <w:r>
        <w:rPr>
          <w:rFonts w:cs="宋体" w:asciiTheme="minorEastAsia" w:hAnsiTheme="minorEastAsia"/>
          <w:bCs/>
          <w:sz w:val="24"/>
          <w:szCs w:val="24"/>
        </w:rPr>
        <w:t>4.</w:t>
      </w:r>
      <w:r>
        <w:rPr>
          <w:rFonts w:hint="eastAsia" w:cs="宋体" w:asciiTheme="minorEastAsia" w:hAnsiTheme="minorEastAsia"/>
          <w:bCs/>
          <w:sz w:val="24"/>
          <w:szCs w:val="24"/>
          <w:lang w:val="zh-CN"/>
        </w:rPr>
        <w:t>投标者应在合同生效后七天内，提交由业主方负责采购的物资清单、工厂检验和试验的计划给买方审查。检验可根据买方的意愿，在任何合适的时间地点，在装配前、装配过程中或装配后进行</w:t>
      </w:r>
      <w:r>
        <w:rPr>
          <w:rFonts w:hint="eastAsia" w:cs="宋体" w:asciiTheme="minorEastAsia" w:hAnsiTheme="minorEastAsia"/>
          <w:sz w:val="24"/>
          <w:szCs w:val="24"/>
          <w:lang w:val="zh-CN"/>
        </w:rPr>
        <w:t>。</w:t>
      </w:r>
    </w:p>
    <w:p w14:paraId="0EE40C22">
      <w:pPr>
        <w:snapToGrid w:val="0"/>
        <w:spacing w:line="360" w:lineRule="auto"/>
        <w:ind w:firstLine="480" w:firstLineChars="200"/>
        <w:rPr>
          <w:rFonts w:cs="宋体" w:asciiTheme="minorEastAsia" w:hAnsiTheme="minorEastAsia"/>
          <w:sz w:val="24"/>
          <w:szCs w:val="24"/>
          <w:lang w:val="zh-CN"/>
        </w:rPr>
      </w:pPr>
      <w:r>
        <w:rPr>
          <w:rFonts w:cs="宋体" w:asciiTheme="minorEastAsia" w:hAnsiTheme="minorEastAsia"/>
          <w:sz w:val="24"/>
          <w:szCs w:val="24"/>
        </w:rPr>
        <w:t>5.</w:t>
      </w:r>
      <w:r>
        <w:rPr>
          <w:rFonts w:hint="eastAsia" w:cs="宋体" w:asciiTheme="minorEastAsia" w:hAnsiTheme="minorEastAsia"/>
          <w:sz w:val="24"/>
          <w:szCs w:val="24"/>
          <w:lang w:val="zh-CN"/>
        </w:rPr>
        <w:t>要求</w:t>
      </w:r>
      <w:r>
        <w:rPr>
          <w:rFonts w:cs="宋体" w:asciiTheme="minorEastAsia" w:hAnsiTheme="minorEastAsia"/>
          <w:sz w:val="24"/>
          <w:szCs w:val="24"/>
        </w:rPr>
        <w:t>投标方</w:t>
      </w:r>
      <w:r>
        <w:rPr>
          <w:rFonts w:hint="eastAsia" w:cs="宋体" w:asciiTheme="minorEastAsia" w:hAnsiTheme="minorEastAsia"/>
          <w:sz w:val="24"/>
          <w:szCs w:val="24"/>
          <w:lang w:val="zh-CN"/>
        </w:rPr>
        <w:t>提供的资料：</w:t>
      </w:r>
    </w:p>
    <w:p w14:paraId="6F44409E">
      <w:pPr>
        <w:snapToGrid w:val="0"/>
        <w:spacing w:line="360" w:lineRule="auto"/>
        <w:rPr>
          <w:rFonts w:cs="宋体" w:asciiTheme="minorEastAsia" w:hAnsiTheme="minorEastAsia"/>
          <w:sz w:val="24"/>
          <w:szCs w:val="24"/>
          <w:lang w:val="zh-CN"/>
        </w:rPr>
      </w:pPr>
      <w:r>
        <w:rPr>
          <w:rFonts w:cs="宋体" w:asciiTheme="minorEastAsia" w:hAnsiTheme="minorEastAsia"/>
          <w:sz w:val="24"/>
          <w:szCs w:val="24"/>
        </w:rPr>
        <w:t xml:space="preserve">    5.1</w:t>
      </w:r>
      <w:r>
        <w:rPr>
          <w:rFonts w:hint="eastAsia" w:cs="宋体" w:asciiTheme="minorEastAsia" w:hAnsiTheme="minorEastAsia"/>
          <w:sz w:val="24"/>
          <w:szCs w:val="24"/>
          <w:lang w:val="zh-CN"/>
        </w:rPr>
        <w:t>投标者提交的文件资料的范围、内容、份数及时间要求，按附件《卖方图纸资料要求》中的规定。</w:t>
      </w:r>
    </w:p>
    <w:p w14:paraId="42F066E0">
      <w:pPr>
        <w:snapToGrid w:val="0"/>
        <w:spacing w:line="360" w:lineRule="auto"/>
        <w:rPr>
          <w:rFonts w:cs="宋体" w:asciiTheme="minorEastAsia" w:hAnsiTheme="minorEastAsia"/>
          <w:sz w:val="24"/>
          <w:szCs w:val="24"/>
          <w:lang w:val="zh-CN"/>
        </w:rPr>
      </w:pPr>
      <w:r>
        <w:rPr>
          <w:rFonts w:cs="宋体" w:asciiTheme="minorEastAsia" w:hAnsiTheme="minorEastAsia"/>
          <w:sz w:val="24"/>
          <w:szCs w:val="24"/>
        </w:rPr>
        <w:t xml:space="preserve">    5.2</w:t>
      </w:r>
      <w:r>
        <w:rPr>
          <w:rFonts w:hint="eastAsia" w:cs="宋体" w:asciiTheme="minorEastAsia" w:hAnsiTheme="minorEastAsia"/>
          <w:sz w:val="24"/>
          <w:szCs w:val="24"/>
          <w:lang w:val="zh-CN"/>
        </w:rPr>
        <w:t>提供主要参数的检测报告：</w:t>
      </w:r>
      <w:r>
        <w:rPr>
          <w:rFonts w:hint="eastAsia" w:cs="宋体" w:asciiTheme="minorEastAsia" w:hAnsiTheme="minorEastAsia"/>
          <w:color w:val="000000" w:themeColor="text1"/>
          <w:sz w:val="24"/>
          <w:szCs w:val="24"/>
          <w:lang w:val="zh-CN"/>
          <w14:textFill>
            <w14:solidFill>
              <w14:schemeClr w14:val="tx1"/>
            </w14:solidFill>
          </w14:textFill>
        </w:rPr>
        <w:t>如</w:t>
      </w:r>
      <w:r>
        <w:rPr>
          <w:rFonts w:cs="宋体" w:asciiTheme="minorEastAsia" w:hAnsiTheme="minorEastAsia"/>
          <w:color w:val="000000" w:themeColor="text1"/>
          <w:sz w:val="24"/>
          <w:szCs w:val="24"/>
          <w14:textFill>
            <w14:solidFill>
              <w14:schemeClr w14:val="tx1"/>
            </w14:solidFill>
          </w14:textFill>
        </w:rPr>
        <w:t>钢</w:t>
      </w:r>
      <w:r>
        <w:rPr>
          <w:rFonts w:hint="eastAsia" w:cs="宋体" w:asciiTheme="minorEastAsia" w:hAnsiTheme="minorEastAsia"/>
          <w:color w:val="000000" w:themeColor="text1"/>
          <w:sz w:val="24"/>
          <w:szCs w:val="24"/>
          <w:lang w:val="zh-CN"/>
          <w14:textFill>
            <w14:solidFill>
              <w14:schemeClr w14:val="tx1"/>
            </w14:solidFill>
          </w14:textFill>
        </w:rPr>
        <w:t>壳直径</w:t>
      </w:r>
      <w:r>
        <w:rPr>
          <w:rFonts w:hint="eastAsia" w:cs="宋体" w:asciiTheme="minorEastAsia" w:hAnsiTheme="minorEastAsia"/>
          <w:sz w:val="24"/>
          <w:szCs w:val="24"/>
          <w:lang w:val="zh-CN"/>
        </w:rPr>
        <w:t>、高度偏差，孔洞位置及标高偏差等；</w:t>
      </w:r>
    </w:p>
    <w:p w14:paraId="54D3E88F">
      <w:pPr>
        <w:snapToGrid w:val="0"/>
        <w:spacing w:line="360" w:lineRule="auto"/>
        <w:rPr>
          <w:rFonts w:cs="宋体" w:asciiTheme="minorEastAsia" w:hAnsiTheme="minorEastAsia"/>
          <w:sz w:val="24"/>
          <w:szCs w:val="24"/>
          <w:lang w:val="zh-CN"/>
        </w:rPr>
      </w:pPr>
      <w:r>
        <w:rPr>
          <w:rFonts w:cs="宋体" w:asciiTheme="minorEastAsia" w:hAnsiTheme="minorEastAsia"/>
          <w:sz w:val="24"/>
          <w:szCs w:val="24"/>
        </w:rPr>
        <w:t xml:space="preserve">    5.3钢</w:t>
      </w:r>
      <w:r>
        <w:rPr>
          <w:rFonts w:hint="eastAsia" w:cs="宋体" w:asciiTheme="minorEastAsia" w:hAnsiTheme="minorEastAsia"/>
          <w:sz w:val="24"/>
          <w:szCs w:val="24"/>
          <w:lang w:val="zh-CN"/>
        </w:rPr>
        <w:t>壳焊缝检测报告、</w:t>
      </w:r>
      <w:r>
        <w:rPr>
          <w:rFonts w:cs="宋体" w:asciiTheme="minorEastAsia" w:hAnsiTheme="minorEastAsia"/>
          <w:sz w:val="24"/>
          <w:szCs w:val="24"/>
        </w:rPr>
        <w:t>壳</w:t>
      </w:r>
      <w:r>
        <w:rPr>
          <w:rFonts w:hint="eastAsia" w:cs="宋体" w:asciiTheme="minorEastAsia" w:hAnsiTheme="minorEastAsia"/>
          <w:sz w:val="24"/>
          <w:szCs w:val="24"/>
          <w:lang w:val="zh-CN"/>
        </w:rPr>
        <w:t>体安装调试结果报告；</w:t>
      </w:r>
    </w:p>
    <w:p w14:paraId="46E90321">
      <w:pPr>
        <w:snapToGrid w:val="0"/>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5.4</w:t>
      </w:r>
      <w:r>
        <w:rPr>
          <w:rFonts w:hint="eastAsia" w:cs="宋体" w:asciiTheme="minorEastAsia" w:hAnsiTheme="minorEastAsia"/>
          <w:sz w:val="24"/>
          <w:szCs w:val="24"/>
        </w:rPr>
        <w:t>质保期：质保期24个月，以合同为准。自制造安装验收合格并投用之日起开始计算或货到验收合格30个自然日之日起开始计算（因买方原因未安装使用情形适用）。</w:t>
      </w:r>
    </w:p>
    <w:p w14:paraId="05FB0F11">
      <w:pPr>
        <w:snapToGrid w:val="0"/>
        <w:spacing w:line="360" w:lineRule="auto"/>
        <w:rPr>
          <w:rFonts w:cs="宋体" w:asciiTheme="minorEastAsia" w:hAnsiTheme="minorEastAsia"/>
          <w:sz w:val="24"/>
          <w:szCs w:val="24"/>
        </w:rPr>
      </w:pPr>
    </w:p>
    <w:p w14:paraId="6515D963">
      <w:pPr>
        <w:snapToGrid w:val="0"/>
        <w:spacing w:line="360" w:lineRule="auto"/>
        <w:rPr>
          <w:rFonts w:cs="宋体" w:asciiTheme="minorEastAsia" w:hAnsiTheme="minorEastAsia"/>
          <w:b/>
          <w:bCs/>
          <w:sz w:val="24"/>
          <w:szCs w:val="24"/>
          <w:lang w:val="zh-CN"/>
        </w:rPr>
      </w:pPr>
      <w:r>
        <w:rPr>
          <w:rFonts w:hint="eastAsia" w:cs="宋体" w:asciiTheme="minorEastAsia" w:hAnsiTheme="minorEastAsia"/>
          <w:b/>
          <w:bCs/>
          <w:sz w:val="24"/>
          <w:szCs w:val="24"/>
        </w:rPr>
        <w:t>四：</w:t>
      </w:r>
      <w:r>
        <w:rPr>
          <w:rFonts w:hint="eastAsia" w:cs="宋体" w:asciiTheme="minorEastAsia" w:hAnsiTheme="minorEastAsia"/>
          <w:b/>
          <w:bCs/>
          <w:sz w:val="24"/>
          <w:szCs w:val="24"/>
          <w:lang w:val="zh-CN"/>
        </w:rPr>
        <w:t>现场基础资料</w:t>
      </w:r>
    </w:p>
    <w:p w14:paraId="10DD5993">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1.</w:t>
      </w:r>
      <w:r>
        <w:rPr>
          <w:rFonts w:hint="eastAsia" w:cs="宋体" w:asciiTheme="minorEastAsia" w:hAnsiTheme="minorEastAsia"/>
          <w:sz w:val="24"/>
          <w:szCs w:val="24"/>
          <w:lang w:val="zh-CN"/>
        </w:rPr>
        <w:t>当地自然及气象条件：</w:t>
      </w:r>
    </w:p>
    <w:p w14:paraId="2340BFE3">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西部，属四川盆地中亚热带湿润气候，气候温和，雨量充沛，四季分明，大陆性季风气候特点显著。春季冷空气活动频繁，夏季暴雨较多，秋季气温下降快且多连绵阴雨，冬季少雨多阴。师古镇境内大部为</w:t>
      </w:r>
      <w:r>
        <w:fldChar w:fldCharType="begin"/>
      </w:r>
      <w:r>
        <w:instrText xml:space="preserve"> HYPERLINK "https://baike.baidu.com/item/%E5%B9%B3%E5%8E%9F/24464?fromModule=lemma_inlink" \t "https://baike.baidu.com/item/%E5%B8%88%E5%8F%A4%E9%95%87/_blank" </w:instrText>
      </w:r>
      <w:r>
        <w:fldChar w:fldCharType="separate"/>
      </w:r>
      <w:r>
        <w:rPr>
          <w:rFonts w:hint="eastAsia" w:cs="宋体" w:asciiTheme="minorEastAsia" w:hAnsiTheme="minorEastAsia"/>
          <w:sz w:val="24"/>
          <w:szCs w:val="24"/>
          <w:lang w:val="zh-CN"/>
        </w:rPr>
        <w:t>平原</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地势为西高东低、北高南低，海拔高度554m~625m。师古镇年平均气温15.9℃，据多年气温资料分析，最高年平均气温18.1℃，最低年平均气温14℃；最热月为七月，月平均气温27.1℃，最冷月为一月，月平均气温5℃；年平均降水量1100 mm，最多可达1420 mm(1963年)，最少为699.3 mm(1965年)，年平均相对湿度81%，年平均蒸发量达1100.8 mm，年平均为风速1.5 m/s，多年平均日照时数1004.49小时，全年太阳辐射平均为80.05千卡/cm2，常年风向为东北风，其次为北风，夏季多为南风，气象灾害主要为低温、干旱、洪涝、冰雹、霜冻，其中以洪涝灾害为主。</w:t>
      </w:r>
    </w:p>
    <w:p w14:paraId="6007A2B2">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极端最高气温35.9℃，极端最低气温-5.3℃，室外计算参数采用什邡市师古镇气象资料。</w:t>
      </w:r>
    </w:p>
    <w:p w14:paraId="10C4CF6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2.</w:t>
      </w:r>
      <w:r>
        <w:rPr>
          <w:rFonts w:hint="eastAsia" w:cs="宋体" w:asciiTheme="minorEastAsia" w:hAnsiTheme="minorEastAsia"/>
          <w:sz w:val="24"/>
          <w:szCs w:val="24"/>
          <w:lang w:val="zh-CN"/>
        </w:rPr>
        <w:t>公用工程条件：</w:t>
      </w:r>
    </w:p>
    <w:p w14:paraId="4578359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fldChar w:fldCharType="begin"/>
      </w:r>
      <w:r>
        <w:rPr>
          <w:rFonts w:hint="eastAsia" w:cs="宋体" w:asciiTheme="minorEastAsia" w:hAnsiTheme="minorEastAsia"/>
          <w:sz w:val="24"/>
          <w:szCs w:val="24"/>
          <w:lang w:val="zh-CN"/>
        </w:rPr>
        <w:instrText xml:space="preserve"> = 1 \* GB3 </w:instrText>
      </w:r>
      <w:r>
        <w:rPr>
          <w:rFonts w:hint="eastAsia" w:cs="宋体" w:asciiTheme="minorEastAsia" w:hAnsiTheme="minorEastAsia"/>
          <w:sz w:val="24"/>
          <w:szCs w:val="24"/>
          <w:lang w:val="zh-CN"/>
        </w:rPr>
        <w:fldChar w:fldCharType="separate"/>
      </w:r>
      <w:r>
        <w:rPr>
          <w:rFonts w:hint="eastAsia" w:cs="宋体" w:asciiTheme="minorEastAsia" w:hAnsiTheme="minorEastAsia"/>
          <w:sz w:val="24"/>
          <w:szCs w:val="24"/>
          <w:lang w:val="zh-CN"/>
        </w:rPr>
        <w:t>①</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电气</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984"/>
        <w:gridCol w:w="1843"/>
      </w:tblGrid>
      <w:tr w14:paraId="6ACA8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0C5C7D08">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特性</w:t>
            </w:r>
          </w:p>
        </w:tc>
        <w:tc>
          <w:tcPr>
            <w:tcW w:w="1843" w:type="dxa"/>
            <w:vAlign w:val="center"/>
          </w:tcPr>
          <w:p w14:paraId="11CD6769">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高</w:t>
            </w:r>
          </w:p>
        </w:tc>
        <w:tc>
          <w:tcPr>
            <w:tcW w:w="1984" w:type="dxa"/>
            <w:vAlign w:val="center"/>
          </w:tcPr>
          <w:p w14:paraId="7ACA95E3">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中间</w:t>
            </w:r>
          </w:p>
        </w:tc>
        <w:tc>
          <w:tcPr>
            <w:tcW w:w="1843" w:type="dxa"/>
            <w:vAlign w:val="center"/>
          </w:tcPr>
          <w:p w14:paraId="321A3DF1">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低</w:t>
            </w:r>
          </w:p>
        </w:tc>
      </w:tr>
      <w:tr w14:paraId="4197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04DD1F2C">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w:t>
            </w:r>
          </w:p>
        </w:tc>
        <w:tc>
          <w:tcPr>
            <w:tcW w:w="1843" w:type="dxa"/>
            <w:vAlign w:val="center"/>
          </w:tcPr>
          <w:p w14:paraId="4C9C724B">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10000 V</w:t>
            </w:r>
          </w:p>
        </w:tc>
        <w:tc>
          <w:tcPr>
            <w:tcW w:w="1984" w:type="dxa"/>
            <w:vAlign w:val="center"/>
          </w:tcPr>
          <w:p w14:paraId="19E92516">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380V</w:t>
            </w:r>
          </w:p>
        </w:tc>
        <w:tc>
          <w:tcPr>
            <w:tcW w:w="1843" w:type="dxa"/>
            <w:vAlign w:val="center"/>
          </w:tcPr>
          <w:p w14:paraId="1C45D7E8">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220V</w:t>
            </w:r>
          </w:p>
        </w:tc>
      </w:tr>
      <w:tr w14:paraId="3561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2817FBEB">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电压偏差</w:t>
            </w:r>
          </w:p>
        </w:tc>
        <w:tc>
          <w:tcPr>
            <w:tcW w:w="1843" w:type="dxa"/>
            <w:vAlign w:val="center"/>
          </w:tcPr>
          <w:p w14:paraId="0AB30B8C">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4" w:type="dxa"/>
            <w:vAlign w:val="center"/>
          </w:tcPr>
          <w:p w14:paraId="2870F6A3">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843" w:type="dxa"/>
            <w:vAlign w:val="center"/>
          </w:tcPr>
          <w:p w14:paraId="4BA0D23E">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r>
      <w:tr w14:paraId="742C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17B31547">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频率</w:t>
            </w:r>
          </w:p>
        </w:tc>
        <w:tc>
          <w:tcPr>
            <w:tcW w:w="1843" w:type="dxa"/>
            <w:vAlign w:val="center"/>
          </w:tcPr>
          <w:p w14:paraId="3B6E8BA8">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4" w:type="dxa"/>
            <w:vAlign w:val="center"/>
          </w:tcPr>
          <w:p w14:paraId="66D3F889">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843" w:type="dxa"/>
            <w:vAlign w:val="center"/>
          </w:tcPr>
          <w:p w14:paraId="031F08BA">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r>
    </w:tbl>
    <w:p w14:paraId="0667054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 水：      0.2 MPa～0.4 MPa，常温，工业用水。</w:t>
      </w:r>
    </w:p>
    <w:p w14:paraId="536E17B5">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③压缩空气： 0.3MPa、0.8 Mpa。</w:t>
      </w:r>
    </w:p>
    <w:p w14:paraId="36CF3B93">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3.</w:t>
      </w:r>
      <w:r>
        <w:rPr>
          <w:rFonts w:hint="eastAsia" w:cs="宋体" w:asciiTheme="minorEastAsia" w:hAnsiTheme="minorEastAsia"/>
          <w:sz w:val="24"/>
          <w:szCs w:val="24"/>
          <w:lang w:val="zh-CN"/>
        </w:rPr>
        <w:t>地震烈度</w:t>
      </w:r>
    </w:p>
    <w:p w14:paraId="30927EC1">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经现场踏勘，无不良地质现象，场址地区地耐力达2kgf/cm2，根据《中国地震动峰值加速度区划图》，场址设计基本地震加速度为0.15g，对应的抗震设防烈度为Ⅶ度，地震动反应谱特征周期为0.35s。</w:t>
      </w:r>
    </w:p>
    <w:p w14:paraId="0711B1AD">
      <w:pPr>
        <w:snapToGrid w:val="0"/>
        <w:spacing w:line="360" w:lineRule="auto"/>
        <w:ind w:firstLine="560" w:firstLineChars="200"/>
        <w:rPr>
          <w:rFonts w:ascii="黑体" w:hAnsi="黑体" w:eastAsia="黑体" w:cs="黑体"/>
          <w:sz w:val="28"/>
          <w:szCs w:val="28"/>
          <w:lang w:val="zh-CN"/>
        </w:rPr>
      </w:pPr>
    </w:p>
    <w:p w14:paraId="68A78F6F">
      <w:pPr>
        <w:snapToGrid w:val="0"/>
        <w:spacing w:line="360" w:lineRule="auto"/>
        <w:rPr>
          <w:rFonts w:ascii="黑体" w:hAnsi="黑体" w:eastAsia="黑体" w:cs="宋体"/>
          <w:kern w:val="0"/>
          <w:sz w:val="28"/>
          <w:szCs w:val="28"/>
        </w:rPr>
      </w:pPr>
      <w:r>
        <w:rPr>
          <w:rFonts w:hint="eastAsia" w:cs="宋体" w:asciiTheme="minorEastAsia" w:hAnsiTheme="minorEastAsia"/>
          <w:b/>
          <w:bCs/>
          <w:sz w:val="24"/>
          <w:szCs w:val="24"/>
        </w:rPr>
        <w:t>五</w:t>
      </w:r>
      <w:r>
        <w:rPr>
          <w:rFonts w:hint="eastAsia" w:ascii="黑体" w:hAnsi="黑体" w:eastAsia="黑体" w:cs="宋体"/>
          <w:kern w:val="0"/>
          <w:sz w:val="28"/>
          <w:szCs w:val="28"/>
        </w:rPr>
        <w:t>.</w:t>
      </w:r>
      <w:r>
        <w:rPr>
          <w:rFonts w:hint="eastAsia" w:cs="宋体" w:asciiTheme="minorEastAsia" w:hAnsiTheme="minorEastAsia"/>
          <w:b/>
          <w:bCs/>
          <w:sz w:val="24"/>
          <w:szCs w:val="24"/>
        </w:rPr>
        <w:t>投标人资格要求</w:t>
      </w:r>
    </w:p>
    <w:p w14:paraId="72C72D3D">
      <w:pPr>
        <w:widowControl/>
        <w:shd w:val="clear" w:color="auto" w:fill="FFFFFF"/>
        <w:spacing w:line="360" w:lineRule="auto"/>
        <w:jc w:val="left"/>
        <w:rPr>
          <w:rFonts w:cs="宋体" w:asciiTheme="minorEastAsia" w:hAnsiTheme="minorEastAsia"/>
          <w:sz w:val="24"/>
          <w:szCs w:val="24"/>
        </w:rPr>
      </w:pPr>
      <w:r>
        <w:rPr>
          <w:rFonts w:hint="eastAsia" w:cs="宋体" w:asciiTheme="minorEastAsia" w:hAnsiTheme="minorEastAsia"/>
          <w:sz w:val="24"/>
          <w:szCs w:val="24"/>
        </w:rPr>
        <w:t>1.资质要求：投标人需提供合法、有效的营业执照，</w:t>
      </w:r>
      <w:r>
        <w:rPr>
          <w:rFonts w:hint="eastAsia" w:ascii="宋体" w:hAnsi="宋体" w:eastAsia="宋体" w:cs="宋体"/>
          <w:spacing w:val="11"/>
          <w:sz w:val="24"/>
          <w:szCs w:val="24"/>
        </w:rPr>
        <w:t>满足招标范围及内容要求的具备建筑机电安装工程专业承包【二级】及以上资质，或具备有效的三级及以上中国钢结构制造企业资质。</w:t>
      </w:r>
      <w:r>
        <w:rPr>
          <w:rFonts w:hint="eastAsia" w:ascii="宋体" w:hAnsi="宋体" w:eastAsia="宋体" w:cs="宋体"/>
          <w:color w:val="auto"/>
          <w:spacing w:val="9"/>
          <w:sz w:val="24"/>
          <w:szCs w:val="24"/>
          <w:lang w:val="en-US" w:eastAsia="zh-CN"/>
        </w:rPr>
        <w:t>若</w:t>
      </w:r>
      <w:r>
        <w:rPr>
          <w:rFonts w:hint="eastAsia" w:ascii="宋体" w:hAnsi="宋体" w:eastAsia="宋体" w:cs="宋体"/>
          <w:color w:val="FF0000"/>
          <w:spacing w:val="9"/>
          <w:sz w:val="24"/>
          <w:szCs w:val="24"/>
          <w:lang w:val="en-US" w:eastAsia="zh-CN"/>
        </w:rPr>
        <w:t>以代理商身份参与投标，</w:t>
      </w:r>
      <w:r>
        <w:rPr>
          <w:rFonts w:hint="eastAsia" w:ascii="宋体" w:hAnsi="宋体" w:eastAsia="宋体" w:cs="宋体"/>
          <w:color w:val="FF0000"/>
          <w:kern w:val="0"/>
          <w:sz w:val="24"/>
          <w:szCs w:val="24"/>
          <w:highlight w:val="none"/>
          <w:lang w:val="en-US" w:eastAsia="zh-CN"/>
        </w:rPr>
        <w:t>代理商需提供安装单位授权证书。</w:t>
      </w:r>
    </w:p>
    <w:p w14:paraId="3D26560C">
      <w:pPr>
        <w:spacing w:line="360" w:lineRule="auto"/>
        <w:ind w:firstLine="480" w:firstLineChars="200"/>
        <w:rPr>
          <w:rFonts w:cs="宋体" w:asciiTheme="minorEastAsia" w:hAnsiTheme="minorEastAsia"/>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.业绩能力：</w:t>
      </w:r>
      <w:r>
        <w:rPr>
          <w:rFonts w:hint="eastAsia" w:cs="宋体" w:asciiTheme="minorEastAsia" w:hAnsiTheme="minorEastAsia"/>
          <w:sz w:val="24"/>
          <w:szCs w:val="24"/>
        </w:rPr>
        <w:t>提供近三年（2023年1月-2026年1月）相关制造及销售业绩（附中标通知书或合同扫描件，中标通知书或合同包括已履约完成和正在履约均可，同一家单位多次采购，合同数量可累计）。</w:t>
      </w:r>
      <w:r>
        <w:rPr>
          <w:rFonts w:hint="eastAsia" w:ascii="宋体" w:hAnsi="宋体" w:eastAsia="宋体" w:cs="宋体"/>
          <w:color w:val="FF0000"/>
          <w:spacing w:val="9"/>
          <w:sz w:val="24"/>
          <w:szCs w:val="24"/>
          <w:lang w:val="en-US" w:eastAsia="zh-CN"/>
        </w:rPr>
        <w:t>代理商需提供安装单位资质授权，代理商提供安装单位业绩予以认可。</w:t>
      </w:r>
    </w:p>
    <w:p w14:paraId="539D2116">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六.比选文件的获取</w:t>
      </w:r>
    </w:p>
    <w:p w14:paraId="261839BC">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获取方式为：截至 2026年1月</w:t>
      </w:r>
      <w:r>
        <w:rPr>
          <w:rFonts w:hint="eastAsia" w:cs="宋体" w:asciiTheme="minorEastAsia" w:hAnsiTheme="minorEastAsia"/>
          <w:sz w:val="24"/>
          <w:szCs w:val="24"/>
          <w:u w:val="single"/>
        </w:rPr>
        <w:t>2</w:t>
      </w:r>
      <w:r>
        <w:rPr>
          <w:rFonts w:hint="eastAsia" w:cs="宋体" w:asciiTheme="minorEastAsia" w:hAnsiTheme="minorEastAsia"/>
          <w:sz w:val="24"/>
          <w:szCs w:val="24"/>
          <w:u w:val="single"/>
          <w:lang w:val="en-US" w:eastAsia="zh-CN"/>
        </w:rPr>
        <w:t>3</w:t>
      </w:r>
      <w:r>
        <w:rPr>
          <w:rFonts w:hint="eastAsia" w:cs="宋体" w:asciiTheme="minorEastAsia" w:hAnsiTheme="minorEastAsia"/>
          <w:sz w:val="24"/>
          <w:szCs w:val="24"/>
        </w:rPr>
        <w:t xml:space="preserve">日 10 时 00 分通过四川宏达股份有限公司集采中心招投标平台(以下简称“宏达股份集采平台”）（http://jc.sichuanhongda.com/）进行注册并登录后参与投标并下载比选文件。 </w:t>
      </w:r>
    </w:p>
    <w:p w14:paraId="4AECC550">
      <w:pPr>
        <w:snapToGrid w:val="0"/>
        <w:spacing w:line="360" w:lineRule="auto"/>
        <w:ind w:firstLine="480" w:firstLineChars="200"/>
        <w:rPr>
          <w:rFonts w:cs="宋体" w:asciiTheme="minorEastAsia" w:hAnsiTheme="minorEastAsia"/>
          <w:sz w:val="24"/>
          <w:szCs w:val="24"/>
        </w:rPr>
      </w:pPr>
    </w:p>
    <w:p w14:paraId="221B0D9D">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七.响应性文件的递交</w:t>
      </w:r>
    </w:p>
    <w:p w14:paraId="58B71935">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递交截止时间：2026年1月</w:t>
      </w:r>
      <w:r>
        <w:rPr>
          <w:rFonts w:hint="eastAsia" w:cs="宋体" w:asciiTheme="minorEastAsia" w:hAnsiTheme="minorEastAsia"/>
          <w:sz w:val="24"/>
          <w:szCs w:val="24"/>
          <w:u w:val="single"/>
        </w:rPr>
        <w:t>2</w:t>
      </w:r>
      <w:r>
        <w:rPr>
          <w:rFonts w:hint="eastAsia" w:cs="宋体" w:asciiTheme="minorEastAsia" w:hAnsiTheme="minorEastAsia"/>
          <w:sz w:val="24"/>
          <w:szCs w:val="24"/>
          <w:u w:val="single"/>
          <w:lang w:val="en-US" w:eastAsia="zh-CN"/>
        </w:rPr>
        <w:t>3</w:t>
      </w:r>
      <w:r>
        <w:rPr>
          <w:rFonts w:hint="eastAsia" w:cs="宋体" w:asciiTheme="minorEastAsia" w:hAnsiTheme="minorEastAsia"/>
          <w:sz w:val="24"/>
          <w:szCs w:val="24"/>
        </w:rPr>
        <w:t>日 10 时 00 分。</w:t>
      </w:r>
    </w:p>
    <w:p w14:paraId="23950DF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比选申请人按本比选文件第二章响应性文件格式制作报价文件，注明标的物名称、规格型号、数量、单价（含税价）、交货期、质保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5B807B14">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八.响应性文件的要求</w:t>
      </w:r>
    </w:p>
    <w:p w14:paraId="2F8526B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1.比选申请人需提供</w:t>
      </w:r>
      <w:bookmarkStart w:id="7" w:name="OLE_LINK4"/>
      <w:bookmarkStart w:id="8" w:name="OLE_LINK3"/>
      <w:r>
        <w:rPr>
          <w:rFonts w:hint="eastAsia" w:cs="宋体" w:asciiTheme="minorEastAsia" w:hAnsiTheme="minorEastAsia"/>
          <w:sz w:val="24"/>
          <w:szCs w:val="24"/>
        </w:rPr>
        <w:t>营业执照（三证合一）</w:t>
      </w:r>
      <w:bookmarkEnd w:id="7"/>
      <w:bookmarkEnd w:id="8"/>
      <w:r>
        <w:rPr>
          <w:rFonts w:hint="eastAsia" w:cs="宋体" w:asciiTheme="minorEastAsia" w:hAnsiTheme="minorEastAsia"/>
          <w:sz w:val="24"/>
          <w:szCs w:val="24"/>
        </w:rPr>
        <w:t>。</w:t>
      </w:r>
    </w:p>
    <w:p w14:paraId="6DD2B56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2.提供近三年（2023年1月-2026年1月）相关制造及销售业绩（附中标通知书或合同扫描件，中标通知书或合同包括已履约完成和正在履约均可，同一家单位多次采购，合同数量可累计）。</w:t>
      </w:r>
    </w:p>
    <w:p w14:paraId="62BDCB0A">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3.比选申请人须于2026年1月</w:t>
      </w:r>
      <w:r>
        <w:rPr>
          <w:rFonts w:hint="eastAsia" w:cs="宋体" w:asciiTheme="minorEastAsia" w:hAnsiTheme="minorEastAsia"/>
          <w:sz w:val="24"/>
          <w:szCs w:val="24"/>
          <w:u w:val="single"/>
        </w:rPr>
        <w:t>2</w:t>
      </w:r>
      <w:r>
        <w:rPr>
          <w:rFonts w:hint="eastAsia" w:cs="宋体" w:asciiTheme="minorEastAsia" w:hAnsiTheme="minorEastAsia"/>
          <w:sz w:val="24"/>
          <w:szCs w:val="24"/>
          <w:u w:val="single"/>
          <w:lang w:val="en-US" w:eastAsia="zh-CN"/>
        </w:rPr>
        <w:t>2</w:t>
      </w:r>
      <w:r>
        <w:rPr>
          <w:rFonts w:hint="eastAsia" w:cs="宋体" w:asciiTheme="minorEastAsia" w:hAnsiTheme="minorEastAsia"/>
          <w:sz w:val="24"/>
          <w:szCs w:val="24"/>
        </w:rPr>
        <w:t>日</w:t>
      </w:r>
      <w:r>
        <w:rPr>
          <w:rFonts w:hint="eastAsia" w:cs="宋体" w:asciiTheme="minorEastAsia" w:hAnsiTheme="minorEastAsia"/>
          <w:sz w:val="24"/>
          <w:szCs w:val="24"/>
          <w:lang w:val="en-US" w:eastAsia="zh-CN"/>
        </w:rPr>
        <w:t>17:00</w:t>
      </w:r>
      <w:r>
        <w:rPr>
          <w:rFonts w:hint="eastAsia" w:cs="宋体" w:asciiTheme="minorEastAsia" w:hAnsiTheme="minorEastAsia"/>
          <w:sz w:val="24"/>
          <w:szCs w:val="24"/>
        </w:rPr>
        <w:t>时前缴纳投标保证金</w:t>
      </w:r>
      <w:r>
        <w:rPr>
          <w:rFonts w:hint="eastAsia" w:cs="宋体" w:asciiTheme="minorEastAsia" w:hAnsiTheme="minorEastAsia"/>
          <w:b/>
          <w:sz w:val="24"/>
          <w:szCs w:val="24"/>
          <w:u w:val="single"/>
        </w:rPr>
        <w:t xml:space="preserve">20000 </w:t>
      </w:r>
      <w:r>
        <w:rPr>
          <w:rFonts w:hint="eastAsia" w:cs="宋体" w:asciiTheme="minorEastAsia" w:hAnsiTheme="minorEastAsia"/>
          <w:sz w:val="24"/>
          <w:szCs w:val="24"/>
        </w:rPr>
        <w:t>元，以比选申请人基本账户对公转账至以下账户：</w:t>
      </w:r>
    </w:p>
    <w:p w14:paraId="569A98C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开户银行：四川宏达股份有限公司中国银行什邡支行营业部                                                                                                                 </w:t>
      </w:r>
    </w:p>
    <w:p w14:paraId="1BF67605">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开户账号：122553636205</w:t>
      </w:r>
    </w:p>
    <w:p w14:paraId="3437E80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比选申请人需备注：宏达股份什邡有色金属分公司冶炼厂沸腾炉钢结构制作安装采购投标保证金（可自行简写）。</w:t>
      </w:r>
    </w:p>
    <w:p w14:paraId="60651AE4">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保证金的退还：评标后七日内按照投标人缴纳的账户原账户退还</w:t>
      </w:r>
    </w:p>
    <w:p w14:paraId="4279AF2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有下列情形之一的，比选保证金将不予退还：</w:t>
      </w:r>
    </w:p>
    <w:p w14:paraId="4AE7E23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（1）比选申请人在投标有效期内撤销比选申请文件；</w:t>
      </w:r>
    </w:p>
    <w:p w14:paraId="7E4CB04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（2）中选人在收到中标通知书后，无正当理由不与比选人订立合同，在签订合同时向比选人提出附加条件；</w:t>
      </w:r>
    </w:p>
    <w:p w14:paraId="7DD1CC5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 （3）发生比选申请人规定的其他可以不予退还比选保证金的情形。</w:t>
      </w:r>
    </w:p>
    <w:p w14:paraId="66692074">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4.比选时不保证最低价中选，但充分注意合理的最低报价。</w:t>
      </w:r>
    </w:p>
    <w:p w14:paraId="0901503E">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5.交送报价文件前，供应商方可自愿前来我公司进行实地考查、技术交流或咨询。</w:t>
      </w:r>
    </w:p>
    <w:p w14:paraId="554A63FF">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联系人：曾先生                           技术联系人：朱斌</w:t>
      </w:r>
    </w:p>
    <w:p w14:paraId="2CB7EEB4">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联系方式：13508001166                    联系方式：13980105767</w:t>
      </w:r>
    </w:p>
    <w:p w14:paraId="4345FD32">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 xml:space="preserve">地 址：四川省德阳市什邡市洛水镇 </w:t>
      </w:r>
    </w:p>
    <w:p w14:paraId="1FF14513">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邮 编：618401</w:t>
      </w:r>
    </w:p>
    <w:p w14:paraId="211C2870">
      <w:pPr>
        <w:snapToGrid w:val="0"/>
        <w:spacing w:line="360" w:lineRule="auto"/>
        <w:ind w:firstLine="420" w:firstLineChars="200"/>
      </w:pPr>
    </w:p>
    <w:p w14:paraId="4EEB1D11">
      <w:pPr>
        <w:spacing w:before="120" w:after="40" w:line="360" w:lineRule="auto"/>
        <w:rPr>
          <w:rFonts w:ascii="宋体" w:hAnsi="宋体" w:eastAsia="宋体" w:cs="宋体"/>
          <w:b/>
          <w:bCs/>
          <w:spacing w:val="7"/>
          <w:sz w:val="24"/>
          <w:szCs w:val="24"/>
        </w:rPr>
      </w:pPr>
      <w:r>
        <w:rPr>
          <w:rFonts w:hint="eastAsia" w:ascii="宋体" w:hAnsi="宋体" w:eastAsia="宋体" w:cs="宋体"/>
          <w:b/>
          <w:bCs/>
          <w:spacing w:val="7"/>
          <w:sz w:val="24"/>
          <w:szCs w:val="24"/>
        </w:rPr>
        <w:t>九．评标（综合评标）</w:t>
      </w:r>
    </w:p>
    <w:p w14:paraId="22EBC89C">
      <w:pPr>
        <w:spacing w:before="92" w:line="360" w:lineRule="auto"/>
        <w:ind w:left="27" w:leftChars="13" w:firstLine="509" w:firstLineChars="195"/>
      </w:pPr>
      <w:r>
        <w:rPr>
          <w:rFonts w:ascii="宋体" w:hAnsi="宋体" w:eastAsia="宋体" w:cs="宋体"/>
          <w:b/>
          <w:spacing w:val="10"/>
          <w:sz w:val="24"/>
          <w:szCs w:val="24"/>
        </w:rPr>
        <w:t>本次评标采用综</w:t>
      </w:r>
      <w:r>
        <w:rPr>
          <w:rFonts w:ascii="宋体" w:hAnsi="宋体" w:eastAsia="宋体" w:cs="宋体"/>
          <w:b/>
          <w:spacing w:val="8"/>
          <w:sz w:val="24"/>
          <w:szCs w:val="24"/>
        </w:rPr>
        <w:t>合评标法</w:t>
      </w:r>
      <w:r>
        <w:rPr>
          <w:rFonts w:hint="eastAsia" w:ascii="宋体" w:hAnsi="宋体" w:eastAsia="宋体" w:cs="宋体"/>
          <w:b/>
          <w:spacing w:val="8"/>
          <w:sz w:val="24"/>
          <w:szCs w:val="24"/>
        </w:rPr>
        <w:t>。</w:t>
      </w:r>
      <w:r>
        <w:rPr>
          <w:rFonts w:ascii="宋体" w:hAnsi="宋体" w:eastAsia="宋体" w:cs="宋体"/>
          <w:spacing w:val="8"/>
          <w:sz w:val="24"/>
          <w:szCs w:val="24"/>
        </w:rPr>
        <w:t>评标委员会对满足</w:t>
      </w:r>
      <w:r>
        <w:rPr>
          <w:rFonts w:hint="eastAsia" w:ascii="宋体" w:hAnsi="宋体" w:eastAsia="宋体" w:cs="宋体"/>
          <w:spacing w:val="8"/>
          <w:sz w:val="24"/>
          <w:szCs w:val="24"/>
        </w:rPr>
        <w:t>招标</w:t>
      </w:r>
      <w:r>
        <w:rPr>
          <w:rFonts w:ascii="宋体" w:hAnsi="宋体" w:eastAsia="宋体" w:cs="宋体"/>
          <w:spacing w:val="8"/>
          <w:sz w:val="24"/>
          <w:szCs w:val="24"/>
        </w:rPr>
        <w:t>文件要求的</w:t>
      </w:r>
      <w:r>
        <w:rPr>
          <w:rFonts w:hint="eastAsia" w:ascii="宋体" w:hAnsi="宋体" w:eastAsia="宋体" w:cs="宋体"/>
          <w:spacing w:val="8"/>
          <w:sz w:val="24"/>
          <w:szCs w:val="24"/>
        </w:rPr>
        <w:t>投标文件</w:t>
      </w:r>
      <w:r>
        <w:rPr>
          <w:rFonts w:ascii="宋体" w:hAnsi="宋体" w:eastAsia="宋体" w:cs="宋体"/>
          <w:spacing w:val="8"/>
          <w:sz w:val="24"/>
          <w:szCs w:val="24"/>
        </w:rPr>
        <w:t>，按评分由高到低推荐</w:t>
      </w:r>
      <w:r>
        <w:rPr>
          <w:rFonts w:hint="eastAsia" w:ascii="宋体" w:hAnsi="宋体" w:eastAsia="宋体" w:cs="宋体"/>
          <w:spacing w:val="8"/>
          <w:sz w:val="24"/>
          <w:szCs w:val="24"/>
        </w:rPr>
        <w:t>2</w:t>
      </w:r>
      <w:r>
        <w:rPr>
          <w:rFonts w:ascii="宋体" w:hAnsi="宋体" w:eastAsia="宋体" w:cs="宋体"/>
          <w:spacing w:val="8"/>
          <w:sz w:val="24"/>
          <w:szCs w:val="24"/>
        </w:rPr>
        <w:t>名中标候选人（评分相同则平行推荐），评标委员会评审结果只作为</w:t>
      </w:r>
      <w:r>
        <w:rPr>
          <w:rFonts w:hint="eastAsia" w:ascii="宋体" w:hAnsi="宋体" w:eastAsia="宋体" w:cs="宋体"/>
          <w:spacing w:val="8"/>
          <w:sz w:val="24"/>
          <w:szCs w:val="24"/>
        </w:rPr>
        <w:t>投标</w:t>
      </w:r>
      <w:r>
        <w:rPr>
          <w:rFonts w:ascii="宋体" w:hAnsi="宋体" w:eastAsia="宋体" w:cs="宋体"/>
          <w:spacing w:val="8"/>
          <w:sz w:val="24"/>
          <w:szCs w:val="24"/>
        </w:rPr>
        <w:t>人获取中标候选人资格推荐依据，中标人由</w:t>
      </w:r>
      <w:r>
        <w:rPr>
          <w:rFonts w:hint="eastAsia" w:ascii="宋体" w:hAnsi="宋体" w:eastAsia="宋体" w:cs="宋体"/>
          <w:spacing w:val="8"/>
          <w:sz w:val="24"/>
          <w:szCs w:val="24"/>
        </w:rPr>
        <w:t>招标</w:t>
      </w:r>
      <w:r>
        <w:rPr>
          <w:rFonts w:ascii="宋体" w:hAnsi="宋体" w:eastAsia="宋体" w:cs="宋体"/>
          <w:spacing w:val="8"/>
          <w:sz w:val="24"/>
          <w:szCs w:val="24"/>
        </w:rPr>
        <w:t>人综合评审后确定。</w:t>
      </w:r>
    </w:p>
    <w:p w14:paraId="10CD1A1B">
      <w:pPr>
        <w:pStyle w:val="5"/>
        <w:spacing w:before="91" w:line="222" w:lineRule="auto"/>
        <w:ind w:left="23" w:leftChars="11" w:firstLine="384" w:firstLineChars="150"/>
        <w:rPr>
          <w:rFonts w:asciiTheme="minorEastAsia" w:hAnsiTheme="minorEastAsia" w:cstheme="minorEastAsia"/>
          <w:spacing w:val="8"/>
        </w:rPr>
      </w:pPr>
      <w:r>
        <w:rPr>
          <w:rFonts w:hint="eastAsia" w:asciiTheme="minorEastAsia" w:hAnsiTheme="minorEastAsia" w:cstheme="minorEastAsia"/>
          <w:spacing w:val="8"/>
        </w:rPr>
        <w:t>评分细则：</w:t>
      </w:r>
    </w:p>
    <w:tbl>
      <w:tblPr>
        <w:tblStyle w:val="39"/>
        <w:tblW w:w="8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98"/>
        <w:gridCol w:w="5935"/>
        <w:gridCol w:w="716"/>
      </w:tblGrid>
      <w:tr w14:paraId="0098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63" w:type="dxa"/>
            <w:vAlign w:val="center"/>
          </w:tcPr>
          <w:p w14:paraId="5631D736">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序号</w:t>
            </w:r>
          </w:p>
        </w:tc>
        <w:tc>
          <w:tcPr>
            <w:tcW w:w="1298" w:type="dxa"/>
            <w:vAlign w:val="center"/>
          </w:tcPr>
          <w:p w14:paraId="3C4BB608">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评分项目</w:t>
            </w:r>
          </w:p>
        </w:tc>
        <w:tc>
          <w:tcPr>
            <w:tcW w:w="5935" w:type="dxa"/>
            <w:vAlign w:val="center"/>
          </w:tcPr>
          <w:p w14:paraId="5BEFD82D">
            <w:pPr>
              <w:pStyle w:val="5"/>
              <w:spacing w:before="58" w:line="286" w:lineRule="auto"/>
              <w:ind w:left="4" w:right="2" w:firstLine="52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评价细则</w:t>
            </w:r>
          </w:p>
        </w:tc>
        <w:tc>
          <w:tcPr>
            <w:tcW w:w="716" w:type="dxa"/>
            <w:vAlign w:val="center"/>
          </w:tcPr>
          <w:p w14:paraId="7DEB23C3">
            <w:pPr>
              <w:pStyle w:val="40"/>
              <w:spacing w:before="159" w:line="231" w:lineRule="auto"/>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0A6DB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663" w:type="dxa"/>
            <w:vMerge w:val="restart"/>
            <w:vAlign w:val="center"/>
          </w:tcPr>
          <w:p w14:paraId="7FC5D133">
            <w:pPr>
              <w:pStyle w:val="5"/>
              <w:spacing w:before="58" w:line="286" w:lineRule="auto"/>
              <w:ind w:left="4" w:right="2" w:firstLine="520"/>
              <w:jc w:val="center"/>
              <w:rPr>
                <w:rFonts w:asciiTheme="minorEastAsia" w:hAnsiTheme="minorEastAsia" w:cstheme="minorEastAsia"/>
                <w:snapToGrid w:val="0"/>
                <w:color w:val="auto"/>
                <w:spacing w:val="10"/>
                <w:lang w:eastAsia="en-US"/>
              </w:rPr>
            </w:pPr>
          </w:p>
          <w:p w14:paraId="7400E426">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p>
        </w:tc>
        <w:tc>
          <w:tcPr>
            <w:tcW w:w="1298" w:type="dxa"/>
            <w:vMerge w:val="restart"/>
            <w:vAlign w:val="center"/>
          </w:tcPr>
          <w:p w14:paraId="288728F0">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投标价格</w:t>
            </w:r>
          </w:p>
        </w:tc>
        <w:tc>
          <w:tcPr>
            <w:tcW w:w="5935" w:type="dxa"/>
            <w:vAlign w:val="center"/>
          </w:tcPr>
          <w:p w14:paraId="7A4FD779">
            <w:pPr>
              <w:pStyle w:val="5"/>
              <w:spacing w:before="58" w:line="286" w:lineRule="auto"/>
              <w:ind w:left="4" w:leftChars="2" w:right="2" w:firstLine="130" w:firstLineChars="5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1、制作安装单位造价</w:t>
            </w:r>
          </w:p>
          <w:p w14:paraId="66E1684D">
            <w:pPr>
              <w:pStyle w:val="5"/>
              <w:spacing w:before="58" w:line="286" w:lineRule="auto"/>
              <w:ind w:right="2" w:firstLineChars="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以所有合格投标人（即通过形式评审、资格评审和响应评审的投标人）制作安装单位造价(=制作安装费（含税）/包含损耗的计价重量)的第二最低价作为基准，得满分。以其它投标人制作安装单位造价与基准的偏离度扣分，计算公式：【35-35×(1-偏离度)】，得分保留两位小数，采用四舍五入进行计算。</w:t>
            </w:r>
          </w:p>
        </w:tc>
        <w:tc>
          <w:tcPr>
            <w:tcW w:w="716" w:type="dxa"/>
            <w:vAlign w:val="center"/>
          </w:tcPr>
          <w:p w14:paraId="0329B9B9">
            <w:pPr>
              <w:pStyle w:val="40"/>
              <w:spacing w:before="65" w:line="269"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35</w:t>
            </w:r>
          </w:p>
        </w:tc>
      </w:tr>
      <w:tr w14:paraId="078A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663" w:type="dxa"/>
            <w:vMerge w:val="continue"/>
            <w:vAlign w:val="center"/>
          </w:tcPr>
          <w:p w14:paraId="561AF2FD">
            <w:pPr>
              <w:pStyle w:val="5"/>
              <w:spacing w:before="58" w:line="286" w:lineRule="auto"/>
              <w:ind w:left="4" w:right="2" w:firstLine="520"/>
              <w:jc w:val="center"/>
              <w:rPr>
                <w:rFonts w:asciiTheme="minorEastAsia" w:hAnsiTheme="minorEastAsia" w:cstheme="minorEastAsia"/>
                <w:snapToGrid w:val="0"/>
                <w:color w:val="000000"/>
                <w:spacing w:val="10"/>
                <w:lang w:eastAsia="en-US"/>
              </w:rPr>
            </w:pPr>
          </w:p>
        </w:tc>
        <w:tc>
          <w:tcPr>
            <w:tcW w:w="1298" w:type="dxa"/>
            <w:vMerge w:val="continue"/>
            <w:vAlign w:val="center"/>
          </w:tcPr>
          <w:p w14:paraId="34CC3291">
            <w:pPr>
              <w:pStyle w:val="5"/>
              <w:spacing w:before="58" w:line="286" w:lineRule="auto"/>
              <w:ind w:right="2" w:firstLine="0" w:firstLineChars="0"/>
              <w:jc w:val="center"/>
              <w:rPr>
                <w:rFonts w:asciiTheme="minorEastAsia" w:hAnsiTheme="minorEastAsia" w:cstheme="minorEastAsia"/>
                <w:snapToGrid w:val="0"/>
                <w:color w:val="000000"/>
                <w:spacing w:val="10"/>
                <w:lang w:eastAsia="en-US"/>
              </w:rPr>
            </w:pPr>
          </w:p>
        </w:tc>
        <w:tc>
          <w:tcPr>
            <w:tcW w:w="5935" w:type="dxa"/>
            <w:vAlign w:val="center"/>
          </w:tcPr>
          <w:p w14:paraId="32D995FD">
            <w:pPr>
              <w:pStyle w:val="5"/>
              <w:spacing w:before="58" w:line="286" w:lineRule="auto"/>
              <w:ind w:right="2" w:firstLine="130" w:firstLineChars="5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2、</w:t>
            </w:r>
            <w:bookmarkStart w:id="9" w:name="OLE_LINK2"/>
            <w:bookmarkStart w:id="10" w:name="OLE_LINK1"/>
            <w:r>
              <w:rPr>
                <w:rFonts w:hint="eastAsia" w:asciiTheme="minorEastAsia" w:hAnsiTheme="minorEastAsia" w:cstheme="minorEastAsia"/>
                <w:snapToGrid w:val="0"/>
                <w:color w:val="auto"/>
                <w:spacing w:val="10"/>
                <w:lang w:eastAsia="zh-CN"/>
              </w:rPr>
              <w:t>材料耗损率</w:t>
            </w:r>
            <w:bookmarkEnd w:id="9"/>
            <w:bookmarkEnd w:id="10"/>
          </w:p>
          <w:p w14:paraId="5E440502">
            <w:pPr>
              <w:pStyle w:val="5"/>
              <w:spacing w:before="58" w:line="286" w:lineRule="auto"/>
              <w:ind w:right="2" w:firstLineChars="0"/>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以所有合格投标人（即通过形式评审、资格评审和响应评审的投标人）材料平均耗损率作为基准（剔除偏离度超过8%的材料耗损率），得满分。以各投标人材料耗损率与基准的偏离度扣分，计算公式：【20-20×(1-偏离度)】，得分保留两位小数，采用四舍五入进行计算。</w:t>
            </w:r>
          </w:p>
        </w:tc>
        <w:tc>
          <w:tcPr>
            <w:tcW w:w="716" w:type="dxa"/>
            <w:vAlign w:val="center"/>
          </w:tcPr>
          <w:p w14:paraId="7B9AA111">
            <w:pPr>
              <w:pStyle w:val="40"/>
              <w:spacing w:before="65" w:line="269" w:lineRule="exact"/>
              <w:jc w:val="center"/>
              <w:rPr>
                <w:rFonts w:asciiTheme="minorEastAsia" w:hAnsiTheme="minorEastAsia" w:eastAsiaTheme="minorEastAsia" w:cstheme="minorEastAsia"/>
                <w:color w:val="auto"/>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20</w:t>
            </w:r>
          </w:p>
        </w:tc>
      </w:tr>
      <w:tr w14:paraId="6F21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Align w:val="center"/>
          </w:tcPr>
          <w:p w14:paraId="31E59C99">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p>
        </w:tc>
        <w:tc>
          <w:tcPr>
            <w:tcW w:w="1298" w:type="dxa"/>
            <w:vAlign w:val="center"/>
          </w:tcPr>
          <w:p w14:paraId="2E60F648">
            <w:pPr>
              <w:pStyle w:val="5"/>
              <w:spacing w:before="58" w:line="286" w:lineRule="auto"/>
              <w:ind w:right="2" w:firstLine="0" w:firstLineChars="0"/>
              <w:jc w:val="center"/>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交付周期</w:t>
            </w:r>
          </w:p>
          <w:p w14:paraId="6F44212C">
            <w:pPr>
              <w:pStyle w:val="5"/>
              <w:spacing w:before="58" w:line="286" w:lineRule="auto"/>
              <w:ind w:right="2" w:firstLine="0" w:firstLineChars="0"/>
              <w:jc w:val="center"/>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（含安装调试）</w:t>
            </w:r>
          </w:p>
        </w:tc>
        <w:tc>
          <w:tcPr>
            <w:tcW w:w="5935" w:type="dxa"/>
            <w:vAlign w:val="center"/>
          </w:tcPr>
          <w:p w14:paraId="0012CBEF">
            <w:pPr>
              <w:pStyle w:val="5"/>
              <w:spacing w:before="58" w:line="286" w:lineRule="auto"/>
              <w:ind w:left="4" w:leftChars="2" w:right="2" w:firstLine="520"/>
              <w:rPr>
                <w:rFonts w:asciiTheme="minorEastAsia" w:hAnsiTheme="minorEastAsia" w:cstheme="minorEastAsia"/>
                <w:snapToGrid w:val="0"/>
                <w:color w:val="auto"/>
                <w:spacing w:val="10"/>
                <w:highlight w:val="yellow"/>
                <w:lang w:eastAsia="zh-CN"/>
              </w:rPr>
            </w:pPr>
            <w:r>
              <w:rPr>
                <w:rFonts w:hint="eastAsia" w:asciiTheme="minorEastAsia" w:hAnsiTheme="minorEastAsia" w:cstheme="minorEastAsia"/>
                <w:snapToGrid w:val="0"/>
                <w:color w:val="auto"/>
                <w:spacing w:val="10"/>
                <w:lang w:eastAsia="zh-CN"/>
              </w:rPr>
              <w:t>所有合格投标人（即通过形式评审、资格评审和响应评审的投标人）中承诺交付周期最短者为满分，其它投标人按此基准交付周期每增加1天扣0.8分，扣完为止。</w:t>
            </w:r>
          </w:p>
        </w:tc>
        <w:tc>
          <w:tcPr>
            <w:tcW w:w="716" w:type="dxa"/>
            <w:vAlign w:val="center"/>
          </w:tcPr>
          <w:p w14:paraId="2320E024">
            <w:pPr>
              <w:pStyle w:val="40"/>
              <w:spacing w:before="65" w:line="270"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5"/>
                <w:position w:val="1"/>
                <w:sz w:val="24"/>
                <w:szCs w:val="24"/>
                <w:lang w:eastAsia="zh-CN"/>
              </w:rPr>
              <w:t>20</w:t>
            </w:r>
          </w:p>
        </w:tc>
      </w:tr>
      <w:tr w14:paraId="0A6C1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63" w:type="dxa"/>
            <w:vAlign w:val="center"/>
          </w:tcPr>
          <w:p w14:paraId="332CE70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3</w:t>
            </w:r>
          </w:p>
        </w:tc>
        <w:tc>
          <w:tcPr>
            <w:tcW w:w="1298" w:type="dxa"/>
            <w:vAlign w:val="center"/>
          </w:tcPr>
          <w:p w14:paraId="5605A90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产品业绩</w:t>
            </w:r>
          </w:p>
        </w:tc>
        <w:tc>
          <w:tcPr>
            <w:tcW w:w="5935" w:type="dxa"/>
            <w:vAlign w:val="center"/>
          </w:tcPr>
          <w:p w14:paraId="3A0A0A3D">
            <w:pPr>
              <w:spacing w:line="360" w:lineRule="auto"/>
              <w:ind w:firstLine="460" w:firstLineChars="200"/>
              <w:rPr>
                <w:rFonts w:cs="宋体" w:asciiTheme="minorEastAsia" w:hAnsiTheme="minorEastAsia"/>
                <w:sz w:val="24"/>
                <w:szCs w:val="24"/>
              </w:rPr>
            </w:pPr>
            <w:r>
              <w:rPr>
                <w:rFonts w:hint="eastAsia" w:asciiTheme="minorEastAsia" w:hAnsiTheme="minorEastAsia" w:cstheme="minorEastAsia"/>
                <w:snapToGrid w:val="0"/>
                <w:color w:val="auto"/>
                <w:spacing w:val="10"/>
                <w:lang w:eastAsia="zh-CN"/>
              </w:rPr>
              <w:t>1、</w:t>
            </w:r>
            <w:r>
              <w:rPr>
                <w:rFonts w:hint="eastAsia" w:cs="宋体" w:asciiTheme="minorEastAsia" w:hAnsiTheme="minorEastAsia"/>
                <w:snapToGrid w:val="0"/>
                <w:color w:val="000000"/>
                <w:lang w:eastAsia="zh-CN"/>
              </w:rPr>
              <w:t>提供近三年（2023年1月-2026年1月）</w:t>
            </w:r>
            <w:r>
              <w:rPr>
                <w:rFonts w:hint="eastAsia" w:ascii="宋体" w:hAnsi="宋体" w:eastAsia="宋体" w:cs="宋体"/>
                <w:snapToGrid w:val="0"/>
                <w:color w:val="auto"/>
                <w:spacing w:val="11"/>
                <w:lang w:eastAsia="zh-CN"/>
              </w:rPr>
              <w:t>类似规模钢结构件制作安装</w:t>
            </w:r>
            <w:r>
              <w:rPr>
                <w:rFonts w:hint="eastAsia" w:cs="宋体" w:asciiTheme="minorEastAsia" w:hAnsiTheme="minorEastAsia"/>
                <w:snapToGrid w:val="0"/>
                <w:color w:val="000000"/>
                <w:lang w:eastAsia="zh-CN"/>
              </w:rPr>
              <w:t>业绩（附中标通知书或合同扫描件，中标通知书或合同包括已履约完成和正在履约均可，同一家单位多次采购，合同数量可累计）</w:t>
            </w:r>
            <w:r>
              <w:rPr>
                <w:rFonts w:hint="eastAsia" w:asciiTheme="minorEastAsia" w:hAnsiTheme="minorEastAsia" w:cstheme="minorEastAsia"/>
                <w:snapToGrid w:val="0"/>
                <w:color w:val="auto"/>
                <w:spacing w:val="10"/>
                <w:lang w:eastAsia="zh-CN"/>
              </w:rPr>
              <w:t>。</w:t>
            </w:r>
            <w:r>
              <w:rPr>
                <w:rFonts w:hint="eastAsia" w:ascii="宋体" w:hAnsi="宋体" w:eastAsia="宋体" w:cs="宋体"/>
                <w:color w:val="FF0000"/>
                <w:spacing w:val="9"/>
                <w:sz w:val="24"/>
                <w:szCs w:val="24"/>
                <w:lang w:val="en-US" w:eastAsia="zh-CN"/>
              </w:rPr>
              <w:t>代理商需提供安装单位资质授权，代理商提供安装单位业绩予以认可。</w:t>
            </w:r>
          </w:p>
          <w:p w14:paraId="5E83951C">
            <w:pPr>
              <w:pStyle w:val="5"/>
              <w:spacing w:before="58" w:line="286" w:lineRule="auto"/>
              <w:ind w:left="0" w:leftChars="0" w:right="2" w:firstLine="0" w:firstLineChars="0"/>
              <w:rPr>
                <w:rFonts w:hint="eastAsia" w:ascii="宋体" w:hAnsi="宋体" w:eastAsia="宋体" w:cs="宋体"/>
                <w:snapToGrid w:val="0"/>
                <w:color w:val="auto"/>
                <w:spacing w:val="10"/>
                <w:sz w:val="24"/>
                <w:szCs w:val="24"/>
                <w:lang w:eastAsia="zh-CN"/>
              </w:rPr>
            </w:pPr>
            <w:r>
              <w:rPr>
                <w:rFonts w:hint="eastAsia" w:ascii="宋体" w:hAnsi="宋体" w:eastAsia="宋体" w:cs="宋体"/>
                <w:snapToGrid w:val="0"/>
                <w:color w:val="auto"/>
                <w:spacing w:val="10"/>
                <w:sz w:val="24"/>
                <w:szCs w:val="24"/>
                <w:lang w:eastAsia="zh-CN"/>
              </w:rPr>
              <w:t>2、</w:t>
            </w:r>
            <w:r>
              <w:rPr>
                <w:rFonts w:hint="eastAsia" w:ascii="宋体" w:hAnsi="宋体" w:eastAsia="宋体" w:cs="宋体"/>
                <w:i w:val="0"/>
                <w:iCs w:val="0"/>
                <w:snapToGrid w:val="0"/>
                <w:color w:val="auto"/>
                <w:kern w:val="0"/>
                <w:sz w:val="24"/>
                <w:szCs w:val="24"/>
                <w:highlight w:val="none"/>
                <w:u w:val="none"/>
                <w:lang w:val="en-US" w:eastAsia="zh-CN" w:bidi="ar"/>
              </w:rPr>
              <w:t>每提供1个业绩按1分计算，总得分不超过5分</w:t>
            </w:r>
            <w:r>
              <w:rPr>
                <w:rFonts w:hint="eastAsia" w:ascii="宋体" w:hAnsi="宋体" w:eastAsia="宋体" w:cs="宋体"/>
                <w:snapToGrid w:val="0"/>
                <w:color w:val="auto"/>
                <w:spacing w:val="10"/>
                <w:sz w:val="24"/>
                <w:szCs w:val="24"/>
                <w:lang w:eastAsia="zh-CN"/>
              </w:rPr>
              <w:t>，无业绩不得分。</w:t>
            </w:r>
          </w:p>
          <w:p w14:paraId="25E7C367">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w:t>
            </w:r>
            <w:r>
              <w:rPr>
                <w:rFonts w:hint="eastAsia" w:asciiTheme="minorEastAsia" w:hAnsiTheme="minorEastAsia" w:cstheme="minorEastAsia"/>
                <w:snapToGrid w:val="0"/>
                <w:color w:val="auto"/>
                <w:spacing w:val="10"/>
                <w:lang w:eastAsia="en-US"/>
              </w:rPr>
              <w:t>证明材料提供不符合要求者不予认可。</w:t>
            </w:r>
          </w:p>
        </w:tc>
        <w:tc>
          <w:tcPr>
            <w:tcW w:w="716" w:type="dxa"/>
            <w:vAlign w:val="center"/>
          </w:tcPr>
          <w:p w14:paraId="0D330A05">
            <w:pPr>
              <w:pStyle w:val="40"/>
              <w:spacing w:before="65" w:line="27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position w:val="1"/>
                <w:sz w:val="24"/>
                <w:szCs w:val="24"/>
                <w:lang w:eastAsia="zh-CN"/>
              </w:rPr>
              <w:t>5</w:t>
            </w:r>
          </w:p>
        </w:tc>
      </w:tr>
      <w:tr w14:paraId="391D9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63" w:type="dxa"/>
            <w:vAlign w:val="center"/>
          </w:tcPr>
          <w:p w14:paraId="1AF2F733">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4</w:t>
            </w:r>
          </w:p>
        </w:tc>
        <w:tc>
          <w:tcPr>
            <w:tcW w:w="1298" w:type="dxa"/>
            <w:vAlign w:val="center"/>
          </w:tcPr>
          <w:p w14:paraId="03FA1211">
            <w:pPr>
              <w:pStyle w:val="5"/>
              <w:spacing w:before="58" w:line="286" w:lineRule="auto"/>
              <w:ind w:right="2" w:firstLine="0" w:firstLineChars="0"/>
              <w:jc w:val="center"/>
              <w:rPr>
                <w:rFonts w:asciiTheme="minorEastAsia" w:hAnsiTheme="minorEastAsia" w:cstheme="minorEastAsia"/>
                <w:snapToGrid w:val="0"/>
                <w:color w:val="auto"/>
                <w:spacing w:val="10"/>
                <w:lang w:eastAsia="zh-CN"/>
              </w:rPr>
            </w:pPr>
            <w:r>
              <w:rPr>
                <w:rFonts w:hint="eastAsia" w:asciiTheme="minorEastAsia" w:hAnsiTheme="minorEastAsia" w:cstheme="minorEastAsia"/>
                <w:snapToGrid w:val="0"/>
                <w:color w:val="auto"/>
                <w:spacing w:val="10"/>
                <w:lang w:eastAsia="zh-CN"/>
              </w:rPr>
              <w:t>制作安装安全技术方案</w:t>
            </w:r>
          </w:p>
        </w:tc>
        <w:tc>
          <w:tcPr>
            <w:tcW w:w="5935" w:type="dxa"/>
            <w:vAlign w:val="center"/>
          </w:tcPr>
          <w:p w14:paraId="10ECD326">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安全技术方案内容齐全、完整，安全技术措施可靠，施工工序正确、可行，施工质量控制有保证，施工进度和工期可控，尽可能兼顾缩短耐材施工工期。方案清楚，适应用户现场需要进行评判：优得（15-13）分，良得(13-10）分，中得(10-6）分，差得(6-0）分。</w:t>
            </w:r>
            <w:r>
              <w:rPr>
                <w:rFonts w:hint="eastAsia" w:asciiTheme="minorEastAsia" w:hAnsiTheme="minorEastAsia" w:cstheme="minorEastAsia"/>
                <w:snapToGrid w:val="0"/>
                <w:color w:val="auto"/>
                <w:spacing w:val="10"/>
                <w:lang w:eastAsia="en-US"/>
              </w:rPr>
              <w:t>保留1位小数。</w:t>
            </w:r>
          </w:p>
        </w:tc>
        <w:tc>
          <w:tcPr>
            <w:tcW w:w="716" w:type="dxa"/>
            <w:vAlign w:val="center"/>
          </w:tcPr>
          <w:p w14:paraId="1BCBB7D4">
            <w:pPr>
              <w:pStyle w:val="40"/>
              <w:spacing w:before="65" w:line="271"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position w:val="1"/>
                <w:sz w:val="24"/>
                <w:szCs w:val="24"/>
                <w:lang w:eastAsia="zh-CN"/>
              </w:rPr>
              <w:t>15</w:t>
            </w:r>
          </w:p>
        </w:tc>
      </w:tr>
      <w:tr w14:paraId="05A28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3E454B43">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5</w:t>
            </w:r>
          </w:p>
        </w:tc>
        <w:tc>
          <w:tcPr>
            <w:tcW w:w="1298" w:type="dxa"/>
            <w:vAlign w:val="center"/>
          </w:tcPr>
          <w:p w14:paraId="005A397A">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w:t>
            </w:r>
          </w:p>
        </w:tc>
        <w:tc>
          <w:tcPr>
            <w:tcW w:w="5935" w:type="dxa"/>
            <w:vAlign w:val="center"/>
          </w:tcPr>
          <w:p w14:paraId="653E4467">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zh-CN"/>
              </w:rPr>
              <w:t>质保期基准要求为2年，满足得4分，低于2年得2分，低于1年不得分。每超出基准1年加0.5分，总得分不超过5分。</w:t>
            </w:r>
            <w:r>
              <w:rPr>
                <w:rFonts w:hint="eastAsia" w:asciiTheme="minorEastAsia" w:hAnsiTheme="minorEastAsia" w:cstheme="minorEastAsia"/>
                <w:snapToGrid w:val="0"/>
                <w:color w:val="auto"/>
                <w:spacing w:val="10"/>
                <w:lang w:eastAsia="en-US"/>
              </w:rPr>
              <w:t>保留1位小数。</w:t>
            </w:r>
          </w:p>
        </w:tc>
        <w:tc>
          <w:tcPr>
            <w:tcW w:w="716" w:type="dxa"/>
            <w:vAlign w:val="center"/>
          </w:tcPr>
          <w:p w14:paraId="54346DC6">
            <w:pPr>
              <w:pStyle w:val="40"/>
              <w:spacing w:before="240" w:line="272"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w:t>
            </w:r>
          </w:p>
        </w:tc>
      </w:tr>
      <w:tr w14:paraId="23AB6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28F59647">
            <w:pPr>
              <w:pStyle w:val="40"/>
              <w:spacing w:before="149" w:line="231" w:lineRule="auto"/>
              <w:ind w:left="3677"/>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716" w:type="dxa"/>
            <w:vAlign w:val="center"/>
          </w:tcPr>
          <w:p w14:paraId="050D53C6">
            <w:pPr>
              <w:pStyle w:val="40"/>
              <w:spacing w:before="65" w:line="271" w:lineRule="exact"/>
              <w:jc w:val="center"/>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0E0BCC56">
      <w:pPr>
        <w:pStyle w:val="5"/>
        <w:ind w:right="2" w:firstLine="390" w:firstLineChars="150"/>
        <w:rPr>
          <w:rFonts w:asciiTheme="minorEastAsia" w:hAnsiTheme="minorEastAsia" w:cstheme="minorEastAsia"/>
          <w:spacing w:val="10"/>
        </w:rPr>
      </w:pPr>
      <w:r>
        <w:rPr>
          <w:rFonts w:hint="eastAsia" w:asciiTheme="minorEastAsia" w:hAnsiTheme="minorEastAsia" w:cstheme="minorEastAsia"/>
          <w:spacing w:val="10"/>
        </w:rPr>
        <w:t>a）投标文件中，生产商营业执照经营范围、资质不符或服务商未能提供授权文件的，判定其投标文件不满足招标文件要求，评标委员会应否决投标人的投标；</w:t>
      </w:r>
    </w:p>
    <w:p w14:paraId="3F8B5C6B">
      <w:pPr>
        <w:pStyle w:val="5"/>
        <w:ind w:firstLine="520"/>
        <w:rPr>
          <w:rFonts w:asciiTheme="minorEastAsia" w:hAnsiTheme="minorEastAsia" w:cstheme="minorEastAsia"/>
          <w:spacing w:val="10"/>
        </w:rPr>
      </w:pPr>
      <w:r>
        <w:rPr>
          <w:rFonts w:hint="eastAsia" w:asciiTheme="minorEastAsia" w:hAnsiTheme="minorEastAsia" w:cstheme="minorEastAsia"/>
          <w:spacing w:val="10"/>
        </w:rPr>
        <w:t>b）付款方式未能响应招标文件要求，均视为重大偏差，判定其投标文件不满足招标文件要求，评标委员会应否决投标人的投标；</w:t>
      </w:r>
    </w:p>
    <w:p w14:paraId="65F2BE73">
      <w:pPr>
        <w:pStyle w:val="5"/>
        <w:ind w:right="467" w:firstLine="520"/>
        <w:rPr>
          <w:rFonts w:asciiTheme="minorEastAsia" w:hAnsiTheme="minorEastAsia" w:cstheme="minorEastAsia"/>
          <w:spacing w:val="10"/>
        </w:rPr>
      </w:pPr>
      <w:r>
        <w:rPr>
          <w:rFonts w:hint="eastAsia" w:asciiTheme="minorEastAsia" w:hAnsiTheme="minorEastAsia" w:cstheme="minorEastAsia"/>
          <w:spacing w:val="10"/>
        </w:rPr>
        <w:t>c）投标文件合同条款、技术参数表出现严重负偏离，判定其投标文件不满足招标文件要求；</w:t>
      </w:r>
    </w:p>
    <w:p w14:paraId="7BD6AC1B">
      <w:pPr>
        <w:pStyle w:val="5"/>
        <w:ind w:right="467" w:firstLine="520"/>
        <w:rPr>
          <w:rFonts w:asciiTheme="minorEastAsia" w:hAnsiTheme="minorEastAsia" w:cstheme="minorEastAsia"/>
          <w:spacing w:val="10"/>
        </w:rPr>
      </w:pPr>
      <w:r>
        <w:rPr>
          <w:rFonts w:hint="eastAsia" w:asciiTheme="minorEastAsia" w:hAnsiTheme="minorEastAsia" w:cstheme="minorEastAsia"/>
          <w:spacing w:val="10"/>
        </w:rPr>
        <w:t>d）投标文件非关键条款的微小偏差，如格式错误、含义不明确、同类问题表述不一致或者有明显文字和计算错误的内容视为细微偏差，评审委员会可以书面形式要求投标人作出必要的澄清、说明或者补正，评标委员会不得因此否决投标人的投标；</w:t>
      </w:r>
    </w:p>
    <w:p w14:paraId="7F452AD1">
      <w:pPr>
        <w:pStyle w:val="5"/>
        <w:ind w:right="169" w:firstLine="520"/>
        <w:rPr>
          <w:rFonts w:asciiTheme="minorEastAsia" w:hAnsiTheme="minorEastAsia" w:cstheme="minorEastAsia"/>
        </w:rPr>
      </w:pPr>
      <w:r>
        <w:rPr>
          <w:rFonts w:hint="eastAsia" w:asciiTheme="minorEastAsia" w:hAnsiTheme="minorEastAsia" w:cstheme="minorEastAsia"/>
          <w:spacing w:val="10"/>
        </w:rPr>
        <w:t>e） 投标人书面说明应当签字确认或者加盖公章，否则无效。书面说明的签字确认，由其法定代表人/主要负责人/本人或者其授权代表签字确认。</w:t>
      </w:r>
    </w:p>
    <w:p w14:paraId="776C1A4D">
      <w:pPr>
        <w:spacing w:before="120" w:after="40" w:line="360" w:lineRule="auto"/>
        <w:rPr>
          <w:rFonts w:ascii="宋体" w:hAnsi="宋体" w:eastAsia="宋体" w:cs="宋体"/>
          <w:b/>
          <w:bCs/>
          <w:spacing w:val="7"/>
          <w:sz w:val="24"/>
          <w:szCs w:val="24"/>
        </w:rPr>
      </w:pPr>
      <w:r>
        <w:rPr>
          <w:rFonts w:hint="eastAsia" w:ascii="宋体" w:hAnsi="宋体" w:eastAsia="宋体" w:cs="宋体"/>
          <w:b/>
          <w:bCs/>
          <w:spacing w:val="7"/>
          <w:sz w:val="24"/>
          <w:szCs w:val="24"/>
        </w:rPr>
        <w:t>十. 定标</w:t>
      </w:r>
    </w:p>
    <w:p w14:paraId="49323AE9">
      <w:pPr>
        <w:spacing w:line="360" w:lineRule="auto"/>
        <w:ind w:firstLine="512" w:firstLineChars="200"/>
        <w:rPr>
          <w:rFonts w:ascii="宋体" w:hAnsi="宋体" w:eastAsia="宋体" w:cs="宋体"/>
          <w:sz w:val="24"/>
          <w:szCs w:val="24"/>
        </w:rPr>
      </w:pPr>
      <w:r>
        <w:rPr>
          <w:rFonts w:ascii="宋体" w:hAnsi="宋体" w:eastAsia="宋体" w:cs="宋体"/>
          <w:spacing w:val="8"/>
          <w:sz w:val="24"/>
          <w:szCs w:val="24"/>
        </w:rPr>
        <w:t>1</w:t>
      </w:r>
      <w:r>
        <w:rPr>
          <w:rFonts w:hint="eastAsia" w:ascii="宋体" w:hAnsi="宋体" w:eastAsia="宋体" w:cs="宋体"/>
          <w:spacing w:val="8"/>
          <w:sz w:val="24"/>
          <w:szCs w:val="24"/>
        </w:rPr>
        <w:t>.</w:t>
      </w:r>
      <w:r>
        <w:rPr>
          <w:rFonts w:ascii="宋体" w:hAnsi="宋体" w:eastAsia="宋体" w:cs="宋体"/>
          <w:spacing w:val="8"/>
          <w:sz w:val="24"/>
          <w:szCs w:val="24"/>
        </w:rPr>
        <w:t>中标候选人的确定</w:t>
      </w:r>
    </w:p>
    <w:p w14:paraId="7F4919D6">
      <w:pPr>
        <w:spacing w:line="360" w:lineRule="auto"/>
        <w:ind w:firstLine="512" w:firstLineChars="200"/>
        <w:rPr>
          <w:rFonts w:ascii="宋体" w:hAnsi="宋体" w:eastAsia="宋体" w:cs="宋体"/>
          <w:sz w:val="24"/>
          <w:szCs w:val="24"/>
        </w:rPr>
      </w:pPr>
      <w:r>
        <w:rPr>
          <w:rFonts w:ascii="宋体" w:hAnsi="宋体" w:eastAsia="宋体" w:cs="宋体"/>
          <w:spacing w:val="8"/>
          <w:sz w:val="24"/>
          <w:szCs w:val="24"/>
        </w:rPr>
        <w:t>1.1由评标委员会按照</w:t>
      </w:r>
      <w:r>
        <w:rPr>
          <w:rFonts w:hint="eastAsia" w:ascii="宋体" w:hAnsi="宋体" w:eastAsia="宋体" w:cs="宋体"/>
          <w:spacing w:val="8"/>
          <w:sz w:val="24"/>
          <w:szCs w:val="24"/>
        </w:rPr>
        <w:t>招标</w:t>
      </w:r>
      <w:r>
        <w:rPr>
          <w:rFonts w:ascii="宋体" w:hAnsi="宋体" w:eastAsia="宋体" w:cs="宋体"/>
          <w:spacing w:val="8"/>
          <w:sz w:val="24"/>
          <w:szCs w:val="24"/>
        </w:rPr>
        <w:t>文件的要求综合评定。</w:t>
      </w:r>
    </w:p>
    <w:p w14:paraId="7719D597">
      <w:pPr>
        <w:spacing w:line="360" w:lineRule="auto"/>
        <w:ind w:firstLine="508" w:firstLineChars="200"/>
        <w:rPr>
          <w:rFonts w:ascii="宋体" w:hAnsi="宋体" w:eastAsia="宋体" w:cs="宋体"/>
          <w:spacing w:val="7"/>
          <w:sz w:val="24"/>
          <w:szCs w:val="24"/>
        </w:rPr>
      </w:pPr>
      <w:r>
        <w:rPr>
          <w:rFonts w:ascii="宋体" w:hAnsi="宋体" w:eastAsia="宋体" w:cs="宋体"/>
          <w:spacing w:val="7"/>
          <w:sz w:val="24"/>
          <w:szCs w:val="24"/>
        </w:rPr>
        <w:t>1.2按综合评标结果确定候选第一、第二中标人。</w:t>
      </w:r>
    </w:p>
    <w:p w14:paraId="3B6AEE76">
      <w:pPr>
        <w:spacing w:line="360" w:lineRule="auto"/>
        <w:ind w:firstLine="508" w:firstLineChars="200"/>
        <w:rPr>
          <w:rFonts w:ascii="宋体" w:hAnsi="宋体" w:eastAsia="宋体" w:cs="宋体"/>
          <w:sz w:val="24"/>
          <w:szCs w:val="24"/>
        </w:rPr>
      </w:pPr>
      <w:r>
        <w:rPr>
          <w:rFonts w:hint="eastAsia" w:ascii="宋体" w:hAnsi="宋体" w:eastAsia="宋体" w:cs="宋体"/>
          <w:spacing w:val="7"/>
          <w:sz w:val="24"/>
          <w:szCs w:val="24"/>
        </w:rPr>
        <w:t>2.</w:t>
      </w:r>
      <w:r>
        <w:rPr>
          <w:rFonts w:ascii="宋体" w:hAnsi="宋体" w:eastAsia="宋体" w:cs="宋体"/>
          <w:spacing w:val="7"/>
          <w:sz w:val="24"/>
          <w:szCs w:val="24"/>
        </w:rPr>
        <w:t>中标人的确定</w:t>
      </w:r>
    </w:p>
    <w:p w14:paraId="12A98940">
      <w:pPr>
        <w:spacing w:line="360" w:lineRule="auto"/>
        <w:ind w:firstLine="501" w:firstLineChars="193"/>
        <w:rPr>
          <w:rFonts w:ascii="宋体" w:hAnsi="宋体" w:eastAsia="宋体" w:cs="宋体"/>
          <w:sz w:val="24"/>
          <w:szCs w:val="24"/>
        </w:rPr>
      </w:pPr>
      <w:r>
        <w:rPr>
          <w:rFonts w:ascii="宋体" w:hAnsi="宋体" w:eastAsia="宋体" w:cs="宋体"/>
          <w:spacing w:val="10"/>
          <w:sz w:val="24"/>
          <w:szCs w:val="24"/>
        </w:rPr>
        <w:t>评标委员会根据评定结果进行最终审查，并提交评标报告至公司审批。经公司审批后正式</w:t>
      </w:r>
      <w:r>
        <w:rPr>
          <w:rFonts w:ascii="宋体" w:hAnsi="宋体" w:eastAsia="宋体" w:cs="宋体"/>
          <w:spacing w:val="6"/>
          <w:sz w:val="24"/>
          <w:szCs w:val="24"/>
        </w:rPr>
        <w:t>确定中标人并以书面形式下发“中标通知书”。</w:t>
      </w:r>
    </w:p>
    <w:p w14:paraId="452B87F2">
      <w:pPr>
        <w:spacing w:line="360" w:lineRule="auto"/>
        <w:ind w:firstLine="512" w:firstLineChars="200"/>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接受和拒绝任何或所有</w:t>
      </w:r>
      <w:r>
        <w:rPr>
          <w:rFonts w:hint="eastAsia" w:ascii="宋体" w:hAnsi="宋体" w:eastAsia="宋体" w:cs="宋体"/>
          <w:spacing w:val="8"/>
          <w:sz w:val="24"/>
          <w:szCs w:val="24"/>
        </w:rPr>
        <w:t>投标</w:t>
      </w:r>
      <w:r>
        <w:rPr>
          <w:rFonts w:ascii="宋体" w:hAnsi="宋体" w:eastAsia="宋体" w:cs="宋体"/>
          <w:spacing w:val="8"/>
          <w:sz w:val="24"/>
          <w:szCs w:val="24"/>
        </w:rPr>
        <w:t>的权利</w:t>
      </w:r>
    </w:p>
    <w:p w14:paraId="6211125C">
      <w:pPr>
        <w:spacing w:line="360" w:lineRule="auto"/>
        <w:ind w:firstLine="501" w:firstLineChars="193"/>
        <w:rPr>
          <w:rFonts w:ascii="宋体" w:hAnsi="宋体" w:eastAsia="宋体" w:cs="宋体"/>
          <w:sz w:val="24"/>
          <w:szCs w:val="24"/>
        </w:rPr>
      </w:pPr>
      <w:r>
        <w:rPr>
          <w:rFonts w:hint="eastAsia" w:ascii="宋体" w:hAnsi="宋体" w:eastAsia="宋体" w:cs="宋体"/>
          <w:spacing w:val="10"/>
          <w:sz w:val="24"/>
          <w:szCs w:val="24"/>
        </w:rPr>
        <w:t>招标</w:t>
      </w:r>
      <w:r>
        <w:rPr>
          <w:rFonts w:ascii="宋体" w:hAnsi="宋体" w:eastAsia="宋体" w:cs="宋体"/>
          <w:spacing w:val="10"/>
          <w:sz w:val="24"/>
          <w:szCs w:val="24"/>
        </w:rPr>
        <w:t>人保留在授标之前任何时候接受或拒绝任何</w:t>
      </w:r>
      <w:r>
        <w:rPr>
          <w:rFonts w:hint="eastAsia" w:ascii="宋体" w:hAnsi="宋体" w:eastAsia="宋体" w:cs="宋体"/>
          <w:spacing w:val="10"/>
          <w:sz w:val="24"/>
          <w:szCs w:val="24"/>
        </w:rPr>
        <w:t>投标</w:t>
      </w:r>
      <w:r>
        <w:rPr>
          <w:rFonts w:ascii="宋体" w:hAnsi="宋体" w:eastAsia="宋体" w:cs="宋体"/>
          <w:spacing w:val="10"/>
          <w:sz w:val="24"/>
          <w:szCs w:val="24"/>
        </w:rPr>
        <w:t>人中标的权利，且对受影响的</w:t>
      </w:r>
      <w:r>
        <w:rPr>
          <w:rFonts w:hint="eastAsia" w:ascii="宋体" w:hAnsi="宋体" w:eastAsia="宋体" w:cs="宋体"/>
          <w:spacing w:val="10"/>
          <w:sz w:val="24"/>
          <w:szCs w:val="24"/>
        </w:rPr>
        <w:t>投标</w:t>
      </w:r>
      <w:r>
        <w:rPr>
          <w:rFonts w:ascii="宋体" w:hAnsi="宋体" w:eastAsia="宋体" w:cs="宋体"/>
          <w:spacing w:val="7"/>
          <w:sz w:val="24"/>
          <w:szCs w:val="24"/>
        </w:rPr>
        <w:t>人不承担任何责任。</w:t>
      </w:r>
    </w:p>
    <w:p w14:paraId="227610E9">
      <w:pPr>
        <w:spacing w:line="360" w:lineRule="auto"/>
        <w:ind w:firstLine="505" w:firstLineChars="196"/>
        <w:rPr>
          <w:rFonts w:ascii="宋体" w:hAnsi="宋体" w:eastAsia="宋体" w:cs="宋体"/>
          <w:sz w:val="24"/>
          <w:szCs w:val="24"/>
        </w:rPr>
      </w:pPr>
      <w:r>
        <w:rPr>
          <w:rFonts w:hint="eastAsia" w:ascii="宋体" w:hAnsi="宋体" w:eastAsia="宋体" w:cs="宋体"/>
          <w:spacing w:val="9"/>
          <w:sz w:val="24"/>
          <w:szCs w:val="24"/>
        </w:rPr>
        <w:t>4.</w:t>
      </w:r>
      <w:r>
        <w:rPr>
          <w:rFonts w:ascii="宋体" w:hAnsi="宋体" w:eastAsia="宋体" w:cs="宋体"/>
          <w:spacing w:val="9"/>
          <w:sz w:val="24"/>
          <w:szCs w:val="24"/>
        </w:rPr>
        <w:t>因不可抗力或中标人不能履约等情形，</w:t>
      </w:r>
      <w:r>
        <w:rPr>
          <w:rFonts w:hint="eastAsia" w:ascii="宋体" w:hAnsi="宋体" w:eastAsia="宋体" w:cs="宋体"/>
          <w:spacing w:val="9"/>
          <w:sz w:val="24"/>
          <w:szCs w:val="24"/>
        </w:rPr>
        <w:t>招标</w:t>
      </w:r>
      <w:r>
        <w:rPr>
          <w:rFonts w:ascii="宋体" w:hAnsi="宋体" w:eastAsia="宋体" w:cs="宋体"/>
          <w:spacing w:val="9"/>
          <w:sz w:val="24"/>
          <w:szCs w:val="24"/>
        </w:rPr>
        <w:t>人保留与其他候选供应商签订合同的权利。</w:t>
      </w:r>
    </w:p>
    <w:p w14:paraId="25F6929D">
      <w:pPr>
        <w:spacing w:line="360" w:lineRule="auto"/>
        <w:jc w:val="center"/>
        <w:rPr>
          <w:sz w:val="24"/>
          <w:szCs w:val="24"/>
        </w:rPr>
        <w:sectPr>
          <w:pgSz w:w="11960" w:h="16880"/>
          <w:pgMar w:top="2098" w:right="1474" w:bottom="1984" w:left="1587" w:header="0" w:footer="992" w:gutter="0"/>
          <w:cols w:space="720" w:num="1"/>
        </w:sectPr>
      </w:pPr>
    </w:p>
    <w:p w14:paraId="38790833">
      <w:pPr>
        <w:widowControl/>
        <w:jc w:val="center"/>
        <w:rPr>
          <w:rFonts w:ascii="黑体" w:hAnsi="宋体" w:eastAsia="黑体"/>
          <w:sz w:val="32"/>
          <w:szCs w:val="32"/>
        </w:rPr>
      </w:pPr>
      <w:r>
        <w:rPr>
          <w:rFonts w:hint="eastAsia" w:ascii="黑体" w:hAnsi="宋体" w:eastAsia="黑体"/>
          <w:sz w:val="32"/>
          <w:szCs w:val="32"/>
        </w:rPr>
        <w:t>第二章</w:t>
      </w:r>
    </w:p>
    <w:p w14:paraId="6B4EBE81">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BFEC99C">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184D2325">
      <w:pPr>
        <w:widowControl/>
        <w:tabs>
          <w:tab w:val="left" w:pos="2980"/>
          <w:tab w:val="left" w:pos="3828"/>
          <w:tab w:val="center" w:pos="4422"/>
        </w:tabs>
        <w:autoSpaceDE w:val="0"/>
        <w:autoSpaceDN w:val="0"/>
        <w:jc w:val="center"/>
        <w:textAlignment w:val="bottom"/>
        <w:rPr>
          <w:rFonts w:ascii="黑体" w:hAnsi="黑体" w:eastAsia="黑体" w:cs="宋体"/>
          <w:sz w:val="40"/>
          <w:szCs w:val="40"/>
        </w:rPr>
      </w:pPr>
      <w:r>
        <w:rPr>
          <w:rFonts w:hint="eastAsia" w:ascii="Times New Roman" w:hAnsi="Times New Roman" w:eastAsia="宋体" w:cs="Times New Roman"/>
          <w:b/>
          <w:bCs/>
          <w:sz w:val="40"/>
          <w:szCs w:val="40"/>
        </w:rPr>
        <w:t>沸腾炉钢结构制作安装</w:t>
      </w:r>
      <w:r>
        <w:rPr>
          <w:rFonts w:hint="eastAsia" w:ascii="黑体" w:hAnsi="黑体" w:eastAsia="黑体" w:cs="宋体"/>
          <w:sz w:val="40"/>
          <w:szCs w:val="40"/>
        </w:rPr>
        <w:t>采购</w:t>
      </w:r>
    </w:p>
    <w:p w14:paraId="0B5C02A1">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3E22E223">
      <w:pPr>
        <w:ind w:firstLine="1680" w:firstLineChars="200"/>
        <w:jc w:val="center"/>
        <w:rPr>
          <w:rFonts w:ascii="黑体" w:eastAsia="黑体"/>
          <w:sz w:val="84"/>
          <w:szCs w:val="84"/>
        </w:rPr>
      </w:pPr>
    </w:p>
    <w:p w14:paraId="7E77EC28">
      <w:pPr>
        <w:ind w:firstLine="1680" w:firstLineChars="200"/>
        <w:jc w:val="center"/>
        <w:rPr>
          <w:rFonts w:ascii="黑体" w:eastAsia="黑体"/>
          <w:sz w:val="84"/>
          <w:szCs w:val="84"/>
        </w:rPr>
      </w:pPr>
    </w:p>
    <w:p w14:paraId="26193164">
      <w:pPr>
        <w:jc w:val="center"/>
        <w:rPr>
          <w:rFonts w:ascii="楷体_GB2312" w:eastAsia="楷体_GB2312"/>
          <w:sz w:val="72"/>
          <w:szCs w:val="72"/>
        </w:rPr>
      </w:pPr>
      <w:r>
        <w:rPr>
          <w:rFonts w:hint="eastAsia" w:ascii="楷体_GB2312" w:eastAsia="楷体_GB2312"/>
          <w:sz w:val="72"/>
          <w:szCs w:val="72"/>
        </w:rPr>
        <w:t>响应性文件</w:t>
      </w:r>
    </w:p>
    <w:p w14:paraId="36F736EA">
      <w:pPr>
        <w:ind w:firstLine="720" w:firstLineChars="200"/>
        <w:jc w:val="center"/>
        <w:rPr>
          <w:rFonts w:ascii="黑体" w:hAnsi="宋体" w:eastAsia="黑体"/>
          <w:sz w:val="36"/>
          <w:szCs w:val="36"/>
        </w:rPr>
      </w:pPr>
    </w:p>
    <w:p w14:paraId="3C424CF6">
      <w:pPr>
        <w:ind w:firstLine="720" w:firstLineChars="200"/>
        <w:rPr>
          <w:rFonts w:ascii="黑体" w:hAnsi="宋体" w:eastAsia="黑体"/>
          <w:sz w:val="36"/>
          <w:szCs w:val="36"/>
        </w:rPr>
      </w:pPr>
    </w:p>
    <w:p w14:paraId="47F45207">
      <w:pPr>
        <w:ind w:firstLine="720" w:firstLineChars="200"/>
        <w:rPr>
          <w:rFonts w:ascii="黑体" w:hAnsi="宋体" w:eastAsia="黑体"/>
          <w:sz w:val="36"/>
          <w:szCs w:val="36"/>
        </w:rPr>
      </w:pPr>
    </w:p>
    <w:p w14:paraId="0B7AF7C7">
      <w:pPr>
        <w:ind w:firstLine="720" w:firstLineChars="200"/>
        <w:rPr>
          <w:rFonts w:ascii="楷体_GB2312" w:hAnsi="宋体" w:eastAsia="楷体_GB2312"/>
          <w:sz w:val="36"/>
          <w:szCs w:val="36"/>
        </w:rPr>
      </w:pPr>
    </w:p>
    <w:p w14:paraId="3BEBD4C3">
      <w:pPr>
        <w:ind w:firstLine="720" w:firstLineChars="200"/>
        <w:rPr>
          <w:rFonts w:ascii="楷体_GB2312" w:hAnsi="宋体" w:eastAsia="楷体_GB2312"/>
          <w:sz w:val="36"/>
          <w:szCs w:val="36"/>
        </w:rPr>
      </w:pPr>
    </w:p>
    <w:p w14:paraId="5C8F7A7C">
      <w:pPr>
        <w:ind w:firstLine="720" w:firstLineChars="200"/>
        <w:rPr>
          <w:rFonts w:ascii="楷体_GB2312" w:hAnsi="宋体" w:eastAsia="楷体_GB2312"/>
          <w:sz w:val="36"/>
          <w:szCs w:val="36"/>
        </w:rPr>
      </w:pPr>
    </w:p>
    <w:p w14:paraId="46865AFC">
      <w:pPr>
        <w:spacing w:line="440" w:lineRule="exact"/>
        <w:jc w:val="center"/>
        <w:rPr>
          <w:rFonts w:ascii="楷体_GB2312" w:hAnsi="宋体" w:eastAsia="楷体_GB2312"/>
          <w:sz w:val="36"/>
          <w:szCs w:val="36"/>
        </w:rPr>
      </w:pPr>
      <w:r>
        <w:rPr>
          <w:rFonts w:hint="eastAsia" w:ascii="楷体_GB2312" w:hAnsi="宋体" w:eastAsia="楷体_GB2312"/>
          <w:sz w:val="36"/>
          <w:szCs w:val="36"/>
        </w:rPr>
        <w:t>供应商名称：（盖单位章）</w:t>
      </w:r>
    </w:p>
    <w:p w14:paraId="77EAD384">
      <w:pPr>
        <w:ind w:firstLine="720" w:firstLineChars="200"/>
        <w:rPr>
          <w:rFonts w:ascii="楷体_GB2312" w:hAnsi="宋体" w:eastAsia="楷体_GB2312"/>
          <w:sz w:val="36"/>
          <w:szCs w:val="36"/>
        </w:rPr>
      </w:pPr>
    </w:p>
    <w:p w14:paraId="5474B4A6">
      <w:pPr>
        <w:ind w:firstLine="1285" w:firstLineChars="400"/>
        <w:rPr>
          <w:rFonts w:ascii="新宋体" w:hAnsi="新宋体" w:eastAsia="楷体_GB2312" w:cs="新宋体"/>
          <w:b/>
          <w:sz w:val="32"/>
          <w:u w:val="single"/>
        </w:rPr>
      </w:pPr>
    </w:p>
    <w:p w14:paraId="1A9E7E28">
      <w:pPr>
        <w:ind w:firstLine="1285" w:firstLineChars="400"/>
        <w:rPr>
          <w:rFonts w:ascii="新宋体" w:hAnsi="新宋体" w:eastAsia="楷体_GB2312" w:cs="新宋体"/>
          <w:b/>
          <w:sz w:val="32"/>
          <w:u w:val="single"/>
        </w:rPr>
      </w:pPr>
    </w:p>
    <w:p w14:paraId="665A9E34">
      <w:pPr>
        <w:ind w:firstLine="1285" w:firstLineChars="400"/>
        <w:rPr>
          <w:rFonts w:ascii="新宋体" w:hAnsi="新宋体" w:eastAsia="楷体_GB2312" w:cs="新宋体"/>
          <w:b/>
          <w:sz w:val="32"/>
          <w:u w:val="single"/>
        </w:rPr>
      </w:pPr>
    </w:p>
    <w:p w14:paraId="3F1391C6">
      <w:pPr>
        <w:ind w:firstLine="1285" w:firstLineChars="400"/>
        <w:rPr>
          <w:rFonts w:ascii="新宋体" w:hAnsi="新宋体" w:eastAsia="楷体_GB2312" w:cs="新宋体"/>
          <w:b/>
          <w:sz w:val="32"/>
          <w:u w:val="single"/>
        </w:rPr>
      </w:pPr>
    </w:p>
    <w:p w14:paraId="688ADD11">
      <w:pPr>
        <w:ind w:firstLine="1285" w:firstLineChars="400"/>
        <w:rPr>
          <w:rFonts w:ascii="新宋体" w:hAnsi="新宋体" w:eastAsia="楷体_GB2312" w:cs="新宋体"/>
          <w:b/>
          <w:sz w:val="32"/>
          <w:u w:val="single"/>
        </w:rPr>
      </w:pPr>
    </w:p>
    <w:p w14:paraId="2B0DCDFA">
      <w:pPr>
        <w:ind w:firstLine="1285" w:firstLineChars="400"/>
        <w:rPr>
          <w:rFonts w:ascii="新宋体" w:hAnsi="新宋体" w:eastAsia="楷体_GB2312" w:cs="新宋体"/>
          <w:b/>
          <w:sz w:val="32"/>
          <w:u w:val="single"/>
        </w:rPr>
      </w:pPr>
    </w:p>
    <w:p w14:paraId="0371D0DC">
      <w:pPr>
        <w:ind w:firstLine="1285" w:firstLineChars="400"/>
        <w:rPr>
          <w:rFonts w:ascii="新宋体" w:hAnsi="新宋体" w:eastAsia="楷体_GB2312" w:cs="新宋体"/>
          <w:b/>
          <w:sz w:val="32"/>
          <w:u w:val="single"/>
        </w:rPr>
      </w:pPr>
    </w:p>
    <w:p w14:paraId="4C9C4E22">
      <w:pPr>
        <w:ind w:firstLine="1285" w:firstLineChars="400"/>
        <w:rPr>
          <w:rFonts w:ascii="新宋体" w:hAnsi="新宋体" w:eastAsia="楷体_GB2312" w:cs="新宋体"/>
          <w:b/>
          <w:sz w:val="32"/>
          <w:u w:val="single"/>
        </w:rPr>
      </w:pPr>
    </w:p>
    <w:p w14:paraId="21CBEC89">
      <w:pPr>
        <w:ind w:firstLine="1285" w:firstLineChars="400"/>
        <w:rPr>
          <w:rFonts w:ascii="新宋体" w:hAnsi="新宋体" w:eastAsia="楷体_GB2312" w:cs="新宋体"/>
          <w:b/>
          <w:sz w:val="32"/>
          <w:u w:val="single"/>
        </w:rPr>
      </w:pPr>
    </w:p>
    <w:p w14:paraId="483F35DF">
      <w:pPr>
        <w:keepNext/>
        <w:keepLines/>
        <w:tabs>
          <w:tab w:val="left" w:pos="215"/>
          <w:tab w:val="center" w:pos="4535"/>
        </w:tabs>
        <w:autoSpaceDE w:val="0"/>
        <w:autoSpaceDN w:val="0"/>
        <w:adjustRightInd w:val="0"/>
        <w:spacing w:before="340" w:after="330"/>
        <w:jc w:val="center"/>
        <w:outlineLvl w:val="0"/>
        <w:rPr>
          <w:rFonts w:ascii="宋体" w:hAnsi="宋体" w:cs="宋体"/>
          <w:b/>
          <w:bCs/>
          <w:sz w:val="28"/>
          <w:szCs w:val="28"/>
        </w:rPr>
      </w:pPr>
      <w:bookmarkStart w:id="11" w:name="_Toc17544"/>
      <w:bookmarkStart w:id="12" w:name="_Toc219273686"/>
      <w:bookmarkStart w:id="13" w:name="_Toc219124301"/>
      <w:r>
        <w:rPr>
          <w:rFonts w:hint="eastAsia" w:ascii="宋体" w:hAnsi="宋体" w:cs="宋体"/>
          <w:b/>
          <w:bCs/>
          <w:sz w:val="28"/>
          <w:szCs w:val="28"/>
        </w:rPr>
        <w:t>目录</w:t>
      </w:r>
      <w:bookmarkEnd w:id="11"/>
      <w:bookmarkEnd w:id="12"/>
      <w:bookmarkEnd w:id="13"/>
    </w:p>
    <w:sdt>
      <w:sdtPr>
        <w:rPr>
          <w:rFonts w:ascii="宋体" w:hAnsi="宋体" w:eastAsia="宋体"/>
          <w:sz w:val="24"/>
        </w:rPr>
        <w:id w:val="147478646"/>
        <w:docPartObj>
          <w:docPartGallery w:val="Table of Contents"/>
          <w:docPartUnique/>
        </w:docPartObj>
      </w:sdtPr>
      <w:sdtEndPr>
        <w:rPr>
          <w:rFonts w:hint="eastAsia" w:asciiTheme="minorHAnsi" w:hAnsiTheme="minorHAnsi" w:eastAsiaTheme="minorEastAsia"/>
          <w:sz w:val="24"/>
        </w:rPr>
      </w:sdtEndPr>
      <w:sdtContent>
        <w:p w14:paraId="18233DEB">
          <w:pPr>
            <w:jc w:val="center"/>
          </w:pPr>
        </w:p>
        <w:p w14:paraId="68233A91">
          <w:pPr>
            <w:pStyle w:val="12"/>
            <w:tabs>
              <w:tab w:val="right" w:leader="dot" w:pos="9628"/>
            </w:tabs>
            <w:spacing w:line="360" w:lineRule="auto"/>
          </w:pPr>
          <w:r>
            <w:rPr>
              <w:rFonts w:hint="eastAsia"/>
            </w:rPr>
            <w:fldChar w:fldCharType="begin"/>
          </w:r>
          <w:r>
            <w:rPr>
              <w:rFonts w:hint="eastAsia"/>
            </w:rPr>
            <w:instrText xml:space="preserve">TOC \o "1-1" \h \u </w:instrText>
          </w:r>
          <w:r>
            <w:rPr>
              <w:rFonts w:hint="eastAsia"/>
            </w:rPr>
            <w:fldChar w:fldCharType="separate"/>
          </w:r>
        </w:p>
        <w:p w14:paraId="13D58776">
          <w:pPr>
            <w:pStyle w:val="12"/>
            <w:tabs>
              <w:tab w:val="right" w:leader="dot" w:pos="9628"/>
            </w:tabs>
            <w:spacing w:line="360" w:lineRule="auto"/>
          </w:pPr>
          <w:r>
            <w:fldChar w:fldCharType="begin"/>
          </w:r>
          <w:r>
            <w:instrText xml:space="preserve"> HYPERLINK \l "_Toc219273686" </w:instrText>
          </w:r>
          <w:r>
            <w:fldChar w:fldCharType="separate"/>
          </w:r>
          <w:r>
            <w:rPr>
              <w:rStyle w:val="30"/>
              <w:rFonts w:hint="eastAsia" w:ascii="宋体" w:hAnsi="宋体" w:cs="宋体"/>
              <w:b/>
              <w:bCs/>
            </w:rPr>
            <w:t>目录</w:t>
          </w:r>
          <w:r>
            <w:tab/>
          </w:r>
          <w:r>
            <w:fldChar w:fldCharType="begin"/>
          </w:r>
          <w:r>
            <w:instrText xml:space="preserve"> PAGEREF _Toc219273686 \h </w:instrText>
          </w:r>
          <w:r>
            <w:fldChar w:fldCharType="separate"/>
          </w:r>
          <w:r>
            <w:t>13</w:t>
          </w:r>
          <w:r>
            <w:fldChar w:fldCharType="end"/>
          </w:r>
          <w:r>
            <w:fldChar w:fldCharType="end"/>
          </w:r>
        </w:p>
        <w:p w14:paraId="302408CC">
          <w:pPr>
            <w:pStyle w:val="12"/>
            <w:tabs>
              <w:tab w:val="right" w:leader="dot" w:pos="9628"/>
            </w:tabs>
            <w:spacing w:line="360" w:lineRule="auto"/>
          </w:pPr>
          <w:r>
            <w:fldChar w:fldCharType="begin"/>
          </w:r>
          <w:r>
            <w:instrText xml:space="preserve"> HYPERLINK \l "_Toc219273687" </w:instrText>
          </w:r>
          <w:r>
            <w:fldChar w:fldCharType="separate"/>
          </w:r>
          <w:r>
            <w:rPr>
              <w:rStyle w:val="30"/>
              <w:rFonts w:hint="eastAsia" w:cs="黑体" w:asciiTheme="minorEastAsia" w:hAnsiTheme="minorEastAsia"/>
              <w:b/>
              <w:bCs/>
              <w:kern w:val="44"/>
              <w:lang w:val="zh-CN"/>
            </w:rPr>
            <w:t>一、</w:t>
          </w:r>
          <w:r>
            <w:rPr>
              <w:rStyle w:val="30"/>
              <w:rFonts w:hint="eastAsia" w:cs="黑体" w:asciiTheme="minorEastAsia" w:hAnsiTheme="minorEastAsia"/>
              <w:b/>
              <w:bCs/>
              <w:kern w:val="44"/>
            </w:rPr>
            <w:t>报价</w:t>
          </w:r>
          <w:r>
            <w:rPr>
              <w:rStyle w:val="30"/>
              <w:rFonts w:hint="eastAsia" w:cs="黑体" w:asciiTheme="minorEastAsia" w:hAnsiTheme="minorEastAsia"/>
              <w:b/>
              <w:bCs/>
              <w:kern w:val="44"/>
              <w:lang w:val="zh-CN"/>
            </w:rPr>
            <w:t>函</w:t>
          </w:r>
          <w:r>
            <w:tab/>
          </w:r>
          <w:r>
            <w:fldChar w:fldCharType="begin"/>
          </w:r>
          <w:r>
            <w:instrText xml:space="preserve"> PAGEREF _Toc219273687 \h </w:instrText>
          </w:r>
          <w:r>
            <w:fldChar w:fldCharType="separate"/>
          </w:r>
          <w:r>
            <w:t>14</w:t>
          </w:r>
          <w:r>
            <w:fldChar w:fldCharType="end"/>
          </w:r>
          <w:r>
            <w:fldChar w:fldCharType="end"/>
          </w:r>
        </w:p>
        <w:p w14:paraId="7EB4BB2C">
          <w:pPr>
            <w:pStyle w:val="12"/>
            <w:tabs>
              <w:tab w:val="right" w:leader="dot" w:pos="9628"/>
            </w:tabs>
            <w:spacing w:line="360" w:lineRule="auto"/>
          </w:pPr>
          <w:r>
            <w:fldChar w:fldCharType="begin"/>
          </w:r>
          <w:r>
            <w:instrText xml:space="preserve"> HYPERLINK \l "_Toc219273688" </w:instrText>
          </w:r>
          <w:r>
            <w:fldChar w:fldCharType="separate"/>
          </w:r>
          <w:r>
            <w:rPr>
              <w:rStyle w:val="30"/>
              <w:rFonts w:hint="eastAsia" w:cs="黑体" w:asciiTheme="minorEastAsia" w:hAnsiTheme="minorEastAsia"/>
              <w:b/>
              <w:bCs/>
              <w:kern w:val="44"/>
            </w:rPr>
            <w:t>二、法定代表人身份证明</w:t>
          </w:r>
          <w:r>
            <w:tab/>
          </w:r>
          <w:r>
            <w:fldChar w:fldCharType="begin"/>
          </w:r>
          <w:r>
            <w:instrText xml:space="preserve"> PAGEREF _Toc219273688 \h </w:instrText>
          </w:r>
          <w:r>
            <w:fldChar w:fldCharType="separate"/>
          </w:r>
          <w:r>
            <w:t>15</w:t>
          </w:r>
          <w:r>
            <w:fldChar w:fldCharType="end"/>
          </w:r>
          <w:r>
            <w:fldChar w:fldCharType="end"/>
          </w:r>
        </w:p>
        <w:p w14:paraId="45011023">
          <w:pPr>
            <w:pStyle w:val="12"/>
            <w:tabs>
              <w:tab w:val="right" w:leader="dot" w:pos="9628"/>
            </w:tabs>
            <w:spacing w:line="360" w:lineRule="auto"/>
          </w:pPr>
          <w:r>
            <w:fldChar w:fldCharType="begin"/>
          </w:r>
          <w:r>
            <w:instrText xml:space="preserve"> HYPERLINK \l "_Toc219273689" </w:instrText>
          </w:r>
          <w:r>
            <w:fldChar w:fldCharType="separate"/>
          </w:r>
          <w:r>
            <w:rPr>
              <w:rStyle w:val="30"/>
              <w:rFonts w:hint="eastAsia" w:cs="黑体" w:asciiTheme="minorEastAsia" w:hAnsiTheme="minorEastAsia"/>
              <w:b/>
              <w:bCs/>
              <w:kern w:val="44"/>
            </w:rPr>
            <w:t>三、法定代表人授权委托书</w:t>
          </w:r>
          <w:r>
            <w:tab/>
          </w:r>
          <w:r>
            <w:fldChar w:fldCharType="begin"/>
          </w:r>
          <w:r>
            <w:instrText xml:space="preserve"> PAGEREF _Toc219273689 \h </w:instrText>
          </w:r>
          <w:r>
            <w:fldChar w:fldCharType="separate"/>
          </w:r>
          <w:r>
            <w:t>16</w:t>
          </w:r>
          <w:r>
            <w:fldChar w:fldCharType="end"/>
          </w:r>
          <w:r>
            <w:fldChar w:fldCharType="end"/>
          </w:r>
        </w:p>
        <w:p w14:paraId="7EB6862E">
          <w:pPr>
            <w:pStyle w:val="12"/>
            <w:tabs>
              <w:tab w:val="right" w:leader="dot" w:pos="9628"/>
            </w:tabs>
            <w:spacing w:line="360" w:lineRule="auto"/>
          </w:pPr>
          <w:r>
            <w:fldChar w:fldCharType="begin"/>
          </w:r>
          <w:r>
            <w:instrText xml:space="preserve"> HYPERLINK \l "_Toc219273690" </w:instrText>
          </w:r>
          <w:r>
            <w:fldChar w:fldCharType="separate"/>
          </w:r>
          <w:r>
            <w:rPr>
              <w:rStyle w:val="30"/>
              <w:rFonts w:hint="eastAsia" w:cs="黑体" w:asciiTheme="minorEastAsia" w:hAnsiTheme="minorEastAsia"/>
              <w:b/>
              <w:bCs/>
              <w:kern w:val="44"/>
            </w:rPr>
            <w:t>四、资质证明文件</w:t>
          </w:r>
          <w:r>
            <w:tab/>
          </w:r>
          <w:r>
            <w:fldChar w:fldCharType="begin"/>
          </w:r>
          <w:r>
            <w:instrText xml:space="preserve"> PAGEREF _Toc219273690 \h </w:instrText>
          </w:r>
          <w:r>
            <w:fldChar w:fldCharType="separate"/>
          </w:r>
          <w:r>
            <w:t>17</w:t>
          </w:r>
          <w:r>
            <w:fldChar w:fldCharType="end"/>
          </w:r>
          <w:r>
            <w:fldChar w:fldCharType="end"/>
          </w:r>
        </w:p>
        <w:p w14:paraId="687CA62F">
          <w:pPr>
            <w:pStyle w:val="12"/>
            <w:tabs>
              <w:tab w:val="right" w:leader="dot" w:pos="9628"/>
            </w:tabs>
            <w:spacing w:line="360" w:lineRule="auto"/>
          </w:pPr>
          <w:r>
            <w:fldChar w:fldCharType="begin"/>
          </w:r>
          <w:r>
            <w:instrText xml:space="preserve"> HYPERLINK \l "_Toc219273691" </w:instrText>
          </w:r>
          <w:r>
            <w:fldChar w:fldCharType="separate"/>
          </w:r>
          <w:r>
            <w:rPr>
              <w:rStyle w:val="30"/>
              <w:rFonts w:hint="eastAsia" w:cs="黑体" w:asciiTheme="minorEastAsia" w:hAnsiTheme="minorEastAsia"/>
              <w:b/>
              <w:bCs/>
              <w:kern w:val="44"/>
            </w:rPr>
            <w:t>五、投标保证金回执</w:t>
          </w:r>
          <w:r>
            <w:tab/>
          </w:r>
          <w:r>
            <w:fldChar w:fldCharType="begin"/>
          </w:r>
          <w:r>
            <w:instrText xml:space="preserve"> PAGEREF _Toc219273691 \h </w:instrText>
          </w:r>
          <w:r>
            <w:fldChar w:fldCharType="separate"/>
          </w:r>
          <w:r>
            <w:t>18</w:t>
          </w:r>
          <w:r>
            <w:fldChar w:fldCharType="end"/>
          </w:r>
          <w:r>
            <w:fldChar w:fldCharType="end"/>
          </w:r>
        </w:p>
        <w:p w14:paraId="1B4AEF68">
          <w:pPr>
            <w:pStyle w:val="12"/>
            <w:tabs>
              <w:tab w:val="right" w:leader="dot" w:pos="9628"/>
            </w:tabs>
            <w:spacing w:line="360" w:lineRule="auto"/>
          </w:pPr>
          <w:r>
            <w:fldChar w:fldCharType="begin"/>
          </w:r>
          <w:r>
            <w:instrText xml:space="preserve"> HYPERLINK \l "_Toc219273692" </w:instrText>
          </w:r>
          <w:r>
            <w:fldChar w:fldCharType="separate"/>
          </w:r>
          <w:r>
            <w:rPr>
              <w:rStyle w:val="30"/>
              <w:rFonts w:hint="eastAsia" w:cs="黑体" w:asciiTheme="minorEastAsia" w:hAnsiTheme="minorEastAsia"/>
              <w:b/>
              <w:bCs/>
              <w:kern w:val="44"/>
            </w:rPr>
            <w:t>六、投标清单</w:t>
          </w:r>
          <w:r>
            <w:tab/>
          </w:r>
          <w:r>
            <w:fldChar w:fldCharType="begin"/>
          </w:r>
          <w:r>
            <w:instrText xml:space="preserve"> PAGEREF _Toc219273692 \h </w:instrText>
          </w:r>
          <w:r>
            <w:fldChar w:fldCharType="separate"/>
          </w:r>
          <w:r>
            <w:t>19</w:t>
          </w:r>
          <w:r>
            <w:fldChar w:fldCharType="end"/>
          </w:r>
          <w:r>
            <w:fldChar w:fldCharType="end"/>
          </w:r>
        </w:p>
        <w:p w14:paraId="3E009BFD">
          <w:pPr>
            <w:pStyle w:val="12"/>
            <w:tabs>
              <w:tab w:val="right" w:leader="dot" w:pos="9628"/>
            </w:tabs>
            <w:spacing w:line="360" w:lineRule="auto"/>
          </w:pPr>
          <w:r>
            <w:fldChar w:fldCharType="begin"/>
          </w:r>
          <w:r>
            <w:instrText xml:space="preserve"> HYPERLINK \l "_Toc219273693" </w:instrText>
          </w:r>
          <w:r>
            <w:fldChar w:fldCharType="separate"/>
          </w:r>
          <w:r>
            <w:rPr>
              <w:rStyle w:val="30"/>
              <w:rFonts w:hint="eastAsia" w:cs="黑体" w:asciiTheme="minorEastAsia" w:hAnsiTheme="minorEastAsia"/>
              <w:b/>
              <w:bCs/>
              <w:kern w:val="44"/>
            </w:rPr>
            <w:t>七、有效的业绩证明材料</w:t>
          </w:r>
          <w:r>
            <w:tab/>
          </w:r>
          <w:r>
            <w:fldChar w:fldCharType="begin"/>
          </w:r>
          <w:r>
            <w:instrText xml:space="preserve"> PAGEREF _Toc219273693 \h </w:instrText>
          </w:r>
          <w:r>
            <w:fldChar w:fldCharType="separate"/>
          </w:r>
          <w:r>
            <w:t>22</w:t>
          </w:r>
          <w:r>
            <w:fldChar w:fldCharType="end"/>
          </w:r>
          <w:r>
            <w:fldChar w:fldCharType="end"/>
          </w:r>
        </w:p>
        <w:p w14:paraId="41B72FA1">
          <w:pPr>
            <w:pStyle w:val="12"/>
            <w:tabs>
              <w:tab w:val="right" w:leader="dot" w:pos="9628"/>
            </w:tabs>
            <w:spacing w:line="360" w:lineRule="auto"/>
          </w:pPr>
          <w:r>
            <w:fldChar w:fldCharType="begin"/>
          </w:r>
          <w:r>
            <w:instrText xml:space="preserve"> HYPERLINK \l "_Toc219273694" </w:instrText>
          </w:r>
          <w:r>
            <w:fldChar w:fldCharType="separate"/>
          </w:r>
          <w:r>
            <w:rPr>
              <w:rStyle w:val="30"/>
              <w:rFonts w:hint="eastAsia" w:cs="黑体" w:asciiTheme="minorEastAsia" w:hAnsiTheme="minorEastAsia"/>
              <w:b/>
              <w:bCs/>
              <w:kern w:val="44"/>
            </w:rPr>
            <w:t>八、承诺</w:t>
          </w:r>
          <w:r>
            <w:tab/>
          </w:r>
          <w:r>
            <w:fldChar w:fldCharType="begin"/>
          </w:r>
          <w:r>
            <w:instrText xml:space="preserve"> PAGEREF _Toc219273694 \h </w:instrText>
          </w:r>
          <w:r>
            <w:fldChar w:fldCharType="separate"/>
          </w:r>
          <w:r>
            <w:t>23</w:t>
          </w:r>
          <w:r>
            <w:fldChar w:fldCharType="end"/>
          </w:r>
          <w:r>
            <w:fldChar w:fldCharType="end"/>
          </w:r>
        </w:p>
        <w:p w14:paraId="4E9D3784">
          <w:pPr>
            <w:pStyle w:val="12"/>
            <w:tabs>
              <w:tab w:val="right" w:leader="dot" w:pos="9628"/>
            </w:tabs>
            <w:spacing w:line="360" w:lineRule="auto"/>
          </w:pPr>
          <w:r>
            <w:fldChar w:fldCharType="begin"/>
          </w:r>
          <w:r>
            <w:instrText xml:space="preserve"> HYPERLINK \l "_Toc219273695" </w:instrText>
          </w:r>
          <w:r>
            <w:fldChar w:fldCharType="separate"/>
          </w:r>
          <w:r>
            <w:rPr>
              <w:rStyle w:val="30"/>
              <w:rFonts w:hint="eastAsia" w:cs="黑体" w:asciiTheme="minorEastAsia" w:hAnsiTheme="minorEastAsia"/>
              <w:b/>
              <w:bCs/>
              <w:kern w:val="44"/>
            </w:rPr>
            <w:t>九、其他需要补充的资料</w:t>
          </w:r>
          <w:r>
            <w:tab/>
          </w:r>
          <w:r>
            <w:fldChar w:fldCharType="begin"/>
          </w:r>
          <w:r>
            <w:instrText xml:space="preserve"> PAGEREF _Toc219273695 \h </w:instrText>
          </w:r>
          <w:r>
            <w:fldChar w:fldCharType="separate"/>
          </w:r>
          <w:r>
            <w:t>24</w:t>
          </w:r>
          <w:r>
            <w:fldChar w:fldCharType="end"/>
          </w:r>
          <w:r>
            <w:fldChar w:fldCharType="end"/>
          </w:r>
        </w:p>
        <w:p w14:paraId="76730594">
          <w:pPr>
            <w:pStyle w:val="18"/>
            <w:ind w:firstLineChars="175"/>
          </w:pPr>
          <w:r>
            <w:rPr>
              <w:rFonts w:hint="eastAsia"/>
            </w:rPr>
            <w:fldChar w:fldCharType="end"/>
          </w:r>
        </w:p>
      </w:sdtContent>
    </w:sdt>
    <w:p w14:paraId="7FE0716B">
      <w:pPr>
        <w:pStyle w:val="18"/>
        <w:ind w:firstLine="480"/>
      </w:pPr>
    </w:p>
    <w:p w14:paraId="63D703C7">
      <w:pPr>
        <w:pStyle w:val="18"/>
        <w:ind w:firstLine="562"/>
        <w:rPr>
          <w:rFonts w:ascii="宋体" w:hAnsi="宋体" w:cs="宋体"/>
          <w:b/>
          <w:bCs/>
          <w:sz w:val="28"/>
          <w:szCs w:val="28"/>
        </w:rPr>
      </w:pPr>
    </w:p>
    <w:p w14:paraId="3B3BF342">
      <w:pPr>
        <w:pStyle w:val="18"/>
        <w:ind w:firstLine="562"/>
        <w:rPr>
          <w:rFonts w:ascii="宋体" w:hAnsi="宋体" w:cs="宋体"/>
          <w:b/>
          <w:bCs/>
          <w:sz w:val="28"/>
          <w:szCs w:val="28"/>
        </w:rPr>
      </w:pPr>
    </w:p>
    <w:p w14:paraId="3B9797B6">
      <w:pPr>
        <w:pStyle w:val="18"/>
        <w:ind w:firstLine="562"/>
        <w:rPr>
          <w:rFonts w:ascii="宋体" w:hAnsi="宋体" w:cs="宋体"/>
          <w:b/>
          <w:bCs/>
          <w:sz w:val="28"/>
          <w:szCs w:val="28"/>
        </w:rPr>
      </w:pPr>
    </w:p>
    <w:p w14:paraId="459A0732">
      <w:pPr>
        <w:pStyle w:val="18"/>
        <w:ind w:firstLine="562"/>
        <w:rPr>
          <w:rFonts w:ascii="宋体" w:hAnsi="宋体" w:cs="宋体"/>
          <w:b/>
          <w:bCs/>
          <w:sz w:val="28"/>
          <w:szCs w:val="28"/>
        </w:rPr>
      </w:pPr>
    </w:p>
    <w:p w14:paraId="67BAEDE5">
      <w:pPr>
        <w:pStyle w:val="18"/>
        <w:ind w:firstLine="562"/>
        <w:rPr>
          <w:rFonts w:ascii="宋体" w:hAnsi="宋体" w:cs="宋体"/>
          <w:b/>
          <w:bCs/>
          <w:sz w:val="28"/>
          <w:szCs w:val="28"/>
        </w:rPr>
      </w:pPr>
    </w:p>
    <w:p w14:paraId="2A393005">
      <w:pPr>
        <w:pStyle w:val="18"/>
        <w:ind w:firstLine="562"/>
        <w:rPr>
          <w:rFonts w:ascii="宋体" w:hAnsi="宋体" w:cs="宋体"/>
          <w:b/>
          <w:bCs/>
          <w:sz w:val="28"/>
          <w:szCs w:val="28"/>
        </w:rPr>
      </w:pPr>
    </w:p>
    <w:p w14:paraId="746ABA1F">
      <w:pPr>
        <w:pStyle w:val="18"/>
        <w:ind w:firstLine="562"/>
        <w:rPr>
          <w:rFonts w:ascii="宋体" w:hAnsi="宋体" w:cs="宋体"/>
          <w:b/>
          <w:bCs/>
          <w:sz w:val="28"/>
          <w:szCs w:val="28"/>
        </w:rPr>
      </w:pPr>
    </w:p>
    <w:p w14:paraId="592B754A">
      <w:pPr>
        <w:pStyle w:val="18"/>
        <w:ind w:firstLine="562"/>
        <w:rPr>
          <w:rFonts w:ascii="宋体" w:hAnsi="宋体" w:cs="宋体"/>
          <w:b/>
          <w:bCs/>
          <w:sz w:val="28"/>
          <w:szCs w:val="28"/>
        </w:rPr>
      </w:pPr>
    </w:p>
    <w:p w14:paraId="2CFF6DBD">
      <w:pPr>
        <w:pStyle w:val="18"/>
        <w:ind w:firstLine="562"/>
        <w:rPr>
          <w:rFonts w:ascii="宋体" w:hAnsi="宋体" w:cs="宋体"/>
          <w:b/>
          <w:bCs/>
          <w:sz w:val="28"/>
          <w:szCs w:val="28"/>
        </w:rPr>
      </w:pPr>
    </w:p>
    <w:p w14:paraId="679D16BA">
      <w:pPr>
        <w:pStyle w:val="18"/>
        <w:ind w:firstLine="562"/>
        <w:rPr>
          <w:rFonts w:ascii="宋体" w:hAnsi="宋体" w:cs="宋体"/>
          <w:b/>
          <w:bCs/>
          <w:sz w:val="28"/>
          <w:szCs w:val="28"/>
        </w:rPr>
      </w:pPr>
    </w:p>
    <w:p w14:paraId="68A01E8A">
      <w:pPr>
        <w:pStyle w:val="18"/>
        <w:ind w:firstLine="562"/>
        <w:rPr>
          <w:rFonts w:ascii="宋体" w:hAnsi="宋体" w:cs="宋体"/>
          <w:b/>
          <w:bCs/>
          <w:sz w:val="28"/>
          <w:szCs w:val="28"/>
        </w:rPr>
      </w:pPr>
    </w:p>
    <w:p w14:paraId="4E27ABC2">
      <w:pPr>
        <w:pStyle w:val="18"/>
        <w:ind w:firstLine="562"/>
        <w:rPr>
          <w:rFonts w:ascii="宋体" w:hAnsi="宋体" w:cs="宋体"/>
          <w:b/>
          <w:bCs/>
          <w:sz w:val="28"/>
          <w:szCs w:val="28"/>
        </w:rPr>
      </w:pPr>
    </w:p>
    <w:p w14:paraId="2D671D18">
      <w:pPr>
        <w:keepNext/>
        <w:keepLines/>
        <w:tabs>
          <w:tab w:val="left" w:pos="215"/>
          <w:tab w:val="center" w:pos="4535"/>
        </w:tabs>
        <w:autoSpaceDE w:val="0"/>
        <w:autoSpaceDN w:val="0"/>
        <w:adjustRightInd w:val="0"/>
        <w:spacing w:before="340" w:after="330"/>
        <w:jc w:val="center"/>
        <w:outlineLvl w:val="0"/>
        <w:rPr>
          <w:rFonts w:ascii="宋体" w:hAnsi="宋体" w:eastAsia="宋体" w:cs="宋体"/>
          <w:sz w:val="28"/>
          <w:szCs w:val="28"/>
        </w:rPr>
      </w:pPr>
      <w:bookmarkStart w:id="14" w:name="_Toc219273687"/>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4"/>
    </w:p>
    <w:p w14:paraId="74051A4D">
      <w:pPr>
        <w:spacing w:before="198" w:line="360" w:lineRule="auto"/>
        <w:ind w:left="14"/>
        <w:rPr>
          <w:rFonts w:asciiTheme="minorEastAsia" w:hAnsiTheme="minorEastAsia" w:cstheme="minorEastAsia"/>
          <w:sz w:val="24"/>
          <w:szCs w:val="24"/>
        </w:rPr>
      </w:pPr>
      <w:r>
        <w:rPr>
          <w:rFonts w:hint="eastAsia" w:asciiTheme="minorEastAsia" w:hAnsiTheme="minorEastAsia" w:cstheme="minorEastAsia"/>
          <w:spacing w:val="8"/>
          <w:sz w:val="24"/>
          <w:szCs w:val="24"/>
        </w:rPr>
        <w:t xml:space="preserve">致: </w:t>
      </w:r>
      <w:r>
        <w:rPr>
          <w:rFonts w:hint="eastAsia" w:asciiTheme="minorEastAsia" w:hAnsiTheme="minorEastAsia" w:cstheme="minorEastAsia"/>
          <w:sz w:val="24"/>
          <w:szCs w:val="24"/>
          <w:u w:val="single"/>
        </w:rPr>
        <w:t>XXXXX</w:t>
      </w:r>
      <w:r>
        <w:rPr>
          <w:rFonts w:hint="eastAsia" w:asciiTheme="minorEastAsia" w:hAnsiTheme="minorEastAsia" w:cstheme="minorEastAsia"/>
          <w:spacing w:val="8"/>
          <w:sz w:val="24"/>
          <w:szCs w:val="24"/>
          <w:u w:val="single"/>
        </w:rPr>
        <w:t>有限公司</w:t>
      </w:r>
      <w:r>
        <w:rPr>
          <w:rFonts w:hint="eastAsia" w:asciiTheme="minorEastAsia" w:hAnsiTheme="minorEastAsia" w:cstheme="minorEastAsia"/>
          <w:spacing w:val="8"/>
          <w:sz w:val="24"/>
          <w:szCs w:val="24"/>
        </w:rPr>
        <w:t>：</w:t>
      </w:r>
    </w:p>
    <w:p w14:paraId="50085CB8">
      <w:pPr>
        <w:spacing w:before="161" w:line="360" w:lineRule="auto"/>
        <w:ind w:left="14" w:firstLine="481"/>
        <w:rPr>
          <w:rFonts w:asciiTheme="minorEastAsia" w:hAnsiTheme="minorEastAsia" w:cstheme="minorEastAsia"/>
          <w:spacing w:val="8"/>
          <w:sz w:val="24"/>
          <w:szCs w:val="24"/>
        </w:rPr>
      </w:pPr>
      <w:r>
        <w:rPr>
          <w:rFonts w:hint="eastAsia" w:asciiTheme="minorEastAsia" w:hAnsiTheme="minorEastAsia" w:cstheme="minorEastAsia"/>
          <w:spacing w:val="19"/>
          <w:sz w:val="24"/>
          <w:szCs w:val="24"/>
        </w:rPr>
        <w:t>我方已详细审查全部招标文件，完全同意该文</w:t>
      </w:r>
      <w:r>
        <w:rPr>
          <w:rFonts w:hint="eastAsia" w:asciiTheme="minorEastAsia" w:hAnsiTheme="minorEastAsia" w:cstheme="minorEastAsia"/>
          <w:spacing w:val="18"/>
          <w:sz w:val="24"/>
          <w:szCs w:val="24"/>
        </w:rPr>
        <w:t>件的各项要求并认同其合法性，为此</w:t>
      </w:r>
      <w:r>
        <w:rPr>
          <w:rFonts w:hint="eastAsia" w:asciiTheme="minorEastAsia" w:hAnsiTheme="minorEastAsia" w:cstheme="minorEastAsia"/>
          <w:spacing w:val="4"/>
          <w:sz w:val="24"/>
          <w:szCs w:val="24"/>
        </w:rPr>
        <w:t>(公司名称)授权（全名、职务）为委托代理人，参加贵方组织的招标的有关活动，</w:t>
      </w:r>
      <w:r>
        <w:rPr>
          <w:rFonts w:hint="eastAsia" w:asciiTheme="minorEastAsia" w:hAnsiTheme="minorEastAsia" w:cstheme="minorEastAsia"/>
          <w:spacing w:val="8"/>
          <w:sz w:val="24"/>
          <w:szCs w:val="24"/>
        </w:rPr>
        <w:t>全权处理招标活动中的一切事宜。</w:t>
      </w:r>
    </w:p>
    <w:p w14:paraId="0445874D">
      <w:pPr>
        <w:spacing w:line="360" w:lineRule="auto"/>
        <w:ind w:firstLine="556" w:firstLineChars="200"/>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我司愿以人民币元 （大写： 元）的价格投标，制作安装交付周期（含安装调试）： 日历天，报价含税，税率为：%，并承诺如下：</w:t>
      </w:r>
    </w:p>
    <w:p w14:paraId="047CC69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1、我们将提交按投标须知规定的全部投标文件。</w:t>
      </w:r>
    </w:p>
    <w:p w14:paraId="28AC7F8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2、我们已详细审阅全部招标文件，完全理解并同意招标文件涉及的各项要求与权利。</w:t>
      </w:r>
    </w:p>
    <w:p w14:paraId="7580CFE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3、保证遵守招标文件中的有关规定和收费标准。</w:t>
      </w:r>
    </w:p>
    <w:p w14:paraId="679590C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4、保证忠实地执行双方所签订的合同，并承担合同规定的责任义务。</w:t>
      </w:r>
    </w:p>
    <w:p w14:paraId="74D9BBD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5、愿意向贵方提供任何与该项投标有关的数据、情况和技术资料。</w:t>
      </w:r>
    </w:p>
    <w:p w14:paraId="6506826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6、本单位承诺规定时间内完成工作内容。</w:t>
      </w:r>
    </w:p>
    <w:p w14:paraId="1D5007C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7、本投标自开标之日起180个日历天内有效。</w:t>
      </w:r>
    </w:p>
    <w:p w14:paraId="0789D99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8、付款方式符合招标文件要求及招标文件其他要求。</w:t>
      </w:r>
    </w:p>
    <w:p w14:paraId="252F138E">
      <w:pPr>
        <w:spacing w:line="360" w:lineRule="auto"/>
        <w:rPr>
          <w:rFonts w:asciiTheme="minorEastAsia" w:hAnsiTheme="minorEastAsia" w:cstheme="minorEastAsia"/>
          <w:spacing w:val="3"/>
          <w:sz w:val="24"/>
          <w:szCs w:val="24"/>
        </w:rPr>
      </w:pPr>
      <w:r>
        <w:rPr>
          <w:rFonts w:hint="eastAsia" w:asciiTheme="minorEastAsia" w:hAnsiTheme="minorEastAsia" w:cstheme="minorEastAsia"/>
          <w:sz w:val="24"/>
          <w:szCs w:val="24"/>
        </w:rPr>
        <w:t>9、与本投标有关的一切往来通</w:t>
      </w:r>
      <w:r>
        <w:rPr>
          <w:rFonts w:hint="eastAsia" w:asciiTheme="minorEastAsia" w:hAnsiTheme="minorEastAsia" w:cstheme="minorEastAsia"/>
          <w:spacing w:val="6"/>
          <w:sz w:val="24"/>
          <w:szCs w:val="24"/>
        </w:rPr>
        <w:t>信请寄：</w:t>
      </w:r>
    </w:p>
    <w:p w14:paraId="46F30CB7">
      <w:pPr>
        <w:spacing w:line="360" w:lineRule="auto"/>
        <w:rPr>
          <w:rFonts w:asciiTheme="minorEastAsia" w:hAnsiTheme="minorEastAsia" w:cstheme="minorEastAsia"/>
          <w:sz w:val="24"/>
          <w:szCs w:val="24"/>
        </w:rPr>
      </w:pPr>
    </w:p>
    <w:p w14:paraId="3C90CA3A">
      <w:pPr>
        <w:spacing w:line="360" w:lineRule="auto"/>
        <w:rPr>
          <w:rFonts w:asciiTheme="minorEastAsia" w:hAnsiTheme="minorEastAsia" w:cstheme="minorEastAsia"/>
          <w:sz w:val="24"/>
          <w:szCs w:val="24"/>
        </w:rPr>
      </w:pPr>
    </w:p>
    <w:p w14:paraId="047EA13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2371F24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邮编：电话：传真：</w:t>
      </w:r>
    </w:p>
    <w:p w14:paraId="4D471A5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3A43AF5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75486C02">
      <w:pPr>
        <w:spacing w:before="161" w:line="360" w:lineRule="auto"/>
        <w:ind w:left="2098" w:leftChars="779" w:right="3314" w:hanging="462" w:hangingChars="196"/>
        <w:jc w:val="right"/>
        <w:rPr>
          <w:rFonts w:asciiTheme="minorEastAsia" w:hAnsiTheme="minorEastAsia" w:cstheme="minorEastAsia"/>
          <w:sz w:val="24"/>
          <w:szCs w:val="24"/>
        </w:rPr>
      </w:pPr>
      <w:r>
        <w:rPr>
          <w:rFonts w:hint="eastAsia" w:asciiTheme="minorEastAsia" w:hAnsiTheme="minorEastAsia" w:cstheme="minorEastAsia"/>
          <w:spacing w:val="-2"/>
          <w:sz w:val="24"/>
          <w:szCs w:val="24"/>
        </w:rPr>
        <w:t>年 月 日</w:t>
      </w:r>
    </w:p>
    <w:p w14:paraId="192CF0DF">
      <w:pPr>
        <w:numPr>
          <w:ilvl w:val="255"/>
          <w:numId w:val="0"/>
        </w:numPr>
        <w:rPr>
          <w:rFonts w:ascii="宋体" w:hAnsi="宋体" w:cs="宋体"/>
          <w:b/>
          <w:bCs/>
          <w:sz w:val="28"/>
          <w:szCs w:val="28"/>
        </w:rPr>
      </w:pPr>
      <w:r>
        <w:rPr>
          <w:rFonts w:hint="eastAsia" w:ascii="宋体" w:hAnsi="宋体" w:eastAsia="宋体" w:cs="宋体"/>
          <w:b/>
          <w:bCs/>
          <w:spacing w:val="-4"/>
          <w:sz w:val="28"/>
          <w:szCs w:val="28"/>
        </w:rPr>
        <w:br w:type="page"/>
      </w:r>
    </w:p>
    <w:p w14:paraId="341C7F5D">
      <w:pPr>
        <w:pStyle w:val="53"/>
        <w:spacing w:line="360" w:lineRule="auto"/>
        <w:jc w:val="center"/>
        <w:outlineLvl w:val="0"/>
        <w:rPr>
          <w:rFonts w:cs="黑体" w:asciiTheme="minorEastAsia" w:hAnsiTheme="minorEastAsia" w:eastAsiaTheme="minorEastAsia"/>
          <w:b/>
          <w:bCs/>
          <w:kern w:val="44"/>
          <w:sz w:val="28"/>
          <w:szCs w:val="28"/>
        </w:rPr>
      </w:pPr>
      <w:bookmarkStart w:id="15" w:name="_Toc219273688"/>
      <w:r>
        <w:rPr>
          <w:rFonts w:hint="eastAsia" w:cs="黑体" w:asciiTheme="minorEastAsia" w:hAnsiTheme="minorEastAsia" w:eastAsiaTheme="minorEastAsia"/>
          <w:b/>
          <w:bCs/>
          <w:kern w:val="44"/>
          <w:sz w:val="28"/>
          <w:szCs w:val="28"/>
        </w:rPr>
        <w:t>二、法定代表人身份证明</w:t>
      </w:r>
      <w:bookmarkEnd w:id="15"/>
    </w:p>
    <w:p w14:paraId="482CD5A7">
      <w:pPr>
        <w:spacing w:before="161" w:line="228" w:lineRule="auto"/>
        <w:ind w:left="24"/>
        <w:rPr>
          <w:rFonts w:ascii="宋体" w:hAnsi="宋体" w:eastAsia="宋体" w:cs="宋体"/>
          <w:spacing w:val="5"/>
          <w:sz w:val="24"/>
          <w:szCs w:val="24"/>
        </w:rPr>
      </w:pPr>
    </w:p>
    <w:p w14:paraId="635ACE48">
      <w:pPr>
        <w:spacing w:before="161" w:line="228" w:lineRule="auto"/>
        <w:ind w:left="24"/>
        <w:rPr>
          <w:rFonts w:ascii="宋体" w:hAnsi="宋体" w:eastAsia="宋体" w:cs="宋体"/>
          <w:spacing w:val="5"/>
          <w:sz w:val="24"/>
          <w:szCs w:val="24"/>
        </w:rPr>
      </w:pPr>
    </w:p>
    <w:p w14:paraId="7BCF82F8">
      <w:pPr>
        <w:spacing w:before="161" w:line="228" w:lineRule="auto"/>
        <w:ind w:left="24"/>
        <w:rPr>
          <w:rFonts w:ascii="宋体" w:hAnsi="宋体" w:eastAsia="宋体" w:cs="宋体"/>
          <w:spacing w:val="5"/>
          <w:sz w:val="24"/>
          <w:szCs w:val="24"/>
        </w:rPr>
      </w:pPr>
    </w:p>
    <w:p w14:paraId="17F84F5F">
      <w:pPr>
        <w:spacing w:before="161" w:line="228" w:lineRule="auto"/>
        <w:ind w:left="24"/>
        <w:rPr>
          <w:rFonts w:ascii="宋体" w:hAnsi="宋体" w:eastAsia="宋体" w:cs="宋体"/>
          <w:spacing w:val="5"/>
          <w:sz w:val="24"/>
          <w:szCs w:val="24"/>
        </w:rPr>
      </w:pPr>
    </w:p>
    <w:p w14:paraId="584B9E07">
      <w:pPr>
        <w:spacing w:before="161" w:line="228" w:lineRule="auto"/>
        <w:ind w:left="24"/>
        <w:rPr>
          <w:rFonts w:ascii="宋体" w:hAnsi="宋体" w:eastAsia="宋体" w:cs="宋体"/>
          <w:spacing w:val="5"/>
          <w:sz w:val="24"/>
          <w:szCs w:val="24"/>
        </w:rPr>
      </w:pPr>
    </w:p>
    <w:p w14:paraId="42B2F629">
      <w:pPr>
        <w:spacing w:before="161" w:line="228" w:lineRule="auto"/>
        <w:ind w:left="24"/>
        <w:rPr>
          <w:rFonts w:ascii="宋体" w:hAnsi="宋体" w:eastAsia="宋体" w:cs="宋体"/>
          <w:spacing w:val="5"/>
          <w:sz w:val="24"/>
          <w:szCs w:val="24"/>
        </w:rPr>
      </w:pPr>
    </w:p>
    <w:p w14:paraId="0B6CC6C0">
      <w:pPr>
        <w:spacing w:before="161" w:line="228" w:lineRule="auto"/>
        <w:ind w:left="24"/>
        <w:rPr>
          <w:rFonts w:ascii="宋体" w:hAnsi="宋体" w:eastAsia="宋体" w:cs="宋体"/>
          <w:spacing w:val="5"/>
          <w:sz w:val="24"/>
          <w:szCs w:val="24"/>
        </w:rPr>
      </w:pPr>
    </w:p>
    <w:p w14:paraId="7320B918">
      <w:pPr>
        <w:spacing w:before="161" w:line="228" w:lineRule="auto"/>
        <w:ind w:left="24"/>
        <w:rPr>
          <w:rFonts w:ascii="宋体" w:hAnsi="宋体" w:eastAsia="宋体" w:cs="宋体"/>
          <w:spacing w:val="5"/>
          <w:sz w:val="24"/>
          <w:szCs w:val="24"/>
        </w:rPr>
      </w:pPr>
    </w:p>
    <w:p w14:paraId="70177125">
      <w:pPr>
        <w:spacing w:before="161" w:line="228" w:lineRule="auto"/>
        <w:ind w:left="24"/>
        <w:rPr>
          <w:rFonts w:ascii="宋体" w:hAnsi="宋体" w:eastAsia="宋体" w:cs="宋体"/>
          <w:spacing w:val="5"/>
          <w:sz w:val="24"/>
          <w:szCs w:val="24"/>
        </w:rPr>
      </w:pPr>
    </w:p>
    <w:p w14:paraId="67534A08">
      <w:pPr>
        <w:spacing w:before="161" w:line="228" w:lineRule="auto"/>
        <w:ind w:left="24"/>
        <w:rPr>
          <w:rFonts w:ascii="宋体" w:hAnsi="宋体" w:eastAsia="宋体" w:cs="宋体"/>
          <w:spacing w:val="5"/>
          <w:sz w:val="24"/>
          <w:szCs w:val="24"/>
        </w:rPr>
      </w:pPr>
    </w:p>
    <w:p w14:paraId="50077836">
      <w:pPr>
        <w:spacing w:before="161" w:line="228" w:lineRule="auto"/>
        <w:ind w:left="24"/>
        <w:rPr>
          <w:rFonts w:ascii="宋体" w:hAnsi="宋体" w:eastAsia="宋体" w:cs="宋体"/>
          <w:spacing w:val="5"/>
          <w:sz w:val="24"/>
          <w:szCs w:val="24"/>
        </w:rPr>
      </w:pPr>
    </w:p>
    <w:p w14:paraId="382AF4D5">
      <w:pPr>
        <w:spacing w:before="161" w:line="228" w:lineRule="auto"/>
        <w:ind w:left="24"/>
        <w:rPr>
          <w:rFonts w:ascii="宋体" w:hAnsi="宋体" w:eastAsia="宋体" w:cs="宋体"/>
          <w:spacing w:val="5"/>
          <w:sz w:val="24"/>
          <w:szCs w:val="24"/>
        </w:rPr>
      </w:pPr>
    </w:p>
    <w:p w14:paraId="362E4FB2">
      <w:pPr>
        <w:spacing w:before="161" w:line="228" w:lineRule="auto"/>
        <w:ind w:left="24"/>
        <w:rPr>
          <w:rFonts w:ascii="宋体" w:hAnsi="宋体" w:eastAsia="宋体" w:cs="宋体"/>
          <w:spacing w:val="5"/>
          <w:sz w:val="24"/>
          <w:szCs w:val="24"/>
        </w:rPr>
      </w:pPr>
    </w:p>
    <w:p w14:paraId="2F3EB100">
      <w:pPr>
        <w:spacing w:before="161" w:line="228" w:lineRule="auto"/>
        <w:ind w:left="24"/>
        <w:rPr>
          <w:rFonts w:ascii="宋体" w:hAnsi="宋体" w:eastAsia="宋体" w:cs="宋体"/>
          <w:spacing w:val="5"/>
          <w:sz w:val="24"/>
          <w:szCs w:val="24"/>
        </w:rPr>
      </w:pPr>
    </w:p>
    <w:p w14:paraId="28E21E73">
      <w:pPr>
        <w:spacing w:before="161" w:line="228" w:lineRule="auto"/>
        <w:ind w:left="24"/>
        <w:rPr>
          <w:rFonts w:ascii="宋体" w:hAnsi="宋体" w:eastAsia="宋体" w:cs="宋体"/>
          <w:spacing w:val="5"/>
          <w:sz w:val="24"/>
          <w:szCs w:val="24"/>
        </w:rPr>
      </w:pPr>
    </w:p>
    <w:p w14:paraId="57BDF86E">
      <w:pPr>
        <w:spacing w:before="161" w:line="228" w:lineRule="auto"/>
        <w:ind w:left="24"/>
        <w:rPr>
          <w:rFonts w:ascii="宋体" w:hAnsi="宋体" w:eastAsia="宋体" w:cs="宋体"/>
          <w:spacing w:val="5"/>
          <w:sz w:val="24"/>
          <w:szCs w:val="24"/>
        </w:rPr>
      </w:pPr>
    </w:p>
    <w:p w14:paraId="186188CF">
      <w:pPr>
        <w:spacing w:before="161" w:line="228" w:lineRule="auto"/>
        <w:ind w:left="24"/>
        <w:rPr>
          <w:rFonts w:ascii="宋体" w:hAnsi="宋体" w:eastAsia="宋体" w:cs="宋体"/>
          <w:spacing w:val="5"/>
          <w:sz w:val="24"/>
          <w:szCs w:val="24"/>
        </w:rPr>
      </w:pPr>
    </w:p>
    <w:p w14:paraId="618651D3">
      <w:pPr>
        <w:spacing w:before="161" w:line="228" w:lineRule="auto"/>
        <w:ind w:left="24"/>
        <w:rPr>
          <w:rFonts w:ascii="宋体" w:hAnsi="宋体" w:eastAsia="宋体" w:cs="宋体"/>
          <w:spacing w:val="5"/>
          <w:sz w:val="24"/>
          <w:szCs w:val="24"/>
        </w:rPr>
      </w:pPr>
    </w:p>
    <w:p w14:paraId="2214E1AB">
      <w:pPr>
        <w:spacing w:before="161" w:line="228" w:lineRule="auto"/>
        <w:ind w:left="24"/>
        <w:rPr>
          <w:rFonts w:ascii="宋体" w:hAnsi="宋体" w:eastAsia="宋体" w:cs="宋体"/>
          <w:spacing w:val="5"/>
          <w:sz w:val="24"/>
          <w:szCs w:val="24"/>
        </w:rPr>
      </w:pPr>
    </w:p>
    <w:p w14:paraId="64B16631">
      <w:pPr>
        <w:spacing w:before="161" w:line="228" w:lineRule="auto"/>
        <w:ind w:left="24"/>
        <w:rPr>
          <w:rFonts w:ascii="宋体" w:hAnsi="宋体" w:eastAsia="宋体" w:cs="宋体"/>
          <w:spacing w:val="5"/>
          <w:sz w:val="24"/>
          <w:szCs w:val="24"/>
        </w:rPr>
      </w:pPr>
    </w:p>
    <w:p w14:paraId="18DCDE23">
      <w:pPr>
        <w:spacing w:before="161" w:line="228" w:lineRule="auto"/>
        <w:ind w:left="24"/>
        <w:rPr>
          <w:rFonts w:ascii="宋体" w:hAnsi="宋体" w:eastAsia="宋体" w:cs="宋体"/>
          <w:spacing w:val="5"/>
          <w:sz w:val="24"/>
          <w:szCs w:val="24"/>
        </w:rPr>
      </w:pPr>
    </w:p>
    <w:p w14:paraId="39CF5A54">
      <w:pPr>
        <w:spacing w:before="161" w:line="228" w:lineRule="auto"/>
        <w:ind w:left="24"/>
        <w:rPr>
          <w:rFonts w:ascii="宋体" w:hAnsi="宋体" w:eastAsia="宋体" w:cs="宋体"/>
          <w:spacing w:val="5"/>
          <w:sz w:val="24"/>
          <w:szCs w:val="24"/>
        </w:rPr>
      </w:pPr>
    </w:p>
    <w:p w14:paraId="30E88E55">
      <w:pPr>
        <w:spacing w:before="161" w:line="228" w:lineRule="auto"/>
        <w:ind w:left="24"/>
        <w:rPr>
          <w:rFonts w:ascii="宋体" w:hAnsi="宋体" w:eastAsia="宋体" w:cs="宋体"/>
          <w:spacing w:val="5"/>
          <w:sz w:val="24"/>
          <w:szCs w:val="24"/>
        </w:rPr>
      </w:pPr>
    </w:p>
    <w:p w14:paraId="78E09382">
      <w:pPr>
        <w:spacing w:before="161" w:line="228" w:lineRule="auto"/>
        <w:ind w:left="24"/>
        <w:rPr>
          <w:rFonts w:ascii="宋体" w:hAnsi="宋体" w:eastAsia="宋体" w:cs="宋体"/>
          <w:spacing w:val="5"/>
          <w:sz w:val="24"/>
          <w:szCs w:val="24"/>
        </w:rPr>
      </w:pPr>
    </w:p>
    <w:p w14:paraId="217969AF">
      <w:pPr>
        <w:spacing w:before="161" w:line="228" w:lineRule="auto"/>
        <w:ind w:left="24"/>
        <w:rPr>
          <w:rFonts w:ascii="宋体" w:hAnsi="宋体" w:eastAsia="宋体" w:cs="宋体"/>
          <w:spacing w:val="5"/>
          <w:sz w:val="24"/>
          <w:szCs w:val="24"/>
        </w:rPr>
      </w:pPr>
    </w:p>
    <w:p w14:paraId="26890BE1">
      <w:pPr>
        <w:spacing w:before="161" w:line="228" w:lineRule="auto"/>
        <w:ind w:left="24"/>
        <w:rPr>
          <w:rFonts w:ascii="宋体" w:hAnsi="宋体" w:eastAsia="宋体" w:cs="宋体"/>
          <w:spacing w:val="5"/>
          <w:sz w:val="24"/>
          <w:szCs w:val="24"/>
        </w:rPr>
      </w:pPr>
    </w:p>
    <w:p w14:paraId="2A88A07E">
      <w:pPr>
        <w:spacing w:before="161" w:line="228" w:lineRule="auto"/>
        <w:ind w:left="24"/>
        <w:rPr>
          <w:rFonts w:ascii="宋体" w:hAnsi="宋体" w:eastAsia="宋体" w:cs="宋体"/>
          <w:spacing w:val="5"/>
          <w:sz w:val="24"/>
          <w:szCs w:val="24"/>
        </w:rPr>
      </w:pPr>
    </w:p>
    <w:p w14:paraId="2CB06549">
      <w:pPr>
        <w:spacing w:before="161" w:line="228" w:lineRule="auto"/>
        <w:ind w:left="24"/>
        <w:rPr>
          <w:rFonts w:ascii="宋体" w:hAnsi="宋体" w:eastAsia="宋体" w:cs="宋体"/>
          <w:spacing w:val="5"/>
          <w:sz w:val="24"/>
          <w:szCs w:val="24"/>
        </w:rPr>
      </w:pPr>
    </w:p>
    <w:p w14:paraId="03059EEA">
      <w:pPr>
        <w:spacing w:before="161" w:line="228" w:lineRule="auto"/>
        <w:ind w:left="24"/>
        <w:rPr>
          <w:rFonts w:ascii="宋体" w:hAnsi="宋体" w:eastAsia="宋体" w:cs="宋体"/>
          <w:spacing w:val="5"/>
          <w:sz w:val="24"/>
          <w:szCs w:val="24"/>
        </w:rPr>
      </w:pPr>
    </w:p>
    <w:p w14:paraId="797CFD24">
      <w:pPr>
        <w:spacing w:before="161" w:line="228" w:lineRule="auto"/>
        <w:ind w:left="24"/>
        <w:jc w:val="center"/>
        <w:outlineLvl w:val="0"/>
        <w:rPr>
          <w:rFonts w:cs="黑体" w:asciiTheme="minorEastAsia" w:hAnsiTheme="minorEastAsia"/>
          <w:b/>
          <w:bCs/>
          <w:kern w:val="44"/>
          <w:sz w:val="28"/>
          <w:szCs w:val="28"/>
        </w:rPr>
      </w:pPr>
      <w:bookmarkStart w:id="16" w:name="_Toc219273689"/>
      <w:r>
        <w:rPr>
          <w:rFonts w:hint="eastAsia" w:cs="黑体" w:asciiTheme="minorEastAsia" w:hAnsiTheme="minorEastAsia"/>
          <w:b/>
          <w:bCs/>
          <w:kern w:val="44"/>
          <w:sz w:val="28"/>
          <w:szCs w:val="28"/>
        </w:rPr>
        <w:t>三、法定代表人授权委托书</w:t>
      </w:r>
      <w:bookmarkEnd w:id="16"/>
    </w:p>
    <w:p w14:paraId="24FB251D">
      <w:pPr>
        <w:spacing w:before="161" w:line="228" w:lineRule="auto"/>
        <w:ind w:left="24"/>
        <w:rPr>
          <w:rFonts w:ascii="宋体" w:hAnsi="宋体" w:eastAsia="宋体" w:cs="宋体"/>
          <w:spacing w:val="8"/>
          <w:sz w:val="24"/>
          <w:szCs w:val="24"/>
        </w:rPr>
      </w:pPr>
    </w:p>
    <w:p w14:paraId="5C76859C">
      <w:pPr>
        <w:spacing w:before="161" w:line="228" w:lineRule="auto"/>
        <w:ind w:left="24"/>
        <w:rPr>
          <w:rFonts w:ascii="宋体" w:hAnsi="宋体" w:eastAsia="宋体" w:cs="宋体"/>
          <w:spacing w:val="8"/>
          <w:sz w:val="24"/>
          <w:szCs w:val="24"/>
        </w:rPr>
      </w:pPr>
    </w:p>
    <w:p w14:paraId="22FBADC6">
      <w:pPr>
        <w:spacing w:before="161" w:line="228" w:lineRule="auto"/>
        <w:ind w:left="24"/>
        <w:rPr>
          <w:rFonts w:ascii="宋体" w:hAnsi="宋体" w:eastAsia="宋体" w:cs="宋体"/>
          <w:spacing w:val="8"/>
          <w:sz w:val="24"/>
          <w:szCs w:val="24"/>
        </w:rPr>
      </w:pPr>
    </w:p>
    <w:p w14:paraId="5A13461A">
      <w:pPr>
        <w:spacing w:before="161" w:line="228" w:lineRule="auto"/>
        <w:ind w:left="24"/>
        <w:rPr>
          <w:rFonts w:ascii="宋体" w:hAnsi="宋体" w:eastAsia="宋体" w:cs="宋体"/>
          <w:spacing w:val="8"/>
          <w:sz w:val="24"/>
          <w:szCs w:val="24"/>
        </w:rPr>
      </w:pPr>
    </w:p>
    <w:p w14:paraId="69ECEE4B">
      <w:pPr>
        <w:spacing w:before="161" w:line="228" w:lineRule="auto"/>
        <w:ind w:left="24"/>
        <w:rPr>
          <w:rFonts w:ascii="宋体" w:hAnsi="宋体" w:eastAsia="宋体" w:cs="宋体"/>
          <w:spacing w:val="8"/>
          <w:sz w:val="24"/>
          <w:szCs w:val="24"/>
        </w:rPr>
      </w:pPr>
    </w:p>
    <w:p w14:paraId="06EDF249">
      <w:pPr>
        <w:spacing w:before="161" w:line="228" w:lineRule="auto"/>
        <w:ind w:left="24"/>
        <w:rPr>
          <w:rFonts w:ascii="宋体" w:hAnsi="宋体" w:eastAsia="宋体" w:cs="宋体"/>
          <w:spacing w:val="8"/>
          <w:sz w:val="24"/>
          <w:szCs w:val="24"/>
        </w:rPr>
      </w:pPr>
    </w:p>
    <w:p w14:paraId="6466C6B1">
      <w:pPr>
        <w:spacing w:before="161" w:line="228" w:lineRule="auto"/>
        <w:ind w:left="24"/>
        <w:rPr>
          <w:rFonts w:ascii="宋体" w:hAnsi="宋体" w:eastAsia="宋体" w:cs="宋体"/>
          <w:spacing w:val="8"/>
          <w:sz w:val="24"/>
          <w:szCs w:val="24"/>
        </w:rPr>
      </w:pPr>
    </w:p>
    <w:p w14:paraId="2F1EF703">
      <w:pPr>
        <w:spacing w:before="161" w:line="228" w:lineRule="auto"/>
        <w:ind w:left="24"/>
        <w:rPr>
          <w:rFonts w:ascii="宋体" w:hAnsi="宋体" w:eastAsia="宋体" w:cs="宋体"/>
          <w:spacing w:val="8"/>
          <w:sz w:val="24"/>
          <w:szCs w:val="24"/>
        </w:rPr>
      </w:pPr>
    </w:p>
    <w:p w14:paraId="03F27FDD">
      <w:pPr>
        <w:spacing w:before="161" w:line="228" w:lineRule="auto"/>
        <w:ind w:left="24"/>
        <w:rPr>
          <w:rFonts w:ascii="宋体" w:hAnsi="宋体" w:eastAsia="宋体" w:cs="宋体"/>
          <w:spacing w:val="8"/>
          <w:sz w:val="24"/>
          <w:szCs w:val="24"/>
        </w:rPr>
      </w:pPr>
    </w:p>
    <w:p w14:paraId="6CEF57FA">
      <w:pPr>
        <w:spacing w:before="161" w:line="228" w:lineRule="auto"/>
        <w:ind w:left="24"/>
        <w:rPr>
          <w:rFonts w:ascii="宋体" w:hAnsi="宋体" w:eastAsia="宋体" w:cs="宋体"/>
          <w:spacing w:val="8"/>
          <w:sz w:val="24"/>
          <w:szCs w:val="24"/>
        </w:rPr>
      </w:pPr>
    </w:p>
    <w:p w14:paraId="74659F9C">
      <w:pPr>
        <w:spacing w:before="161" w:line="228" w:lineRule="auto"/>
        <w:ind w:left="24"/>
        <w:rPr>
          <w:rFonts w:ascii="宋体" w:hAnsi="宋体" w:eastAsia="宋体" w:cs="宋体"/>
          <w:spacing w:val="8"/>
          <w:sz w:val="24"/>
          <w:szCs w:val="24"/>
        </w:rPr>
      </w:pPr>
    </w:p>
    <w:p w14:paraId="6AFC7A0D">
      <w:pPr>
        <w:spacing w:before="161" w:line="228" w:lineRule="auto"/>
        <w:ind w:left="24"/>
        <w:rPr>
          <w:rFonts w:ascii="宋体" w:hAnsi="宋体" w:eastAsia="宋体" w:cs="宋体"/>
          <w:spacing w:val="8"/>
          <w:sz w:val="24"/>
          <w:szCs w:val="24"/>
        </w:rPr>
      </w:pPr>
    </w:p>
    <w:p w14:paraId="242856D2">
      <w:pPr>
        <w:spacing w:before="161" w:line="228" w:lineRule="auto"/>
        <w:ind w:left="24"/>
        <w:rPr>
          <w:rFonts w:ascii="宋体" w:hAnsi="宋体" w:eastAsia="宋体" w:cs="宋体"/>
          <w:spacing w:val="8"/>
          <w:sz w:val="24"/>
          <w:szCs w:val="24"/>
        </w:rPr>
      </w:pPr>
    </w:p>
    <w:p w14:paraId="318128C4">
      <w:pPr>
        <w:spacing w:before="161" w:line="228" w:lineRule="auto"/>
        <w:ind w:left="24"/>
        <w:rPr>
          <w:rFonts w:ascii="宋体" w:hAnsi="宋体" w:eastAsia="宋体" w:cs="宋体"/>
          <w:spacing w:val="8"/>
          <w:sz w:val="24"/>
          <w:szCs w:val="24"/>
        </w:rPr>
      </w:pPr>
    </w:p>
    <w:p w14:paraId="0D544F0B">
      <w:pPr>
        <w:spacing w:before="161" w:line="228" w:lineRule="auto"/>
        <w:ind w:left="24"/>
        <w:rPr>
          <w:rFonts w:ascii="宋体" w:hAnsi="宋体" w:eastAsia="宋体" w:cs="宋体"/>
          <w:spacing w:val="8"/>
          <w:sz w:val="24"/>
          <w:szCs w:val="24"/>
        </w:rPr>
      </w:pPr>
    </w:p>
    <w:p w14:paraId="0B064226">
      <w:pPr>
        <w:spacing w:before="161" w:line="228" w:lineRule="auto"/>
        <w:ind w:left="24"/>
        <w:rPr>
          <w:rFonts w:ascii="宋体" w:hAnsi="宋体" w:eastAsia="宋体" w:cs="宋体"/>
          <w:spacing w:val="8"/>
          <w:sz w:val="24"/>
          <w:szCs w:val="24"/>
        </w:rPr>
      </w:pPr>
    </w:p>
    <w:p w14:paraId="6B73EF1B">
      <w:pPr>
        <w:spacing w:before="161" w:line="228" w:lineRule="auto"/>
        <w:ind w:left="24"/>
        <w:rPr>
          <w:rFonts w:ascii="宋体" w:hAnsi="宋体" w:eastAsia="宋体" w:cs="宋体"/>
          <w:spacing w:val="8"/>
          <w:sz w:val="24"/>
          <w:szCs w:val="24"/>
        </w:rPr>
      </w:pPr>
    </w:p>
    <w:p w14:paraId="483BEB50">
      <w:pPr>
        <w:spacing w:before="161" w:line="228" w:lineRule="auto"/>
        <w:ind w:left="24"/>
        <w:rPr>
          <w:rFonts w:ascii="宋体" w:hAnsi="宋体" w:eastAsia="宋体" w:cs="宋体"/>
          <w:spacing w:val="8"/>
          <w:sz w:val="24"/>
          <w:szCs w:val="24"/>
        </w:rPr>
      </w:pPr>
    </w:p>
    <w:p w14:paraId="515855B9">
      <w:pPr>
        <w:spacing w:before="161" w:line="228" w:lineRule="auto"/>
        <w:ind w:left="24"/>
        <w:rPr>
          <w:rFonts w:ascii="宋体" w:hAnsi="宋体" w:eastAsia="宋体" w:cs="宋体"/>
          <w:spacing w:val="8"/>
          <w:sz w:val="24"/>
          <w:szCs w:val="24"/>
        </w:rPr>
      </w:pPr>
    </w:p>
    <w:p w14:paraId="4D94FE5D">
      <w:pPr>
        <w:spacing w:before="161" w:line="228" w:lineRule="auto"/>
        <w:ind w:left="24"/>
        <w:rPr>
          <w:rFonts w:ascii="宋体" w:hAnsi="宋体" w:eastAsia="宋体" w:cs="宋体"/>
          <w:spacing w:val="8"/>
          <w:sz w:val="24"/>
          <w:szCs w:val="24"/>
        </w:rPr>
      </w:pPr>
    </w:p>
    <w:p w14:paraId="2E3B3F95">
      <w:pPr>
        <w:spacing w:before="161" w:line="228" w:lineRule="auto"/>
        <w:ind w:left="24"/>
        <w:rPr>
          <w:rFonts w:ascii="宋体" w:hAnsi="宋体" w:eastAsia="宋体" w:cs="宋体"/>
          <w:spacing w:val="8"/>
          <w:sz w:val="24"/>
          <w:szCs w:val="24"/>
        </w:rPr>
      </w:pPr>
    </w:p>
    <w:p w14:paraId="33F379FB">
      <w:pPr>
        <w:spacing w:before="161" w:line="228" w:lineRule="auto"/>
        <w:ind w:left="24"/>
        <w:rPr>
          <w:rFonts w:ascii="宋体" w:hAnsi="宋体" w:eastAsia="宋体" w:cs="宋体"/>
          <w:spacing w:val="8"/>
          <w:sz w:val="24"/>
          <w:szCs w:val="24"/>
        </w:rPr>
      </w:pPr>
    </w:p>
    <w:p w14:paraId="734B5232">
      <w:pPr>
        <w:spacing w:before="161" w:line="228" w:lineRule="auto"/>
        <w:ind w:left="24"/>
        <w:rPr>
          <w:rFonts w:ascii="宋体" w:hAnsi="宋体" w:eastAsia="宋体" w:cs="宋体"/>
          <w:spacing w:val="8"/>
          <w:sz w:val="24"/>
          <w:szCs w:val="24"/>
        </w:rPr>
      </w:pPr>
    </w:p>
    <w:p w14:paraId="20C53A3D">
      <w:pPr>
        <w:spacing w:before="161" w:line="228" w:lineRule="auto"/>
        <w:ind w:left="24"/>
        <w:rPr>
          <w:rFonts w:ascii="宋体" w:hAnsi="宋体" w:eastAsia="宋体" w:cs="宋体"/>
          <w:spacing w:val="8"/>
          <w:sz w:val="24"/>
          <w:szCs w:val="24"/>
        </w:rPr>
      </w:pPr>
    </w:p>
    <w:p w14:paraId="326F44D0">
      <w:pPr>
        <w:spacing w:before="161" w:line="228" w:lineRule="auto"/>
        <w:ind w:left="24"/>
        <w:rPr>
          <w:rFonts w:ascii="宋体" w:hAnsi="宋体" w:eastAsia="宋体" w:cs="宋体"/>
          <w:spacing w:val="8"/>
          <w:sz w:val="24"/>
          <w:szCs w:val="24"/>
        </w:rPr>
      </w:pPr>
    </w:p>
    <w:p w14:paraId="5D4CE395">
      <w:pPr>
        <w:spacing w:before="161" w:line="228" w:lineRule="auto"/>
        <w:ind w:left="24"/>
        <w:rPr>
          <w:rFonts w:ascii="宋体" w:hAnsi="宋体" w:eastAsia="宋体" w:cs="宋体"/>
          <w:spacing w:val="8"/>
          <w:sz w:val="24"/>
          <w:szCs w:val="24"/>
        </w:rPr>
      </w:pPr>
    </w:p>
    <w:p w14:paraId="0CF70AEE">
      <w:pPr>
        <w:spacing w:before="161" w:line="228" w:lineRule="auto"/>
        <w:ind w:left="24"/>
        <w:rPr>
          <w:rFonts w:ascii="宋体" w:hAnsi="宋体" w:eastAsia="宋体" w:cs="宋体"/>
          <w:spacing w:val="8"/>
          <w:sz w:val="24"/>
          <w:szCs w:val="24"/>
        </w:rPr>
      </w:pPr>
    </w:p>
    <w:p w14:paraId="4B874D77">
      <w:pPr>
        <w:spacing w:before="161" w:line="228" w:lineRule="auto"/>
        <w:ind w:left="24"/>
        <w:rPr>
          <w:rFonts w:ascii="宋体" w:hAnsi="宋体" w:eastAsia="宋体" w:cs="宋体"/>
          <w:spacing w:val="8"/>
          <w:sz w:val="24"/>
          <w:szCs w:val="24"/>
        </w:rPr>
      </w:pPr>
    </w:p>
    <w:p w14:paraId="7DE317CD">
      <w:pPr>
        <w:spacing w:before="161" w:line="228" w:lineRule="auto"/>
        <w:ind w:left="24"/>
        <w:rPr>
          <w:rFonts w:ascii="宋体" w:hAnsi="宋体" w:eastAsia="宋体" w:cs="宋体"/>
          <w:spacing w:val="8"/>
          <w:sz w:val="24"/>
          <w:szCs w:val="24"/>
        </w:rPr>
      </w:pPr>
    </w:p>
    <w:p w14:paraId="42664930">
      <w:pPr>
        <w:spacing w:before="161" w:line="228" w:lineRule="auto"/>
        <w:ind w:left="24"/>
        <w:rPr>
          <w:rFonts w:ascii="宋体" w:hAnsi="宋体" w:eastAsia="宋体" w:cs="宋体"/>
          <w:spacing w:val="8"/>
          <w:sz w:val="24"/>
          <w:szCs w:val="24"/>
        </w:rPr>
      </w:pPr>
    </w:p>
    <w:p w14:paraId="4150EF5E">
      <w:pPr>
        <w:spacing w:before="161" w:line="228" w:lineRule="auto"/>
        <w:ind w:left="24"/>
        <w:jc w:val="center"/>
        <w:outlineLvl w:val="0"/>
        <w:rPr>
          <w:rFonts w:cs="黑体" w:asciiTheme="minorEastAsia" w:hAnsiTheme="minorEastAsia"/>
          <w:b/>
          <w:bCs/>
          <w:kern w:val="44"/>
          <w:sz w:val="28"/>
          <w:szCs w:val="28"/>
        </w:rPr>
      </w:pPr>
      <w:bookmarkStart w:id="17" w:name="_Toc219273690"/>
      <w:r>
        <w:rPr>
          <w:rFonts w:hint="eastAsia" w:cs="黑体" w:asciiTheme="minorEastAsia" w:hAnsiTheme="minorEastAsia"/>
          <w:b/>
          <w:bCs/>
          <w:kern w:val="44"/>
          <w:sz w:val="28"/>
          <w:szCs w:val="28"/>
        </w:rPr>
        <w:t>四、资质证明文件</w:t>
      </w:r>
      <w:bookmarkEnd w:id="17"/>
    </w:p>
    <w:p w14:paraId="498F720B">
      <w:pPr>
        <w:spacing w:before="161" w:line="228" w:lineRule="auto"/>
        <w:ind w:left="24"/>
        <w:jc w:val="center"/>
        <w:rPr>
          <w:rFonts w:cs="黑体" w:asciiTheme="minorEastAsia" w:hAnsiTheme="minorEastAsia"/>
          <w:b/>
          <w:bCs/>
          <w:kern w:val="44"/>
          <w:sz w:val="28"/>
          <w:szCs w:val="28"/>
        </w:rPr>
      </w:pPr>
    </w:p>
    <w:p w14:paraId="6100200E">
      <w:pPr>
        <w:spacing w:before="161" w:line="228" w:lineRule="auto"/>
        <w:ind w:left="24"/>
        <w:jc w:val="center"/>
        <w:rPr>
          <w:rFonts w:cs="黑体" w:asciiTheme="minorEastAsia" w:hAnsiTheme="minorEastAsia"/>
          <w:b/>
          <w:bCs/>
          <w:kern w:val="44"/>
          <w:sz w:val="28"/>
          <w:szCs w:val="28"/>
        </w:rPr>
      </w:pPr>
    </w:p>
    <w:p w14:paraId="36A32663">
      <w:pPr>
        <w:spacing w:before="161" w:line="228" w:lineRule="auto"/>
        <w:ind w:left="24"/>
        <w:jc w:val="center"/>
        <w:rPr>
          <w:rFonts w:cs="黑体" w:asciiTheme="minorEastAsia" w:hAnsiTheme="minorEastAsia"/>
          <w:b/>
          <w:bCs/>
          <w:kern w:val="44"/>
          <w:sz w:val="28"/>
          <w:szCs w:val="28"/>
        </w:rPr>
      </w:pPr>
    </w:p>
    <w:p w14:paraId="01A72931">
      <w:pPr>
        <w:spacing w:before="161" w:line="228" w:lineRule="auto"/>
        <w:ind w:left="24"/>
        <w:jc w:val="center"/>
        <w:rPr>
          <w:rFonts w:cs="黑体" w:asciiTheme="minorEastAsia" w:hAnsiTheme="minorEastAsia"/>
          <w:b/>
          <w:bCs/>
          <w:kern w:val="44"/>
          <w:sz w:val="28"/>
          <w:szCs w:val="28"/>
        </w:rPr>
      </w:pPr>
    </w:p>
    <w:p w14:paraId="7A2097F6">
      <w:pPr>
        <w:spacing w:before="161" w:line="228" w:lineRule="auto"/>
        <w:ind w:left="24"/>
        <w:jc w:val="center"/>
        <w:rPr>
          <w:rFonts w:cs="黑体" w:asciiTheme="minorEastAsia" w:hAnsiTheme="minorEastAsia"/>
          <w:b/>
          <w:bCs/>
          <w:kern w:val="44"/>
          <w:sz w:val="28"/>
          <w:szCs w:val="28"/>
        </w:rPr>
      </w:pPr>
    </w:p>
    <w:p w14:paraId="1F56E389">
      <w:pPr>
        <w:spacing w:before="161" w:line="228" w:lineRule="auto"/>
        <w:ind w:left="24"/>
        <w:jc w:val="center"/>
        <w:rPr>
          <w:rFonts w:cs="黑体" w:asciiTheme="minorEastAsia" w:hAnsiTheme="minorEastAsia"/>
          <w:b/>
          <w:bCs/>
          <w:kern w:val="44"/>
          <w:sz w:val="28"/>
          <w:szCs w:val="28"/>
        </w:rPr>
      </w:pPr>
    </w:p>
    <w:p w14:paraId="2A05C79A">
      <w:pPr>
        <w:spacing w:before="161" w:line="228" w:lineRule="auto"/>
        <w:ind w:left="24"/>
        <w:jc w:val="center"/>
        <w:rPr>
          <w:rFonts w:cs="黑体" w:asciiTheme="minorEastAsia" w:hAnsiTheme="minorEastAsia"/>
          <w:b/>
          <w:bCs/>
          <w:kern w:val="44"/>
          <w:sz w:val="28"/>
          <w:szCs w:val="28"/>
        </w:rPr>
      </w:pPr>
    </w:p>
    <w:p w14:paraId="61420AD2">
      <w:pPr>
        <w:spacing w:before="161" w:line="228" w:lineRule="auto"/>
        <w:ind w:left="24"/>
        <w:jc w:val="center"/>
        <w:rPr>
          <w:rFonts w:cs="黑体" w:asciiTheme="minorEastAsia" w:hAnsiTheme="minorEastAsia"/>
          <w:b/>
          <w:bCs/>
          <w:kern w:val="44"/>
          <w:sz w:val="28"/>
          <w:szCs w:val="28"/>
        </w:rPr>
      </w:pPr>
    </w:p>
    <w:p w14:paraId="5E92F1DC">
      <w:pPr>
        <w:spacing w:before="161" w:line="228" w:lineRule="auto"/>
        <w:ind w:left="24"/>
        <w:jc w:val="center"/>
        <w:rPr>
          <w:rFonts w:cs="黑体" w:asciiTheme="minorEastAsia" w:hAnsiTheme="minorEastAsia"/>
          <w:b/>
          <w:bCs/>
          <w:kern w:val="44"/>
          <w:sz w:val="28"/>
          <w:szCs w:val="28"/>
        </w:rPr>
      </w:pPr>
    </w:p>
    <w:p w14:paraId="181B860A">
      <w:pPr>
        <w:spacing w:before="161" w:line="228" w:lineRule="auto"/>
        <w:ind w:left="24"/>
        <w:jc w:val="center"/>
        <w:rPr>
          <w:rFonts w:cs="黑体" w:asciiTheme="minorEastAsia" w:hAnsiTheme="minorEastAsia"/>
          <w:b/>
          <w:bCs/>
          <w:kern w:val="44"/>
          <w:sz w:val="28"/>
          <w:szCs w:val="28"/>
        </w:rPr>
      </w:pPr>
    </w:p>
    <w:p w14:paraId="7BA6DCA4">
      <w:pPr>
        <w:spacing w:before="161" w:line="228" w:lineRule="auto"/>
        <w:ind w:left="24"/>
        <w:jc w:val="center"/>
        <w:rPr>
          <w:rFonts w:cs="黑体" w:asciiTheme="minorEastAsia" w:hAnsiTheme="minorEastAsia"/>
          <w:b/>
          <w:bCs/>
          <w:kern w:val="44"/>
          <w:sz w:val="28"/>
          <w:szCs w:val="28"/>
        </w:rPr>
      </w:pPr>
    </w:p>
    <w:p w14:paraId="51A6AA05">
      <w:pPr>
        <w:spacing w:before="161" w:line="228" w:lineRule="auto"/>
        <w:ind w:left="24"/>
        <w:jc w:val="center"/>
        <w:rPr>
          <w:rFonts w:cs="黑体" w:asciiTheme="minorEastAsia" w:hAnsiTheme="minorEastAsia"/>
          <w:b/>
          <w:bCs/>
          <w:kern w:val="44"/>
          <w:sz w:val="28"/>
          <w:szCs w:val="28"/>
        </w:rPr>
      </w:pPr>
    </w:p>
    <w:p w14:paraId="7B0B1958">
      <w:pPr>
        <w:spacing w:before="161" w:line="228" w:lineRule="auto"/>
        <w:ind w:left="24"/>
        <w:jc w:val="center"/>
        <w:rPr>
          <w:rFonts w:cs="黑体" w:asciiTheme="minorEastAsia" w:hAnsiTheme="minorEastAsia"/>
          <w:b/>
          <w:bCs/>
          <w:kern w:val="44"/>
          <w:sz w:val="28"/>
          <w:szCs w:val="28"/>
        </w:rPr>
      </w:pPr>
    </w:p>
    <w:p w14:paraId="46F8E1F1">
      <w:pPr>
        <w:spacing w:before="161" w:line="228" w:lineRule="auto"/>
        <w:ind w:left="24"/>
        <w:jc w:val="center"/>
        <w:rPr>
          <w:rFonts w:cs="黑体" w:asciiTheme="minorEastAsia" w:hAnsiTheme="minorEastAsia"/>
          <w:b/>
          <w:bCs/>
          <w:kern w:val="44"/>
          <w:sz w:val="28"/>
          <w:szCs w:val="28"/>
        </w:rPr>
      </w:pPr>
    </w:p>
    <w:p w14:paraId="5982DBD3">
      <w:pPr>
        <w:spacing w:before="161" w:line="228" w:lineRule="auto"/>
        <w:ind w:left="24"/>
        <w:jc w:val="center"/>
        <w:rPr>
          <w:rFonts w:cs="黑体" w:asciiTheme="minorEastAsia" w:hAnsiTheme="minorEastAsia"/>
          <w:b/>
          <w:bCs/>
          <w:kern w:val="44"/>
          <w:sz w:val="28"/>
          <w:szCs w:val="28"/>
        </w:rPr>
      </w:pPr>
    </w:p>
    <w:p w14:paraId="34170A9D">
      <w:pPr>
        <w:spacing w:before="161" w:line="228" w:lineRule="auto"/>
        <w:ind w:left="24"/>
        <w:jc w:val="center"/>
        <w:rPr>
          <w:rFonts w:cs="黑体" w:asciiTheme="minorEastAsia" w:hAnsiTheme="minorEastAsia"/>
          <w:b/>
          <w:bCs/>
          <w:kern w:val="44"/>
          <w:sz w:val="28"/>
          <w:szCs w:val="28"/>
        </w:rPr>
      </w:pPr>
    </w:p>
    <w:p w14:paraId="626AECB1">
      <w:pPr>
        <w:spacing w:before="161" w:line="228" w:lineRule="auto"/>
        <w:ind w:left="24"/>
        <w:jc w:val="center"/>
        <w:rPr>
          <w:rFonts w:cs="黑体" w:asciiTheme="minorEastAsia" w:hAnsiTheme="minorEastAsia"/>
          <w:b/>
          <w:bCs/>
          <w:kern w:val="44"/>
          <w:sz w:val="28"/>
          <w:szCs w:val="28"/>
        </w:rPr>
      </w:pPr>
    </w:p>
    <w:p w14:paraId="69E97EE0">
      <w:pPr>
        <w:spacing w:before="161" w:line="228" w:lineRule="auto"/>
        <w:ind w:left="24"/>
        <w:jc w:val="center"/>
        <w:rPr>
          <w:rFonts w:cs="黑体" w:asciiTheme="minorEastAsia" w:hAnsiTheme="minorEastAsia"/>
          <w:b/>
          <w:bCs/>
          <w:kern w:val="44"/>
          <w:sz w:val="28"/>
          <w:szCs w:val="28"/>
        </w:rPr>
      </w:pPr>
    </w:p>
    <w:p w14:paraId="47BB996A">
      <w:pPr>
        <w:spacing w:before="161" w:line="228" w:lineRule="auto"/>
        <w:ind w:left="24"/>
        <w:jc w:val="center"/>
        <w:rPr>
          <w:rFonts w:cs="黑体" w:asciiTheme="minorEastAsia" w:hAnsiTheme="minorEastAsia"/>
          <w:b/>
          <w:bCs/>
          <w:kern w:val="44"/>
          <w:sz w:val="28"/>
          <w:szCs w:val="28"/>
        </w:rPr>
      </w:pPr>
    </w:p>
    <w:p w14:paraId="0A497B38">
      <w:pPr>
        <w:spacing w:before="161" w:line="228" w:lineRule="auto"/>
        <w:ind w:left="24"/>
        <w:jc w:val="center"/>
        <w:rPr>
          <w:rFonts w:cs="黑体" w:asciiTheme="minorEastAsia" w:hAnsiTheme="minorEastAsia"/>
          <w:b/>
          <w:bCs/>
          <w:kern w:val="44"/>
          <w:sz w:val="28"/>
          <w:szCs w:val="28"/>
        </w:rPr>
      </w:pPr>
    </w:p>
    <w:p w14:paraId="6424DAE7">
      <w:pPr>
        <w:spacing w:before="161" w:line="228" w:lineRule="auto"/>
        <w:ind w:left="24"/>
        <w:jc w:val="center"/>
        <w:rPr>
          <w:rFonts w:cs="黑体" w:asciiTheme="minorEastAsia" w:hAnsiTheme="minorEastAsia"/>
          <w:b/>
          <w:bCs/>
          <w:kern w:val="44"/>
          <w:sz w:val="28"/>
          <w:szCs w:val="28"/>
        </w:rPr>
      </w:pPr>
    </w:p>
    <w:p w14:paraId="5EFE409C">
      <w:pPr>
        <w:spacing w:before="161" w:line="228" w:lineRule="auto"/>
        <w:ind w:left="24"/>
        <w:jc w:val="center"/>
        <w:rPr>
          <w:rFonts w:cs="黑体" w:asciiTheme="minorEastAsia" w:hAnsiTheme="minorEastAsia"/>
          <w:b/>
          <w:bCs/>
          <w:kern w:val="44"/>
          <w:sz w:val="28"/>
          <w:szCs w:val="28"/>
        </w:rPr>
      </w:pPr>
    </w:p>
    <w:p w14:paraId="1CF6720B">
      <w:pPr>
        <w:spacing w:before="161" w:line="228" w:lineRule="auto"/>
        <w:ind w:left="24"/>
        <w:jc w:val="center"/>
        <w:rPr>
          <w:rFonts w:cs="黑体" w:asciiTheme="minorEastAsia" w:hAnsiTheme="minorEastAsia"/>
          <w:b/>
          <w:bCs/>
          <w:kern w:val="44"/>
          <w:sz w:val="28"/>
          <w:szCs w:val="28"/>
        </w:rPr>
      </w:pPr>
    </w:p>
    <w:p w14:paraId="7BDCDCFD">
      <w:pPr>
        <w:spacing w:before="161" w:line="228" w:lineRule="auto"/>
        <w:ind w:left="24"/>
        <w:jc w:val="center"/>
        <w:rPr>
          <w:rFonts w:cs="黑体" w:asciiTheme="minorEastAsia" w:hAnsiTheme="minorEastAsia"/>
          <w:b/>
          <w:bCs/>
          <w:kern w:val="44"/>
          <w:sz w:val="28"/>
          <w:szCs w:val="28"/>
        </w:rPr>
      </w:pPr>
    </w:p>
    <w:p w14:paraId="670B2ABA">
      <w:pPr>
        <w:spacing w:before="161" w:line="228" w:lineRule="auto"/>
        <w:ind w:left="24"/>
        <w:jc w:val="center"/>
        <w:rPr>
          <w:rFonts w:cs="黑体" w:asciiTheme="minorEastAsia" w:hAnsiTheme="minorEastAsia"/>
          <w:b/>
          <w:bCs/>
          <w:kern w:val="44"/>
          <w:sz w:val="28"/>
          <w:szCs w:val="28"/>
        </w:rPr>
      </w:pPr>
    </w:p>
    <w:p w14:paraId="11C8337B">
      <w:pPr>
        <w:spacing w:before="161" w:line="228" w:lineRule="auto"/>
        <w:ind w:left="24"/>
        <w:jc w:val="center"/>
        <w:rPr>
          <w:rFonts w:cs="黑体" w:asciiTheme="minorEastAsia" w:hAnsiTheme="minorEastAsia"/>
          <w:b/>
          <w:bCs/>
          <w:kern w:val="44"/>
          <w:sz w:val="28"/>
          <w:szCs w:val="28"/>
        </w:rPr>
      </w:pPr>
    </w:p>
    <w:p w14:paraId="59EE932C">
      <w:pPr>
        <w:spacing w:before="161" w:line="228" w:lineRule="auto"/>
        <w:ind w:left="24"/>
        <w:jc w:val="center"/>
        <w:rPr>
          <w:rFonts w:cs="黑体" w:asciiTheme="minorEastAsia" w:hAnsiTheme="minorEastAsia"/>
          <w:b/>
          <w:bCs/>
          <w:kern w:val="44"/>
          <w:sz w:val="28"/>
          <w:szCs w:val="28"/>
        </w:rPr>
      </w:pPr>
    </w:p>
    <w:p w14:paraId="57734D04">
      <w:pPr>
        <w:spacing w:before="161" w:line="228" w:lineRule="auto"/>
        <w:ind w:left="24"/>
        <w:jc w:val="center"/>
        <w:outlineLvl w:val="0"/>
        <w:rPr>
          <w:rFonts w:cs="黑体" w:asciiTheme="minorEastAsia" w:hAnsiTheme="minorEastAsia"/>
          <w:b/>
          <w:bCs/>
          <w:kern w:val="44"/>
          <w:sz w:val="28"/>
          <w:szCs w:val="28"/>
        </w:rPr>
      </w:pPr>
      <w:bookmarkStart w:id="18" w:name="_Toc219273691"/>
      <w:r>
        <w:rPr>
          <w:rFonts w:hint="eastAsia" w:cs="黑体" w:asciiTheme="minorEastAsia" w:hAnsiTheme="minorEastAsia"/>
          <w:b/>
          <w:bCs/>
          <w:kern w:val="44"/>
          <w:sz w:val="28"/>
          <w:szCs w:val="28"/>
        </w:rPr>
        <w:t>五、投标保证金回执</w:t>
      </w:r>
      <w:bookmarkEnd w:id="18"/>
    </w:p>
    <w:p w14:paraId="272BD4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比选申请人在此提供汇款凭证的复印件。</w:t>
      </w:r>
    </w:p>
    <w:p w14:paraId="20EC8D82">
      <w:pPr>
        <w:spacing w:line="360" w:lineRule="auto"/>
        <w:rPr>
          <w:rFonts w:ascii="宋体" w:hAnsi="宋体" w:eastAsia="宋体" w:cs="宋体"/>
          <w:sz w:val="24"/>
          <w:szCs w:val="24"/>
        </w:rPr>
      </w:pPr>
    </w:p>
    <w:p w14:paraId="01618528">
      <w:pPr>
        <w:pStyle w:val="5"/>
        <w:rPr>
          <w:rFonts w:ascii="宋体" w:hAnsi="宋体" w:eastAsia="宋体" w:cs="宋体"/>
        </w:rPr>
      </w:pPr>
    </w:p>
    <w:p w14:paraId="52F17F21">
      <w:pPr>
        <w:spacing w:line="360" w:lineRule="auto"/>
        <w:ind w:left="31666" w:leftChars="2622" w:hanging="26160" w:hangingChars="10900"/>
        <w:jc w:val="left"/>
        <w:rPr>
          <w:rFonts w:ascii="宋体" w:hAnsi="宋体" w:eastAsia="宋体" w:cs="宋体"/>
          <w:sz w:val="24"/>
          <w:szCs w:val="24"/>
        </w:rPr>
      </w:pPr>
      <w:r>
        <w:rPr>
          <w:rFonts w:hint="eastAsia" w:ascii="宋体" w:hAnsi="宋体" w:eastAsia="宋体" w:cs="宋体"/>
          <w:sz w:val="24"/>
          <w:szCs w:val="24"/>
        </w:rPr>
        <w:t>报价单位：（盖单位章）</w:t>
      </w:r>
    </w:p>
    <w:p w14:paraId="56541ACB">
      <w:pPr>
        <w:spacing w:line="360" w:lineRule="auto"/>
        <w:ind w:left="31680" w:hanging="76980" w:hangingChars="32075"/>
        <w:jc w:val="right"/>
        <w:rPr>
          <w:rFonts w:ascii="宋体" w:hAnsi="宋体" w:eastAsia="宋体" w:cs="宋体"/>
          <w:sz w:val="24"/>
          <w:szCs w:val="24"/>
        </w:rPr>
      </w:pPr>
    </w:p>
    <w:p w14:paraId="2AA9AAF1">
      <w:pPr>
        <w:spacing w:line="360" w:lineRule="auto"/>
        <w:ind w:left="31664" w:leftChars="2964" w:hanging="25440" w:hangingChars="10600"/>
        <w:rPr>
          <w:rFonts w:ascii="宋体" w:hAnsi="宋体" w:eastAsia="宋体" w:cs="宋体"/>
          <w:sz w:val="24"/>
          <w:szCs w:val="24"/>
        </w:rPr>
      </w:pPr>
      <w:r>
        <w:rPr>
          <w:rFonts w:hint="eastAsia" w:ascii="宋体" w:hAnsi="宋体" w:eastAsia="宋体" w:cs="宋体"/>
          <w:sz w:val="24"/>
          <w:szCs w:val="24"/>
        </w:rPr>
        <w:t>年 月 日</w:t>
      </w:r>
    </w:p>
    <w:p w14:paraId="54FE1481">
      <w:pPr>
        <w:pStyle w:val="18"/>
        <w:ind w:firstLine="480"/>
      </w:pPr>
    </w:p>
    <w:p w14:paraId="5FA4DD8A">
      <w:pPr>
        <w:pStyle w:val="18"/>
        <w:ind w:firstLine="480"/>
      </w:pPr>
    </w:p>
    <w:p w14:paraId="1B0EB919">
      <w:pPr>
        <w:pStyle w:val="18"/>
        <w:ind w:firstLine="480"/>
      </w:pPr>
    </w:p>
    <w:p w14:paraId="07A21935">
      <w:pPr>
        <w:pStyle w:val="18"/>
        <w:ind w:firstLine="480"/>
      </w:pPr>
    </w:p>
    <w:p w14:paraId="43F94276">
      <w:pPr>
        <w:pStyle w:val="18"/>
        <w:ind w:firstLine="480"/>
      </w:pPr>
    </w:p>
    <w:p w14:paraId="2D5A5EE3">
      <w:pPr>
        <w:pStyle w:val="18"/>
        <w:ind w:firstLine="480"/>
      </w:pPr>
    </w:p>
    <w:p w14:paraId="39F88522">
      <w:pPr>
        <w:pStyle w:val="18"/>
        <w:ind w:firstLine="480"/>
      </w:pPr>
    </w:p>
    <w:p w14:paraId="3E1B6EAA">
      <w:pPr>
        <w:pStyle w:val="18"/>
        <w:ind w:firstLine="480"/>
      </w:pPr>
    </w:p>
    <w:p w14:paraId="4629B75C">
      <w:pPr>
        <w:pStyle w:val="18"/>
        <w:ind w:firstLine="480"/>
      </w:pPr>
    </w:p>
    <w:p w14:paraId="7BB05875">
      <w:pPr>
        <w:pStyle w:val="18"/>
        <w:ind w:firstLine="480"/>
      </w:pPr>
    </w:p>
    <w:p w14:paraId="6665CC68">
      <w:pPr>
        <w:pStyle w:val="18"/>
        <w:ind w:firstLine="480"/>
      </w:pPr>
    </w:p>
    <w:p w14:paraId="2DA49E62">
      <w:pPr>
        <w:pStyle w:val="18"/>
        <w:ind w:firstLine="480"/>
      </w:pPr>
    </w:p>
    <w:p w14:paraId="097964F2">
      <w:pPr>
        <w:pStyle w:val="18"/>
        <w:ind w:firstLine="480"/>
      </w:pPr>
    </w:p>
    <w:p w14:paraId="3D5AC761">
      <w:pPr>
        <w:pStyle w:val="18"/>
        <w:ind w:firstLine="480"/>
      </w:pPr>
    </w:p>
    <w:p w14:paraId="308042A5">
      <w:pPr>
        <w:pStyle w:val="18"/>
        <w:ind w:firstLine="480"/>
      </w:pPr>
    </w:p>
    <w:p w14:paraId="6FE250CE">
      <w:pPr>
        <w:pStyle w:val="18"/>
        <w:ind w:firstLine="480"/>
      </w:pPr>
    </w:p>
    <w:p w14:paraId="1EEF980A">
      <w:pPr>
        <w:pStyle w:val="18"/>
        <w:ind w:firstLine="480"/>
      </w:pPr>
    </w:p>
    <w:p w14:paraId="2BD5A962">
      <w:pPr>
        <w:pStyle w:val="18"/>
        <w:ind w:firstLine="480"/>
      </w:pPr>
    </w:p>
    <w:p w14:paraId="48531420">
      <w:pPr>
        <w:pStyle w:val="18"/>
        <w:ind w:firstLine="480"/>
      </w:pPr>
    </w:p>
    <w:p w14:paraId="733ABA20">
      <w:pPr>
        <w:pStyle w:val="18"/>
        <w:ind w:firstLine="480"/>
      </w:pPr>
    </w:p>
    <w:p w14:paraId="5CA0B7AE">
      <w:pPr>
        <w:pStyle w:val="18"/>
        <w:ind w:firstLine="480"/>
      </w:pPr>
    </w:p>
    <w:p w14:paraId="1245DF99">
      <w:pPr>
        <w:pStyle w:val="18"/>
        <w:ind w:firstLine="480"/>
      </w:pPr>
    </w:p>
    <w:p w14:paraId="68F77B90">
      <w:pPr>
        <w:pStyle w:val="18"/>
        <w:ind w:firstLine="480"/>
      </w:pPr>
    </w:p>
    <w:p w14:paraId="5AE2CB0D">
      <w:pPr>
        <w:pStyle w:val="18"/>
        <w:ind w:firstLine="480"/>
      </w:pPr>
    </w:p>
    <w:p w14:paraId="66950901">
      <w:pPr>
        <w:pStyle w:val="53"/>
        <w:spacing w:line="360" w:lineRule="auto"/>
        <w:jc w:val="center"/>
        <w:outlineLvl w:val="0"/>
        <w:rPr>
          <w:rFonts w:cs="黑体" w:asciiTheme="minorEastAsia" w:hAnsiTheme="minorEastAsia" w:eastAsiaTheme="minorEastAsia"/>
          <w:b/>
          <w:bCs/>
          <w:kern w:val="44"/>
          <w:sz w:val="28"/>
          <w:szCs w:val="28"/>
        </w:rPr>
      </w:pPr>
      <w:bookmarkStart w:id="19" w:name="_Toc219273692"/>
      <w:r>
        <w:rPr>
          <w:rFonts w:hint="eastAsia" w:cs="黑体" w:asciiTheme="minorEastAsia" w:hAnsiTheme="minorEastAsia" w:eastAsiaTheme="minorEastAsia"/>
          <w:b/>
          <w:bCs/>
          <w:kern w:val="44"/>
          <w:sz w:val="28"/>
          <w:szCs w:val="28"/>
        </w:rPr>
        <w:t>六、投标清单</w:t>
      </w:r>
      <w:bookmarkEnd w:id="19"/>
    </w:p>
    <w:tbl>
      <w:tblPr>
        <w:tblStyle w:val="19"/>
        <w:tblW w:w="9436" w:type="dxa"/>
        <w:jc w:val="center"/>
        <w:tblLayout w:type="fixed"/>
        <w:tblCellMar>
          <w:top w:w="0" w:type="dxa"/>
          <w:left w:w="108" w:type="dxa"/>
          <w:bottom w:w="0" w:type="dxa"/>
          <w:right w:w="108" w:type="dxa"/>
        </w:tblCellMar>
      </w:tblPr>
      <w:tblGrid>
        <w:gridCol w:w="575"/>
        <w:gridCol w:w="1708"/>
        <w:gridCol w:w="1453"/>
        <w:gridCol w:w="1099"/>
        <w:gridCol w:w="992"/>
        <w:gridCol w:w="1199"/>
        <w:gridCol w:w="1276"/>
        <w:gridCol w:w="1134"/>
      </w:tblGrid>
      <w:tr w14:paraId="3B5CB74B">
        <w:tblPrEx>
          <w:tblCellMar>
            <w:top w:w="0" w:type="dxa"/>
            <w:left w:w="108" w:type="dxa"/>
            <w:bottom w:w="0" w:type="dxa"/>
            <w:right w:w="108" w:type="dxa"/>
          </w:tblCellMar>
        </w:tblPrEx>
        <w:trPr>
          <w:trHeight w:val="308" w:hRule="atLeast"/>
          <w:jc w:val="center"/>
        </w:trPr>
        <w:tc>
          <w:tcPr>
            <w:tcW w:w="575" w:type="dxa"/>
            <w:vMerge w:val="restart"/>
            <w:tcBorders>
              <w:top w:val="single" w:color="000000" w:sz="4" w:space="0"/>
              <w:left w:val="single" w:color="000000" w:sz="4" w:space="0"/>
              <w:right w:val="single" w:color="000000" w:sz="4" w:space="0"/>
            </w:tcBorders>
            <w:vAlign w:val="center"/>
          </w:tcPr>
          <w:p w14:paraId="4D7B02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708" w:type="dxa"/>
            <w:vMerge w:val="restart"/>
            <w:tcBorders>
              <w:top w:val="single" w:color="000000" w:sz="4" w:space="0"/>
              <w:left w:val="single" w:color="000000" w:sz="4" w:space="0"/>
              <w:right w:val="single" w:color="000000" w:sz="4" w:space="0"/>
            </w:tcBorders>
            <w:vAlign w:val="center"/>
          </w:tcPr>
          <w:p w14:paraId="43291A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453" w:type="dxa"/>
            <w:vMerge w:val="restart"/>
            <w:tcBorders>
              <w:top w:val="single" w:color="000000" w:sz="4" w:space="0"/>
              <w:left w:val="single" w:color="000000" w:sz="4" w:space="0"/>
              <w:right w:val="single" w:color="000000" w:sz="4" w:space="0"/>
            </w:tcBorders>
            <w:vAlign w:val="center"/>
          </w:tcPr>
          <w:p w14:paraId="2B3BF4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w:t>
            </w:r>
          </w:p>
        </w:tc>
        <w:tc>
          <w:tcPr>
            <w:tcW w:w="1099" w:type="dxa"/>
            <w:tcBorders>
              <w:top w:val="single" w:color="000000" w:sz="4" w:space="0"/>
              <w:left w:val="single" w:color="000000" w:sz="4" w:space="0"/>
              <w:bottom w:val="single" w:color="000000" w:sz="4" w:space="0"/>
              <w:right w:val="single" w:color="000000" w:sz="4" w:space="0"/>
            </w:tcBorders>
            <w:vAlign w:val="center"/>
          </w:tcPr>
          <w:p w14:paraId="4433FA7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规格</w:t>
            </w:r>
          </w:p>
        </w:tc>
        <w:tc>
          <w:tcPr>
            <w:tcW w:w="992" w:type="dxa"/>
            <w:tcBorders>
              <w:top w:val="single" w:color="000000" w:sz="4" w:space="0"/>
              <w:left w:val="single" w:color="000000" w:sz="4" w:space="0"/>
              <w:bottom w:val="single" w:color="000000" w:sz="4" w:space="0"/>
              <w:right w:val="single" w:color="000000" w:sz="4" w:space="0"/>
            </w:tcBorders>
            <w:vAlign w:val="center"/>
          </w:tcPr>
          <w:p w14:paraId="513098E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预估</w:t>
            </w:r>
          </w:p>
          <w:p w14:paraId="0429C4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重量</w:t>
            </w:r>
          </w:p>
        </w:tc>
        <w:tc>
          <w:tcPr>
            <w:tcW w:w="1199" w:type="dxa"/>
            <w:tcBorders>
              <w:top w:val="single" w:color="000000" w:sz="4" w:space="0"/>
              <w:left w:val="single" w:color="000000" w:sz="4" w:space="0"/>
              <w:bottom w:val="single" w:color="000000" w:sz="4" w:space="0"/>
              <w:right w:val="single" w:color="000000" w:sz="4" w:space="0"/>
            </w:tcBorders>
            <w:vAlign w:val="center"/>
          </w:tcPr>
          <w:p w14:paraId="6A834F8C">
            <w:pPr>
              <w:widowControl/>
              <w:ind w:left="-185" w:leftChars="-88" w:right="-250" w:rightChars="-119"/>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包含损耗</w:t>
            </w:r>
          </w:p>
          <w:p w14:paraId="2927DBC2">
            <w:pPr>
              <w:widowControl/>
              <w:ind w:left="-185" w:leftChars="-88" w:right="-250" w:rightChars="-119"/>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的重量</w:t>
            </w:r>
          </w:p>
        </w:tc>
        <w:tc>
          <w:tcPr>
            <w:tcW w:w="1276" w:type="dxa"/>
            <w:tcBorders>
              <w:top w:val="single" w:color="000000" w:sz="4" w:space="0"/>
              <w:left w:val="single" w:color="000000" w:sz="4" w:space="0"/>
              <w:bottom w:val="single" w:color="000000" w:sz="4" w:space="0"/>
              <w:right w:val="single" w:color="000000" w:sz="4" w:space="0"/>
            </w:tcBorders>
            <w:vAlign w:val="center"/>
          </w:tcPr>
          <w:p w14:paraId="42E4A29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制作安装费</w:t>
            </w:r>
          </w:p>
          <w:p w14:paraId="15F216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（含税）</w:t>
            </w:r>
          </w:p>
        </w:tc>
        <w:tc>
          <w:tcPr>
            <w:tcW w:w="1134" w:type="dxa"/>
            <w:vMerge w:val="restart"/>
            <w:tcBorders>
              <w:top w:val="single" w:color="000000" w:sz="4" w:space="0"/>
              <w:left w:val="single" w:color="000000" w:sz="4" w:space="0"/>
              <w:right w:val="single" w:color="000000" w:sz="4" w:space="0"/>
            </w:tcBorders>
            <w:vAlign w:val="center"/>
          </w:tcPr>
          <w:p w14:paraId="304759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14:paraId="302E39BE">
        <w:tblPrEx>
          <w:tblCellMar>
            <w:top w:w="0" w:type="dxa"/>
            <w:left w:w="108" w:type="dxa"/>
            <w:bottom w:w="0" w:type="dxa"/>
            <w:right w:w="108" w:type="dxa"/>
          </w:tblCellMar>
        </w:tblPrEx>
        <w:trPr>
          <w:trHeight w:val="307" w:hRule="atLeast"/>
          <w:jc w:val="center"/>
        </w:trPr>
        <w:tc>
          <w:tcPr>
            <w:tcW w:w="575" w:type="dxa"/>
            <w:vMerge w:val="continue"/>
            <w:tcBorders>
              <w:left w:val="single" w:color="000000" w:sz="4" w:space="0"/>
              <w:bottom w:val="single" w:color="000000" w:sz="4" w:space="0"/>
              <w:right w:val="single" w:color="000000" w:sz="4" w:space="0"/>
            </w:tcBorders>
            <w:vAlign w:val="center"/>
          </w:tcPr>
          <w:p w14:paraId="619FEEC9">
            <w:pPr>
              <w:widowControl/>
              <w:jc w:val="center"/>
              <w:textAlignment w:val="center"/>
              <w:rPr>
                <w:rFonts w:ascii="宋体" w:hAnsi="宋体" w:eastAsia="宋体" w:cs="宋体"/>
                <w:color w:val="000000"/>
                <w:kern w:val="0"/>
                <w:sz w:val="20"/>
                <w:szCs w:val="20"/>
              </w:rPr>
            </w:pPr>
          </w:p>
        </w:tc>
        <w:tc>
          <w:tcPr>
            <w:tcW w:w="1708" w:type="dxa"/>
            <w:vMerge w:val="continue"/>
            <w:tcBorders>
              <w:left w:val="single" w:color="000000" w:sz="4" w:space="0"/>
              <w:bottom w:val="single" w:color="000000" w:sz="4" w:space="0"/>
              <w:right w:val="single" w:color="000000" w:sz="4" w:space="0"/>
            </w:tcBorders>
            <w:vAlign w:val="center"/>
          </w:tcPr>
          <w:p w14:paraId="6BBB4390">
            <w:pPr>
              <w:widowControl/>
              <w:jc w:val="center"/>
              <w:textAlignment w:val="center"/>
              <w:rPr>
                <w:rFonts w:ascii="宋体" w:hAnsi="宋体" w:eastAsia="宋体" w:cs="宋体"/>
                <w:color w:val="000000"/>
                <w:kern w:val="0"/>
                <w:sz w:val="20"/>
                <w:szCs w:val="20"/>
              </w:rPr>
            </w:pPr>
          </w:p>
        </w:tc>
        <w:tc>
          <w:tcPr>
            <w:tcW w:w="1453" w:type="dxa"/>
            <w:vMerge w:val="continue"/>
            <w:tcBorders>
              <w:left w:val="single" w:color="000000" w:sz="4" w:space="0"/>
              <w:bottom w:val="single" w:color="000000" w:sz="4" w:space="0"/>
              <w:right w:val="single" w:color="000000" w:sz="4" w:space="0"/>
            </w:tcBorders>
            <w:vAlign w:val="center"/>
          </w:tcPr>
          <w:p w14:paraId="2593F5E1">
            <w:pPr>
              <w:widowControl/>
              <w:jc w:val="center"/>
              <w:textAlignment w:val="center"/>
              <w:rPr>
                <w:rFonts w:ascii="宋体" w:hAnsi="宋体" w:eastAsia="宋体" w:cs="宋体"/>
                <w:color w:val="000000"/>
                <w:kern w:val="0"/>
                <w:sz w:val="20"/>
                <w:szCs w:val="20"/>
              </w:rPr>
            </w:pPr>
          </w:p>
        </w:tc>
        <w:tc>
          <w:tcPr>
            <w:tcW w:w="1099" w:type="dxa"/>
            <w:tcBorders>
              <w:top w:val="single" w:color="000000" w:sz="4" w:space="0"/>
              <w:left w:val="single" w:color="000000" w:sz="4" w:space="0"/>
              <w:bottom w:val="single" w:color="000000" w:sz="4" w:space="0"/>
              <w:right w:val="single" w:color="000000" w:sz="4" w:space="0"/>
            </w:tcBorders>
            <w:vAlign w:val="center"/>
          </w:tcPr>
          <w:p w14:paraId="4FA86F3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mm</w:t>
            </w:r>
          </w:p>
        </w:tc>
        <w:tc>
          <w:tcPr>
            <w:tcW w:w="992" w:type="dxa"/>
            <w:tcBorders>
              <w:top w:val="single" w:color="000000" w:sz="4" w:space="0"/>
              <w:left w:val="single" w:color="000000" w:sz="4" w:space="0"/>
              <w:bottom w:val="single" w:color="000000" w:sz="4" w:space="0"/>
              <w:right w:val="single" w:color="000000" w:sz="4" w:space="0"/>
            </w:tcBorders>
            <w:vAlign w:val="center"/>
          </w:tcPr>
          <w:p w14:paraId="1C7FCD1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kg</w:t>
            </w:r>
          </w:p>
        </w:tc>
        <w:tc>
          <w:tcPr>
            <w:tcW w:w="1199" w:type="dxa"/>
            <w:tcBorders>
              <w:top w:val="single" w:color="000000" w:sz="4" w:space="0"/>
              <w:left w:val="single" w:color="000000" w:sz="4" w:space="0"/>
              <w:bottom w:val="single" w:color="000000" w:sz="4" w:space="0"/>
              <w:right w:val="single" w:color="000000" w:sz="4" w:space="0"/>
            </w:tcBorders>
            <w:vAlign w:val="center"/>
          </w:tcPr>
          <w:p w14:paraId="6316169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kg</w:t>
            </w:r>
          </w:p>
        </w:tc>
        <w:tc>
          <w:tcPr>
            <w:tcW w:w="1276" w:type="dxa"/>
            <w:tcBorders>
              <w:top w:val="single" w:color="000000" w:sz="4" w:space="0"/>
              <w:left w:val="single" w:color="000000" w:sz="4" w:space="0"/>
              <w:bottom w:val="single" w:color="000000" w:sz="4" w:space="0"/>
              <w:right w:val="single" w:color="000000" w:sz="4" w:space="0"/>
            </w:tcBorders>
            <w:vAlign w:val="center"/>
          </w:tcPr>
          <w:p w14:paraId="71A8F61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元</w:t>
            </w:r>
          </w:p>
        </w:tc>
        <w:tc>
          <w:tcPr>
            <w:tcW w:w="1134" w:type="dxa"/>
            <w:vMerge w:val="continue"/>
            <w:tcBorders>
              <w:left w:val="single" w:color="000000" w:sz="4" w:space="0"/>
              <w:bottom w:val="single" w:color="000000" w:sz="4" w:space="0"/>
              <w:right w:val="single" w:color="000000" w:sz="4" w:space="0"/>
            </w:tcBorders>
            <w:vAlign w:val="center"/>
          </w:tcPr>
          <w:p w14:paraId="0340690E">
            <w:pPr>
              <w:widowControl/>
              <w:jc w:val="center"/>
              <w:textAlignment w:val="center"/>
              <w:rPr>
                <w:rFonts w:ascii="宋体" w:hAnsi="宋体" w:eastAsia="宋体" w:cs="宋体"/>
                <w:color w:val="000000"/>
                <w:kern w:val="0"/>
                <w:sz w:val="20"/>
                <w:szCs w:val="20"/>
              </w:rPr>
            </w:pPr>
          </w:p>
        </w:tc>
      </w:tr>
      <w:tr w14:paraId="1E4C50CB">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vAlign w:val="center"/>
          </w:tcPr>
          <w:p w14:paraId="1368EA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14:paraId="086B84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炉顶盖</w:t>
            </w:r>
          </w:p>
        </w:tc>
        <w:tc>
          <w:tcPr>
            <w:tcW w:w="1453" w:type="dxa"/>
            <w:tcBorders>
              <w:top w:val="single" w:color="000000" w:sz="4" w:space="0"/>
              <w:left w:val="single" w:color="000000" w:sz="4" w:space="0"/>
              <w:bottom w:val="single" w:color="000000" w:sz="4" w:space="0"/>
              <w:right w:val="single" w:color="000000" w:sz="4" w:space="0"/>
            </w:tcBorders>
            <w:vAlign w:val="center"/>
          </w:tcPr>
          <w:p w14:paraId="2909A7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06Cr19Ni10</w:t>
            </w:r>
          </w:p>
        </w:tc>
        <w:tc>
          <w:tcPr>
            <w:tcW w:w="1099" w:type="dxa"/>
            <w:tcBorders>
              <w:top w:val="single" w:color="000000" w:sz="4" w:space="0"/>
              <w:left w:val="single" w:color="000000" w:sz="4" w:space="0"/>
              <w:bottom w:val="single" w:color="000000" w:sz="4" w:space="0"/>
              <w:right w:val="single" w:color="000000" w:sz="4" w:space="0"/>
            </w:tcBorders>
            <w:vAlign w:val="center"/>
          </w:tcPr>
          <w:p w14:paraId="1CB7E0C3">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6390A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39F27ADF">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68B1688">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058256C">
            <w:pPr>
              <w:jc w:val="center"/>
              <w:rPr>
                <w:rFonts w:ascii="宋体" w:hAnsi="宋体" w:eastAsia="宋体" w:cs="宋体"/>
                <w:color w:val="000000"/>
                <w:sz w:val="20"/>
                <w:szCs w:val="20"/>
              </w:rPr>
            </w:pPr>
          </w:p>
        </w:tc>
      </w:tr>
      <w:tr w14:paraId="0EC33EF1">
        <w:tblPrEx>
          <w:tblCellMar>
            <w:top w:w="0" w:type="dxa"/>
            <w:left w:w="108" w:type="dxa"/>
            <w:bottom w:w="0" w:type="dxa"/>
            <w:right w:w="108" w:type="dxa"/>
          </w:tblCellMar>
        </w:tblPrEx>
        <w:trPr>
          <w:trHeight w:val="38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7B16A48F">
            <w:pPr>
              <w:jc w:val="center"/>
              <w:rPr>
                <w:rFonts w:ascii="宋体" w:hAnsi="宋体" w:eastAsia="宋体" w:cs="宋体"/>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14:paraId="468E5D2D">
            <w:pPr>
              <w:jc w:val="center"/>
              <w:rPr>
                <w:rFonts w:ascii="宋体" w:hAnsi="宋体" w:eastAsia="宋体" w:cs="宋体"/>
                <w:color w:val="000000"/>
                <w:sz w:val="20"/>
                <w:szCs w:val="20"/>
              </w:rPr>
            </w:pPr>
          </w:p>
        </w:tc>
        <w:tc>
          <w:tcPr>
            <w:tcW w:w="1453" w:type="dxa"/>
            <w:tcBorders>
              <w:top w:val="single" w:color="000000" w:sz="4" w:space="0"/>
              <w:left w:val="single" w:color="000000" w:sz="4" w:space="0"/>
              <w:bottom w:val="single" w:color="000000" w:sz="4" w:space="0"/>
              <w:right w:val="single" w:color="000000" w:sz="4" w:space="0"/>
            </w:tcBorders>
            <w:vAlign w:val="center"/>
          </w:tcPr>
          <w:p w14:paraId="0256DD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5B221917">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0876D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79A1FB2C">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B0F4EB8">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DAC7585">
            <w:pPr>
              <w:jc w:val="center"/>
              <w:rPr>
                <w:rFonts w:ascii="宋体" w:hAnsi="宋体" w:eastAsia="宋体" w:cs="宋体"/>
                <w:color w:val="000000"/>
                <w:sz w:val="20"/>
                <w:szCs w:val="20"/>
              </w:rPr>
            </w:pPr>
          </w:p>
        </w:tc>
      </w:tr>
      <w:tr w14:paraId="0595B56F">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2E816D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708" w:type="dxa"/>
            <w:tcBorders>
              <w:top w:val="single" w:color="000000" w:sz="4" w:space="0"/>
              <w:left w:val="single" w:color="000000" w:sz="4" w:space="0"/>
              <w:bottom w:val="single" w:color="000000" w:sz="4" w:space="0"/>
              <w:right w:val="single" w:color="000000" w:sz="4" w:space="0"/>
            </w:tcBorders>
            <w:vAlign w:val="center"/>
          </w:tcPr>
          <w:p w14:paraId="31D378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炉壳</w:t>
            </w:r>
          </w:p>
        </w:tc>
        <w:tc>
          <w:tcPr>
            <w:tcW w:w="1453" w:type="dxa"/>
            <w:tcBorders>
              <w:top w:val="single" w:color="000000" w:sz="4" w:space="0"/>
              <w:left w:val="single" w:color="000000" w:sz="4" w:space="0"/>
              <w:bottom w:val="single" w:color="000000" w:sz="4" w:space="0"/>
              <w:right w:val="single" w:color="000000" w:sz="4" w:space="0"/>
            </w:tcBorders>
            <w:vAlign w:val="center"/>
          </w:tcPr>
          <w:p w14:paraId="65D70A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Q345R</w:t>
            </w:r>
          </w:p>
        </w:tc>
        <w:tc>
          <w:tcPr>
            <w:tcW w:w="1099" w:type="dxa"/>
            <w:tcBorders>
              <w:top w:val="single" w:color="000000" w:sz="4" w:space="0"/>
              <w:left w:val="single" w:color="000000" w:sz="4" w:space="0"/>
              <w:bottom w:val="single" w:color="000000" w:sz="4" w:space="0"/>
              <w:right w:val="single" w:color="000000" w:sz="4" w:space="0"/>
            </w:tcBorders>
            <w:vAlign w:val="center"/>
          </w:tcPr>
          <w:p w14:paraId="319E75C6">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637CB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5B2576C5">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D09810D">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B4810F">
            <w:pPr>
              <w:jc w:val="center"/>
              <w:rPr>
                <w:rFonts w:ascii="宋体" w:hAnsi="宋体" w:eastAsia="宋体" w:cs="宋体"/>
                <w:color w:val="000000"/>
                <w:sz w:val="20"/>
                <w:szCs w:val="20"/>
              </w:rPr>
            </w:pPr>
          </w:p>
        </w:tc>
      </w:tr>
      <w:tr w14:paraId="4A241A79">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vAlign w:val="center"/>
          </w:tcPr>
          <w:p w14:paraId="663DEB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708" w:type="dxa"/>
            <w:tcBorders>
              <w:top w:val="single" w:color="000000" w:sz="4" w:space="0"/>
              <w:left w:val="single" w:color="000000" w:sz="4" w:space="0"/>
              <w:bottom w:val="single" w:color="000000" w:sz="4" w:space="0"/>
              <w:right w:val="single" w:color="000000" w:sz="4" w:space="0"/>
            </w:tcBorders>
            <w:vAlign w:val="center"/>
          </w:tcPr>
          <w:p w14:paraId="6E2CF5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炉壳孔洞</w:t>
            </w:r>
          </w:p>
        </w:tc>
        <w:tc>
          <w:tcPr>
            <w:tcW w:w="1453" w:type="dxa"/>
            <w:tcBorders>
              <w:top w:val="single" w:color="000000" w:sz="4" w:space="0"/>
              <w:left w:val="single" w:color="000000" w:sz="4" w:space="0"/>
              <w:bottom w:val="single" w:color="000000" w:sz="4" w:space="0"/>
              <w:right w:val="single" w:color="000000" w:sz="4" w:space="0"/>
            </w:tcBorders>
            <w:vAlign w:val="center"/>
          </w:tcPr>
          <w:p w14:paraId="108097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314BD73C">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1B128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08E998C7">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3A71E75">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BA1459">
            <w:pPr>
              <w:jc w:val="center"/>
              <w:rPr>
                <w:rFonts w:ascii="宋体" w:hAnsi="宋体" w:eastAsia="宋体" w:cs="宋体"/>
                <w:color w:val="000000"/>
                <w:sz w:val="20"/>
                <w:szCs w:val="20"/>
              </w:rPr>
            </w:pPr>
          </w:p>
        </w:tc>
      </w:tr>
      <w:tr w14:paraId="03C8801F">
        <w:tblPrEx>
          <w:tblCellMar>
            <w:top w:w="0" w:type="dxa"/>
            <w:left w:w="108" w:type="dxa"/>
            <w:bottom w:w="0" w:type="dxa"/>
            <w:right w:w="108" w:type="dxa"/>
          </w:tblCellMar>
        </w:tblPrEx>
        <w:trPr>
          <w:trHeight w:val="38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26947D36">
            <w:pPr>
              <w:jc w:val="center"/>
              <w:rPr>
                <w:rFonts w:ascii="宋体" w:hAnsi="宋体" w:eastAsia="宋体" w:cs="宋体"/>
                <w:color w:val="000000"/>
                <w:sz w:val="20"/>
                <w:szCs w:val="20"/>
              </w:rPr>
            </w:pP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14:paraId="09FE4C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投料口、烟道口、底排料口等</w:t>
            </w:r>
          </w:p>
        </w:tc>
        <w:tc>
          <w:tcPr>
            <w:tcW w:w="1453" w:type="dxa"/>
            <w:tcBorders>
              <w:top w:val="single" w:color="000000" w:sz="4" w:space="0"/>
              <w:left w:val="single" w:color="000000" w:sz="4" w:space="0"/>
              <w:bottom w:val="single" w:color="000000" w:sz="4" w:space="0"/>
              <w:right w:val="single" w:color="000000" w:sz="4" w:space="0"/>
            </w:tcBorders>
            <w:vAlign w:val="center"/>
          </w:tcPr>
          <w:p w14:paraId="153A50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Q245R</w:t>
            </w:r>
          </w:p>
        </w:tc>
        <w:tc>
          <w:tcPr>
            <w:tcW w:w="1099" w:type="dxa"/>
            <w:tcBorders>
              <w:top w:val="single" w:color="000000" w:sz="4" w:space="0"/>
              <w:left w:val="single" w:color="000000" w:sz="4" w:space="0"/>
              <w:bottom w:val="single" w:color="000000" w:sz="4" w:space="0"/>
              <w:right w:val="single" w:color="000000" w:sz="4" w:space="0"/>
            </w:tcBorders>
            <w:vAlign w:val="center"/>
          </w:tcPr>
          <w:p w14:paraId="6391425F">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EB61D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600</w:t>
            </w:r>
          </w:p>
        </w:tc>
        <w:tc>
          <w:tcPr>
            <w:tcW w:w="1199" w:type="dxa"/>
            <w:tcBorders>
              <w:top w:val="single" w:color="000000" w:sz="4" w:space="0"/>
              <w:left w:val="single" w:color="000000" w:sz="4" w:space="0"/>
              <w:bottom w:val="single" w:color="000000" w:sz="4" w:space="0"/>
              <w:right w:val="single" w:color="000000" w:sz="4" w:space="0"/>
            </w:tcBorders>
            <w:vAlign w:val="center"/>
          </w:tcPr>
          <w:p w14:paraId="086BF59E">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F5FC757">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34E1072">
            <w:pPr>
              <w:jc w:val="center"/>
              <w:rPr>
                <w:rFonts w:ascii="宋体" w:hAnsi="宋体" w:eastAsia="宋体" w:cs="宋体"/>
                <w:color w:val="000000"/>
                <w:sz w:val="20"/>
                <w:szCs w:val="20"/>
              </w:rPr>
            </w:pPr>
          </w:p>
        </w:tc>
      </w:tr>
      <w:tr w14:paraId="00C58AC7">
        <w:tblPrEx>
          <w:tblCellMar>
            <w:top w:w="0" w:type="dxa"/>
            <w:left w:w="108" w:type="dxa"/>
            <w:bottom w:w="0" w:type="dxa"/>
            <w:right w:w="108" w:type="dxa"/>
          </w:tblCellMar>
        </w:tblPrEx>
        <w:trPr>
          <w:trHeight w:val="50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084766C9">
            <w:pPr>
              <w:jc w:val="center"/>
              <w:rPr>
                <w:rFonts w:ascii="宋体" w:hAnsi="宋体" w:eastAsia="宋体" w:cs="宋体"/>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14:paraId="04E477CF">
            <w:pPr>
              <w:jc w:val="center"/>
              <w:rPr>
                <w:rFonts w:ascii="宋体" w:hAnsi="宋体" w:eastAsia="宋体" w:cs="宋体"/>
                <w:color w:val="000000"/>
                <w:sz w:val="20"/>
                <w:szCs w:val="20"/>
              </w:rPr>
            </w:pPr>
          </w:p>
        </w:tc>
        <w:tc>
          <w:tcPr>
            <w:tcW w:w="1453" w:type="dxa"/>
            <w:tcBorders>
              <w:top w:val="single" w:color="000000" w:sz="4" w:space="0"/>
              <w:left w:val="single" w:color="000000" w:sz="4" w:space="0"/>
              <w:bottom w:val="single" w:color="000000" w:sz="4" w:space="0"/>
              <w:right w:val="single" w:color="000000" w:sz="4" w:space="0"/>
            </w:tcBorders>
            <w:vAlign w:val="center"/>
          </w:tcPr>
          <w:p w14:paraId="4CE604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06Cr25Ni20</w:t>
            </w:r>
          </w:p>
        </w:tc>
        <w:tc>
          <w:tcPr>
            <w:tcW w:w="1099" w:type="dxa"/>
            <w:tcBorders>
              <w:top w:val="single" w:color="000000" w:sz="4" w:space="0"/>
              <w:left w:val="single" w:color="000000" w:sz="4" w:space="0"/>
              <w:bottom w:val="single" w:color="000000" w:sz="4" w:space="0"/>
              <w:right w:val="single" w:color="000000" w:sz="4" w:space="0"/>
            </w:tcBorders>
            <w:vAlign w:val="center"/>
          </w:tcPr>
          <w:p w14:paraId="021FCC2A">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FE228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1199" w:type="dxa"/>
            <w:tcBorders>
              <w:top w:val="single" w:color="000000" w:sz="4" w:space="0"/>
              <w:left w:val="single" w:color="000000" w:sz="4" w:space="0"/>
              <w:bottom w:val="single" w:color="000000" w:sz="4" w:space="0"/>
              <w:right w:val="single" w:color="000000" w:sz="4" w:space="0"/>
            </w:tcBorders>
            <w:vAlign w:val="center"/>
          </w:tcPr>
          <w:p w14:paraId="61B50CD4">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CCCF38F">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2B0FA51">
            <w:pPr>
              <w:jc w:val="center"/>
              <w:rPr>
                <w:rFonts w:ascii="宋体" w:hAnsi="宋体" w:eastAsia="宋体" w:cs="宋体"/>
                <w:color w:val="000000"/>
                <w:sz w:val="20"/>
                <w:szCs w:val="20"/>
              </w:rPr>
            </w:pPr>
          </w:p>
        </w:tc>
      </w:tr>
      <w:tr w14:paraId="4CAA3827">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6DF878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708" w:type="dxa"/>
            <w:tcBorders>
              <w:top w:val="single" w:color="000000" w:sz="4" w:space="0"/>
              <w:left w:val="single" w:color="000000" w:sz="4" w:space="0"/>
              <w:bottom w:val="single" w:color="000000" w:sz="4" w:space="0"/>
              <w:right w:val="single" w:color="000000" w:sz="4" w:space="0"/>
            </w:tcBorders>
            <w:vAlign w:val="center"/>
          </w:tcPr>
          <w:p w14:paraId="0523FD2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风箱</w:t>
            </w:r>
          </w:p>
          <w:p w14:paraId="06E316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(包括风箱人孔)</w:t>
            </w:r>
          </w:p>
        </w:tc>
        <w:tc>
          <w:tcPr>
            <w:tcW w:w="1453" w:type="dxa"/>
            <w:tcBorders>
              <w:top w:val="single" w:color="000000" w:sz="4" w:space="0"/>
              <w:left w:val="single" w:color="000000" w:sz="4" w:space="0"/>
              <w:bottom w:val="single" w:color="000000" w:sz="4" w:space="0"/>
              <w:right w:val="single" w:color="000000" w:sz="4" w:space="0"/>
            </w:tcBorders>
            <w:vAlign w:val="center"/>
          </w:tcPr>
          <w:p w14:paraId="476FD3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1514F2DA">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392D5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1A512C12">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802B55F">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D0262BB">
            <w:pPr>
              <w:jc w:val="center"/>
              <w:rPr>
                <w:rFonts w:ascii="宋体" w:hAnsi="宋体" w:eastAsia="宋体" w:cs="宋体"/>
                <w:color w:val="000000"/>
                <w:sz w:val="20"/>
                <w:szCs w:val="20"/>
              </w:rPr>
            </w:pPr>
          </w:p>
        </w:tc>
      </w:tr>
      <w:tr w14:paraId="1966B6DE">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vAlign w:val="center"/>
          </w:tcPr>
          <w:p w14:paraId="748B57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14:paraId="2E85E6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流化炉床</w:t>
            </w:r>
          </w:p>
        </w:tc>
        <w:tc>
          <w:tcPr>
            <w:tcW w:w="1453" w:type="dxa"/>
            <w:tcBorders>
              <w:top w:val="single" w:color="000000" w:sz="4" w:space="0"/>
              <w:left w:val="single" w:color="000000" w:sz="4" w:space="0"/>
              <w:bottom w:val="single" w:color="000000" w:sz="4" w:space="0"/>
              <w:right w:val="single" w:color="000000" w:sz="4" w:space="0"/>
            </w:tcBorders>
            <w:vAlign w:val="center"/>
          </w:tcPr>
          <w:p w14:paraId="708E25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4327417D">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F2265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0AF915F9">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51CBFF6">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24B7FF">
            <w:pPr>
              <w:jc w:val="center"/>
              <w:rPr>
                <w:rFonts w:ascii="宋体" w:hAnsi="宋体" w:eastAsia="宋体" w:cs="宋体"/>
                <w:color w:val="000000"/>
                <w:sz w:val="20"/>
                <w:szCs w:val="20"/>
              </w:rPr>
            </w:pPr>
          </w:p>
        </w:tc>
      </w:tr>
      <w:tr w14:paraId="1DF10BFC">
        <w:tblPrEx>
          <w:tblCellMar>
            <w:top w:w="0" w:type="dxa"/>
            <w:left w:w="108" w:type="dxa"/>
            <w:bottom w:w="0" w:type="dxa"/>
            <w:right w:w="108" w:type="dxa"/>
          </w:tblCellMar>
        </w:tblPrEx>
        <w:trPr>
          <w:trHeight w:val="38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17C6670F">
            <w:pPr>
              <w:jc w:val="center"/>
              <w:rPr>
                <w:rFonts w:ascii="宋体" w:hAnsi="宋体" w:eastAsia="宋体" w:cs="宋体"/>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14:paraId="72803F89">
            <w:pPr>
              <w:jc w:val="center"/>
              <w:rPr>
                <w:rFonts w:ascii="宋体" w:hAnsi="宋体" w:eastAsia="宋体" w:cs="宋体"/>
                <w:color w:val="000000"/>
                <w:sz w:val="20"/>
                <w:szCs w:val="20"/>
              </w:rPr>
            </w:pPr>
          </w:p>
        </w:tc>
        <w:tc>
          <w:tcPr>
            <w:tcW w:w="1453" w:type="dxa"/>
            <w:tcBorders>
              <w:top w:val="single" w:color="000000" w:sz="4" w:space="0"/>
              <w:left w:val="single" w:color="000000" w:sz="4" w:space="0"/>
              <w:bottom w:val="single" w:color="000000" w:sz="4" w:space="0"/>
              <w:right w:val="single" w:color="000000" w:sz="4" w:space="0"/>
            </w:tcBorders>
            <w:vAlign w:val="center"/>
          </w:tcPr>
          <w:p w14:paraId="7D4723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099" w:type="dxa"/>
            <w:tcBorders>
              <w:top w:val="single" w:color="000000" w:sz="4" w:space="0"/>
              <w:left w:val="single" w:color="000000" w:sz="4" w:space="0"/>
              <w:bottom w:val="single" w:color="000000" w:sz="4" w:space="0"/>
              <w:right w:val="single" w:color="000000" w:sz="4" w:space="0"/>
            </w:tcBorders>
            <w:vAlign w:val="center"/>
          </w:tcPr>
          <w:p w14:paraId="3EC3EB3A">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23C28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70EEE0BC">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3B2E88">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2BE0B28">
            <w:pPr>
              <w:jc w:val="center"/>
              <w:rPr>
                <w:rFonts w:ascii="宋体" w:hAnsi="宋体" w:eastAsia="宋体" w:cs="宋体"/>
                <w:color w:val="000000"/>
                <w:sz w:val="20"/>
                <w:szCs w:val="20"/>
              </w:rPr>
            </w:pPr>
            <w:r>
              <w:rPr>
                <w:rFonts w:hint="eastAsia" w:ascii="宋体" w:hAnsi="宋体" w:eastAsia="宋体" w:cs="宋体"/>
                <w:color w:val="000000"/>
                <w:sz w:val="20"/>
                <w:szCs w:val="20"/>
              </w:rPr>
              <w:t>含机加工</w:t>
            </w:r>
          </w:p>
        </w:tc>
      </w:tr>
      <w:tr w14:paraId="007073A8">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1BBD33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708" w:type="dxa"/>
            <w:tcBorders>
              <w:top w:val="single" w:color="000000" w:sz="4" w:space="0"/>
              <w:left w:val="single" w:color="000000" w:sz="4" w:space="0"/>
              <w:bottom w:val="single" w:color="000000" w:sz="4" w:space="0"/>
              <w:right w:val="single" w:color="000000" w:sz="4" w:space="0"/>
            </w:tcBorders>
            <w:vAlign w:val="center"/>
          </w:tcPr>
          <w:p w14:paraId="09AA7E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风帽</w:t>
            </w:r>
          </w:p>
        </w:tc>
        <w:tc>
          <w:tcPr>
            <w:tcW w:w="1453" w:type="dxa"/>
            <w:tcBorders>
              <w:top w:val="single" w:color="000000" w:sz="4" w:space="0"/>
              <w:left w:val="single" w:color="000000" w:sz="4" w:space="0"/>
              <w:bottom w:val="single" w:color="000000" w:sz="4" w:space="0"/>
              <w:right w:val="single" w:color="000000" w:sz="4" w:space="0"/>
            </w:tcBorders>
            <w:vAlign w:val="center"/>
          </w:tcPr>
          <w:p w14:paraId="407764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ZG40Cr28Si2</w:t>
            </w:r>
          </w:p>
        </w:tc>
        <w:tc>
          <w:tcPr>
            <w:tcW w:w="1099" w:type="dxa"/>
            <w:tcBorders>
              <w:top w:val="single" w:color="000000" w:sz="4" w:space="0"/>
              <w:left w:val="single" w:color="000000" w:sz="4" w:space="0"/>
              <w:bottom w:val="single" w:color="000000" w:sz="4" w:space="0"/>
              <w:right w:val="single" w:color="000000" w:sz="4" w:space="0"/>
            </w:tcBorders>
            <w:vAlign w:val="center"/>
          </w:tcPr>
          <w:p w14:paraId="2108F564">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21605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67994A84">
            <w:pPr>
              <w:jc w:val="center"/>
              <w:rPr>
                <w:rFonts w:ascii="宋体" w:hAnsi="宋体" w:eastAsia="宋体" w:cs="宋体"/>
                <w:b/>
                <w:color w:val="000000"/>
                <w:sz w:val="20"/>
                <w:szCs w:val="20"/>
              </w:rPr>
            </w:pPr>
            <w:r>
              <w:rPr>
                <w:rFonts w:hint="eastAsia" w:ascii="宋体" w:hAnsi="宋体" w:eastAsia="宋体" w:cs="宋体"/>
                <w:b/>
                <w:color w:val="000000"/>
                <w:sz w:val="20"/>
                <w:szCs w:val="20"/>
              </w:rPr>
              <w:t>4000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4C5C7F">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4B5308">
            <w:pPr>
              <w:jc w:val="center"/>
              <w:rPr>
                <w:rFonts w:ascii="宋体" w:hAnsi="宋体" w:eastAsia="宋体" w:cs="宋体"/>
                <w:color w:val="000000"/>
                <w:sz w:val="20"/>
                <w:szCs w:val="20"/>
              </w:rPr>
            </w:pPr>
            <w:r>
              <w:rPr>
                <w:rFonts w:hint="eastAsia" w:ascii="宋体" w:hAnsi="宋体" w:eastAsia="宋体" w:cs="宋体"/>
                <w:color w:val="000000"/>
                <w:sz w:val="20"/>
                <w:szCs w:val="20"/>
              </w:rPr>
              <w:t>约5440个</w:t>
            </w:r>
          </w:p>
          <w:p w14:paraId="35066EC1">
            <w:pPr>
              <w:jc w:val="center"/>
              <w:rPr>
                <w:rFonts w:ascii="宋体" w:hAnsi="宋体" w:eastAsia="宋体" w:cs="宋体"/>
                <w:color w:val="000000"/>
                <w:sz w:val="20"/>
                <w:szCs w:val="20"/>
              </w:rPr>
            </w:pPr>
            <w:r>
              <w:rPr>
                <w:rFonts w:hint="eastAsia" w:ascii="宋体" w:hAnsi="宋体" w:eastAsia="宋体" w:cs="宋体"/>
                <w:color w:val="000000"/>
                <w:sz w:val="20"/>
                <w:szCs w:val="20"/>
              </w:rPr>
              <w:t>业主提供</w:t>
            </w:r>
          </w:p>
        </w:tc>
      </w:tr>
      <w:tr w14:paraId="31D2FDA3">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noWrap/>
            <w:vAlign w:val="center"/>
          </w:tcPr>
          <w:p w14:paraId="11F70B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708" w:type="dxa"/>
            <w:vMerge w:val="restart"/>
            <w:tcBorders>
              <w:top w:val="single" w:color="000000" w:sz="4" w:space="0"/>
              <w:left w:val="single" w:color="000000" w:sz="4" w:space="0"/>
              <w:bottom w:val="single" w:color="000000" w:sz="4" w:space="0"/>
              <w:right w:val="single" w:color="000000" w:sz="4" w:space="0"/>
            </w:tcBorders>
            <w:vAlign w:val="center"/>
          </w:tcPr>
          <w:p w14:paraId="72501F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溢流箱</w:t>
            </w:r>
          </w:p>
        </w:tc>
        <w:tc>
          <w:tcPr>
            <w:tcW w:w="1453" w:type="dxa"/>
            <w:tcBorders>
              <w:top w:val="single" w:color="000000" w:sz="4" w:space="0"/>
              <w:left w:val="single" w:color="000000" w:sz="4" w:space="0"/>
              <w:bottom w:val="single" w:color="000000" w:sz="4" w:space="0"/>
              <w:right w:val="single" w:color="000000" w:sz="4" w:space="0"/>
            </w:tcBorders>
            <w:vAlign w:val="center"/>
          </w:tcPr>
          <w:p w14:paraId="09EE9F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0936B639">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02E93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062F9217">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7615D8">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00B9E8">
            <w:pPr>
              <w:jc w:val="center"/>
              <w:rPr>
                <w:rFonts w:ascii="宋体" w:hAnsi="宋体" w:eastAsia="宋体" w:cs="宋体"/>
                <w:color w:val="000000"/>
                <w:sz w:val="20"/>
                <w:szCs w:val="20"/>
              </w:rPr>
            </w:pPr>
          </w:p>
        </w:tc>
      </w:tr>
      <w:tr w14:paraId="735B5A98">
        <w:tblPrEx>
          <w:tblCellMar>
            <w:top w:w="0" w:type="dxa"/>
            <w:left w:w="108" w:type="dxa"/>
            <w:bottom w:w="0" w:type="dxa"/>
            <w:right w:w="108" w:type="dxa"/>
          </w:tblCellMar>
        </w:tblPrEx>
        <w:trPr>
          <w:trHeight w:val="38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noWrap/>
            <w:vAlign w:val="center"/>
          </w:tcPr>
          <w:p w14:paraId="61C6774D">
            <w:pPr>
              <w:jc w:val="center"/>
              <w:rPr>
                <w:rFonts w:ascii="宋体" w:hAnsi="宋体" w:eastAsia="宋体" w:cs="宋体"/>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vAlign w:val="center"/>
          </w:tcPr>
          <w:p w14:paraId="41D4171E">
            <w:pPr>
              <w:jc w:val="center"/>
              <w:rPr>
                <w:rFonts w:ascii="宋体" w:hAnsi="宋体" w:eastAsia="宋体" w:cs="宋体"/>
                <w:color w:val="000000"/>
                <w:sz w:val="20"/>
                <w:szCs w:val="20"/>
              </w:rPr>
            </w:pPr>
          </w:p>
        </w:tc>
        <w:tc>
          <w:tcPr>
            <w:tcW w:w="1453" w:type="dxa"/>
            <w:tcBorders>
              <w:top w:val="single" w:color="000000" w:sz="4" w:space="0"/>
              <w:left w:val="single" w:color="000000" w:sz="4" w:space="0"/>
              <w:bottom w:val="single" w:color="000000" w:sz="4" w:space="0"/>
              <w:right w:val="single" w:color="000000" w:sz="4" w:space="0"/>
            </w:tcBorders>
            <w:vAlign w:val="center"/>
          </w:tcPr>
          <w:p w14:paraId="0AFEFA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06Cr25Ni20</w:t>
            </w:r>
          </w:p>
        </w:tc>
        <w:tc>
          <w:tcPr>
            <w:tcW w:w="1099" w:type="dxa"/>
            <w:tcBorders>
              <w:top w:val="single" w:color="000000" w:sz="4" w:space="0"/>
              <w:left w:val="single" w:color="000000" w:sz="4" w:space="0"/>
              <w:bottom w:val="single" w:color="000000" w:sz="4" w:space="0"/>
              <w:right w:val="single" w:color="000000" w:sz="4" w:space="0"/>
            </w:tcBorders>
            <w:vAlign w:val="center"/>
          </w:tcPr>
          <w:p w14:paraId="370AF686">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BADE2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300</w:t>
            </w:r>
          </w:p>
        </w:tc>
        <w:tc>
          <w:tcPr>
            <w:tcW w:w="1199" w:type="dxa"/>
            <w:tcBorders>
              <w:top w:val="single" w:color="000000" w:sz="4" w:space="0"/>
              <w:left w:val="single" w:color="000000" w:sz="4" w:space="0"/>
              <w:bottom w:val="single" w:color="000000" w:sz="4" w:space="0"/>
              <w:right w:val="single" w:color="000000" w:sz="4" w:space="0"/>
            </w:tcBorders>
            <w:vAlign w:val="center"/>
          </w:tcPr>
          <w:p w14:paraId="15B86875">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015BF17">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8897F98">
            <w:pPr>
              <w:jc w:val="center"/>
              <w:rPr>
                <w:rFonts w:ascii="宋体" w:hAnsi="宋体" w:eastAsia="宋体" w:cs="宋体"/>
                <w:color w:val="000000"/>
                <w:sz w:val="20"/>
                <w:szCs w:val="20"/>
              </w:rPr>
            </w:pPr>
          </w:p>
        </w:tc>
      </w:tr>
      <w:tr w14:paraId="351A989A">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766824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708" w:type="dxa"/>
            <w:tcBorders>
              <w:top w:val="single" w:color="000000" w:sz="4" w:space="0"/>
              <w:left w:val="single" w:color="000000" w:sz="4" w:space="0"/>
              <w:bottom w:val="single" w:color="000000" w:sz="4" w:space="0"/>
              <w:right w:val="single" w:color="000000" w:sz="4" w:space="0"/>
            </w:tcBorders>
            <w:vAlign w:val="center"/>
          </w:tcPr>
          <w:p w14:paraId="2A41CA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烟道清理孔盖</w:t>
            </w:r>
          </w:p>
        </w:tc>
        <w:tc>
          <w:tcPr>
            <w:tcW w:w="1453" w:type="dxa"/>
            <w:tcBorders>
              <w:top w:val="single" w:color="000000" w:sz="4" w:space="0"/>
              <w:left w:val="single" w:color="000000" w:sz="4" w:space="0"/>
              <w:bottom w:val="single" w:color="000000" w:sz="4" w:space="0"/>
              <w:right w:val="single" w:color="000000" w:sz="4" w:space="0"/>
            </w:tcBorders>
            <w:vAlign w:val="center"/>
          </w:tcPr>
          <w:p w14:paraId="08DA40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53B4EB38">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B0841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200</w:t>
            </w:r>
          </w:p>
        </w:tc>
        <w:tc>
          <w:tcPr>
            <w:tcW w:w="1199" w:type="dxa"/>
            <w:tcBorders>
              <w:top w:val="single" w:color="000000" w:sz="4" w:space="0"/>
              <w:left w:val="single" w:color="000000" w:sz="4" w:space="0"/>
              <w:bottom w:val="single" w:color="000000" w:sz="4" w:space="0"/>
              <w:right w:val="single" w:color="000000" w:sz="4" w:space="0"/>
            </w:tcBorders>
            <w:vAlign w:val="center"/>
          </w:tcPr>
          <w:p w14:paraId="6FB7EAEF">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F51C89B">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AD654E">
            <w:pPr>
              <w:jc w:val="center"/>
              <w:rPr>
                <w:rFonts w:ascii="宋体" w:hAnsi="宋体" w:eastAsia="宋体" w:cs="宋体"/>
                <w:color w:val="000000"/>
                <w:sz w:val="20"/>
                <w:szCs w:val="20"/>
              </w:rPr>
            </w:pPr>
          </w:p>
        </w:tc>
      </w:tr>
      <w:tr w14:paraId="2FEE1037">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6EDE55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708" w:type="dxa"/>
            <w:tcBorders>
              <w:top w:val="single" w:color="000000" w:sz="4" w:space="0"/>
              <w:left w:val="single" w:color="000000" w:sz="4" w:space="0"/>
              <w:bottom w:val="single" w:color="000000" w:sz="4" w:space="0"/>
              <w:right w:val="single" w:color="000000" w:sz="4" w:space="0"/>
            </w:tcBorders>
            <w:vAlign w:val="center"/>
          </w:tcPr>
          <w:p w14:paraId="7A7D08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地脚螺栓</w:t>
            </w:r>
          </w:p>
        </w:tc>
        <w:tc>
          <w:tcPr>
            <w:tcW w:w="1453" w:type="dxa"/>
            <w:tcBorders>
              <w:top w:val="single" w:color="000000" w:sz="4" w:space="0"/>
              <w:left w:val="single" w:color="000000" w:sz="4" w:space="0"/>
              <w:bottom w:val="single" w:color="000000" w:sz="4" w:space="0"/>
              <w:right w:val="single" w:color="000000" w:sz="4" w:space="0"/>
            </w:tcBorders>
            <w:vAlign w:val="center"/>
          </w:tcPr>
          <w:p w14:paraId="6698B0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0717E793">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43420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6F420694">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7FEDF3B">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D9B89F">
            <w:pPr>
              <w:jc w:val="center"/>
              <w:rPr>
                <w:rFonts w:ascii="宋体" w:hAnsi="宋体" w:eastAsia="宋体" w:cs="宋体"/>
                <w:color w:val="000000"/>
                <w:sz w:val="20"/>
                <w:szCs w:val="20"/>
              </w:rPr>
            </w:pPr>
            <w:r>
              <w:rPr>
                <w:rFonts w:hint="eastAsia" w:ascii="宋体" w:hAnsi="宋体" w:eastAsia="宋体" w:cs="宋体"/>
                <w:color w:val="000000"/>
                <w:sz w:val="20"/>
                <w:szCs w:val="20"/>
              </w:rPr>
              <w:t>业主提供</w:t>
            </w:r>
          </w:p>
        </w:tc>
      </w:tr>
      <w:tr w14:paraId="413A486D">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3ADFD9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708" w:type="dxa"/>
            <w:tcBorders>
              <w:top w:val="single" w:color="000000" w:sz="4" w:space="0"/>
              <w:left w:val="single" w:color="000000" w:sz="4" w:space="0"/>
              <w:bottom w:val="single" w:color="000000" w:sz="4" w:space="0"/>
              <w:right w:val="single" w:color="000000" w:sz="4" w:space="0"/>
            </w:tcBorders>
            <w:vAlign w:val="center"/>
          </w:tcPr>
          <w:p w14:paraId="67100F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保温外壳</w:t>
            </w:r>
          </w:p>
        </w:tc>
        <w:tc>
          <w:tcPr>
            <w:tcW w:w="1453" w:type="dxa"/>
            <w:tcBorders>
              <w:top w:val="single" w:color="000000" w:sz="4" w:space="0"/>
              <w:left w:val="single" w:color="000000" w:sz="4" w:space="0"/>
              <w:bottom w:val="single" w:color="000000" w:sz="4" w:space="0"/>
              <w:right w:val="single" w:color="000000" w:sz="4" w:space="0"/>
            </w:tcBorders>
            <w:vAlign w:val="center"/>
          </w:tcPr>
          <w:p w14:paraId="76F5F2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06Cr19Ni10</w:t>
            </w:r>
          </w:p>
        </w:tc>
        <w:tc>
          <w:tcPr>
            <w:tcW w:w="1099" w:type="dxa"/>
            <w:tcBorders>
              <w:top w:val="single" w:color="000000" w:sz="4" w:space="0"/>
              <w:left w:val="single" w:color="000000" w:sz="4" w:space="0"/>
              <w:bottom w:val="single" w:color="000000" w:sz="4" w:space="0"/>
              <w:right w:val="single" w:color="000000" w:sz="4" w:space="0"/>
            </w:tcBorders>
            <w:vAlign w:val="center"/>
          </w:tcPr>
          <w:p w14:paraId="75D76191">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6A875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16C1D1C2">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3B8A37">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7823B98">
            <w:pPr>
              <w:jc w:val="center"/>
              <w:rPr>
                <w:rFonts w:ascii="宋体" w:hAnsi="宋体" w:eastAsia="宋体" w:cs="宋体"/>
                <w:color w:val="000000"/>
                <w:sz w:val="20"/>
                <w:szCs w:val="20"/>
              </w:rPr>
            </w:pPr>
          </w:p>
        </w:tc>
      </w:tr>
      <w:tr w14:paraId="062C683D">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5D53F5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708" w:type="dxa"/>
            <w:tcBorders>
              <w:top w:val="single" w:color="000000" w:sz="4" w:space="0"/>
              <w:left w:val="single" w:color="000000" w:sz="4" w:space="0"/>
              <w:bottom w:val="single" w:color="000000" w:sz="4" w:space="0"/>
              <w:right w:val="single" w:color="000000" w:sz="4" w:space="0"/>
            </w:tcBorders>
            <w:vAlign w:val="center"/>
          </w:tcPr>
          <w:p w14:paraId="511987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环管与燃烧装置</w:t>
            </w:r>
          </w:p>
        </w:tc>
        <w:tc>
          <w:tcPr>
            <w:tcW w:w="1453" w:type="dxa"/>
            <w:tcBorders>
              <w:top w:val="single" w:color="000000" w:sz="4" w:space="0"/>
              <w:left w:val="single" w:color="000000" w:sz="4" w:space="0"/>
              <w:bottom w:val="single" w:color="000000" w:sz="4" w:space="0"/>
              <w:right w:val="single" w:color="000000" w:sz="4" w:space="0"/>
            </w:tcBorders>
            <w:vAlign w:val="center"/>
          </w:tcPr>
          <w:p w14:paraId="74BD29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099" w:type="dxa"/>
            <w:tcBorders>
              <w:top w:val="single" w:color="000000" w:sz="4" w:space="0"/>
              <w:left w:val="single" w:color="000000" w:sz="4" w:space="0"/>
              <w:bottom w:val="single" w:color="000000" w:sz="4" w:space="0"/>
              <w:right w:val="single" w:color="000000" w:sz="4" w:space="0"/>
            </w:tcBorders>
            <w:vAlign w:val="center"/>
          </w:tcPr>
          <w:p w14:paraId="0EF4F516">
            <w:pPr>
              <w:widowControl/>
              <w:jc w:val="center"/>
              <w:textAlignment w:val="center"/>
              <w:rPr>
                <w:rFonts w:ascii="宋体" w:hAnsi="宋体" w:eastAsia="宋体" w:cs="宋体"/>
                <w:color w:val="000000"/>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F304C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8000</w:t>
            </w:r>
          </w:p>
        </w:tc>
        <w:tc>
          <w:tcPr>
            <w:tcW w:w="1199" w:type="dxa"/>
            <w:tcBorders>
              <w:top w:val="single" w:color="000000" w:sz="4" w:space="0"/>
              <w:left w:val="single" w:color="000000" w:sz="4" w:space="0"/>
              <w:bottom w:val="single" w:color="000000" w:sz="4" w:space="0"/>
              <w:right w:val="single" w:color="000000" w:sz="4" w:space="0"/>
            </w:tcBorders>
            <w:vAlign w:val="center"/>
          </w:tcPr>
          <w:p w14:paraId="3E3DCC15">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EA87531">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7C36E8E">
            <w:pPr>
              <w:jc w:val="center"/>
              <w:rPr>
                <w:rFonts w:ascii="宋体" w:hAnsi="宋体" w:eastAsia="宋体" w:cs="宋体"/>
                <w:color w:val="000000"/>
                <w:sz w:val="20"/>
                <w:szCs w:val="20"/>
              </w:rPr>
            </w:pPr>
            <w:r>
              <w:rPr>
                <w:rFonts w:hint="eastAsia" w:ascii="宋体" w:hAnsi="宋体" w:eastAsia="宋体" w:cs="宋体"/>
                <w:color w:val="000000"/>
                <w:sz w:val="20"/>
                <w:szCs w:val="20"/>
              </w:rPr>
              <w:t>燃烧装置业主提供</w:t>
            </w:r>
          </w:p>
        </w:tc>
      </w:tr>
      <w:tr w14:paraId="658A159A">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3DDB9B2F">
            <w:pPr>
              <w:jc w:val="center"/>
              <w:rPr>
                <w:rFonts w:ascii="宋体" w:hAnsi="宋体" w:eastAsia="宋体" w:cs="宋体"/>
                <w:color w:val="000000"/>
                <w:sz w:val="20"/>
                <w:szCs w:val="20"/>
              </w:rPr>
            </w:pP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4DC0C7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453" w:type="dxa"/>
            <w:tcBorders>
              <w:top w:val="single" w:color="000000" w:sz="4" w:space="0"/>
              <w:left w:val="single" w:color="000000" w:sz="4" w:space="0"/>
              <w:bottom w:val="single" w:color="000000" w:sz="4" w:space="0"/>
              <w:right w:val="single" w:color="000000" w:sz="4" w:space="0"/>
            </w:tcBorders>
            <w:noWrap/>
            <w:vAlign w:val="center"/>
          </w:tcPr>
          <w:p w14:paraId="02B4C0D4">
            <w:pPr>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099" w:type="dxa"/>
            <w:tcBorders>
              <w:top w:val="single" w:color="000000" w:sz="4" w:space="0"/>
              <w:left w:val="single" w:color="000000" w:sz="4" w:space="0"/>
              <w:bottom w:val="single" w:color="000000" w:sz="4" w:space="0"/>
              <w:right w:val="single" w:color="000000" w:sz="4" w:space="0"/>
            </w:tcBorders>
            <w:vAlign w:val="center"/>
          </w:tcPr>
          <w:p w14:paraId="23539216">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CF2EA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239400</w:t>
            </w:r>
          </w:p>
        </w:tc>
        <w:tc>
          <w:tcPr>
            <w:tcW w:w="1199" w:type="dxa"/>
            <w:tcBorders>
              <w:top w:val="single" w:color="000000" w:sz="4" w:space="0"/>
              <w:left w:val="single" w:color="000000" w:sz="4" w:space="0"/>
              <w:bottom w:val="single" w:color="000000" w:sz="4" w:space="0"/>
              <w:right w:val="single" w:color="000000" w:sz="4" w:space="0"/>
            </w:tcBorders>
            <w:vAlign w:val="center"/>
          </w:tcPr>
          <w:p w14:paraId="79F6BACA">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457431">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9B211D7">
            <w:pPr>
              <w:jc w:val="center"/>
              <w:rPr>
                <w:rFonts w:ascii="宋体" w:hAnsi="宋体" w:eastAsia="宋体" w:cs="宋体"/>
                <w:color w:val="000000"/>
                <w:sz w:val="20"/>
                <w:szCs w:val="20"/>
              </w:rPr>
            </w:pPr>
            <w:r>
              <w:rPr>
                <w:rFonts w:hint="eastAsia" w:ascii="宋体" w:hAnsi="宋体" w:eastAsia="宋体" w:cs="宋体"/>
                <w:color w:val="000000"/>
                <w:sz w:val="20"/>
                <w:szCs w:val="20"/>
              </w:rPr>
              <w:t>含风帽</w:t>
            </w:r>
          </w:p>
        </w:tc>
      </w:tr>
    </w:tbl>
    <w:p w14:paraId="207BAFC7">
      <w:pPr>
        <w:pStyle w:val="18"/>
        <w:ind w:left="0" w:leftChars="0"/>
        <w:rPr>
          <w:rFonts w:ascii="宋体" w:hAnsi="宋体" w:eastAsia="宋体" w:cs="宋体"/>
          <w:kern w:val="0"/>
          <w:sz w:val="21"/>
          <w:szCs w:val="21"/>
        </w:rPr>
      </w:pPr>
      <w:r>
        <w:rPr>
          <w:rFonts w:hint="eastAsia" w:ascii="宋体" w:hAnsi="宋体" w:eastAsia="宋体" w:cs="宋体"/>
          <w:kern w:val="0"/>
          <w:sz w:val="21"/>
          <w:szCs w:val="21"/>
        </w:rPr>
        <w:t>注：1、材料规格、理论重量以设计图为准，表中重量为预估理论重量。</w:t>
      </w:r>
    </w:p>
    <w:p w14:paraId="668EDA4E">
      <w:pPr>
        <w:widowControl/>
        <w:ind w:right="-250" w:rightChars="-119" w:firstLine="840" w:firstLineChars="400"/>
        <w:rPr>
          <w:rFonts w:ascii="宋体" w:hAnsi="宋体" w:eastAsia="宋体" w:cs="宋体"/>
          <w:kern w:val="0"/>
          <w:szCs w:val="21"/>
        </w:rPr>
      </w:pPr>
      <w:r>
        <w:rPr>
          <w:rFonts w:hint="eastAsia" w:ascii="宋体" w:hAnsi="宋体" w:eastAsia="宋体" w:cs="宋体"/>
          <w:kern w:val="0"/>
          <w:szCs w:val="21"/>
        </w:rPr>
        <w:t>2、制作安装费应以“</w:t>
      </w:r>
      <w:r>
        <w:rPr>
          <w:rFonts w:hint="eastAsia" w:ascii="宋体" w:hAnsi="宋体" w:eastAsia="宋体" w:cs="宋体"/>
          <w:color w:val="000000"/>
          <w:kern w:val="0"/>
          <w:szCs w:val="21"/>
        </w:rPr>
        <w:t>包含损耗的重量</w:t>
      </w:r>
      <w:r>
        <w:rPr>
          <w:rFonts w:hint="eastAsia" w:ascii="宋体" w:hAnsi="宋体" w:eastAsia="宋体" w:cs="宋体"/>
          <w:kern w:val="0"/>
          <w:szCs w:val="21"/>
        </w:rPr>
        <w:t>”作为计价重量。</w:t>
      </w:r>
    </w:p>
    <w:p w14:paraId="4107B2CA">
      <w:pPr>
        <w:widowControl/>
        <w:ind w:right="-250" w:rightChars="-119" w:firstLine="840" w:firstLineChars="400"/>
      </w:pPr>
    </w:p>
    <w:p w14:paraId="62822247">
      <w:pPr>
        <w:pStyle w:val="38"/>
        <w:spacing w:before="120" w:line="500" w:lineRule="exact"/>
        <w:rPr>
          <w:rFonts w:eastAsiaTheme="minorEastAsia" w:cstheme="minorBidi"/>
          <w:kern w:val="2"/>
        </w:rPr>
      </w:pPr>
      <w:r>
        <w:rPr>
          <w:rFonts w:hint="eastAsia" w:eastAsiaTheme="minorEastAsia" w:cstheme="minorBidi"/>
          <w:kern w:val="2"/>
        </w:rPr>
        <w:t>付款方式：</w:t>
      </w:r>
    </w:p>
    <w:p w14:paraId="03DEF564">
      <w:pPr>
        <w:pStyle w:val="38"/>
        <w:spacing w:before="120" w:line="500" w:lineRule="exact"/>
        <w:rPr>
          <w:rFonts w:eastAsiaTheme="minorEastAsia" w:cstheme="minorBidi"/>
          <w:kern w:val="2"/>
        </w:rPr>
      </w:pPr>
      <w:r>
        <w:rPr>
          <w:rFonts w:hint="eastAsia" w:eastAsiaTheme="minorEastAsia" w:cstheme="minorBidi"/>
          <w:kern w:val="2"/>
        </w:rPr>
        <w:t>工期： 月</w:t>
      </w:r>
    </w:p>
    <w:p w14:paraId="38EB1E6B">
      <w:pPr>
        <w:pStyle w:val="38"/>
        <w:spacing w:before="120" w:line="500" w:lineRule="exact"/>
        <w:rPr>
          <w:rFonts w:eastAsiaTheme="minorEastAsia" w:cstheme="minorBidi"/>
          <w:kern w:val="2"/>
        </w:rPr>
      </w:pPr>
      <w:r>
        <w:rPr>
          <w:rFonts w:hint="eastAsia" w:eastAsiaTheme="minorEastAsia" w:cstheme="minorBidi"/>
          <w:kern w:val="2"/>
        </w:rPr>
        <w:t>质保期： 月</w:t>
      </w:r>
    </w:p>
    <w:p w14:paraId="2AB169AA">
      <w:pPr>
        <w:pStyle w:val="38"/>
        <w:spacing w:before="120" w:line="500" w:lineRule="exact"/>
        <w:rPr>
          <w:rFonts w:eastAsiaTheme="minorEastAsia" w:cstheme="minorBidi"/>
          <w:kern w:val="2"/>
        </w:rPr>
      </w:pPr>
      <w:r>
        <w:rPr>
          <w:rFonts w:hint="eastAsia" w:eastAsiaTheme="minorEastAsia" w:cstheme="minorBidi"/>
          <w:kern w:val="2"/>
        </w:rPr>
        <w:t>税率： %</w:t>
      </w:r>
    </w:p>
    <w:p w14:paraId="75D32B3B">
      <w:pPr>
        <w:pStyle w:val="38"/>
        <w:spacing w:before="120" w:line="480" w:lineRule="exact"/>
        <w:rPr>
          <w:rFonts w:eastAsiaTheme="minorEastAsia" w:cstheme="minorBidi"/>
          <w:kern w:val="2"/>
          <w:u w:val="single"/>
        </w:rPr>
      </w:pPr>
      <w:r>
        <w:rPr>
          <w:rFonts w:hint="eastAsia" w:eastAsiaTheme="minorEastAsia" w:cstheme="minorBidi"/>
          <w:kern w:val="2"/>
        </w:rPr>
        <w:t>备注：</w:t>
      </w:r>
    </w:p>
    <w:p w14:paraId="04071EE2">
      <w:pPr>
        <w:pStyle w:val="38"/>
        <w:spacing w:before="120" w:line="480" w:lineRule="exact"/>
        <w:jc w:val="center"/>
        <w:rPr>
          <w:rFonts w:eastAsiaTheme="minorEastAsia" w:cstheme="minorBidi"/>
          <w:b/>
          <w:kern w:val="2"/>
          <w:sz w:val="28"/>
          <w:szCs w:val="28"/>
        </w:rPr>
      </w:pPr>
    </w:p>
    <w:p w14:paraId="0D5D83E8">
      <w:pPr>
        <w:pStyle w:val="38"/>
        <w:spacing w:before="120" w:line="480" w:lineRule="exact"/>
        <w:jc w:val="center"/>
        <w:rPr>
          <w:rFonts w:eastAsiaTheme="minorEastAsia" w:cstheme="minorBidi"/>
          <w:b/>
          <w:kern w:val="2"/>
          <w:sz w:val="28"/>
          <w:szCs w:val="28"/>
        </w:rPr>
      </w:pPr>
    </w:p>
    <w:p w14:paraId="7049CD76">
      <w:pPr>
        <w:pStyle w:val="53"/>
        <w:spacing w:line="360" w:lineRule="auto"/>
        <w:jc w:val="center"/>
        <w:outlineLvl w:val="0"/>
        <w:rPr>
          <w:rFonts w:cs="黑体" w:asciiTheme="minorEastAsia" w:hAnsiTheme="minorEastAsia" w:eastAsiaTheme="minorEastAsia"/>
          <w:b/>
          <w:bCs/>
          <w:kern w:val="44"/>
          <w:sz w:val="28"/>
          <w:szCs w:val="28"/>
        </w:rPr>
      </w:pPr>
      <w:bookmarkStart w:id="20" w:name="_Toc219273693"/>
      <w:r>
        <w:rPr>
          <w:rFonts w:hint="eastAsia" w:cs="黑体" w:asciiTheme="minorEastAsia" w:hAnsiTheme="minorEastAsia" w:eastAsiaTheme="minorEastAsia"/>
          <w:b/>
          <w:bCs/>
          <w:kern w:val="44"/>
          <w:sz w:val="28"/>
          <w:szCs w:val="28"/>
        </w:rPr>
        <w:t>七、有效的业绩证明材料</w:t>
      </w:r>
      <w:bookmarkEnd w:id="20"/>
    </w:p>
    <w:p w14:paraId="3A983452">
      <w:pPr>
        <w:shd w:val="clear" w:color="auto" w:fill="FFFFFF"/>
        <w:spacing w:line="400" w:lineRule="exact"/>
        <w:jc w:val="center"/>
        <w:rPr>
          <w:rFonts w:ascii="宋体" w:hAnsi="宋体" w:eastAsia="宋体" w:cs="宋体"/>
          <w:sz w:val="24"/>
          <w:szCs w:val="24"/>
        </w:rPr>
      </w:pPr>
      <w:r>
        <w:rPr>
          <w:rFonts w:hint="eastAsia" w:ascii="宋体" w:hAnsi="宋体" w:eastAsia="宋体" w:cs="宋体"/>
          <w:sz w:val="24"/>
          <w:szCs w:val="24"/>
        </w:rPr>
        <w:t>近三年业绩汇总表</w:t>
      </w:r>
    </w:p>
    <w:tbl>
      <w:tblPr>
        <w:tblStyle w:val="20"/>
        <w:tblpPr w:leftFromText="180" w:rightFromText="180" w:vertAnchor="text" w:horzAnchor="page" w:tblpXSpec="center" w:tblpY="440"/>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2"/>
        <w:gridCol w:w="1793"/>
        <w:gridCol w:w="1417"/>
        <w:gridCol w:w="1417"/>
        <w:gridCol w:w="1276"/>
        <w:gridCol w:w="1417"/>
      </w:tblGrid>
      <w:tr w14:paraId="65ED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14:paraId="4C2440CB">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序号</w:t>
            </w:r>
          </w:p>
        </w:tc>
        <w:tc>
          <w:tcPr>
            <w:tcW w:w="1042" w:type="dxa"/>
            <w:vAlign w:val="center"/>
          </w:tcPr>
          <w:p w14:paraId="376FF0C3">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合同签订时间</w:t>
            </w:r>
          </w:p>
        </w:tc>
        <w:tc>
          <w:tcPr>
            <w:tcW w:w="1793" w:type="dxa"/>
            <w:vAlign w:val="center"/>
          </w:tcPr>
          <w:p w14:paraId="5169FE8C">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客户单位</w:t>
            </w:r>
          </w:p>
        </w:tc>
        <w:tc>
          <w:tcPr>
            <w:tcW w:w="1417" w:type="dxa"/>
            <w:vAlign w:val="center"/>
          </w:tcPr>
          <w:p w14:paraId="44804A5D">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设备名称</w:t>
            </w:r>
          </w:p>
        </w:tc>
        <w:tc>
          <w:tcPr>
            <w:tcW w:w="1417" w:type="dxa"/>
            <w:vAlign w:val="center"/>
          </w:tcPr>
          <w:p w14:paraId="2DA69145">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规格尺寸</w:t>
            </w:r>
          </w:p>
        </w:tc>
        <w:tc>
          <w:tcPr>
            <w:tcW w:w="1276" w:type="dxa"/>
            <w:vAlign w:val="center"/>
          </w:tcPr>
          <w:p w14:paraId="5C16B3F2">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产品数量</w:t>
            </w:r>
          </w:p>
          <w:p w14:paraId="1F072C3C">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(台/套)</w:t>
            </w:r>
          </w:p>
        </w:tc>
        <w:tc>
          <w:tcPr>
            <w:tcW w:w="1417" w:type="dxa"/>
            <w:vAlign w:val="center"/>
          </w:tcPr>
          <w:p w14:paraId="00506768">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应用行业</w:t>
            </w:r>
          </w:p>
        </w:tc>
      </w:tr>
      <w:tr w14:paraId="6880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605F8F02">
            <w:pPr>
              <w:pStyle w:val="37"/>
              <w:ind w:firstLine="0" w:firstLineChars="0"/>
              <w:jc w:val="center"/>
              <w:rPr>
                <w:rFonts w:ascii="宋体" w:hAnsi="宋体" w:eastAsia="宋体"/>
                <w:spacing w:val="8"/>
                <w:sz w:val="24"/>
                <w:szCs w:val="24"/>
              </w:rPr>
            </w:pPr>
          </w:p>
        </w:tc>
        <w:tc>
          <w:tcPr>
            <w:tcW w:w="1042" w:type="dxa"/>
          </w:tcPr>
          <w:p w14:paraId="761D2BEB">
            <w:pPr>
              <w:pStyle w:val="37"/>
              <w:ind w:firstLine="0" w:firstLineChars="0"/>
              <w:jc w:val="center"/>
              <w:rPr>
                <w:rFonts w:ascii="宋体" w:hAnsi="宋体" w:eastAsia="宋体"/>
                <w:spacing w:val="8"/>
                <w:sz w:val="24"/>
                <w:szCs w:val="24"/>
              </w:rPr>
            </w:pPr>
          </w:p>
        </w:tc>
        <w:tc>
          <w:tcPr>
            <w:tcW w:w="1793" w:type="dxa"/>
          </w:tcPr>
          <w:p w14:paraId="08A3201E">
            <w:pPr>
              <w:pStyle w:val="37"/>
              <w:ind w:firstLine="0" w:firstLineChars="0"/>
              <w:rPr>
                <w:rFonts w:ascii="宋体" w:hAnsi="宋体" w:eastAsia="宋体"/>
                <w:spacing w:val="8"/>
                <w:sz w:val="24"/>
                <w:szCs w:val="24"/>
              </w:rPr>
            </w:pPr>
          </w:p>
        </w:tc>
        <w:tc>
          <w:tcPr>
            <w:tcW w:w="1417" w:type="dxa"/>
          </w:tcPr>
          <w:p w14:paraId="301CD33C">
            <w:pPr>
              <w:pStyle w:val="37"/>
              <w:ind w:firstLine="0" w:firstLineChars="0"/>
              <w:rPr>
                <w:rFonts w:ascii="宋体" w:hAnsi="宋体" w:eastAsia="宋体"/>
                <w:spacing w:val="8"/>
                <w:sz w:val="24"/>
                <w:szCs w:val="24"/>
              </w:rPr>
            </w:pPr>
          </w:p>
        </w:tc>
        <w:tc>
          <w:tcPr>
            <w:tcW w:w="1417" w:type="dxa"/>
          </w:tcPr>
          <w:p w14:paraId="6F031F9D">
            <w:pPr>
              <w:pStyle w:val="37"/>
              <w:ind w:firstLine="0" w:firstLineChars="0"/>
              <w:rPr>
                <w:rFonts w:ascii="宋体" w:hAnsi="宋体" w:eastAsia="宋体"/>
                <w:spacing w:val="8"/>
                <w:sz w:val="24"/>
                <w:szCs w:val="24"/>
              </w:rPr>
            </w:pPr>
          </w:p>
        </w:tc>
        <w:tc>
          <w:tcPr>
            <w:tcW w:w="1276" w:type="dxa"/>
          </w:tcPr>
          <w:p w14:paraId="309D5941">
            <w:pPr>
              <w:pStyle w:val="37"/>
              <w:ind w:firstLine="0" w:firstLineChars="0"/>
              <w:rPr>
                <w:rFonts w:ascii="宋体" w:hAnsi="宋体" w:eastAsia="宋体"/>
                <w:spacing w:val="8"/>
                <w:sz w:val="24"/>
                <w:szCs w:val="24"/>
              </w:rPr>
            </w:pPr>
          </w:p>
        </w:tc>
        <w:tc>
          <w:tcPr>
            <w:tcW w:w="1417" w:type="dxa"/>
          </w:tcPr>
          <w:p w14:paraId="280CF641">
            <w:pPr>
              <w:pStyle w:val="37"/>
              <w:ind w:firstLine="0" w:firstLineChars="0"/>
              <w:rPr>
                <w:rFonts w:ascii="宋体" w:hAnsi="宋体" w:eastAsia="宋体"/>
                <w:spacing w:val="8"/>
                <w:sz w:val="24"/>
                <w:szCs w:val="24"/>
              </w:rPr>
            </w:pPr>
          </w:p>
        </w:tc>
      </w:tr>
      <w:tr w14:paraId="42EB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431AFAA1">
            <w:pPr>
              <w:pStyle w:val="37"/>
              <w:ind w:firstLine="0" w:firstLineChars="0"/>
              <w:jc w:val="center"/>
              <w:rPr>
                <w:rFonts w:ascii="宋体" w:hAnsi="宋体" w:eastAsia="宋体"/>
                <w:spacing w:val="8"/>
                <w:sz w:val="24"/>
                <w:szCs w:val="24"/>
              </w:rPr>
            </w:pPr>
          </w:p>
        </w:tc>
        <w:tc>
          <w:tcPr>
            <w:tcW w:w="1042" w:type="dxa"/>
          </w:tcPr>
          <w:p w14:paraId="1F386AB6">
            <w:pPr>
              <w:pStyle w:val="37"/>
              <w:ind w:firstLine="0" w:firstLineChars="0"/>
              <w:rPr>
                <w:rFonts w:ascii="宋体" w:hAnsi="宋体" w:eastAsia="宋体"/>
                <w:spacing w:val="8"/>
                <w:sz w:val="24"/>
                <w:szCs w:val="24"/>
              </w:rPr>
            </w:pPr>
          </w:p>
        </w:tc>
        <w:tc>
          <w:tcPr>
            <w:tcW w:w="1793" w:type="dxa"/>
          </w:tcPr>
          <w:p w14:paraId="6ED1E65C">
            <w:pPr>
              <w:pStyle w:val="37"/>
              <w:ind w:firstLine="0" w:firstLineChars="0"/>
              <w:rPr>
                <w:rFonts w:ascii="宋体" w:hAnsi="宋体" w:eastAsia="宋体"/>
                <w:spacing w:val="8"/>
                <w:sz w:val="24"/>
                <w:szCs w:val="24"/>
              </w:rPr>
            </w:pPr>
          </w:p>
        </w:tc>
        <w:tc>
          <w:tcPr>
            <w:tcW w:w="1417" w:type="dxa"/>
          </w:tcPr>
          <w:p w14:paraId="08F61A0F">
            <w:pPr>
              <w:pStyle w:val="37"/>
              <w:ind w:firstLine="0" w:firstLineChars="0"/>
              <w:rPr>
                <w:rFonts w:ascii="宋体" w:hAnsi="宋体" w:eastAsia="宋体"/>
                <w:spacing w:val="8"/>
                <w:sz w:val="24"/>
                <w:szCs w:val="24"/>
              </w:rPr>
            </w:pPr>
          </w:p>
        </w:tc>
        <w:tc>
          <w:tcPr>
            <w:tcW w:w="1417" w:type="dxa"/>
          </w:tcPr>
          <w:p w14:paraId="7646EAC3">
            <w:pPr>
              <w:pStyle w:val="37"/>
              <w:ind w:firstLine="0" w:firstLineChars="0"/>
              <w:rPr>
                <w:rFonts w:ascii="宋体" w:hAnsi="宋体" w:eastAsia="宋体"/>
                <w:spacing w:val="8"/>
                <w:sz w:val="24"/>
                <w:szCs w:val="24"/>
              </w:rPr>
            </w:pPr>
          </w:p>
        </w:tc>
        <w:tc>
          <w:tcPr>
            <w:tcW w:w="1276" w:type="dxa"/>
          </w:tcPr>
          <w:p w14:paraId="3E7F3FF6">
            <w:pPr>
              <w:pStyle w:val="37"/>
              <w:ind w:firstLine="0" w:firstLineChars="0"/>
              <w:rPr>
                <w:rFonts w:ascii="宋体" w:hAnsi="宋体" w:eastAsia="宋体"/>
                <w:spacing w:val="8"/>
                <w:sz w:val="24"/>
                <w:szCs w:val="24"/>
              </w:rPr>
            </w:pPr>
          </w:p>
        </w:tc>
        <w:tc>
          <w:tcPr>
            <w:tcW w:w="1417" w:type="dxa"/>
          </w:tcPr>
          <w:p w14:paraId="05DC789A">
            <w:pPr>
              <w:pStyle w:val="37"/>
              <w:ind w:firstLine="0" w:firstLineChars="0"/>
              <w:rPr>
                <w:rFonts w:ascii="宋体" w:hAnsi="宋体" w:eastAsia="宋体"/>
                <w:spacing w:val="8"/>
                <w:sz w:val="24"/>
                <w:szCs w:val="24"/>
              </w:rPr>
            </w:pPr>
          </w:p>
        </w:tc>
      </w:tr>
      <w:tr w14:paraId="602F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3F5DCC5A">
            <w:pPr>
              <w:pStyle w:val="37"/>
              <w:ind w:firstLine="0" w:firstLineChars="0"/>
              <w:jc w:val="center"/>
              <w:rPr>
                <w:rFonts w:ascii="宋体" w:hAnsi="宋体" w:eastAsia="宋体"/>
                <w:spacing w:val="8"/>
                <w:sz w:val="24"/>
                <w:szCs w:val="24"/>
              </w:rPr>
            </w:pPr>
          </w:p>
        </w:tc>
        <w:tc>
          <w:tcPr>
            <w:tcW w:w="1042" w:type="dxa"/>
          </w:tcPr>
          <w:p w14:paraId="362227A5">
            <w:pPr>
              <w:pStyle w:val="37"/>
              <w:ind w:firstLine="0" w:firstLineChars="0"/>
              <w:rPr>
                <w:rFonts w:ascii="宋体" w:hAnsi="宋体" w:eastAsia="宋体"/>
                <w:spacing w:val="8"/>
                <w:sz w:val="24"/>
                <w:szCs w:val="24"/>
              </w:rPr>
            </w:pPr>
          </w:p>
        </w:tc>
        <w:tc>
          <w:tcPr>
            <w:tcW w:w="1793" w:type="dxa"/>
          </w:tcPr>
          <w:p w14:paraId="6C27484C">
            <w:pPr>
              <w:pStyle w:val="37"/>
              <w:ind w:firstLine="0" w:firstLineChars="0"/>
              <w:rPr>
                <w:rFonts w:ascii="宋体" w:hAnsi="宋体" w:eastAsia="宋体"/>
                <w:spacing w:val="8"/>
                <w:sz w:val="24"/>
                <w:szCs w:val="24"/>
              </w:rPr>
            </w:pPr>
          </w:p>
        </w:tc>
        <w:tc>
          <w:tcPr>
            <w:tcW w:w="1417" w:type="dxa"/>
          </w:tcPr>
          <w:p w14:paraId="13CC29F1">
            <w:pPr>
              <w:pStyle w:val="37"/>
              <w:ind w:firstLine="0" w:firstLineChars="0"/>
              <w:rPr>
                <w:rFonts w:ascii="宋体" w:hAnsi="宋体" w:eastAsia="宋体"/>
                <w:spacing w:val="8"/>
                <w:sz w:val="24"/>
                <w:szCs w:val="24"/>
              </w:rPr>
            </w:pPr>
          </w:p>
        </w:tc>
        <w:tc>
          <w:tcPr>
            <w:tcW w:w="1417" w:type="dxa"/>
          </w:tcPr>
          <w:p w14:paraId="2D7ED932">
            <w:pPr>
              <w:pStyle w:val="37"/>
              <w:ind w:firstLine="0" w:firstLineChars="0"/>
              <w:rPr>
                <w:rFonts w:ascii="宋体" w:hAnsi="宋体" w:eastAsia="宋体"/>
                <w:spacing w:val="8"/>
                <w:sz w:val="24"/>
                <w:szCs w:val="24"/>
              </w:rPr>
            </w:pPr>
          </w:p>
        </w:tc>
        <w:tc>
          <w:tcPr>
            <w:tcW w:w="1276" w:type="dxa"/>
          </w:tcPr>
          <w:p w14:paraId="774DEC6E">
            <w:pPr>
              <w:pStyle w:val="37"/>
              <w:ind w:firstLine="0" w:firstLineChars="0"/>
              <w:rPr>
                <w:rFonts w:ascii="宋体" w:hAnsi="宋体" w:eastAsia="宋体"/>
                <w:spacing w:val="8"/>
                <w:sz w:val="24"/>
                <w:szCs w:val="24"/>
              </w:rPr>
            </w:pPr>
          </w:p>
        </w:tc>
        <w:tc>
          <w:tcPr>
            <w:tcW w:w="1417" w:type="dxa"/>
          </w:tcPr>
          <w:p w14:paraId="796C3885">
            <w:pPr>
              <w:pStyle w:val="37"/>
              <w:ind w:firstLine="0" w:firstLineChars="0"/>
              <w:rPr>
                <w:rFonts w:ascii="宋体" w:hAnsi="宋体" w:eastAsia="宋体"/>
                <w:spacing w:val="8"/>
                <w:sz w:val="24"/>
                <w:szCs w:val="24"/>
              </w:rPr>
            </w:pPr>
          </w:p>
        </w:tc>
      </w:tr>
      <w:tr w14:paraId="2596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0E1623B8">
            <w:pPr>
              <w:pStyle w:val="37"/>
              <w:ind w:firstLine="0" w:firstLineChars="0"/>
              <w:jc w:val="center"/>
              <w:rPr>
                <w:rFonts w:ascii="宋体" w:hAnsi="宋体" w:eastAsia="宋体"/>
                <w:spacing w:val="8"/>
                <w:sz w:val="24"/>
                <w:szCs w:val="24"/>
              </w:rPr>
            </w:pPr>
          </w:p>
        </w:tc>
        <w:tc>
          <w:tcPr>
            <w:tcW w:w="1042" w:type="dxa"/>
          </w:tcPr>
          <w:p w14:paraId="7D02310F">
            <w:pPr>
              <w:pStyle w:val="37"/>
              <w:ind w:firstLine="0" w:firstLineChars="0"/>
              <w:rPr>
                <w:rFonts w:ascii="宋体" w:hAnsi="宋体" w:eastAsia="宋体"/>
                <w:spacing w:val="8"/>
                <w:sz w:val="24"/>
                <w:szCs w:val="24"/>
              </w:rPr>
            </w:pPr>
          </w:p>
        </w:tc>
        <w:tc>
          <w:tcPr>
            <w:tcW w:w="1793" w:type="dxa"/>
          </w:tcPr>
          <w:p w14:paraId="7BF87DEB">
            <w:pPr>
              <w:pStyle w:val="37"/>
              <w:ind w:firstLine="0" w:firstLineChars="0"/>
              <w:rPr>
                <w:rFonts w:ascii="宋体" w:hAnsi="宋体" w:eastAsia="宋体"/>
                <w:spacing w:val="8"/>
                <w:sz w:val="24"/>
                <w:szCs w:val="24"/>
              </w:rPr>
            </w:pPr>
          </w:p>
        </w:tc>
        <w:tc>
          <w:tcPr>
            <w:tcW w:w="1417" w:type="dxa"/>
          </w:tcPr>
          <w:p w14:paraId="65E2048D">
            <w:pPr>
              <w:pStyle w:val="37"/>
              <w:ind w:firstLine="0" w:firstLineChars="0"/>
              <w:rPr>
                <w:rFonts w:ascii="宋体" w:hAnsi="宋体" w:eastAsia="宋体"/>
                <w:spacing w:val="8"/>
                <w:sz w:val="24"/>
                <w:szCs w:val="24"/>
              </w:rPr>
            </w:pPr>
          </w:p>
        </w:tc>
        <w:tc>
          <w:tcPr>
            <w:tcW w:w="1417" w:type="dxa"/>
          </w:tcPr>
          <w:p w14:paraId="58152835">
            <w:pPr>
              <w:pStyle w:val="37"/>
              <w:ind w:firstLine="0" w:firstLineChars="0"/>
              <w:rPr>
                <w:rFonts w:ascii="宋体" w:hAnsi="宋体" w:eastAsia="宋体"/>
                <w:spacing w:val="8"/>
                <w:sz w:val="24"/>
                <w:szCs w:val="24"/>
              </w:rPr>
            </w:pPr>
          </w:p>
        </w:tc>
        <w:tc>
          <w:tcPr>
            <w:tcW w:w="1276" w:type="dxa"/>
          </w:tcPr>
          <w:p w14:paraId="7F9582D6">
            <w:pPr>
              <w:pStyle w:val="37"/>
              <w:ind w:firstLine="0" w:firstLineChars="0"/>
              <w:rPr>
                <w:rFonts w:ascii="宋体" w:hAnsi="宋体" w:eastAsia="宋体"/>
                <w:spacing w:val="8"/>
                <w:sz w:val="24"/>
                <w:szCs w:val="24"/>
              </w:rPr>
            </w:pPr>
          </w:p>
        </w:tc>
        <w:tc>
          <w:tcPr>
            <w:tcW w:w="1417" w:type="dxa"/>
          </w:tcPr>
          <w:p w14:paraId="45DE8DA0">
            <w:pPr>
              <w:pStyle w:val="37"/>
              <w:ind w:firstLine="0" w:firstLineChars="0"/>
              <w:rPr>
                <w:rFonts w:ascii="宋体" w:hAnsi="宋体" w:eastAsia="宋体"/>
                <w:spacing w:val="8"/>
                <w:sz w:val="24"/>
                <w:szCs w:val="24"/>
              </w:rPr>
            </w:pPr>
          </w:p>
        </w:tc>
      </w:tr>
      <w:tr w14:paraId="4C3F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57A36EA4">
            <w:pPr>
              <w:pStyle w:val="37"/>
              <w:ind w:firstLine="0" w:firstLineChars="0"/>
              <w:jc w:val="center"/>
              <w:rPr>
                <w:rFonts w:ascii="宋体" w:hAnsi="宋体" w:eastAsia="宋体"/>
                <w:spacing w:val="8"/>
                <w:sz w:val="24"/>
                <w:szCs w:val="24"/>
              </w:rPr>
            </w:pPr>
          </w:p>
        </w:tc>
        <w:tc>
          <w:tcPr>
            <w:tcW w:w="1042" w:type="dxa"/>
          </w:tcPr>
          <w:p w14:paraId="5691B9B2">
            <w:pPr>
              <w:pStyle w:val="37"/>
              <w:ind w:firstLine="0" w:firstLineChars="0"/>
              <w:rPr>
                <w:rFonts w:ascii="宋体" w:hAnsi="宋体" w:eastAsia="宋体"/>
                <w:spacing w:val="8"/>
                <w:sz w:val="24"/>
                <w:szCs w:val="24"/>
              </w:rPr>
            </w:pPr>
          </w:p>
        </w:tc>
        <w:tc>
          <w:tcPr>
            <w:tcW w:w="1793" w:type="dxa"/>
          </w:tcPr>
          <w:p w14:paraId="67918F0A">
            <w:pPr>
              <w:pStyle w:val="37"/>
              <w:ind w:firstLine="0" w:firstLineChars="0"/>
              <w:rPr>
                <w:rFonts w:ascii="宋体" w:hAnsi="宋体" w:eastAsia="宋体"/>
                <w:spacing w:val="8"/>
                <w:sz w:val="24"/>
                <w:szCs w:val="24"/>
              </w:rPr>
            </w:pPr>
          </w:p>
        </w:tc>
        <w:tc>
          <w:tcPr>
            <w:tcW w:w="1417" w:type="dxa"/>
          </w:tcPr>
          <w:p w14:paraId="64800080">
            <w:pPr>
              <w:pStyle w:val="37"/>
              <w:ind w:firstLine="0" w:firstLineChars="0"/>
              <w:rPr>
                <w:rFonts w:ascii="宋体" w:hAnsi="宋体" w:eastAsia="宋体"/>
                <w:spacing w:val="8"/>
                <w:sz w:val="24"/>
                <w:szCs w:val="24"/>
              </w:rPr>
            </w:pPr>
          </w:p>
        </w:tc>
        <w:tc>
          <w:tcPr>
            <w:tcW w:w="1417" w:type="dxa"/>
          </w:tcPr>
          <w:p w14:paraId="450D39E4">
            <w:pPr>
              <w:pStyle w:val="37"/>
              <w:ind w:firstLine="0" w:firstLineChars="0"/>
              <w:rPr>
                <w:rFonts w:ascii="宋体" w:hAnsi="宋体" w:eastAsia="宋体"/>
                <w:spacing w:val="8"/>
                <w:sz w:val="24"/>
                <w:szCs w:val="24"/>
              </w:rPr>
            </w:pPr>
          </w:p>
        </w:tc>
        <w:tc>
          <w:tcPr>
            <w:tcW w:w="1276" w:type="dxa"/>
          </w:tcPr>
          <w:p w14:paraId="230ECF2C">
            <w:pPr>
              <w:pStyle w:val="37"/>
              <w:ind w:firstLine="0" w:firstLineChars="0"/>
              <w:rPr>
                <w:rFonts w:ascii="宋体" w:hAnsi="宋体" w:eastAsia="宋体"/>
                <w:spacing w:val="8"/>
                <w:sz w:val="24"/>
                <w:szCs w:val="24"/>
              </w:rPr>
            </w:pPr>
          </w:p>
        </w:tc>
        <w:tc>
          <w:tcPr>
            <w:tcW w:w="1417" w:type="dxa"/>
          </w:tcPr>
          <w:p w14:paraId="2BC736E2">
            <w:pPr>
              <w:pStyle w:val="37"/>
              <w:ind w:firstLine="0" w:firstLineChars="0"/>
              <w:rPr>
                <w:rFonts w:ascii="宋体" w:hAnsi="宋体" w:eastAsia="宋体"/>
                <w:spacing w:val="8"/>
                <w:sz w:val="24"/>
                <w:szCs w:val="24"/>
              </w:rPr>
            </w:pPr>
          </w:p>
        </w:tc>
      </w:tr>
      <w:tr w14:paraId="6AB2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0E108AF9">
            <w:pPr>
              <w:pStyle w:val="37"/>
              <w:ind w:firstLine="0" w:firstLineChars="0"/>
              <w:jc w:val="center"/>
              <w:rPr>
                <w:rFonts w:ascii="宋体" w:hAnsi="宋体" w:eastAsia="宋体"/>
                <w:spacing w:val="8"/>
                <w:sz w:val="24"/>
                <w:szCs w:val="24"/>
              </w:rPr>
            </w:pPr>
          </w:p>
        </w:tc>
        <w:tc>
          <w:tcPr>
            <w:tcW w:w="1042" w:type="dxa"/>
          </w:tcPr>
          <w:p w14:paraId="6F19DC10">
            <w:pPr>
              <w:pStyle w:val="37"/>
              <w:ind w:firstLine="0" w:firstLineChars="0"/>
              <w:rPr>
                <w:rFonts w:ascii="宋体" w:hAnsi="宋体" w:eastAsia="宋体"/>
                <w:spacing w:val="8"/>
                <w:sz w:val="24"/>
                <w:szCs w:val="24"/>
              </w:rPr>
            </w:pPr>
          </w:p>
        </w:tc>
        <w:tc>
          <w:tcPr>
            <w:tcW w:w="1793" w:type="dxa"/>
          </w:tcPr>
          <w:p w14:paraId="60892B75">
            <w:pPr>
              <w:pStyle w:val="37"/>
              <w:ind w:firstLine="0" w:firstLineChars="0"/>
              <w:rPr>
                <w:rFonts w:ascii="宋体" w:hAnsi="宋体" w:eastAsia="宋体"/>
                <w:spacing w:val="8"/>
                <w:sz w:val="24"/>
                <w:szCs w:val="24"/>
              </w:rPr>
            </w:pPr>
          </w:p>
        </w:tc>
        <w:tc>
          <w:tcPr>
            <w:tcW w:w="1417" w:type="dxa"/>
          </w:tcPr>
          <w:p w14:paraId="4593EFAA">
            <w:pPr>
              <w:pStyle w:val="37"/>
              <w:ind w:firstLine="0" w:firstLineChars="0"/>
              <w:rPr>
                <w:rFonts w:ascii="宋体" w:hAnsi="宋体" w:eastAsia="宋体"/>
                <w:spacing w:val="8"/>
                <w:sz w:val="24"/>
                <w:szCs w:val="24"/>
              </w:rPr>
            </w:pPr>
          </w:p>
        </w:tc>
        <w:tc>
          <w:tcPr>
            <w:tcW w:w="1417" w:type="dxa"/>
          </w:tcPr>
          <w:p w14:paraId="7C48F8BE">
            <w:pPr>
              <w:pStyle w:val="37"/>
              <w:ind w:firstLine="0" w:firstLineChars="0"/>
              <w:rPr>
                <w:rFonts w:ascii="宋体" w:hAnsi="宋体" w:eastAsia="宋体"/>
                <w:spacing w:val="8"/>
                <w:sz w:val="24"/>
                <w:szCs w:val="24"/>
              </w:rPr>
            </w:pPr>
          </w:p>
        </w:tc>
        <w:tc>
          <w:tcPr>
            <w:tcW w:w="1276" w:type="dxa"/>
          </w:tcPr>
          <w:p w14:paraId="109DA145">
            <w:pPr>
              <w:pStyle w:val="37"/>
              <w:ind w:firstLine="0" w:firstLineChars="0"/>
              <w:rPr>
                <w:rFonts w:ascii="宋体" w:hAnsi="宋体" w:eastAsia="宋体"/>
                <w:spacing w:val="8"/>
                <w:sz w:val="24"/>
                <w:szCs w:val="24"/>
              </w:rPr>
            </w:pPr>
          </w:p>
        </w:tc>
        <w:tc>
          <w:tcPr>
            <w:tcW w:w="1417" w:type="dxa"/>
          </w:tcPr>
          <w:p w14:paraId="6D9DCB9F">
            <w:pPr>
              <w:pStyle w:val="37"/>
              <w:ind w:firstLine="0" w:firstLineChars="0"/>
              <w:rPr>
                <w:rFonts w:ascii="宋体" w:hAnsi="宋体" w:eastAsia="宋体"/>
                <w:spacing w:val="8"/>
                <w:sz w:val="24"/>
                <w:szCs w:val="24"/>
              </w:rPr>
            </w:pPr>
          </w:p>
        </w:tc>
      </w:tr>
      <w:tr w14:paraId="2BE8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1E1CA7A2">
            <w:pPr>
              <w:pStyle w:val="37"/>
              <w:ind w:firstLine="0" w:firstLineChars="0"/>
              <w:jc w:val="center"/>
              <w:rPr>
                <w:rFonts w:ascii="宋体" w:hAnsi="宋体" w:eastAsia="宋体"/>
                <w:spacing w:val="8"/>
                <w:sz w:val="24"/>
                <w:szCs w:val="24"/>
              </w:rPr>
            </w:pPr>
          </w:p>
        </w:tc>
        <w:tc>
          <w:tcPr>
            <w:tcW w:w="1042" w:type="dxa"/>
          </w:tcPr>
          <w:p w14:paraId="2A39B876">
            <w:pPr>
              <w:pStyle w:val="37"/>
              <w:ind w:firstLine="0" w:firstLineChars="0"/>
              <w:rPr>
                <w:rFonts w:ascii="宋体" w:hAnsi="宋体" w:eastAsia="宋体"/>
                <w:spacing w:val="8"/>
                <w:sz w:val="24"/>
                <w:szCs w:val="24"/>
              </w:rPr>
            </w:pPr>
          </w:p>
        </w:tc>
        <w:tc>
          <w:tcPr>
            <w:tcW w:w="1793" w:type="dxa"/>
          </w:tcPr>
          <w:p w14:paraId="0AB1AC74">
            <w:pPr>
              <w:pStyle w:val="37"/>
              <w:ind w:firstLine="0" w:firstLineChars="0"/>
              <w:rPr>
                <w:rFonts w:ascii="宋体" w:hAnsi="宋体" w:eastAsia="宋体"/>
                <w:spacing w:val="8"/>
                <w:sz w:val="24"/>
                <w:szCs w:val="24"/>
              </w:rPr>
            </w:pPr>
          </w:p>
        </w:tc>
        <w:tc>
          <w:tcPr>
            <w:tcW w:w="1417" w:type="dxa"/>
          </w:tcPr>
          <w:p w14:paraId="473995C0">
            <w:pPr>
              <w:pStyle w:val="37"/>
              <w:ind w:firstLine="0" w:firstLineChars="0"/>
              <w:rPr>
                <w:rFonts w:ascii="宋体" w:hAnsi="宋体" w:eastAsia="宋体"/>
                <w:spacing w:val="8"/>
                <w:sz w:val="24"/>
                <w:szCs w:val="24"/>
              </w:rPr>
            </w:pPr>
          </w:p>
        </w:tc>
        <w:tc>
          <w:tcPr>
            <w:tcW w:w="1417" w:type="dxa"/>
          </w:tcPr>
          <w:p w14:paraId="4A998C6D">
            <w:pPr>
              <w:pStyle w:val="37"/>
              <w:ind w:firstLine="0" w:firstLineChars="0"/>
              <w:rPr>
                <w:rFonts w:ascii="宋体" w:hAnsi="宋体" w:eastAsia="宋体"/>
                <w:spacing w:val="8"/>
                <w:sz w:val="24"/>
                <w:szCs w:val="24"/>
              </w:rPr>
            </w:pPr>
          </w:p>
        </w:tc>
        <w:tc>
          <w:tcPr>
            <w:tcW w:w="1276" w:type="dxa"/>
          </w:tcPr>
          <w:p w14:paraId="76C94F9D">
            <w:pPr>
              <w:pStyle w:val="37"/>
              <w:ind w:firstLine="0" w:firstLineChars="0"/>
              <w:rPr>
                <w:rFonts w:ascii="宋体" w:hAnsi="宋体" w:eastAsia="宋体"/>
                <w:spacing w:val="8"/>
                <w:sz w:val="24"/>
                <w:szCs w:val="24"/>
              </w:rPr>
            </w:pPr>
          </w:p>
        </w:tc>
        <w:tc>
          <w:tcPr>
            <w:tcW w:w="1417" w:type="dxa"/>
          </w:tcPr>
          <w:p w14:paraId="597AB4B9">
            <w:pPr>
              <w:pStyle w:val="37"/>
              <w:ind w:firstLine="0" w:firstLineChars="0"/>
              <w:rPr>
                <w:rFonts w:ascii="宋体" w:hAnsi="宋体" w:eastAsia="宋体"/>
                <w:spacing w:val="8"/>
                <w:sz w:val="24"/>
                <w:szCs w:val="24"/>
              </w:rPr>
            </w:pPr>
          </w:p>
        </w:tc>
      </w:tr>
      <w:tr w14:paraId="3B5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40FEEE20">
            <w:pPr>
              <w:pStyle w:val="37"/>
              <w:ind w:firstLine="0" w:firstLineChars="0"/>
              <w:jc w:val="center"/>
              <w:rPr>
                <w:rFonts w:ascii="宋体" w:hAnsi="宋体" w:eastAsia="宋体"/>
                <w:spacing w:val="8"/>
                <w:sz w:val="24"/>
                <w:szCs w:val="24"/>
              </w:rPr>
            </w:pPr>
          </w:p>
        </w:tc>
        <w:tc>
          <w:tcPr>
            <w:tcW w:w="1042" w:type="dxa"/>
          </w:tcPr>
          <w:p w14:paraId="43E9EF95">
            <w:pPr>
              <w:pStyle w:val="37"/>
              <w:ind w:firstLine="0" w:firstLineChars="0"/>
              <w:rPr>
                <w:rFonts w:ascii="宋体" w:hAnsi="宋体" w:eastAsia="宋体"/>
                <w:spacing w:val="8"/>
                <w:sz w:val="24"/>
                <w:szCs w:val="24"/>
              </w:rPr>
            </w:pPr>
          </w:p>
        </w:tc>
        <w:tc>
          <w:tcPr>
            <w:tcW w:w="1793" w:type="dxa"/>
          </w:tcPr>
          <w:p w14:paraId="0A4D092B">
            <w:pPr>
              <w:pStyle w:val="37"/>
              <w:ind w:firstLine="0" w:firstLineChars="0"/>
              <w:rPr>
                <w:rFonts w:ascii="宋体" w:hAnsi="宋体" w:eastAsia="宋体"/>
                <w:spacing w:val="8"/>
                <w:sz w:val="24"/>
                <w:szCs w:val="24"/>
              </w:rPr>
            </w:pPr>
          </w:p>
        </w:tc>
        <w:tc>
          <w:tcPr>
            <w:tcW w:w="1417" w:type="dxa"/>
          </w:tcPr>
          <w:p w14:paraId="1152E3DF">
            <w:pPr>
              <w:pStyle w:val="37"/>
              <w:ind w:firstLine="0" w:firstLineChars="0"/>
              <w:rPr>
                <w:rFonts w:ascii="宋体" w:hAnsi="宋体" w:eastAsia="宋体"/>
                <w:spacing w:val="8"/>
                <w:sz w:val="24"/>
                <w:szCs w:val="24"/>
              </w:rPr>
            </w:pPr>
          </w:p>
        </w:tc>
        <w:tc>
          <w:tcPr>
            <w:tcW w:w="1417" w:type="dxa"/>
          </w:tcPr>
          <w:p w14:paraId="680853E4">
            <w:pPr>
              <w:pStyle w:val="37"/>
              <w:ind w:firstLine="0" w:firstLineChars="0"/>
              <w:rPr>
                <w:rFonts w:ascii="宋体" w:hAnsi="宋体" w:eastAsia="宋体"/>
                <w:spacing w:val="8"/>
                <w:sz w:val="24"/>
                <w:szCs w:val="24"/>
              </w:rPr>
            </w:pPr>
          </w:p>
        </w:tc>
        <w:tc>
          <w:tcPr>
            <w:tcW w:w="1276" w:type="dxa"/>
          </w:tcPr>
          <w:p w14:paraId="27DA5F95">
            <w:pPr>
              <w:pStyle w:val="37"/>
              <w:ind w:firstLine="0" w:firstLineChars="0"/>
              <w:rPr>
                <w:rFonts w:ascii="宋体" w:hAnsi="宋体" w:eastAsia="宋体"/>
                <w:spacing w:val="8"/>
                <w:sz w:val="24"/>
                <w:szCs w:val="24"/>
              </w:rPr>
            </w:pPr>
          </w:p>
        </w:tc>
        <w:tc>
          <w:tcPr>
            <w:tcW w:w="1417" w:type="dxa"/>
          </w:tcPr>
          <w:p w14:paraId="06B69BC8">
            <w:pPr>
              <w:pStyle w:val="37"/>
              <w:ind w:firstLine="0" w:firstLineChars="0"/>
              <w:rPr>
                <w:rFonts w:ascii="宋体" w:hAnsi="宋体" w:eastAsia="宋体"/>
                <w:spacing w:val="8"/>
                <w:sz w:val="24"/>
                <w:szCs w:val="24"/>
              </w:rPr>
            </w:pPr>
          </w:p>
        </w:tc>
      </w:tr>
      <w:tr w14:paraId="7C37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14:paraId="56AA8F32">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合计</w:t>
            </w:r>
          </w:p>
        </w:tc>
        <w:tc>
          <w:tcPr>
            <w:tcW w:w="1042" w:type="dxa"/>
          </w:tcPr>
          <w:p w14:paraId="2811EA6A">
            <w:pPr>
              <w:pStyle w:val="37"/>
              <w:ind w:firstLine="0" w:firstLineChars="0"/>
              <w:jc w:val="center"/>
              <w:rPr>
                <w:rFonts w:ascii="宋体" w:hAnsi="宋体" w:eastAsia="宋体"/>
                <w:spacing w:val="8"/>
                <w:sz w:val="24"/>
                <w:szCs w:val="24"/>
              </w:rPr>
            </w:pPr>
          </w:p>
        </w:tc>
        <w:tc>
          <w:tcPr>
            <w:tcW w:w="1793" w:type="dxa"/>
          </w:tcPr>
          <w:p w14:paraId="2BBA9B65">
            <w:pPr>
              <w:pStyle w:val="37"/>
              <w:ind w:right="560" w:firstLine="1280" w:firstLineChars="500"/>
              <w:rPr>
                <w:rFonts w:ascii="宋体" w:hAnsi="宋体" w:eastAsia="宋体"/>
                <w:spacing w:val="8"/>
                <w:sz w:val="24"/>
                <w:szCs w:val="24"/>
              </w:rPr>
            </w:pPr>
          </w:p>
        </w:tc>
        <w:tc>
          <w:tcPr>
            <w:tcW w:w="1417" w:type="dxa"/>
          </w:tcPr>
          <w:p w14:paraId="6AB1234D">
            <w:pPr>
              <w:pStyle w:val="37"/>
              <w:ind w:firstLine="0" w:firstLineChars="0"/>
              <w:jc w:val="center"/>
              <w:rPr>
                <w:rFonts w:ascii="宋体" w:hAnsi="宋体" w:eastAsia="宋体"/>
                <w:spacing w:val="8"/>
                <w:sz w:val="24"/>
                <w:szCs w:val="24"/>
              </w:rPr>
            </w:pPr>
          </w:p>
        </w:tc>
        <w:tc>
          <w:tcPr>
            <w:tcW w:w="1417" w:type="dxa"/>
          </w:tcPr>
          <w:p w14:paraId="4C3668E5">
            <w:pPr>
              <w:pStyle w:val="37"/>
              <w:ind w:firstLine="0" w:firstLineChars="0"/>
              <w:jc w:val="center"/>
              <w:rPr>
                <w:rFonts w:ascii="宋体" w:hAnsi="宋体" w:eastAsia="宋体"/>
                <w:spacing w:val="8"/>
                <w:sz w:val="24"/>
                <w:szCs w:val="24"/>
              </w:rPr>
            </w:pPr>
          </w:p>
        </w:tc>
        <w:tc>
          <w:tcPr>
            <w:tcW w:w="1276" w:type="dxa"/>
          </w:tcPr>
          <w:p w14:paraId="701EDEA6">
            <w:pPr>
              <w:pStyle w:val="37"/>
              <w:ind w:firstLine="0" w:firstLineChars="0"/>
              <w:jc w:val="right"/>
              <w:rPr>
                <w:rFonts w:ascii="宋体" w:hAnsi="宋体" w:eastAsia="宋体"/>
                <w:spacing w:val="8"/>
                <w:sz w:val="24"/>
                <w:szCs w:val="24"/>
              </w:rPr>
            </w:pPr>
          </w:p>
        </w:tc>
        <w:tc>
          <w:tcPr>
            <w:tcW w:w="1417" w:type="dxa"/>
          </w:tcPr>
          <w:p w14:paraId="733E5A2D">
            <w:pPr>
              <w:pStyle w:val="37"/>
              <w:ind w:firstLine="0" w:firstLineChars="0"/>
              <w:jc w:val="right"/>
              <w:rPr>
                <w:rFonts w:ascii="宋体" w:hAnsi="宋体" w:eastAsia="宋体"/>
                <w:spacing w:val="8"/>
                <w:sz w:val="24"/>
                <w:szCs w:val="24"/>
              </w:rPr>
            </w:pPr>
          </w:p>
        </w:tc>
      </w:tr>
    </w:tbl>
    <w:p w14:paraId="6B85A6C0">
      <w:pPr>
        <w:rPr>
          <w:rFonts w:ascii="宋体" w:hAnsi="宋体" w:eastAsia="宋体" w:cs="宋体"/>
          <w:b/>
          <w:bCs/>
          <w:spacing w:val="-5"/>
          <w:sz w:val="24"/>
          <w:szCs w:val="24"/>
        </w:rPr>
      </w:pPr>
    </w:p>
    <w:p w14:paraId="625AF11C">
      <w:pPr>
        <w:shd w:val="clear" w:color="auto" w:fill="FFFFFF"/>
        <w:spacing w:line="360" w:lineRule="auto"/>
        <w:rPr>
          <w:rFonts w:ascii="宋体" w:hAnsi="宋体" w:eastAsia="宋体" w:cs="宋体"/>
          <w:spacing w:val="8"/>
          <w:sz w:val="24"/>
          <w:szCs w:val="24"/>
        </w:rPr>
      </w:pPr>
    </w:p>
    <w:p w14:paraId="34B088A8">
      <w:pPr>
        <w:shd w:val="clear" w:color="auto" w:fill="FFFFFF"/>
        <w:spacing w:line="360" w:lineRule="auto"/>
        <w:rPr>
          <w:rFonts w:ascii="宋体" w:hAnsi="宋体" w:eastAsia="宋体" w:cs="宋体"/>
          <w:spacing w:val="8"/>
          <w:sz w:val="24"/>
          <w:szCs w:val="24"/>
        </w:rPr>
      </w:pPr>
      <w:r>
        <w:rPr>
          <w:rFonts w:hint="eastAsia" w:ascii="宋体" w:hAnsi="宋体" w:eastAsia="宋体" w:cs="宋体"/>
          <w:spacing w:val="8"/>
          <w:sz w:val="24"/>
          <w:szCs w:val="24"/>
        </w:rPr>
        <w:t>业绩要求：</w:t>
      </w:r>
    </w:p>
    <w:p w14:paraId="6983E55D">
      <w:pPr>
        <w:spacing w:line="360" w:lineRule="auto"/>
        <w:ind w:firstLine="520" w:firstLineChars="200"/>
        <w:rPr>
          <w:rFonts w:ascii="宋体" w:hAnsi="宋体" w:eastAsia="宋体" w:cs="宋体"/>
          <w:spacing w:val="10"/>
          <w:sz w:val="24"/>
          <w:szCs w:val="24"/>
        </w:rPr>
      </w:pPr>
      <w:r>
        <w:rPr>
          <w:rFonts w:hint="eastAsia" w:ascii="宋体" w:hAnsi="宋体" w:eastAsia="宋体" w:cs="宋体"/>
          <w:spacing w:val="10"/>
          <w:sz w:val="24"/>
          <w:szCs w:val="24"/>
        </w:rPr>
        <w:t>提供近三年（2023年1月至今）铅锌冶炼行业硫酸行业炉底风机、二氧化硫风机（转化）</w:t>
      </w:r>
      <w:r>
        <w:rPr>
          <w:rFonts w:hint="eastAsia" w:ascii="宋体" w:hAnsi="宋体" w:eastAsia="宋体" w:cs="宋体"/>
          <w:spacing w:val="10"/>
        </w:rPr>
        <w:t>业绩，</w:t>
      </w:r>
      <w:r>
        <w:rPr>
          <w:rFonts w:hint="eastAsia" w:ascii="宋体" w:hAnsi="宋体" w:eastAsia="宋体" w:cs="宋体"/>
          <w:spacing w:val="10"/>
          <w:sz w:val="24"/>
          <w:szCs w:val="24"/>
        </w:rPr>
        <w:t>（附中标通知书或合同扫描件，中标通知书或合同包括已履约完成和正在履约均可，同一家单位多次采购，合同数量可累计）。</w:t>
      </w:r>
      <w:r>
        <w:rPr>
          <w:rFonts w:hint="eastAsia" w:ascii="宋体" w:hAnsi="宋体" w:eastAsia="宋体" w:cs="宋体"/>
          <w:color w:val="FF0000"/>
          <w:spacing w:val="9"/>
          <w:sz w:val="24"/>
          <w:szCs w:val="24"/>
          <w:lang w:val="en-US" w:eastAsia="zh-CN"/>
        </w:rPr>
        <w:t>代理商需提供安装单位资质授权，代理商提供安装单位业绩予以认可。</w:t>
      </w:r>
      <w:bookmarkStart w:id="25" w:name="_GoBack"/>
      <w:bookmarkEnd w:id="25"/>
    </w:p>
    <w:p w14:paraId="17C5EE7C">
      <w:pPr>
        <w:pStyle w:val="4"/>
        <w:ind w:firstLine="520" w:firstLineChars="200"/>
        <w:rPr>
          <w:rFonts w:ascii="宋体" w:hAnsi="宋体" w:eastAsia="宋体" w:cs="宋体"/>
          <w:b/>
          <w:bCs/>
          <w:sz w:val="32"/>
          <w:szCs w:val="32"/>
        </w:rPr>
      </w:pPr>
      <w:r>
        <w:rPr>
          <w:rFonts w:hint="eastAsia" w:ascii="宋体" w:hAnsi="宋体" w:eastAsia="宋体" w:cs="宋体"/>
          <w:spacing w:val="10"/>
          <w:sz w:val="24"/>
          <w:szCs w:val="24"/>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w:t>
      </w:r>
    </w:p>
    <w:p w14:paraId="57966994">
      <w:pPr>
        <w:jc w:val="center"/>
        <w:rPr>
          <w:rFonts w:ascii="宋体" w:hAnsi="宋体" w:eastAsia="宋体" w:cs="宋体"/>
          <w:b/>
          <w:bCs/>
          <w:sz w:val="32"/>
          <w:szCs w:val="32"/>
        </w:rPr>
      </w:pPr>
    </w:p>
    <w:p w14:paraId="3366AEEB">
      <w:pPr>
        <w:rPr>
          <w:rFonts w:ascii="宋体" w:hAnsi="宋体" w:eastAsia="宋体" w:cs="宋体"/>
          <w:szCs w:val="21"/>
        </w:rPr>
      </w:pPr>
    </w:p>
    <w:p w14:paraId="1C1CA0AA">
      <w:pPr>
        <w:rPr>
          <w:rFonts w:ascii="宋体" w:hAnsi="宋体" w:eastAsia="宋体" w:cs="宋体"/>
          <w:szCs w:val="21"/>
        </w:rPr>
      </w:pPr>
    </w:p>
    <w:p w14:paraId="37F9FB5F">
      <w:pPr>
        <w:rPr>
          <w:rFonts w:ascii="宋体" w:hAnsi="宋体" w:eastAsia="宋体" w:cs="宋体"/>
          <w:szCs w:val="21"/>
        </w:rPr>
      </w:pPr>
    </w:p>
    <w:p w14:paraId="3AD2A3D8">
      <w:pPr>
        <w:rPr>
          <w:rFonts w:ascii="宋体" w:hAnsi="宋体" w:eastAsia="宋体" w:cs="宋体"/>
          <w:szCs w:val="21"/>
        </w:rPr>
      </w:pPr>
    </w:p>
    <w:p w14:paraId="5F80E2EE">
      <w:pPr>
        <w:rPr>
          <w:rFonts w:ascii="宋体" w:hAnsi="宋体" w:eastAsia="宋体" w:cs="宋体"/>
          <w:szCs w:val="21"/>
        </w:rPr>
      </w:pPr>
    </w:p>
    <w:p w14:paraId="276886FB">
      <w:pPr>
        <w:rPr>
          <w:rFonts w:ascii="宋体" w:hAnsi="宋体" w:eastAsia="宋体" w:cs="宋体"/>
          <w:szCs w:val="21"/>
        </w:rPr>
      </w:pPr>
    </w:p>
    <w:p w14:paraId="66EA9E71">
      <w:pPr>
        <w:rPr>
          <w:rFonts w:ascii="宋体" w:hAnsi="宋体" w:eastAsia="宋体" w:cs="宋体"/>
          <w:szCs w:val="21"/>
        </w:rPr>
      </w:pPr>
    </w:p>
    <w:p w14:paraId="5CE9B8D9">
      <w:pPr>
        <w:rPr>
          <w:rFonts w:asciiTheme="minorEastAsia" w:hAnsiTheme="minorEastAsia"/>
          <w:szCs w:val="21"/>
        </w:rPr>
      </w:pPr>
    </w:p>
    <w:p w14:paraId="56E88B6B">
      <w:pPr>
        <w:jc w:val="center"/>
        <w:rPr>
          <w:rFonts w:asciiTheme="minorEastAsia" w:hAnsiTheme="minorEastAsia"/>
          <w:b/>
          <w:sz w:val="32"/>
          <w:szCs w:val="32"/>
        </w:rPr>
        <w:sectPr>
          <w:footerReference r:id="rId6" w:type="default"/>
          <w:pgSz w:w="11906" w:h="16838"/>
          <w:pgMar w:top="1361" w:right="1134" w:bottom="1361" w:left="1134" w:header="851" w:footer="992" w:gutter="0"/>
          <w:cols w:space="0" w:num="1"/>
          <w:docGrid w:linePitch="312" w:charSpace="0"/>
        </w:sectPr>
      </w:pPr>
    </w:p>
    <w:p w14:paraId="11A46B30">
      <w:pPr>
        <w:pStyle w:val="53"/>
        <w:spacing w:line="360" w:lineRule="auto"/>
        <w:jc w:val="center"/>
        <w:outlineLvl w:val="0"/>
        <w:rPr>
          <w:rFonts w:cs="黑体" w:asciiTheme="minorEastAsia" w:hAnsiTheme="minorEastAsia" w:eastAsiaTheme="minorEastAsia"/>
          <w:b/>
          <w:bCs/>
          <w:kern w:val="44"/>
          <w:sz w:val="28"/>
          <w:szCs w:val="28"/>
        </w:rPr>
      </w:pPr>
      <w:bookmarkStart w:id="21" w:name="_Toc219273694"/>
      <w:r>
        <w:rPr>
          <w:rFonts w:hint="eastAsia" w:cs="黑体" w:asciiTheme="minorEastAsia" w:hAnsiTheme="minorEastAsia" w:eastAsiaTheme="minorEastAsia"/>
          <w:b/>
          <w:bCs/>
          <w:kern w:val="44"/>
          <w:sz w:val="28"/>
          <w:szCs w:val="28"/>
        </w:rPr>
        <w:t>八、承 诺</w:t>
      </w:r>
      <w:bookmarkEnd w:id="21"/>
    </w:p>
    <w:p w14:paraId="55DBD642">
      <w:pPr>
        <w:spacing w:line="360" w:lineRule="auto"/>
        <w:ind w:firstLine="480" w:firstLineChars="200"/>
        <w:rPr>
          <w:rFonts w:ascii="宋体" w:hAnsi="宋体"/>
          <w:sz w:val="24"/>
          <w:szCs w:val="24"/>
        </w:rPr>
      </w:pPr>
      <w:r>
        <w:rPr>
          <w:rFonts w:hint="eastAsia" w:ascii="宋体" w:hAnsi="宋体"/>
          <w:sz w:val="24"/>
          <w:szCs w:val="24"/>
        </w:rPr>
        <w:t>致：</w:t>
      </w:r>
    </w:p>
    <w:p w14:paraId="03D130E5">
      <w:pPr>
        <w:spacing w:line="360" w:lineRule="auto"/>
        <w:ind w:firstLine="480" w:firstLineChars="200"/>
        <w:rPr>
          <w:rFonts w:ascii="宋体" w:hAnsi="宋体"/>
          <w:sz w:val="24"/>
          <w:szCs w:val="24"/>
        </w:rPr>
      </w:pPr>
      <w:r>
        <w:rPr>
          <w:rFonts w:hint="eastAsia" w:ascii="宋体" w:hAnsi="宋体"/>
          <w:sz w:val="24"/>
          <w:szCs w:val="24"/>
        </w:rPr>
        <w:t>我公司自愿参与</w:t>
      </w:r>
      <w:r>
        <w:rPr>
          <w:rFonts w:hint="eastAsia" w:ascii="宋体" w:hAnsi="宋体"/>
          <w:sz w:val="24"/>
          <w:szCs w:val="24"/>
          <w:u w:val="single"/>
        </w:rPr>
        <w:t xml:space="preserve"> （项目名称） </w:t>
      </w:r>
      <w:r>
        <w:rPr>
          <w:rFonts w:hint="eastAsia" w:ascii="宋体" w:hAnsi="宋体"/>
          <w:sz w:val="24"/>
          <w:szCs w:val="24"/>
        </w:rPr>
        <w:t>的投标，现郑重作出以下承诺：</w:t>
      </w:r>
    </w:p>
    <w:p w14:paraId="0AF1C74D">
      <w:pPr>
        <w:spacing w:line="360" w:lineRule="auto"/>
        <w:ind w:firstLine="480" w:firstLineChars="200"/>
        <w:rPr>
          <w:rFonts w:ascii="宋体" w:hAnsi="宋体"/>
          <w:sz w:val="24"/>
          <w:szCs w:val="24"/>
        </w:rPr>
      </w:pPr>
      <w:r>
        <w:rPr>
          <w:rFonts w:hint="eastAsia" w:ascii="宋体" w:hAnsi="宋体"/>
          <w:sz w:val="24"/>
          <w:szCs w:val="24"/>
        </w:rPr>
        <w:t>⑴我公司提供的物资质量、环保、安全符合国家要求；</w:t>
      </w:r>
    </w:p>
    <w:p w14:paraId="26BE9B66">
      <w:pPr>
        <w:spacing w:line="360" w:lineRule="auto"/>
        <w:ind w:left="420" w:leftChars="200"/>
        <w:rPr>
          <w:rFonts w:ascii="宋体" w:hAnsi="宋体"/>
          <w:sz w:val="24"/>
          <w:szCs w:val="24"/>
        </w:rPr>
      </w:pPr>
      <w:r>
        <w:rPr>
          <w:rFonts w:hint="eastAsia" w:ascii="宋体" w:hAnsi="宋体"/>
          <w:sz w:val="24"/>
          <w:szCs w:val="24"/>
        </w:rPr>
        <w:t>⑵我公司具有良好的信誉、企业处于正常生产经营状态；</w:t>
      </w:r>
    </w:p>
    <w:p w14:paraId="427C64B8">
      <w:pPr>
        <w:spacing w:line="360" w:lineRule="auto"/>
        <w:ind w:left="420" w:leftChars="200"/>
        <w:rPr>
          <w:rFonts w:ascii="宋体" w:hAnsi="宋体"/>
          <w:sz w:val="24"/>
          <w:szCs w:val="24"/>
        </w:rPr>
      </w:pPr>
      <w:r>
        <w:rPr>
          <w:rFonts w:hint="eastAsia" w:ascii="宋体" w:hAnsi="宋体"/>
          <w:sz w:val="24"/>
          <w:szCs w:val="24"/>
        </w:rPr>
        <w:t>⑶我公司完全按报价文件严格执行。</w:t>
      </w:r>
    </w:p>
    <w:p w14:paraId="7DE0CE30">
      <w:pPr>
        <w:spacing w:line="360" w:lineRule="auto"/>
        <w:ind w:firstLine="480" w:firstLineChars="200"/>
        <w:rPr>
          <w:rFonts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2C3B374A">
      <w:pPr>
        <w:spacing w:line="360" w:lineRule="auto"/>
        <w:ind w:firstLine="480" w:firstLineChars="200"/>
        <w:rPr>
          <w:rFonts w:ascii="宋体" w:hAnsi="宋体"/>
          <w:sz w:val="24"/>
          <w:szCs w:val="24"/>
        </w:rPr>
      </w:pPr>
      <w:r>
        <w:rPr>
          <w:rFonts w:hint="eastAsia" w:ascii="宋体" w:hAnsi="宋体"/>
          <w:sz w:val="24"/>
          <w:szCs w:val="24"/>
        </w:rPr>
        <w:t>⑸若中标，我公司将按照合同约定的时间、地点和方式交付物资，确保项目顺利推进。</w:t>
      </w:r>
    </w:p>
    <w:p w14:paraId="292C3617">
      <w:pPr>
        <w:spacing w:line="360" w:lineRule="auto"/>
        <w:ind w:firstLine="480" w:firstLineChars="200"/>
        <w:rPr>
          <w:rFonts w:ascii="宋体" w:hAnsi="宋体"/>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59A2B82B">
      <w:pPr>
        <w:spacing w:line="360" w:lineRule="auto"/>
        <w:ind w:firstLine="480" w:firstLineChars="200"/>
        <w:rPr>
          <w:rFonts w:ascii="宋体" w:hAnsi="宋体"/>
          <w:sz w:val="24"/>
          <w:szCs w:val="24"/>
        </w:rPr>
      </w:pPr>
    </w:p>
    <w:p w14:paraId="70183784">
      <w:pPr>
        <w:spacing w:line="360" w:lineRule="auto"/>
        <w:ind w:left="420" w:leftChars="200"/>
        <w:rPr>
          <w:rFonts w:ascii="宋体" w:hAnsi="宋体"/>
          <w:sz w:val="24"/>
          <w:szCs w:val="24"/>
        </w:rPr>
      </w:pPr>
    </w:p>
    <w:p w14:paraId="444FD889">
      <w:pPr>
        <w:spacing w:line="360" w:lineRule="auto"/>
        <w:ind w:firstLine="480" w:firstLineChars="200"/>
        <w:rPr>
          <w:rFonts w:ascii="宋体" w:hAnsi="宋体"/>
          <w:sz w:val="24"/>
          <w:szCs w:val="24"/>
        </w:rPr>
      </w:pPr>
      <w:r>
        <w:rPr>
          <w:rFonts w:hint="eastAsia" w:ascii="宋体" w:hAnsi="宋体"/>
          <w:sz w:val="24"/>
          <w:szCs w:val="24"/>
        </w:rPr>
        <w:t>供应商名称：（盖单位章）</w:t>
      </w:r>
    </w:p>
    <w:p w14:paraId="165F64CF">
      <w:pPr>
        <w:spacing w:line="360" w:lineRule="auto"/>
        <w:ind w:firstLine="480" w:firstLineChars="200"/>
        <w:rPr>
          <w:rFonts w:ascii="宋体" w:hAnsi="宋体"/>
          <w:sz w:val="24"/>
          <w:szCs w:val="24"/>
        </w:rPr>
      </w:pPr>
    </w:p>
    <w:p w14:paraId="2328C3A6">
      <w:pPr>
        <w:spacing w:line="360" w:lineRule="auto"/>
        <w:ind w:firstLine="4800" w:firstLineChars="2000"/>
        <w:rPr>
          <w:rFonts w:hAnsi="宋体" w:cs="宋体"/>
          <w:sz w:val="24"/>
          <w:szCs w:val="24"/>
        </w:rPr>
      </w:pPr>
      <w:r>
        <w:rPr>
          <w:rFonts w:hint="eastAsia" w:ascii="宋体" w:hAnsi="宋体"/>
          <w:sz w:val="24"/>
          <w:szCs w:val="24"/>
        </w:rPr>
        <w:t xml:space="preserve">       日  期：年月日</w:t>
      </w:r>
    </w:p>
    <w:p w14:paraId="02895DA6">
      <w:pPr>
        <w:ind w:firstLine="562" w:firstLineChars="200"/>
        <w:rPr>
          <w:rFonts w:ascii="宋体" w:hAnsi="宋体" w:cs="宋体"/>
          <w:b/>
          <w:bCs/>
          <w:sz w:val="28"/>
          <w:szCs w:val="28"/>
        </w:rPr>
      </w:pPr>
    </w:p>
    <w:p w14:paraId="0CE3B258">
      <w:pPr>
        <w:pStyle w:val="5"/>
        <w:ind w:firstLine="562"/>
        <w:rPr>
          <w:b/>
          <w:bCs/>
          <w:sz w:val="28"/>
          <w:szCs w:val="28"/>
        </w:rPr>
      </w:pPr>
    </w:p>
    <w:p w14:paraId="24C7E71C">
      <w:pPr>
        <w:pStyle w:val="13"/>
        <w:ind w:firstLine="562" w:firstLineChars="200"/>
        <w:rPr>
          <w:rFonts w:ascii="宋体" w:hAnsi="宋体" w:cs="宋体"/>
          <w:b/>
          <w:bCs/>
          <w:sz w:val="28"/>
          <w:szCs w:val="28"/>
        </w:rPr>
      </w:pPr>
    </w:p>
    <w:p w14:paraId="2F89EA0B">
      <w:pPr>
        <w:ind w:firstLine="420" w:firstLineChars="200"/>
      </w:pPr>
    </w:p>
    <w:p w14:paraId="103841A8">
      <w:pPr>
        <w:snapToGrid w:val="0"/>
        <w:spacing w:line="360" w:lineRule="auto"/>
        <w:ind w:firstLine="482" w:firstLineChars="200"/>
        <w:jc w:val="left"/>
        <w:rPr>
          <w:rFonts w:hAnsi="宋体" w:cs="宋体"/>
          <w:b/>
          <w:sz w:val="24"/>
        </w:rPr>
      </w:pPr>
    </w:p>
    <w:p w14:paraId="75FB3662">
      <w:pPr>
        <w:spacing w:line="360" w:lineRule="exact"/>
        <w:rPr>
          <w:rFonts w:ascii="黑体" w:hAnsi="黑体" w:eastAsia="黑体" w:cs="宋体"/>
          <w:b/>
          <w:kern w:val="0"/>
          <w:sz w:val="28"/>
          <w:szCs w:val="28"/>
        </w:rPr>
      </w:pPr>
    </w:p>
    <w:p w14:paraId="4B753E21">
      <w:pPr>
        <w:spacing w:line="360" w:lineRule="auto"/>
        <w:ind w:firstLine="562" w:firstLineChars="200"/>
        <w:jc w:val="center"/>
        <w:rPr>
          <w:rFonts w:ascii="宋体" w:hAnsi="宋体" w:cs="宋体"/>
          <w:b/>
          <w:bCs/>
          <w:sz w:val="28"/>
          <w:szCs w:val="28"/>
        </w:rPr>
      </w:pPr>
    </w:p>
    <w:p w14:paraId="313F170D">
      <w:pPr>
        <w:spacing w:line="360" w:lineRule="auto"/>
        <w:ind w:firstLine="562" w:firstLineChars="200"/>
        <w:jc w:val="center"/>
        <w:rPr>
          <w:rFonts w:ascii="宋体" w:hAnsi="宋体" w:cs="宋体"/>
          <w:b/>
          <w:bCs/>
          <w:sz w:val="28"/>
          <w:szCs w:val="28"/>
        </w:rPr>
      </w:pPr>
    </w:p>
    <w:p w14:paraId="56927D2F">
      <w:pPr>
        <w:spacing w:line="360" w:lineRule="auto"/>
        <w:ind w:firstLine="562" w:firstLineChars="200"/>
        <w:jc w:val="center"/>
        <w:rPr>
          <w:rFonts w:ascii="宋体" w:hAnsi="宋体" w:cs="宋体"/>
          <w:b/>
          <w:bCs/>
          <w:sz w:val="28"/>
          <w:szCs w:val="28"/>
        </w:rPr>
      </w:pPr>
    </w:p>
    <w:p w14:paraId="1270EA13">
      <w:pPr>
        <w:pStyle w:val="53"/>
        <w:spacing w:line="360" w:lineRule="auto"/>
        <w:jc w:val="center"/>
        <w:outlineLvl w:val="0"/>
        <w:rPr>
          <w:rFonts w:cs="黑体" w:asciiTheme="minorEastAsia" w:hAnsiTheme="minorEastAsia" w:eastAsiaTheme="minorEastAsia"/>
          <w:b/>
          <w:bCs/>
          <w:kern w:val="44"/>
          <w:sz w:val="28"/>
          <w:szCs w:val="28"/>
        </w:rPr>
      </w:pPr>
      <w:bookmarkStart w:id="22" w:name="_Toc219273695"/>
      <w:r>
        <w:rPr>
          <w:rFonts w:hint="eastAsia" w:cs="黑体" w:asciiTheme="minorEastAsia" w:hAnsiTheme="minorEastAsia" w:eastAsiaTheme="minorEastAsia"/>
          <w:b/>
          <w:bCs/>
          <w:kern w:val="44"/>
          <w:sz w:val="28"/>
          <w:szCs w:val="28"/>
        </w:rPr>
        <w:t>九、其他需要补充的资料</w:t>
      </w:r>
      <w:bookmarkEnd w:id="22"/>
    </w:p>
    <w:p w14:paraId="440386B8">
      <w:pPr>
        <w:pStyle w:val="53"/>
        <w:spacing w:line="360" w:lineRule="auto"/>
        <w:jc w:val="center"/>
        <w:outlineLvl w:val="0"/>
        <w:rPr>
          <w:rFonts w:asciiTheme="minorEastAsia" w:hAnsiTheme="minorEastAsia" w:eastAsiaTheme="minorEastAsia"/>
          <w:b/>
          <w:kern w:val="0"/>
          <w:sz w:val="28"/>
          <w:szCs w:val="28"/>
        </w:rPr>
      </w:pPr>
      <w:bookmarkStart w:id="23" w:name="_Toc219124311"/>
      <w:bookmarkStart w:id="24" w:name="_Toc219273696"/>
      <w:r>
        <w:rPr>
          <w:rFonts w:hint="eastAsia" w:cs="黑体" w:asciiTheme="minorEastAsia" w:hAnsiTheme="minorEastAsia" w:eastAsiaTheme="minorEastAsia"/>
          <w:b/>
          <w:bCs/>
          <w:kern w:val="44"/>
          <w:sz w:val="28"/>
          <w:szCs w:val="28"/>
        </w:rPr>
        <w:t>（</w:t>
      </w:r>
      <w:r>
        <w:rPr>
          <w:rFonts w:hint="eastAsia" w:asciiTheme="minorEastAsia" w:hAnsiTheme="minorEastAsia" w:eastAsiaTheme="minorEastAsia" w:cstheme="minorEastAsia"/>
          <w:spacing w:val="10"/>
          <w:sz w:val="28"/>
          <w:szCs w:val="28"/>
        </w:rPr>
        <w:t>制作安装安全技术方案、施工进度表、施工质量保证措施等）</w:t>
      </w:r>
      <w:bookmarkEnd w:id="23"/>
      <w:bookmarkEnd w:id="24"/>
    </w:p>
    <w:p w14:paraId="1D2CC668">
      <w:pPr>
        <w:spacing w:line="360" w:lineRule="exact"/>
        <w:rPr>
          <w:rFonts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487A6">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DA1B">
    <w:pPr>
      <w:pStyle w:val="10"/>
      <w:ind w:right="360"/>
      <w:jc w:val="center"/>
    </w:pPr>
    <w:r>
      <w:fldChar w:fldCharType="begin"/>
    </w:r>
    <w:r>
      <w:rPr>
        <w:rStyle w:val="23"/>
      </w:rPr>
      <w:instrText xml:space="preserve"> PAGE </w:instrText>
    </w:r>
    <w:r>
      <w:fldChar w:fldCharType="separate"/>
    </w:r>
    <w:r>
      <w:rPr>
        <w:rStyle w:val="23"/>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6AA2">
    <w:pPr>
      <w:pStyle w:val="10"/>
      <w:framePr w:wrap="around" w:vAnchor="text" w:hAnchor="margin" w:xAlign="center" w:y="1"/>
      <w:rPr>
        <w:rStyle w:val="23"/>
      </w:rPr>
    </w:pPr>
    <w:r>
      <w:fldChar w:fldCharType="begin"/>
    </w:r>
    <w:r>
      <w:rPr>
        <w:rStyle w:val="23"/>
      </w:rPr>
      <w:instrText xml:space="preserve">PAGE  </w:instrText>
    </w:r>
    <w:r>
      <w:fldChar w:fldCharType="separate"/>
    </w:r>
    <w:r>
      <w:rPr>
        <w:rStyle w:val="23"/>
      </w:rPr>
      <w:t>21</w:t>
    </w:r>
    <w:r>
      <w:fldChar w:fldCharType="end"/>
    </w:r>
  </w:p>
  <w:p w14:paraId="2C86D1E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AB33">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 w:name="KGWebUrl" w:val="http://oa.sichuanhongda.com:8080/seeyon/officeservlet"/>
  </w:docVars>
  <w:rsids>
    <w:rsidRoot w:val="0065569C"/>
    <w:rsid w:val="00003FDE"/>
    <w:rsid w:val="00012C01"/>
    <w:rsid w:val="000138D0"/>
    <w:rsid w:val="00017EA1"/>
    <w:rsid w:val="0003297D"/>
    <w:rsid w:val="00035DC6"/>
    <w:rsid w:val="000433E5"/>
    <w:rsid w:val="00044B92"/>
    <w:rsid w:val="0005211C"/>
    <w:rsid w:val="00052F44"/>
    <w:rsid w:val="00061A36"/>
    <w:rsid w:val="00065543"/>
    <w:rsid w:val="00066988"/>
    <w:rsid w:val="00071230"/>
    <w:rsid w:val="00071C22"/>
    <w:rsid w:val="000722E8"/>
    <w:rsid w:val="00074AC2"/>
    <w:rsid w:val="0007785F"/>
    <w:rsid w:val="0008220C"/>
    <w:rsid w:val="0008625B"/>
    <w:rsid w:val="00093B35"/>
    <w:rsid w:val="000A3E50"/>
    <w:rsid w:val="000A4117"/>
    <w:rsid w:val="000A689B"/>
    <w:rsid w:val="000B2E60"/>
    <w:rsid w:val="000C142F"/>
    <w:rsid w:val="000C1EB1"/>
    <w:rsid w:val="000C4F40"/>
    <w:rsid w:val="000C700A"/>
    <w:rsid w:val="000D0DAB"/>
    <w:rsid w:val="000E4BFA"/>
    <w:rsid w:val="000F24C0"/>
    <w:rsid w:val="000F718E"/>
    <w:rsid w:val="00102AE5"/>
    <w:rsid w:val="00104EBC"/>
    <w:rsid w:val="0011300F"/>
    <w:rsid w:val="001212CE"/>
    <w:rsid w:val="00127DC5"/>
    <w:rsid w:val="0013608B"/>
    <w:rsid w:val="001427EF"/>
    <w:rsid w:val="00147155"/>
    <w:rsid w:val="00161949"/>
    <w:rsid w:val="00172B3E"/>
    <w:rsid w:val="00174952"/>
    <w:rsid w:val="00174C25"/>
    <w:rsid w:val="00182179"/>
    <w:rsid w:val="00184759"/>
    <w:rsid w:val="00185CF0"/>
    <w:rsid w:val="00190BEB"/>
    <w:rsid w:val="00193B49"/>
    <w:rsid w:val="00194DE7"/>
    <w:rsid w:val="00195548"/>
    <w:rsid w:val="00195AD1"/>
    <w:rsid w:val="001A00CE"/>
    <w:rsid w:val="001B3015"/>
    <w:rsid w:val="001C0C72"/>
    <w:rsid w:val="001D2A71"/>
    <w:rsid w:val="001D38BC"/>
    <w:rsid w:val="001D59C1"/>
    <w:rsid w:val="001E2525"/>
    <w:rsid w:val="001E501C"/>
    <w:rsid w:val="001E578D"/>
    <w:rsid w:val="001F30C8"/>
    <w:rsid w:val="00205084"/>
    <w:rsid w:val="00214289"/>
    <w:rsid w:val="00220185"/>
    <w:rsid w:val="002203ED"/>
    <w:rsid w:val="00230D98"/>
    <w:rsid w:val="00262D40"/>
    <w:rsid w:val="00262E43"/>
    <w:rsid w:val="00264F50"/>
    <w:rsid w:val="00267211"/>
    <w:rsid w:val="00270166"/>
    <w:rsid w:val="0027355F"/>
    <w:rsid w:val="00295E7C"/>
    <w:rsid w:val="002A2975"/>
    <w:rsid w:val="002B37D6"/>
    <w:rsid w:val="002C0F82"/>
    <w:rsid w:val="002C2A4C"/>
    <w:rsid w:val="002C4DAC"/>
    <w:rsid w:val="002D02EB"/>
    <w:rsid w:val="002D0865"/>
    <w:rsid w:val="002D190E"/>
    <w:rsid w:val="002E661F"/>
    <w:rsid w:val="002E7A79"/>
    <w:rsid w:val="00301C54"/>
    <w:rsid w:val="00301EF7"/>
    <w:rsid w:val="0031109D"/>
    <w:rsid w:val="00312836"/>
    <w:rsid w:val="00337D58"/>
    <w:rsid w:val="0034055A"/>
    <w:rsid w:val="003414F3"/>
    <w:rsid w:val="00341894"/>
    <w:rsid w:val="003470FC"/>
    <w:rsid w:val="003476B8"/>
    <w:rsid w:val="003550A6"/>
    <w:rsid w:val="00357390"/>
    <w:rsid w:val="003646F9"/>
    <w:rsid w:val="003666B5"/>
    <w:rsid w:val="00372182"/>
    <w:rsid w:val="00372439"/>
    <w:rsid w:val="00376004"/>
    <w:rsid w:val="003762CA"/>
    <w:rsid w:val="00383CF0"/>
    <w:rsid w:val="00393C4C"/>
    <w:rsid w:val="00394ECF"/>
    <w:rsid w:val="003978E3"/>
    <w:rsid w:val="003A30DB"/>
    <w:rsid w:val="003A5AD1"/>
    <w:rsid w:val="003A6BF8"/>
    <w:rsid w:val="003B3FE4"/>
    <w:rsid w:val="003B786E"/>
    <w:rsid w:val="003C0DF1"/>
    <w:rsid w:val="003D2A0C"/>
    <w:rsid w:val="003D39EC"/>
    <w:rsid w:val="003D5F59"/>
    <w:rsid w:val="003D64A9"/>
    <w:rsid w:val="003E4EC9"/>
    <w:rsid w:val="0040534D"/>
    <w:rsid w:val="00427D3E"/>
    <w:rsid w:val="00441741"/>
    <w:rsid w:val="004448F3"/>
    <w:rsid w:val="00452FEB"/>
    <w:rsid w:val="0045342B"/>
    <w:rsid w:val="004620A2"/>
    <w:rsid w:val="004633FD"/>
    <w:rsid w:val="004A326B"/>
    <w:rsid w:val="004A40F2"/>
    <w:rsid w:val="004B2FC2"/>
    <w:rsid w:val="004B55EE"/>
    <w:rsid w:val="004B7B6D"/>
    <w:rsid w:val="004C0E74"/>
    <w:rsid w:val="004C3A30"/>
    <w:rsid w:val="004D69C7"/>
    <w:rsid w:val="004E033B"/>
    <w:rsid w:val="004E1035"/>
    <w:rsid w:val="004E6ED5"/>
    <w:rsid w:val="004F30A0"/>
    <w:rsid w:val="004F4AB3"/>
    <w:rsid w:val="004F7E20"/>
    <w:rsid w:val="00500008"/>
    <w:rsid w:val="005009B9"/>
    <w:rsid w:val="005014A0"/>
    <w:rsid w:val="00501B9F"/>
    <w:rsid w:val="00504752"/>
    <w:rsid w:val="00520975"/>
    <w:rsid w:val="00520A4A"/>
    <w:rsid w:val="00525759"/>
    <w:rsid w:val="0052725A"/>
    <w:rsid w:val="00532D82"/>
    <w:rsid w:val="00532F4F"/>
    <w:rsid w:val="00533F31"/>
    <w:rsid w:val="00537419"/>
    <w:rsid w:val="0054013B"/>
    <w:rsid w:val="0054536B"/>
    <w:rsid w:val="005456DC"/>
    <w:rsid w:val="00545CF4"/>
    <w:rsid w:val="00560394"/>
    <w:rsid w:val="00561297"/>
    <w:rsid w:val="00561358"/>
    <w:rsid w:val="00561B9C"/>
    <w:rsid w:val="00564D36"/>
    <w:rsid w:val="00573D09"/>
    <w:rsid w:val="00585356"/>
    <w:rsid w:val="005A0521"/>
    <w:rsid w:val="005A0761"/>
    <w:rsid w:val="005A20A2"/>
    <w:rsid w:val="005A3144"/>
    <w:rsid w:val="005B03B4"/>
    <w:rsid w:val="005C0AA7"/>
    <w:rsid w:val="005C2AF9"/>
    <w:rsid w:val="005C5058"/>
    <w:rsid w:val="005C51F1"/>
    <w:rsid w:val="005C6BCB"/>
    <w:rsid w:val="005D3C26"/>
    <w:rsid w:val="005D5A4B"/>
    <w:rsid w:val="005E4B9F"/>
    <w:rsid w:val="005E51FE"/>
    <w:rsid w:val="005E6A61"/>
    <w:rsid w:val="005E6A67"/>
    <w:rsid w:val="005E7B84"/>
    <w:rsid w:val="005F0CCD"/>
    <w:rsid w:val="005F62E3"/>
    <w:rsid w:val="006100B4"/>
    <w:rsid w:val="00620978"/>
    <w:rsid w:val="0063138C"/>
    <w:rsid w:val="00635179"/>
    <w:rsid w:val="00637A3F"/>
    <w:rsid w:val="00642EC8"/>
    <w:rsid w:val="00644EEC"/>
    <w:rsid w:val="00652B24"/>
    <w:rsid w:val="00653EE2"/>
    <w:rsid w:val="0065569C"/>
    <w:rsid w:val="0065589D"/>
    <w:rsid w:val="0067099D"/>
    <w:rsid w:val="00674861"/>
    <w:rsid w:val="00683C35"/>
    <w:rsid w:val="00687404"/>
    <w:rsid w:val="006947BA"/>
    <w:rsid w:val="006963C6"/>
    <w:rsid w:val="006B0BB2"/>
    <w:rsid w:val="006B0C12"/>
    <w:rsid w:val="006B2FF5"/>
    <w:rsid w:val="006D5735"/>
    <w:rsid w:val="006D68F2"/>
    <w:rsid w:val="006E2ACF"/>
    <w:rsid w:val="006E42DF"/>
    <w:rsid w:val="006F5241"/>
    <w:rsid w:val="007007B8"/>
    <w:rsid w:val="00701743"/>
    <w:rsid w:val="007032C1"/>
    <w:rsid w:val="00710417"/>
    <w:rsid w:val="00715769"/>
    <w:rsid w:val="00725B99"/>
    <w:rsid w:val="00725D3D"/>
    <w:rsid w:val="00725E65"/>
    <w:rsid w:val="0072609D"/>
    <w:rsid w:val="0072654C"/>
    <w:rsid w:val="00740DBE"/>
    <w:rsid w:val="00741BE9"/>
    <w:rsid w:val="007463E3"/>
    <w:rsid w:val="00766E8D"/>
    <w:rsid w:val="007712E5"/>
    <w:rsid w:val="00775ECF"/>
    <w:rsid w:val="007812BD"/>
    <w:rsid w:val="00786603"/>
    <w:rsid w:val="00792619"/>
    <w:rsid w:val="00794F3B"/>
    <w:rsid w:val="007958A0"/>
    <w:rsid w:val="007A069F"/>
    <w:rsid w:val="007A1660"/>
    <w:rsid w:val="007A51B4"/>
    <w:rsid w:val="007A5F8C"/>
    <w:rsid w:val="007C17B7"/>
    <w:rsid w:val="007C3F2D"/>
    <w:rsid w:val="007D29EB"/>
    <w:rsid w:val="007F2EA0"/>
    <w:rsid w:val="007F53CF"/>
    <w:rsid w:val="00805453"/>
    <w:rsid w:val="008059D5"/>
    <w:rsid w:val="00805D41"/>
    <w:rsid w:val="008105C3"/>
    <w:rsid w:val="00812E44"/>
    <w:rsid w:val="008215EE"/>
    <w:rsid w:val="008250FE"/>
    <w:rsid w:val="00831724"/>
    <w:rsid w:val="008336F8"/>
    <w:rsid w:val="00841F48"/>
    <w:rsid w:val="00864EA2"/>
    <w:rsid w:val="00871447"/>
    <w:rsid w:val="008748A5"/>
    <w:rsid w:val="008803BD"/>
    <w:rsid w:val="00886BD5"/>
    <w:rsid w:val="008946B4"/>
    <w:rsid w:val="0089653A"/>
    <w:rsid w:val="008A0274"/>
    <w:rsid w:val="008A2D9D"/>
    <w:rsid w:val="008A3EDA"/>
    <w:rsid w:val="008A69E3"/>
    <w:rsid w:val="008B0EF6"/>
    <w:rsid w:val="008B2B56"/>
    <w:rsid w:val="008B49BF"/>
    <w:rsid w:val="008B702E"/>
    <w:rsid w:val="008C239C"/>
    <w:rsid w:val="008C3CB5"/>
    <w:rsid w:val="008D0870"/>
    <w:rsid w:val="008D7341"/>
    <w:rsid w:val="008E0218"/>
    <w:rsid w:val="008E2166"/>
    <w:rsid w:val="008E36F4"/>
    <w:rsid w:val="008E457E"/>
    <w:rsid w:val="008E496A"/>
    <w:rsid w:val="008E4B82"/>
    <w:rsid w:val="008E4DF4"/>
    <w:rsid w:val="008F12B1"/>
    <w:rsid w:val="008F66F7"/>
    <w:rsid w:val="00902597"/>
    <w:rsid w:val="0090667F"/>
    <w:rsid w:val="009117E7"/>
    <w:rsid w:val="009208C0"/>
    <w:rsid w:val="0092587A"/>
    <w:rsid w:val="00925DF5"/>
    <w:rsid w:val="00926E36"/>
    <w:rsid w:val="00952C4B"/>
    <w:rsid w:val="00953BFF"/>
    <w:rsid w:val="00961BCB"/>
    <w:rsid w:val="00961DC9"/>
    <w:rsid w:val="0096258F"/>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9F77C4"/>
    <w:rsid w:val="00A01C7B"/>
    <w:rsid w:val="00A07CD5"/>
    <w:rsid w:val="00A10E56"/>
    <w:rsid w:val="00A20F8B"/>
    <w:rsid w:val="00A2500C"/>
    <w:rsid w:val="00A30F6D"/>
    <w:rsid w:val="00A34DD6"/>
    <w:rsid w:val="00A44276"/>
    <w:rsid w:val="00A47EE4"/>
    <w:rsid w:val="00A52FB5"/>
    <w:rsid w:val="00A56002"/>
    <w:rsid w:val="00A70652"/>
    <w:rsid w:val="00A8008E"/>
    <w:rsid w:val="00A82099"/>
    <w:rsid w:val="00A8497A"/>
    <w:rsid w:val="00A85690"/>
    <w:rsid w:val="00A85959"/>
    <w:rsid w:val="00A87E07"/>
    <w:rsid w:val="00A945A7"/>
    <w:rsid w:val="00A9571D"/>
    <w:rsid w:val="00AA2C4C"/>
    <w:rsid w:val="00AB5F82"/>
    <w:rsid w:val="00AC3ABC"/>
    <w:rsid w:val="00AC4B9D"/>
    <w:rsid w:val="00AC7A9E"/>
    <w:rsid w:val="00AE06F0"/>
    <w:rsid w:val="00AE0FC0"/>
    <w:rsid w:val="00AE2258"/>
    <w:rsid w:val="00B05C93"/>
    <w:rsid w:val="00B10379"/>
    <w:rsid w:val="00B12B53"/>
    <w:rsid w:val="00B204A9"/>
    <w:rsid w:val="00B2225F"/>
    <w:rsid w:val="00B24FFF"/>
    <w:rsid w:val="00B55EA0"/>
    <w:rsid w:val="00B64EA1"/>
    <w:rsid w:val="00B65751"/>
    <w:rsid w:val="00B66EE0"/>
    <w:rsid w:val="00B7470B"/>
    <w:rsid w:val="00B82DBD"/>
    <w:rsid w:val="00B835BF"/>
    <w:rsid w:val="00B83D0F"/>
    <w:rsid w:val="00B90B82"/>
    <w:rsid w:val="00B929BE"/>
    <w:rsid w:val="00BA2D0B"/>
    <w:rsid w:val="00BA54FE"/>
    <w:rsid w:val="00BB6C69"/>
    <w:rsid w:val="00BB77ED"/>
    <w:rsid w:val="00BC26D2"/>
    <w:rsid w:val="00BC3933"/>
    <w:rsid w:val="00BD27A2"/>
    <w:rsid w:val="00BD2FAA"/>
    <w:rsid w:val="00BE732A"/>
    <w:rsid w:val="00BF5864"/>
    <w:rsid w:val="00BF5F53"/>
    <w:rsid w:val="00C07394"/>
    <w:rsid w:val="00C1128D"/>
    <w:rsid w:val="00C12AB1"/>
    <w:rsid w:val="00C16D22"/>
    <w:rsid w:val="00C23E07"/>
    <w:rsid w:val="00C2542F"/>
    <w:rsid w:val="00C338A1"/>
    <w:rsid w:val="00C34112"/>
    <w:rsid w:val="00C42056"/>
    <w:rsid w:val="00C44139"/>
    <w:rsid w:val="00C6057C"/>
    <w:rsid w:val="00C613E9"/>
    <w:rsid w:val="00C67A65"/>
    <w:rsid w:val="00C92639"/>
    <w:rsid w:val="00C9715B"/>
    <w:rsid w:val="00CA0206"/>
    <w:rsid w:val="00CA4F7E"/>
    <w:rsid w:val="00CA5458"/>
    <w:rsid w:val="00CB0A7E"/>
    <w:rsid w:val="00CB15AF"/>
    <w:rsid w:val="00CB2D5B"/>
    <w:rsid w:val="00CC07C1"/>
    <w:rsid w:val="00CC373A"/>
    <w:rsid w:val="00CC4E32"/>
    <w:rsid w:val="00CC6A94"/>
    <w:rsid w:val="00CC72C9"/>
    <w:rsid w:val="00CD4F90"/>
    <w:rsid w:val="00CD7CCE"/>
    <w:rsid w:val="00CE2297"/>
    <w:rsid w:val="00CE5FA5"/>
    <w:rsid w:val="00CF0C6E"/>
    <w:rsid w:val="00CF152A"/>
    <w:rsid w:val="00CF1911"/>
    <w:rsid w:val="00CF30F1"/>
    <w:rsid w:val="00D03629"/>
    <w:rsid w:val="00D0370B"/>
    <w:rsid w:val="00D05740"/>
    <w:rsid w:val="00D06CC1"/>
    <w:rsid w:val="00D071DF"/>
    <w:rsid w:val="00D10C8F"/>
    <w:rsid w:val="00D247BD"/>
    <w:rsid w:val="00D24AD3"/>
    <w:rsid w:val="00D27F8A"/>
    <w:rsid w:val="00D30598"/>
    <w:rsid w:val="00D32997"/>
    <w:rsid w:val="00D3746D"/>
    <w:rsid w:val="00D42E99"/>
    <w:rsid w:val="00D4404E"/>
    <w:rsid w:val="00D501AE"/>
    <w:rsid w:val="00D54B54"/>
    <w:rsid w:val="00D66C88"/>
    <w:rsid w:val="00D738EC"/>
    <w:rsid w:val="00D73FDA"/>
    <w:rsid w:val="00D8528F"/>
    <w:rsid w:val="00D91E74"/>
    <w:rsid w:val="00DA6B89"/>
    <w:rsid w:val="00DA7914"/>
    <w:rsid w:val="00DC28D7"/>
    <w:rsid w:val="00DC308B"/>
    <w:rsid w:val="00DC661D"/>
    <w:rsid w:val="00DE12E2"/>
    <w:rsid w:val="00DE33D0"/>
    <w:rsid w:val="00DE52F3"/>
    <w:rsid w:val="00DE5648"/>
    <w:rsid w:val="00DE64E3"/>
    <w:rsid w:val="00DF1753"/>
    <w:rsid w:val="00DF252C"/>
    <w:rsid w:val="00DF72D9"/>
    <w:rsid w:val="00E00269"/>
    <w:rsid w:val="00E0273F"/>
    <w:rsid w:val="00E0351C"/>
    <w:rsid w:val="00E117B3"/>
    <w:rsid w:val="00E12B0E"/>
    <w:rsid w:val="00E23E49"/>
    <w:rsid w:val="00E324B9"/>
    <w:rsid w:val="00E33C43"/>
    <w:rsid w:val="00E42739"/>
    <w:rsid w:val="00E45179"/>
    <w:rsid w:val="00E454BC"/>
    <w:rsid w:val="00E61D78"/>
    <w:rsid w:val="00E67ADB"/>
    <w:rsid w:val="00E700A4"/>
    <w:rsid w:val="00E70EA2"/>
    <w:rsid w:val="00E7146C"/>
    <w:rsid w:val="00E7505E"/>
    <w:rsid w:val="00E7711F"/>
    <w:rsid w:val="00E91EA2"/>
    <w:rsid w:val="00E935F6"/>
    <w:rsid w:val="00E944A0"/>
    <w:rsid w:val="00E94CF8"/>
    <w:rsid w:val="00E95147"/>
    <w:rsid w:val="00E965E0"/>
    <w:rsid w:val="00EA2469"/>
    <w:rsid w:val="00EA54A9"/>
    <w:rsid w:val="00EA5D30"/>
    <w:rsid w:val="00EB2890"/>
    <w:rsid w:val="00EC0FBF"/>
    <w:rsid w:val="00EC28F2"/>
    <w:rsid w:val="00EC38B0"/>
    <w:rsid w:val="00ED03DD"/>
    <w:rsid w:val="00ED418E"/>
    <w:rsid w:val="00ED700E"/>
    <w:rsid w:val="00EE2879"/>
    <w:rsid w:val="00EE5D49"/>
    <w:rsid w:val="00EF4688"/>
    <w:rsid w:val="00EF53BB"/>
    <w:rsid w:val="00F0047E"/>
    <w:rsid w:val="00F02FF4"/>
    <w:rsid w:val="00F413FB"/>
    <w:rsid w:val="00F417A8"/>
    <w:rsid w:val="00F43B59"/>
    <w:rsid w:val="00F43EF6"/>
    <w:rsid w:val="00F4527F"/>
    <w:rsid w:val="00F45946"/>
    <w:rsid w:val="00F542A9"/>
    <w:rsid w:val="00F709E5"/>
    <w:rsid w:val="00F81105"/>
    <w:rsid w:val="00F847F0"/>
    <w:rsid w:val="00F876B4"/>
    <w:rsid w:val="00F91B80"/>
    <w:rsid w:val="00F91CE2"/>
    <w:rsid w:val="00F95B40"/>
    <w:rsid w:val="00F96F43"/>
    <w:rsid w:val="00FB1220"/>
    <w:rsid w:val="00FC166C"/>
    <w:rsid w:val="00FC7AB9"/>
    <w:rsid w:val="00FE4088"/>
    <w:rsid w:val="00FE6B97"/>
    <w:rsid w:val="00FE7305"/>
    <w:rsid w:val="01181B51"/>
    <w:rsid w:val="017D438D"/>
    <w:rsid w:val="02607E7A"/>
    <w:rsid w:val="038F62BE"/>
    <w:rsid w:val="03A80897"/>
    <w:rsid w:val="03BC1030"/>
    <w:rsid w:val="041E3808"/>
    <w:rsid w:val="043B2184"/>
    <w:rsid w:val="0475718F"/>
    <w:rsid w:val="0485137E"/>
    <w:rsid w:val="04C66C1A"/>
    <w:rsid w:val="04D1736D"/>
    <w:rsid w:val="05573D16"/>
    <w:rsid w:val="057443B4"/>
    <w:rsid w:val="05C017FD"/>
    <w:rsid w:val="06650DED"/>
    <w:rsid w:val="0687687D"/>
    <w:rsid w:val="06F2489E"/>
    <w:rsid w:val="070268E6"/>
    <w:rsid w:val="07501427"/>
    <w:rsid w:val="076636BD"/>
    <w:rsid w:val="0783762D"/>
    <w:rsid w:val="07F140DA"/>
    <w:rsid w:val="083D3447"/>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DDF7346"/>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A7D02C4"/>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3F2150"/>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65092C"/>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5F81647"/>
    <w:rsid w:val="57193C9E"/>
    <w:rsid w:val="57541431"/>
    <w:rsid w:val="576C2775"/>
    <w:rsid w:val="58400B7F"/>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5847932"/>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B645D5"/>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 w:val="FDEFF372"/>
    <w:rsid w:val="FDF6D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5"/>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3"/>
    <w:semiHidden/>
    <w:unhideWhenUsed/>
    <w:qFormat/>
    <w:uiPriority w:val="99"/>
    <w:rPr>
      <w:sz w:val="18"/>
      <w:szCs w:val="18"/>
    </w:rPr>
  </w:style>
  <w:style w:type="paragraph" w:styleId="10">
    <w:name w:val="footer"/>
    <w:basedOn w:val="1"/>
    <w:link w:val="42"/>
    <w:unhideWhenUsed/>
    <w:qFormat/>
    <w:uiPriority w:val="99"/>
    <w:pPr>
      <w:tabs>
        <w:tab w:val="center" w:pos="4153"/>
        <w:tab w:val="right" w:pos="8306"/>
      </w:tabs>
      <w:snapToGrid w:val="0"/>
      <w:jc w:val="left"/>
    </w:pPr>
    <w:rPr>
      <w:sz w:val="18"/>
      <w:szCs w:val="18"/>
    </w:rPr>
  </w:style>
  <w:style w:type="paragraph" w:styleId="1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wordWrap w:val="0"/>
      <w:spacing w:after="60"/>
      <w:jc w:val="center"/>
    </w:pPr>
    <w:rPr>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annotation subject"/>
    <w:basedOn w:val="4"/>
    <w:next w:val="4"/>
    <w:link w:val="56"/>
    <w:semiHidden/>
    <w:unhideWhenUsed/>
    <w:qFormat/>
    <w:uiPriority w:val="99"/>
    <w:rPr>
      <w:b/>
      <w:bCs/>
    </w:rPr>
  </w:style>
  <w:style w:type="paragraph" w:styleId="17">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8">
    <w:name w:val="Body Text First Indent 2"/>
    <w:basedOn w:val="6"/>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1"/>
    <w:qFormat/>
    <w:uiPriority w:val="99"/>
    <w:rPr>
      <w:rFonts w:asciiTheme="minorHAnsi" w:hAnsiTheme="minorHAnsi" w:eastAsiaTheme="minorEastAsia" w:cstheme="minorBidi"/>
      <w:kern w:val="2"/>
      <w:sz w:val="18"/>
      <w:szCs w:val="18"/>
    </w:rPr>
  </w:style>
  <w:style w:type="character" w:customStyle="1" w:styleId="42">
    <w:name w:val="页脚 Char"/>
    <w:basedOn w:val="21"/>
    <w:link w:val="10"/>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9"/>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tabs>
        <w:tab w:val="right" w:leader="dot" w:pos="9009"/>
      </w:tabs>
    </w:pPr>
    <w:rPr>
      <w:rFonts w:ascii="Arial" w:hAnsi="Arial" w:eastAsia="宋体" w:cs="Times New Roman"/>
      <w:sz w:val="28"/>
      <w:szCs w:val="24"/>
    </w:rPr>
  </w:style>
  <w:style w:type="paragraph" w:customStyle="1" w:styleId="5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批注文字 Char"/>
    <w:basedOn w:val="21"/>
    <w:link w:val="4"/>
    <w:qFormat/>
    <w:uiPriority w:val="99"/>
    <w:rPr>
      <w:rFonts w:asciiTheme="minorHAnsi" w:hAnsiTheme="minorHAnsi" w:eastAsiaTheme="minorEastAsia" w:cstheme="minorBidi"/>
      <w:kern w:val="2"/>
      <w:sz w:val="21"/>
      <w:szCs w:val="22"/>
    </w:rPr>
  </w:style>
  <w:style w:type="character" w:customStyle="1" w:styleId="56">
    <w:name w:val="批注主题 Char"/>
    <w:basedOn w:val="55"/>
    <w:link w:val="16"/>
    <w:qFormat/>
    <w:uiPriority w:val="0"/>
    <w:rPr>
      <w:rFonts w:asciiTheme="minorHAnsi" w:hAnsiTheme="minorHAnsi" w:eastAsiaTheme="minorEastAsia" w:cstheme="minorBidi"/>
      <w:kern w:val="2"/>
      <w:sz w:val="21"/>
      <w:szCs w:val="22"/>
    </w:rPr>
  </w:style>
  <w:style w:type="character" w:customStyle="1" w:styleId="57">
    <w:name w:val="font21"/>
    <w:basedOn w:val="21"/>
    <w:qFormat/>
    <w:uiPriority w:val="0"/>
    <w:rPr>
      <w:rFonts w:hint="eastAsia" w:ascii="宋体" w:hAnsi="宋体" w:eastAsia="宋体" w:cs="宋体"/>
      <w:color w:val="000000"/>
      <w:sz w:val="22"/>
      <w:szCs w:val="22"/>
      <w:u w:val="none"/>
      <w:vertAlign w:val="superscript"/>
    </w:rPr>
  </w:style>
  <w:style w:type="character" w:customStyle="1" w:styleId="58">
    <w:name w:val="font11"/>
    <w:basedOn w:val="21"/>
    <w:qFormat/>
    <w:uiPriority w:val="0"/>
    <w:rPr>
      <w:rFonts w:hint="eastAsia" w:ascii="宋体" w:hAnsi="宋体" w:eastAsia="宋体" w:cs="宋体"/>
      <w:color w:val="000000"/>
      <w:sz w:val="22"/>
      <w:szCs w:val="22"/>
      <w:u w:val="none"/>
    </w:rPr>
  </w:style>
  <w:style w:type="character" w:customStyle="1" w:styleId="59">
    <w:name w:val="font3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3BB3A807-E29E-4C31-9C0B-57769C33DF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5950</Words>
  <Characters>6609</Characters>
  <Lines>63</Lines>
  <Paragraphs>17</Paragraphs>
  <TotalTime>0</TotalTime>
  <ScaleCrop>false</ScaleCrop>
  <LinksUpToDate>false</LinksUpToDate>
  <CharactersWithSpaces>6873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2026-01-14T09:28:00Z</dcterms:created>
  <dc:creator>姚洪兵</dc:creator>
  <cp:lastModifiedBy>三十年河东</cp:lastModifiedBy>
  <dcterms:modified xsi:type="dcterms:W3CDTF">2026-01-19T02:52:25Z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26E4F2F27AB443E78A7B918F8A7D97BB_13</vt:lpwstr>
  </property>
</Properties>
</file>