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监控设备及安装服务采购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编号：SFLHG-GKBX-2026-HW03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13</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监控设备及安装服务采购比选文件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编号：SFLHG-GKBX-2026-HW03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四川宏达股份有限公司什邡磷化工分公司因生产需要，需采购监控设备1批（含安装调试），本着“公开、公平、公正”的原则，现对该标的物进行公开比选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监控设备及安装服务</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5EE0281B">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标的物数量、规格型号：</w:t>
      </w:r>
    </w:p>
    <w:p w14:paraId="78BA9BEF">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default" w:ascii="黑体" w:hAnsi="黑体" w:eastAsia="黑体" w:cs="宋体"/>
          <w:kern w:val="0"/>
          <w:sz w:val="28"/>
          <w:szCs w:val="28"/>
          <w:lang w:val="en-US" w:eastAsia="zh-CN"/>
        </w:rPr>
        <w:t>①</w:t>
      </w: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w:t>
      </w:r>
      <w:r>
        <w:rPr>
          <w:rFonts w:hint="eastAsia" w:ascii="黑体" w:hAnsi="黑体" w:eastAsia="黑体" w:cs="宋体"/>
          <w:kern w:val="0"/>
          <w:sz w:val="28"/>
          <w:szCs w:val="28"/>
          <w:lang w:val="en-US" w:eastAsia="zh-CN"/>
        </w:rPr>
        <w:t>段</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磷化工重点区域监控系统升级项目（详见项目方案）</w:t>
      </w:r>
    </w:p>
    <w:tbl>
      <w:tblPr>
        <w:tblStyle w:val="17"/>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82"/>
        <w:gridCol w:w="1871"/>
        <w:gridCol w:w="1310"/>
        <w:gridCol w:w="3067"/>
        <w:gridCol w:w="803"/>
        <w:gridCol w:w="670"/>
        <w:gridCol w:w="1360"/>
      </w:tblGrid>
      <w:tr w14:paraId="5531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82" w:type="dxa"/>
            <w:vAlign w:val="center"/>
          </w:tcPr>
          <w:p w14:paraId="6231BD6D">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序号</w:t>
            </w:r>
          </w:p>
        </w:tc>
        <w:tc>
          <w:tcPr>
            <w:tcW w:w="1871" w:type="dxa"/>
            <w:vAlign w:val="center"/>
          </w:tcPr>
          <w:p w14:paraId="7A0CB3C2">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品名</w:t>
            </w:r>
          </w:p>
        </w:tc>
        <w:tc>
          <w:tcPr>
            <w:tcW w:w="1310" w:type="dxa"/>
            <w:vAlign w:val="center"/>
          </w:tcPr>
          <w:p w14:paraId="45EE0111">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品牌</w:t>
            </w:r>
          </w:p>
        </w:tc>
        <w:tc>
          <w:tcPr>
            <w:tcW w:w="3067" w:type="dxa"/>
            <w:vAlign w:val="center"/>
          </w:tcPr>
          <w:p w14:paraId="232EE97D">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规格型号</w:t>
            </w:r>
          </w:p>
        </w:tc>
        <w:tc>
          <w:tcPr>
            <w:tcW w:w="803" w:type="dxa"/>
            <w:vAlign w:val="center"/>
          </w:tcPr>
          <w:p w14:paraId="1F3A3167">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数量</w:t>
            </w:r>
          </w:p>
        </w:tc>
        <w:tc>
          <w:tcPr>
            <w:tcW w:w="670" w:type="dxa"/>
            <w:vAlign w:val="center"/>
          </w:tcPr>
          <w:p w14:paraId="12198ABA">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单位</w:t>
            </w:r>
          </w:p>
        </w:tc>
        <w:tc>
          <w:tcPr>
            <w:tcW w:w="1360" w:type="dxa"/>
            <w:vAlign w:val="center"/>
          </w:tcPr>
          <w:p w14:paraId="51AD6B2F">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备注</w:t>
            </w:r>
          </w:p>
        </w:tc>
      </w:tr>
      <w:tr w14:paraId="018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34FD79F8">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1871" w:type="dxa"/>
            <w:vAlign w:val="center"/>
          </w:tcPr>
          <w:p w14:paraId="0EB431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400万臻全彩2.0筒型PoE网络摄像机</w:t>
            </w:r>
          </w:p>
        </w:tc>
        <w:tc>
          <w:tcPr>
            <w:tcW w:w="1310" w:type="dxa"/>
            <w:vAlign w:val="center"/>
          </w:tcPr>
          <w:p w14:paraId="1EEEA36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067" w:type="dxa"/>
            <w:vAlign w:val="center"/>
          </w:tcPr>
          <w:p w14:paraId="4CB98A15">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DS-2CD3T47SWDV3-LT(4mm)(国内标配) 对讲型 含支架</w:t>
            </w:r>
          </w:p>
        </w:tc>
        <w:tc>
          <w:tcPr>
            <w:tcW w:w="803" w:type="dxa"/>
            <w:vAlign w:val="center"/>
          </w:tcPr>
          <w:p w14:paraId="586DA35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15</w:t>
            </w:r>
          </w:p>
        </w:tc>
        <w:tc>
          <w:tcPr>
            <w:tcW w:w="670" w:type="dxa"/>
            <w:vAlign w:val="center"/>
          </w:tcPr>
          <w:p w14:paraId="66832F4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1360" w:type="dxa"/>
            <w:vAlign w:val="center"/>
          </w:tcPr>
          <w:p w14:paraId="6B3ED6E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新增监控点</w:t>
            </w:r>
          </w:p>
        </w:tc>
      </w:tr>
      <w:tr w14:paraId="745A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A5821C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1871" w:type="dxa"/>
            <w:vAlign w:val="center"/>
          </w:tcPr>
          <w:p w14:paraId="5FC06B3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POE交换机</w:t>
            </w:r>
          </w:p>
        </w:tc>
        <w:tc>
          <w:tcPr>
            <w:tcW w:w="1310" w:type="dxa"/>
            <w:vAlign w:val="center"/>
          </w:tcPr>
          <w:p w14:paraId="4992BCD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锐捷睿易</w:t>
            </w:r>
          </w:p>
        </w:tc>
        <w:tc>
          <w:tcPr>
            <w:tcW w:w="3067" w:type="dxa"/>
            <w:vAlign w:val="center"/>
          </w:tcPr>
          <w:p w14:paraId="27BA1B9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RG-YS110-P</w:t>
            </w:r>
          </w:p>
        </w:tc>
        <w:tc>
          <w:tcPr>
            <w:tcW w:w="803" w:type="dxa"/>
            <w:vAlign w:val="center"/>
          </w:tcPr>
          <w:p w14:paraId="63D4294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670" w:type="dxa"/>
            <w:vAlign w:val="center"/>
          </w:tcPr>
          <w:p w14:paraId="430CFE3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1360" w:type="dxa"/>
            <w:vAlign w:val="center"/>
          </w:tcPr>
          <w:p w14:paraId="0232082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监控汇聚点</w:t>
            </w:r>
          </w:p>
        </w:tc>
      </w:tr>
      <w:tr w14:paraId="3018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ADECCC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w:t>
            </w:r>
          </w:p>
        </w:tc>
        <w:tc>
          <w:tcPr>
            <w:tcW w:w="1871" w:type="dxa"/>
            <w:vAlign w:val="center"/>
          </w:tcPr>
          <w:p w14:paraId="1373042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POE交换机</w:t>
            </w:r>
          </w:p>
        </w:tc>
        <w:tc>
          <w:tcPr>
            <w:tcW w:w="1310" w:type="dxa"/>
            <w:vAlign w:val="center"/>
          </w:tcPr>
          <w:p w14:paraId="6432A3D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锐捷睿易</w:t>
            </w:r>
          </w:p>
        </w:tc>
        <w:tc>
          <w:tcPr>
            <w:tcW w:w="3067" w:type="dxa"/>
            <w:vAlign w:val="center"/>
          </w:tcPr>
          <w:p w14:paraId="275816F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RG-YS106-P</w:t>
            </w:r>
          </w:p>
        </w:tc>
        <w:tc>
          <w:tcPr>
            <w:tcW w:w="803" w:type="dxa"/>
            <w:vAlign w:val="center"/>
          </w:tcPr>
          <w:p w14:paraId="553BC12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670" w:type="dxa"/>
            <w:vAlign w:val="center"/>
          </w:tcPr>
          <w:p w14:paraId="126B59D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1360" w:type="dxa"/>
            <w:vAlign w:val="center"/>
          </w:tcPr>
          <w:p w14:paraId="60C7A33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监控汇聚点</w:t>
            </w:r>
          </w:p>
        </w:tc>
      </w:tr>
      <w:tr w14:paraId="4EB1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0FB8581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1871" w:type="dxa"/>
            <w:vAlign w:val="center"/>
          </w:tcPr>
          <w:p w14:paraId="3E5D838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超五类网络线</w:t>
            </w:r>
          </w:p>
        </w:tc>
        <w:tc>
          <w:tcPr>
            <w:tcW w:w="1310" w:type="dxa"/>
            <w:vAlign w:val="center"/>
          </w:tcPr>
          <w:p w14:paraId="1EFC9F4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爱谱华顿(AIPU)</w:t>
            </w:r>
          </w:p>
        </w:tc>
        <w:tc>
          <w:tcPr>
            <w:tcW w:w="3067" w:type="dxa"/>
            <w:vAlign w:val="center"/>
          </w:tcPr>
          <w:p w14:paraId="66EB151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AP-5E-01 超五类网线灰色</w:t>
            </w:r>
          </w:p>
        </w:tc>
        <w:tc>
          <w:tcPr>
            <w:tcW w:w="803" w:type="dxa"/>
            <w:vAlign w:val="center"/>
          </w:tcPr>
          <w:p w14:paraId="4A04F27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915</w:t>
            </w:r>
          </w:p>
        </w:tc>
        <w:tc>
          <w:tcPr>
            <w:tcW w:w="670" w:type="dxa"/>
            <w:vAlign w:val="center"/>
          </w:tcPr>
          <w:p w14:paraId="1529B28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c>
          <w:tcPr>
            <w:tcW w:w="1360" w:type="dxa"/>
            <w:vAlign w:val="center"/>
          </w:tcPr>
          <w:p w14:paraId="74767DE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摄像机接入联接线</w:t>
            </w:r>
          </w:p>
        </w:tc>
      </w:tr>
      <w:tr w14:paraId="143E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ABB1F3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w:t>
            </w:r>
          </w:p>
        </w:tc>
        <w:tc>
          <w:tcPr>
            <w:tcW w:w="1871" w:type="dxa"/>
            <w:vAlign w:val="center"/>
          </w:tcPr>
          <w:p w14:paraId="7CAD103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护导线</w:t>
            </w:r>
          </w:p>
        </w:tc>
        <w:tc>
          <w:tcPr>
            <w:tcW w:w="1310" w:type="dxa"/>
            <w:vAlign w:val="center"/>
          </w:tcPr>
          <w:p w14:paraId="2583BBD7">
            <w:pPr>
              <w:keepNext w:val="0"/>
              <w:keepLines w:val="0"/>
              <w:widowControl/>
              <w:suppressLineNumbers w:val="0"/>
              <w:jc w:val="center"/>
              <w:textAlignment w:val="center"/>
              <w:rPr>
                <w:rFonts w:hint="eastAsia"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美河线缆</w:t>
            </w:r>
          </w:p>
        </w:tc>
        <w:tc>
          <w:tcPr>
            <w:tcW w:w="3067" w:type="dxa"/>
            <w:vAlign w:val="center"/>
          </w:tcPr>
          <w:p w14:paraId="2116BF2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RVV2*1.5</w:t>
            </w:r>
          </w:p>
        </w:tc>
        <w:tc>
          <w:tcPr>
            <w:tcW w:w="803" w:type="dxa"/>
            <w:vAlign w:val="center"/>
          </w:tcPr>
          <w:p w14:paraId="4A820A7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400</w:t>
            </w:r>
          </w:p>
        </w:tc>
        <w:tc>
          <w:tcPr>
            <w:tcW w:w="670" w:type="dxa"/>
            <w:vAlign w:val="center"/>
          </w:tcPr>
          <w:p w14:paraId="14442AB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c>
          <w:tcPr>
            <w:tcW w:w="1360" w:type="dxa"/>
            <w:vAlign w:val="center"/>
          </w:tcPr>
          <w:p w14:paraId="497D88E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交换机接入联接线</w:t>
            </w:r>
          </w:p>
        </w:tc>
      </w:tr>
      <w:tr w14:paraId="17CA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70A01E7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6</w:t>
            </w:r>
          </w:p>
        </w:tc>
        <w:tc>
          <w:tcPr>
            <w:tcW w:w="1871" w:type="dxa"/>
            <w:vAlign w:val="center"/>
          </w:tcPr>
          <w:p w14:paraId="55878CE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交换机设备箱</w:t>
            </w:r>
          </w:p>
        </w:tc>
        <w:tc>
          <w:tcPr>
            <w:tcW w:w="1310" w:type="dxa"/>
            <w:vAlign w:val="center"/>
          </w:tcPr>
          <w:p w14:paraId="3DE37269">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67" w:type="dxa"/>
            <w:vAlign w:val="center"/>
          </w:tcPr>
          <w:p w14:paraId="64E33521">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400*300*160 304不锈钢 壁挂型</w:t>
            </w:r>
          </w:p>
        </w:tc>
        <w:tc>
          <w:tcPr>
            <w:tcW w:w="803" w:type="dxa"/>
            <w:vAlign w:val="center"/>
          </w:tcPr>
          <w:p w14:paraId="5DA924C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w:t>
            </w:r>
          </w:p>
        </w:tc>
        <w:tc>
          <w:tcPr>
            <w:tcW w:w="670" w:type="dxa"/>
            <w:vAlign w:val="center"/>
          </w:tcPr>
          <w:p w14:paraId="0E020A7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套</w:t>
            </w:r>
          </w:p>
        </w:tc>
        <w:tc>
          <w:tcPr>
            <w:tcW w:w="1360" w:type="dxa"/>
            <w:vAlign w:val="center"/>
          </w:tcPr>
          <w:p w14:paraId="6A679E2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随发电机房汇聚点</w:t>
            </w:r>
          </w:p>
        </w:tc>
      </w:tr>
      <w:tr w14:paraId="3C18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5FD6DA2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7</w:t>
            </w:r>
          </w:p>
        </w:tc>
        <w:tc>
          <w:tcPr>
            <w:tcW w:w="1871" w:type="dxa"/>
            <w:vAlign w:val="center"/>
          </w:tcPr>
          <w:p w14:paraId="1BFA1D9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电源排插</w:t>
            </w:r>
          </w:p>
        </w:tc>
        <w:tc>
          <w:tcPr>
            <w:tcW w:w="1310" w:type="dxa"/>
            <w:vAlign w:val="center"/>
          </w:tcPr>
          <w:p w14:paraId="19FB6E8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067" w:type="dxa"/>
            <w:vAlign w:val="center"/>
          </w:tcPr>
          <w:p w14:paraId="0926954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DS-XPAH60K</w:t>
            </w:r>
          </w:p>
        </w:tc>
        <w:tc>
          <w:tcPr>
            <w:tcW w:w="803" w:type="dxa"/>
            <w:vAlign w:val="center"/>
          </w:tcPr>
          <w:p w14:paraId="0D607A1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w:t>
            </w:r>
          </w:p>
        </w:tc>
        <w:tc>
          <w:tcPr>
            <w:tcW w:w="670" w:type="dxa"/>
            <w:vAlign w:val="center"/>
          </w:tcPr>
          <w:p w14:paraId="7758E25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套</w:t>
            </w:r>
          </w:p>
        </w:tc>
        <w:tc>
          <w:tcPr>
            <w:tcW w:w="1360" w:type="dxa"/>
            <w:vAlign w:val="center"/>
          </w:tcPr>
          <w:p w14:paraId="3882D88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值班室、汇聚箱</w:t>
            </w:r>
          </w:p>
        </w:tc>
      </w:tr>
      <w:tr w14:paraId="5D4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790B6CA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8</w:t>
            </w:r>
          </w:p>
        </w:tc>
        <w:tc>
          <w:tcPr>
            <w:tcW w:w="1871" w:type="dxa"/>
            <w:vAlign w:val="center"/>
          </w:tcPr>
          <w:p w14:paraId="3CA34BC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PVC管</w:t>
            </w:r>
          </w:p>
        </w:tc>
        <w:tc>
          <w:tcPr>
            <w:tcW w:w="1310" w:type="dxa"/>
            <w:vAlign w:val="center"/>
          </w:tcPr>
          <w:p w14:paraId="772EC5F7">
            <w:pPr>
              <w:keepNext w:val="0"/>
              <w:keepLines w:val="0"/>
              <w:widowControl/>
              <w:suppressLineNumbers w:val="0"/>
              <w:jc w:val="center"/>
              <w:textAlignment w:val="center"/>
              <w:rPr>
                <w:rFonts w:hint="eastAsia"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川路</w:t>
            </w:r>
          </w:p>
        </w:tc>
        <w:tc>
          <w:tcPr>
            <w:tcW w:w="3067" w:type="dxa"/>
            <w:vAlign w:val="center"/>
          </w:tcPr>
          <w:p w14:paraId="7F46C3D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4米/根</w:t>
            </w:r>
          </w:p>
        </w:tc>
        <w:tc>
          <w:tcPr>
            <w:tcW w:w="803" w:type="dxa"/>
            <w:vAlign w:val="center"/>
          </w:tcPr>
          <w:p w14:paraId="5A1E423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50</w:t>
            </w:r>
          </w:p>
        </w:tc>
        <w:tc>
          <w:tcPr>
            <w:tcW w:w="670" w:type="dxa"/>
            <w:vAlign w:val="center"/>
          </w:tcPr>
          <w:p w14:paraId="04A7FD6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根</w:t>
            </w:r>
          </w:p>
        </w:tc>
        <w:tc>
          <w:tcPr>
            <w:tcW w:w="1360" w:type="dxa"/>
            <w:vAlign w:val="center"/>
          </w:tcPr>
          <w:p w14:paraId="5F4A97E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线路配管</w:t>
            </w:r>
          </w:p>
        </w:tc>
      </w:tr>
      <w:tr w14:paraId="754D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2A42669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9</w:t>
            </w:r>
          </w:p>
        </w:tc>
        <w:tc>
          <w:tcPr>
            <w:tcW w:w="1871" w:type="dxa"/>
            <w:vAlign w:val="center"/>
          </w:tcPr>
          <w:p w14:paraId="624564E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光缆</w:t>
            </w:r>
          </w:p>
        </w:tc>
        <w:tc>
          <w:tcPr>
            <w:tcW w:w="1310" w:type="dxa"/>
            <w:vAlign w:val="center"/>
          </w:tcPr>
          <w:p w14:paraId="7710D914">
            <w:pPr>
              <w:keepNext w:val="0"/>
              <w:keepLines w:val="0"/>
              <w:widowControl/>
              <w:suppressLineNumbers w:val="0"/>
              <w:jc w:val="center"/>
              <w:textAlignment w:val="center"/>
              <w:rPr>
                <w:rFonts w:hint="default"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大唐电信</w:t>
            </w:r>
          </w:p>
        </w:tc>
        <w:tc>
          <w:tcPr>
            <w:tcW w:w="3067" w:type="dxa"/>
            <w:vAlign w:val="center"/>
          </w:tcPr>
          <w:p w14:paraId="4161E9E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GYXTW-4B1</w:t>
            </w:r>
          </w:p>
        </w:tc>
        <w:tc>
          <w:tcPr>
            <w:tcW w:w="803" w:type="dxa"/>
            <w:vAlign w:val="center"/>
          </w:tcPr>
          <w:p w14:paraId="033C543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400</w:t>
            </w:r>
          </w:p>
        </w:tc>
        <w:tc>
          <w:tcPr>
            <w:tcW w:w="670" w:type="dxa"/>
            <w:vAlign w:val="center"/>
          </w:tcPr>
          <w:p w14:paraId="32D923C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c>
          <w:tcPr>
            <w:tcW w:w="1360" w:type="dxa"/>
            <w:vAlign w:val="center"/>
          </w:tcPr>
          <w:p w14:paraId="7E7F15C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华磷库房连网</w:t>
            </w:r>
          </w:p>
        </w:tc>
      </w:tr>
      <w:tr w14:paraId="6B2A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6C93811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10</w:t>
            </w:r>
          </w:p>
        </w:tc>
        <w:tc>
          <w:tcPr>
            <w:tcW w:w="1871" w:type="dxa"/>
            <w:vAlign w:val="center"/>
          </w:tcPr>
          <w:p w14:paraId="11BDAA5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光纤终端盒</w:t>
            </w:r>
          </w:p>
        </w:tc>
        <w:tc>
          <w:tcPr>
            <w:tcW w:w="1310" w:type="dxa"/>
            <w:vAlign w:val="center"/>
          </w:tcPr>
          <w:p w14:paraId="6A76BE5D">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67" w:type="dxa"/>
            <w:vAlign w:val="center"/>
          </w:tcPr>
          <w:p w14:paraId="6798BA8F">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定制  带SC法兰盘</w:t>
            </w:r>
          </w:p>
        </w:tc>
        <w:tc>
          <w:tcPr>
            <w:tcW w:w="803" w:type="dxa"/>
            <w:vAlign w:val="center"/>
          </w:tcPr>
          <w:p w14:paraId="448AB51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670" w:type="dxa"/>
            <w:vAlign w:val="center"/>
          </w:tcPr>
          <w:p w14:paraId="5BA83B1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个</w:t>
            </w:r>
          </w:p>
        </w:tc>
        <w:tc>
          <w:tcPr>
            <w:tcW w:w="1360" w:type="dxa"/>
            <w:vAlign w:val="center"/>
          </w:tcPr>
          <w:p w14:paraId="5F70186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华磷库房连网</w:t>
            </w:r>
          </w:p>
        </w:tc>
      </w:tr>
      <w:tr w14:paraId="50B1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11B9EA5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11</w:t>
            </w:r>
          </w:p>
        </w:tc>
        <w:tc>
          <w:tcPr>
            <w:tcW w:w="1871" w:type="dxa"/>
            <w:vAlign w:val="center"/>
          </w:tcPr>
          <w:p w14:paraId="31842B6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光纤收发器</w:t>
            </w:r>
          </w:p>
        </w:tc>
        <w:tc>
          <w:tcPr>
            <w:tcW w:w="1310" w:type="dxa"/>
            <w:vAlign w:val="center"/>
          </w:tcPr>
          <w:p w14:paraId="1311996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锐捷睿易</w:t>
            </w:r>
          </w:p>
        </w:tc>
        <w:tc>
          <w:tcPr>
            <w:tcW w:w="3067" w:type="dxa"/>
            <w:vAlign w:val="center"/>
          </w:tcPr>
          <w:p w14:paraId="74433AA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RG-FC11G-3A/B  千兆</w:t>
            </w:r>
            <w:r>
              <w:rPr>
                <w:rFonts w:hint="eastAsia" w:ascii="黑体" w:hAnsi="黑体" w:eastAsia="黑体" w:cs="黑体"/>
                <w:i w:val="0"/>
                <w:iCs w:val="0"/>
                <w:color w:val="000000"/>
                <w:kern w:val="0"/>
                <w:sz w:val="21"/>
                <w:szCs w:val="21"/>
                <w:u w:val="none"/>
                <w:lang w:val="en-US" w:eastAsia="zh-CN" w:bidi="ar"/>
              </w:rPr>
              <w:t>单模单纤</w:t>
            </w:r>
          </w:p>
        </w:tc>
        <w:tc>
          <w:tcPr>
            <w:tcW w:w="803" w:type="dxa"/>
            <w:vAlign w:val="center"/>
          </w:tcPr>
          <w:p w14:paraId="26935C3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670" w:type="dxa"/>
            <w:vAlign w:val="center"/>
          </w:tcPr>
          <w:p w14:paraId="1E992A6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对</w:t>
            </w:r>
          </w:p>
        </w:tc>
        <w:tc>
          <w:tcPr>
            <w:tcW w:w="1360" w:type="dxa"/>
            <w:vAlign w:val="center"/>
          </w:tcPr>
          <w:p w14:paraId="5C08673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华磷库房连网</w:t>
            </w:r>
          </w:p>
        </w:tc>
      </w:tr>
      <w:tr w14:paraId="37BF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3C27585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12</w:t>
            </w:r>
          </w:p>
        </w:tc>
        <w:tc>
          <w:tcPr>
            <w:tcW w:w="1871" w:type="dxa"/>
            <w:vAlign w:val="center"/>
          </w:tcPr>
          <w:p w14:paraId="772930E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光纤跳线</w:t>
            </w:r>
          </w:p>
        </w:tc>
        <w:tc>
          <w:tcPr>
            <w:tcW w:w="1310" w:type="dxa"/>
            <w:vAlign w:val="center"/>
          </w:tcPr>
          <w:p w14:paraId="1633A733">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67" w:type="dxa"/>
            <w:vAlign w:val="center"/>
          </w:tcPr>
          <w:p w14:paraId="0A8E14F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SC-SC 3米</w:t>
            </w:r>
          </w:p>
        </w:tc>
        <w:tc>
          <w:tcPr>
            <w:tcW w:w="803" w:type="dxa"/>
            <w:vAlign w:val="center"/>
          </w:tcPr>
          <w:p w14:paraId="6ED6A19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12</w:t>
            </w:r>
          </w:p>
        </w:tc>
        <w:tc>
          <w:tcPr>
            <w:tcW w:w="670" w:type="dxa"/>
            <w:vAlign w:val="center"/>
          </w:tcPr>
          <w:p w14:paraId="69E9B3E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条</w:t>
            </w:r>
          </w:p>
        </w:tc>
        <w:tc>
          <w:tcPr>
            <w:tcW w:w="1360" w:type="dxa"/>
            <w:vAlign w:val="center"/>
          </w:tcPr>
          <w:p w14:paraId="49F132C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华磷库房连网</w:t>
            </w:r>
          </w:p>
        </w:tc>
      </w:tr>
      <w:tr w14:paraId="5868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6A6B09A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13</w:t>
            </w:r>
          </w:p>
        </w:tc>
        <w:tc>
          <w:tcPr>
            <w:tcW w:w="1871" w:type="dxa"/>
            <w:vAlign w:val="center"/>
          </w:tcPr>
          <w:p w14:paraId="5A0808E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室内设备箱</w:t>
            </w:r>
          </w:p>
        </w:tc>
        <w:tc>
          <w:tcPr>
            <w:tcW w:w="1310" w:type="dxa"/>
            <w:vAlign w:val="center"/>
          </w:tcPr>
          <w:p w14:paraId="366DC70F">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67" w:type="dxa"/>
            <w:vAlign w:val="center"/>
          </w:tcPr>
          <w:p w14:paraId="104934A9">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6U 材质：冷轧钢板；宽度：500mm；高度：300mm；深度：400mm；材质厚度:1.0；颜色:黑色、玻璃门</w:t>
            </w:r>
          </w:p>
        </w:tc>
        <w:tc>
          <w:tcPr>
            <w:tcW w:w="803" w:type="dxa"/>
            <w:vAlign w:val="center"/>
          </w:tcPr>
          <w:p w14:paraId="725A60D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670" w:type="dxa"/>
            <w:vAlign w:val="center"/>
          </w:tcPr>
          <w:p w14:paraId="661BD6C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个</w:t>
            </w:r>
          </w:p>
        </w:tc>
        <w:tc>
          <w:tcPr>
            <w:tcW w:w="1360" w:type="dxa"/>
            <w:vAlign w:val="center"/>
          </w:tcPr>
          <w:p w14:paraId="3080635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华磷公司库房连网</w:t>
            </w:r>
          </w:p>
        </w:tc>
      </w:tr>
      <w:tr w14:paraId="191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59AD8FD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14</w:t>
            </w:r>
          </w:p>
        </w:tc>
        <w:tc>
          <w:tcPr>
            <w:tcW w:w="1871" w:type="dxa"/>
            <w:vAlign w:val="center"/>
          </w:tcPr>
          <w:p w14:paraId="596BD21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空气开关</w:t>
            </w:r>
          </w:p>
        </w:tc>
        <w:tc>
          <w:tcPr>
            <w:tcW w:w="1310" w:type="dxa"/>
            <w:vAlign w:val="center"/>
          </w:tcPr>
          <w:p w14:paraId="187531AC">
            <w:pPr>
              <w:keepNext w:val="0"/>
              <w:keepLines w:val="0"/>
              <w:widowControl/>
              <w:suppressLineNumbers w:val="0"/>
              <w:jc w:val="center"/>
              <w:textAlignment w:val="center"/>
              <w:rPr>
                <w:rFonts w:hint="eastAsia"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正泰电器</w:t>
            </w:r>
          </w:p>
        </w:tc>
        <w:tc>
          <w:tcPr>
            <w:tcW w:w="3067" w:type="dxa"/>
            <w:vAlign w:val="center"/>
          </w:tcPr>
          <w:p w14:paraId="0588649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2P/10A</w:t>
            </w:r>
          </w:p>
        </w:tc>
        <w:tc>
          <w:tcPr>
            <w:tcW w:w="803" w:type="dxa"/>
            <w:vAlign w:val="center"/>
          </w:tcPr>
          <w:p w14:paraId="55E9160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670" w:type="dxa"/>
            <w:vAlign w:val="center"/>
          </w:tcPr>
          <w:p w14:paraId="21CEC92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个</w:t>
            </w:r>
          </w:p>
        </w:tc>
        <w:tc>
          <w:tcPr>
            <w:tcW w:w="1360" w:type="dxa"/>
            <w:vAlign w:val="center"/>
          </w:tcPr>
          <w:p w14:paraId="1E4D4AC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华磷公司库房连网</w:t>
            </w:r>
          </w:p>
        </w:tc>
      </w:tr>
      <w:tr w14:paraId="1A7B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4852A46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15</w:t>
            </w:r>
          </w:p>
        </w:tc>
        <w:tc>
          <w:tcPr>
            <w:tcW w:w="1871" w:type="dxa"/>
            <w:vAlign w:val="center"/>
          </w:tcPr>
          <w:p w14:paraId="26865E3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无线插线板</w:t>
            </w:r>
          </w:p>
        </w:tc>
        <w:tc>
          <w:tcPr>
            <w:tcW w:w="1310" w:type="dxa"/>
            <w:vAlign w:val="center"/>
          </w:tcPr>
          <w:p w14:paraId="5A381A19">
            <w:pPr>
              <w:jc w:val="center"/>
              <w:rPr>
                <w:rFonts w:hint="eastAsia"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德力西</w:t>
            </w:r>
          </w:p>
        </w:tc>
        <w:tc>
          <w:tcPr>
            <w:tcW w:w="3067" w:type="dxa"/>
            <w:vAlign w:val="center"/>
          </w:tcPr>
          <w:p w14:paraId="1264242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D2K103</w:t>
            </w:r>
          </w:p>
        </w:tc>
        <w:tc>
          <w:tcPr>
            <w:tcW w:w="803" w:type="dxa"/>
            <w:vAlign w:val="center"/>
          </w:tcPr>
          <w:p w14:paraId="2BBB0B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670" w:type="dxa"/>
            <w:vAlign w:val="center"/>
          </w:tcPr>
          <w:p w14:paraId="13EE5CB8">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个</w:t>
            </w:r>
          </w:p>
        </w:tc>
        <w:tc>
          <w:tcPr>
            <w:tcW w:w="1360" w:type="dxa"/>
            <w:vAlign w:val="center"/>
          </w:tcPr>
          <w:p w14:paraId="57A95FE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华磷公司库房连网</w:t>
            </w:r>
          </w:p>
        </w:tc>
      </w:tr>
      <w:tr w14:paraId="2463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5E24619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16</w:t>
            </w:r>
          </w:p>
        </w:tc>
        <w:tc>
          <w:tcPr>
            <w:tcW w:w="1871" w:type="dxa"/>
            <w:vAlign w:val="center"/>
          </w:tcPr>
          <w:p w14:paraId="6AA513E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32路8盘位存储设备</w:t>
            </w:r>
          </w:p>
        </w:tc>
        <w:tc>
          <w:tcPr>
            <w:tcW w:w="1310" w:type="dxa"/>
            <w:vAlign w:val="center"/>
          </w:tcPr>
          <w:p w14:paraId="5A52630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067" w:type="dxa"/>
            <w:vAlign w:val="center"/>
          </w:tcPr>
          <w:p w14:paraId="6F898C80">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DS-8832N-R16/4K(C)(标配)</w:t>
            </w:r>
          </w:p>
        </w:tc>
        <w:tc>
          <w:tcPr>
            <w:tcW w:w="803" w:type="dxa"/>
            <w:vAlign w:val="center"/>
          </w:tcPr>
          <w:p w14:paraId="4499788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w:t>
            </w:r>
          </w:p>
        </w:tc>
        <w:tc>
          <w:tcPr>
            <w:tcW w:w="670" w:type="dxa"/>
            <w:vAlign w:val="center"/>
          </w:tcPr>
          <w:p w14:paraId="42F0BDB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1360" w:type="dxa"/>
            <w:vAlign w:val="center"/>
          </w:tcPr>
          <w:p w14:paraId="3230387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值班室</w:t>
            </w:r>
          </w:p>
        </w:tc>
      </w:tr>
      <w:tr w14:paraId="60F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204DCA4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17</w:t>
            </w:r>
          </w:p>
        </w:tc>
        <w:tc>
          <w:tcPr>
            <w:tcW w:w="1871" w:type="dxa"/>
            <w:vAlign w:val="center"/>
          </w:tcPr>
          <w:p w14:paraId="2208EE6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监控级硬盘</w:t>
            </w:r>
          </w:p>
        </w:tc>
        <w:tc>
          <w:tcPr>
            <w:tcW w:w="1310" w:type="dxa"/>
            <w:vAlign w:val="center"/>
          </w:tcPr>
          <w:p w14:paraId="6A0D1C8E">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希捷、西数或东芝</w:t>
            </w:r>
          </w:p>
        </w:tc>
        <w:tc>
          <w:tcPr>
            <w:tcW w:w="3067" w:type="dxa"/>
            <w:vAlign w:val="center"/>
          </w:tcPr>
          <w:p w14:paraId="37BB985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 xml:space="preserve"> 12T</w:t>
            </w:r>
          </w:p>
        </w:tc>
        <w:tc>
          <w:tcPr>
            <w:tcW w:w="803" w:type="dxa"/>
            <w:vAlign w:val="center"/>
          </w:tcPr>
          <w:p w14:paraId="3BD8D75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21</w:t>
            </w:r>
          </w:p>
        </w:tc>
        <w:tc>
          <w:tcPr>
            <w:tcW w:w="670" w:type="dxa"/>
            <w:vAlign w:val="center"/>
          </w:tcPr>
          <w:p w14:paraId="4F141E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块</w:t>
            </w:r>
          </w:p>
        </w:tc>
        <w:tc>
          <w:tcPr>
            <w:tcW w:w="1360" w:type="dxa"/>
            <w:vAlign w:val="center"/>
          </w:tcPr>
          <w:p w14:paraId="15FC1F3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录像机内</w:t>
            </w:r>
          </w:p>
        </w:tc>
      </w:tr>
      <w:tr w14:paraId="6B71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3EF797E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18</w:t>
            </w:r>
          </w:p>
        </w:tc>
        <w:tc>
          <w:tcPr>
            <w:tcW w:w="1871" w:type="dxa"/>
            <w:vAlign w:val="center"/>
          </w:tcPr>
          <w:p w14:paraId="5D039D6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交换机</w:t>
            </w:r>
          </w:p>
        </w:tc>
        <w:tc>
          <w:tcPr>
            <w:tcW w:w="1310" w:type="dxa"/>
            <w:vAlign w:val="center"/>
          </w:tcPr>
          <w:p w14:paraId="1D1D4AF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锐捷睿易</w:t>
            </w:r>
          </w:p>
        </w:tc>
        <w:tc>
          <w:tcPr>
            <w:tcW w:w="3067" w:type="dxa"/>
            <w:vAlign w:val="center"/>
          </w:tcPr>
          <w:p w14:paraId="5040A11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RG-NBS3100-8GT2SFP</w:t>
            </w:r>
          </w:p>
        </w:tc>
        <w:tc>
          <w:tcPr>
            <w:tcW w:w="803" w:type="dxa"/>
            <w:vAlign w:val="center"/>
          </w:tcPr>
          <w:p w14:paraId="5A65DF2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670" w:type="dxa"/>
            <w:vAlign w:val="center"/>
          </w:tcPr>
          <w:p w14:paraId="3464498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1360" w:type="dxa"/>
            <w:vAlign w:val="center"/>
          </w:tcPr>
          <w:p w14:paraId="4495D67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设备机柜内</w:t>
            </w:r>
          </w:p>
        </w:tc>
      </w:tr>
      <w:tr w14:paraId="724D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2F3C657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19</w:t>
            </w:r>
          </w:p>
        </w:tc>
        <w:tc>
          <w:tcPr>
            <w:tcW w:w="1871" w:type="dxa"/>
            <w:vAlign w:val="center"/>
          </w:tcPr>
          <w:p w14:paraId="43D0912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设备机柜</w:t>
            </w:r>
          </w:p>
        </w:tc>
        <w:tc>
          <w:tcPr>
            <w:tcW w:w="1310" w:type="dxa"/>
            <w:vAlign w:val="center"/>
          </w:tcPr>
          <w:p w14:paraId="3F2B04D1">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67" w:type="dxa"/>
            <w:vAlign w:val="center"/>
          </w:tcPr>
          <w:p w14:paraId="7B438919">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42U 2000*600*600MM含PDU电源，隔板等</w:t>
            </w:r>
          </w:p>
        </w:tc>
        <w:tc>
          <w:tcPr>
            <w:tcW w:w="803" w:type="dxa"/>
            <w:vAlign w:val="center"/>
          </w:tcPr>
          <w:p w14:paraId="477AC6B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670" w:type="dxa"/>
            <w:vAlign w:val="center"/>
          </w:tcPr>
          <w:p w14:paraId="45BBA0A2">
            <w:pPr>
              <w:keepNext w:val="0"/>
              <w:keepLines w:val="0"/>
              <w:widowControl/>
              <w:suppressLineNumbers w:val="0"/>
              <w:jc w:val="center"/>
              <w:textAlignment w:val="center"/>
              <w:rPr>
                <w:rFonts w:hint="eastAsia"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台</w:t>
            </w:r>
          </w:p>
        </w:tc>
        <w:tc>
          <w:tcPr>
            <w:tcW w:w="1360" w:type="dxa"/>
            <w:vAlign w:val="center"/>
          </w:tcPr>
          <w:p w14:paraId="1B51916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值班室</w:t>
            </w:r>
          </w:p>
        </w:tc>
      </w:tr>
      <w:tr w14:paraId="0650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2" w:type="dxa"/>
            <w:vAlign w:val="center"/>
          </w:tcPr>
          <w:p w14:paraId="723269A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w:t>
            </w:r>
          </w:p>
        </w:tc>
        <w:tc>
          <w:tcPr>
            <w:tcW w:w="1871" w:type="dxa"/>
            <w:vAlign w:val="center"/>
          </w:tcPr>
          <w:p w14:paraId="7739624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安装调试</w:t>
            </w:r>
          </w:p>
        </w:tc>
        <w:tc>
          <w:tcPr>
            <w:tcW w:w="1310" w:type="dxa"/>
            <w:vAlign w:val="center"/>
          </w:tcPr>
          <w:p w14:paraId="2BD2ED27">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67" w:type="dxa"/>
            <w:vAlign w:val="center"/>
          </w:tcPr>
          <w:p w14:paraId="42F835A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含光纤敷设熔接、设备安装及辅材</w:t>
            </w:r>
          </w:p>
        </w:tc>
        <w:tc>
          <w:tcPr>
            <w:tcW w:w="803" w:type="dxa"/>
            <w:vAlign w:val="center"/>
          </w:tcPr>
          <w:p w14:paraId="7E65E70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670" w:type="dxa"/>
            <w:vAlign w:val="center"/>
          </w:tcPr>
          <w:p w14:paraId="7C39B903">
            <w:pPr>
              <w:keepNext w:val="0"/>
              <w:keepLines w:val="0"/>
              <w:widowControl/>
              <w:suppressLineNumbers w:val="0"/>
              <w:jc w:val="center"/>
              <w:textAlignment w:val="center"/>
              <w:rPr>
                <w:rFonts w:hint="default"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项</w:t>
            </w:r>
          </w:p>
        </w:tc>
        <w:tc>
          <w:tcPr>
            <w:tcW w:w="1360" w:type="dxa"/>
            <w:vAlign w:val="center"/>
          </w:tcPr>
          <w:p w14:paraId="1A6A0F5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bl>
    <w:p w14:paraId="1564F246">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lang w:val="en-US" w:eastAsia="zh-CN"/>
        </w:rPr>
      </w:pPr>
      <w:r>
        <w:rPr>
          <w:rFonts w:hint="default" w:ascii="黑体" w:hAnsi="黑体" w:eastAsia="黑体" w:cs="宋体"/>
          <w:kern w:val="0"/>
          <w:sz w:val="28"/>
          <w:szCs w:val="28"/>
          <w:lang w:val="en-US" w:eastAsia="zh-CN"/>
        </w:rPr>
        <w:t>②</w:t>
      </w:r>
      <w:r>
        <w:rPr>
          <w:rFonts w:hint="eastAsia" w:ascii="黑体" w:hAnsi="黑体" w:eastAsia="黑体" w:cs="宋体"/>
          <w:kern w:val="0"/>
          <w:sz w:val="28"/>
          <w:szCs w:val="28"/>
          <w:lang w:val="en-US" w:eastAsia="zh-CN"/>
        </w:rPr>
        <w:t>二</w:t>
      </w:r>
      <w:r>
        <w:rPr>
          <w:rFonts w:hint="eastAsia" w:ascii="黑体" w:hAnsi="黑体" w:eastAsia="黑体" w:cs="宋体"/>
          <w:kern w:val="0"/>
          <w:sz w:val="28"/>
          <w:szCs w:val="28"/>
        </w:rPr>
        <w:t>标</w:t>
      </w:r>
      <w:r>
        <w:rPr>
          <w:rFonts w:hint="eastAsia" w:ascii="黑体" w:hAnsi="黑体" w:eastAsia="黑体" w:cs="宋体"/>
          <w:kern w:val="0"/>
          <w:sz w:val="28"/>
          <w:szCs w:val="28"/>
          <w:lang w:val="en-US" w:eastAsia="zh-CN"/>
        </w:rPr>
        <w:t>段</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磷化工氨站设备更新项目</w:t>
      </w:r>
    </w:p>
    <w:tbl>
      <w:tblPr>
        <w:tblStyle w:val="17"/>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47"/>
        <w:gridCol w:w="1710"/>
        <w:gridCol w:w="1430"/>
        <w:gridCol w:w="2947"/>
        <w:gridCol w:w="803"/>
        <w:gridCol w:w="670"/>
        <w:gridCol w:w="1247"/>
      </w:tblGrid>
      <w:tr w14:paraId="1175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47" w:type="dxa"/>
            <w:vAlign w:val="center"/>
          </w:tcPr>
          <w:p w14:paraId="5B217FA7">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序号</w:t>
            </w:r>
          </w:p>
        </w:tc>
        <w:tc>
          <w:tcPr>
            <w:tcW w:w="1710" w:type="dxa"/>
            <w:vAlign w:val="center"/>
          </w:tcPr>
          <w:p w14:paraId="0FF77D65">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品名</w:t>
            </w:r>
          </w:p>
        </w:tc>
        <w:tc>
          <w:tcPr>
            <w:tcW w:w="1430" w:type="dxa"/>
            <w:vAlign w:val="center"/>
          </w:tcPr>
          <w:p w14:paraId="29F50451">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品牌</w:t>
            </w:r>
          </w:p>
        </w:tc>
        <w:tc>
          <w:tcPr>
            <w:tcW w:w="2947" w:type="dxa"/>
            <w:vAlign w:val="center"/>
          </w:tcPr>
          <w:p w14:paraId="7EB67AE1">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规格型号</w:t>
            </w:r>
          </w:p>
        </w:tc>
        <w:tc>
          <w:tcPr>
            <w:tcW w:w="803" w:type="dxa"/>
            <w:vAlign w:val="center"/>
          </w:tcPr>
          <w:p w14:paraId="22058BD9">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数量</w:t>
            </w:r>
          </w:p>
        </w:tc>
        <w:tc>
          <w:tcPr>
            <w:tcW w:w="670" w:type="dxa"/>
            <w:vAlign w:val="center"/>
          </w:tcPr>
          <w:p w14:paraId="219DF968">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单位</w:t>
            </w:r>
          </w:p>
        </w:tc>
        <w:tc>
          <w:tcPr>
            <w:tcW w:w="1247" w:type="dxa"/>
            <w:vAlign w:val="center"/>
          </w:tcPr>
          <w:p w14:paraId="2C1A70BD">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备注</w:t>
            </w:r>
          </w:p>
        </w:tc>
      </w:tr>
      <w:tr w14:paraId="7C3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3521630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1710" w:type="dxa"/>
            <w:vAlign w:val="center"/>
          </w:tcPr>
          <w:p w14:paraId="3E05FCD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400万铝合金臻全彩防爆筒机</w:t>
            </w:r>
          </w:p>
        </w:tc>
        <w:tc>
          <w:tcPr>
            <w:tcW w:w="1430" w:type="dxa"/>
            <w:vAlign w:val="center"/>
          </w:tcPr>
          <w:p w14:paraId="474FCEB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2947" w:type="dxa"/>
            <w:vAlign w:val="center"/>
          </w:tcPr>
          <w:p w14:paraId="24ABD932">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DS-2XE3047FWD-L</w:t>
            </w:r>
          </w:p>
        </w:tc>
        <w:tc>
          <w:tcPr>
            <w:tcW w:w="803" w:type="dxa"/>
            <w:vAlign w:val="center"/>
          </w:tcPr>
          <w:p w14:paraId="5EAE04B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17</w:t>
            </w:r>
          </w:p>
        </w:tc>
        <w:tc>
          <w:tcPr>
            <w:tcW w:w="670" w:type="dxa"/>
            <w:vAlign w:val="center"/>
          </w:tcPr>
          <w:p w14:paraId="20F7AD8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1247" w:type="dxa"/>
            <w:vMerge w:val="restart"/>
            <w:vAlign w:val="center"/>
          </w:tcPr>
          <w:p w14:paraId="0E3C950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原13台非防爆摄像机更换为防爆摄像机，罐顶新增2台、罐底新增加2台</w:t>
            </w:r>
          </w:p>
        </w:tc>
      </w:tr>
      <w:tr w14:paraId="0FC4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0FA04B1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1710" w:type="dxa"/>
            <w:vAlign w:val="center"/>
          </w:tcPr>
          <w:p w14:paraId="0B8CF28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防爆挠性管</w:t>
            </w:r>
          </w:p>
        </w:tc>
        <w:tc>
          <w:tcPr>
            <w:tcW w:w="1430" w:type="dxa"/>
            <w:vAlign w:val="center"/>
          </w:tcPr>
          <w:p w14:paraId="7946359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2947" w:type="dxa"/>
            <w:vAlign w:val="center"/>
          </w:tcPr>
          <w:p w14:paraId="73DD749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kern w:val="0"/>
                <w:sz w:val="21"/>
                <w:szCs w:val="21"/>
                <w:vertAlign w:val="baseline"/>
              </w:rPr>
              <w:t>DS-1677ZJ-XS-1.0（C）</w:t>
            </w:r>
          </w:p>
        </w:tc>
        <w:tc>
          <w:tcPr>
            <w:tcW w:w="803" w:type="dxa"/>
            <w:vAlign w:val="center"/>
          </w:tcPr>
          <w:p w14:paraId="2CA54EEC">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17</w:t>
            </w:r>
          </w:p>
        </w:tc>
        <w:tc>
          <w:tcPr>
            <w:tcW w:w="670" w:type="dxa"/>
            <w:vAlign w:val="center"/>
          </w:tcPr>
          <w:p w14:paraId="0DDC7C0A">
            <w:pPr>
              <w:keepNext w:val="0"/>
              <w:keepLines w:val="0"/>
              <w:widowControl/>
              <w:suppressLineNumbers w:val="0"/>
              <w:jc w:val="center"/>
              <w:textAlignment w:val="center"/>
              <w:rPr>
                <w:rFonts w:hint="eastAsia" w:ascii="黑体" w:hAnsi="黑体" w:eastAsia="黑体" w:cs="黑体"/>
                <w:kern w:val="0"/>
                <w:sz w:val="21"/>
                <w:szCs w:val="21"/>
                <w:vertAlign w:val="baseline"/>
                <w:lang w:val="en-US" w:eastAsia="zh-CN"/>
              </w:rPr>
            </w:pPr>
            <w:r>
              <w:rPr>
                <w:rFonts w:hint="eastAsia" w:ascii="黑体" w:hAnsi="黑体" w:eastAsia="黑体" w:cs="黑体"/>
                <w:kern w:val="0"/>
                <w:sz w:val="21"/>
                <w:szCs w:val="21"/>
                <w:vertAlign w:val="baseline"/>
                <w:lang w:val="en-US" w:eastAsia="zh-CN"/>
              </w:rPr>
              <w:t>根</w:t>
            </w:r>
          </w:p>
        </w:tc>
        <w:tc>
          <w:tcPr>
            <w:tcW w:w="1247" w:type="dxa"/>
            <w:vMerge w:val="continue"/>
            <w:tcBorders/>
            <w:vAlign w:val="center"/>
          </w:tcPr>
          <w:p w14:paraId="4983994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110B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19C57B7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w:t>
            </w:r>
          </w:p>
        </w:tc>
        <w:tc>
          <w:tcPr>
            <w:tcW w:w="1710" w:type="dxa"/>
            <w:vAlign w:val="center"/>
          </w:tcPr>
          <w:p w14:paraId="5B6A088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防爆支架</w:t>
            </w:r>
          </w:p>
        </w:tc>
        <w:tc>
          <w:tcPr>
            <w:tcW w:w="1430" w:type="dxa"/>
            <w:vAlign w:val="center"/>
          </w:tcPr>
          <w:p w14:paraId="3D70A18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2947" w:type="dxa"/>
            <w:vAlign w:val="center"/>
          </w:tcPr>
          <w:p w14:paraId="604D604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DS-2702ZJ</w:t>
            </w:r>
          </w:p>
        </w:tc>
        <w:tc>
          <w:tcPr>
            <w:tcW w:w="803" w:type="dxa"/>
            <w:vAlign w:val="center"/>
          </w:tcPr>
          <w:p w14:paraId="7778E313">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17</w:t>
            </w:r>
          </w:p>
        </w:tc>
        <w:tc>
          <w:tcPr>
            <w:tcW w:w="670" w:type="dxa"/>
            <w:vAlign w:val="center"/>
          </w:tcPr>
          <w:p w14:paraId="7969871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只</w:t>
            </w:r>
          </w:p>
        </w:tc>
        <w:tc>
          <w:tcPr>
            <w:tcW w:w="1247" w:type="dxa"/>
            <w:vMerge w:val="continue"/>
            <w:tcBorders/>
            <w:vAlign w:val="center"/>
          </w:tcPr>
          <w:p w14:paraId="7D65C70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72F8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0D43833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1710" w:type="dxa"/>
            <w:vAlign w:val="center"/>
          </w:tcPr>
          <w:p w14:paraId="40FF53B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超五类网络线</w:t>
            </w:r>
          </w:p>
        </w:tc>
        <w:tc>
          <w:tcPr>
            <w:tcW w:w="1430" w:type="dxa"/>
            <w:vAlign w:val="center"/>
          </w:tcPr>
          <w:p w14:paraId="09B9203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爱谱华顿(AIPU)</w:t>
            </w:r>
          </w:p>
        </w:tc>
        <w:tc>
          <w:tcPr>
            <w:tcW w:w="2947" w:type="dxa"/>
            <w:vAlign w:val="center"/>
          </w:tcPr>
          <w:p w14:paraId="50608EB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AP-5E-01 超五类网线灰色</w:t>
            </w:r>
          </w:p>
        </w:tc>
        <w:tc>
          <w:tcPr>
            <w:tcW w:w="803" w:type="dxa"/>
            <w:vAlign w:val="center"/>
          </w:tcPr>
          <w:p w14:paraId="565E46F7">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1220</w:t>
            </w:r>
          </w:p>
        </w:tc>
        <w:tc>
          <w:tcPr>
            <w:tcW w:w="670" w:type="dxa"/>
            <w:vAlign w:val="center"/>
          </w:tcPr>
          <w:p w14:paraId="3F2E192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c>
          <w:tcPr>
            <w:tcW w:w="1247" w:type="dxa"/>
            <w:vMerge w:val="continue"/>
            <w:tcBorders/>
            <w:vAlign w:val="center"/>
          </w:tcPr>
          <w:p w14:paraId="73A0781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11A7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25CAFAC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w:t>
            </w:r>
          </w:p>
        </w:tc>
        <w:tc>
          <w:tcPr>
            <w:tcW w:w="1710" w:type="dxa"/>
            <w:vAlign w:val="center"/>
          </w:tcPr>
          <w:p w14:paraId="66FB01F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防爆设备箱</w:t>
            </w:r>
          </w:p>
        </w:tc>
        <w:tc>
          <w:tcPr>
            <w:tcW w:w="1430" w:type="dxa"/>
            <w:vAlign w:val="center"/>
          </w:tcPr>
          <w:p w14:paraId="0D9CC216">
            <w:pPr>
              <w:keepNext w:val="0"/>
              <w:keepLines w:val="0"/>
              <w:widowControl/>
              <w:suppressLineNumbers w:val="0"/>
              <w:jc w:val="center"/>
              <w:textAlignment w:val="center"/>
              <w:rPr>
                <w:rFonts w:hint="eastAsia" w:ascii="黑体" w:hAnsi="黑体" w:eastAsia="黑体" w:cs="黑体"/>
                <w:kern w:val="0"/>
                <w:sz w:val="21"/>
                <w:szCs w:val="21"/>
                <w:vertAlign w:val="baseline"/>
                <w:lang w:val="en-US" w:eastAsia="zh-CN"/>
              </w:rPr>
            </w:pPr>
          </w:p>
        </w:tc>
        <w:tc>
          <w:tcPr>
            <w:tcW w:w="2947" w:type="dxa"/>
            <w:vAlign w:val="center"/>
          </w:tcPr>
          <w:p w14:paraId="7B1FE854">
            <w:pPr>
              <w:widowControl/>
              <w:numPr>
                <w:ilvl w:val="0"/>
                <w:numId w:val="0"/>
              </w:numPr>
              <w:adjustRightInd w:val="0"/>
              <w:snapToGrid w:val="0"/>
              <w:spacing w:line="240" w:lineRule="auto"/>
              <w:jc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400*300*200 铝合金 壁挂型</w:t>
            </w:r>
            <w:r>
              <w:rPr>
                <w:rFonts w:hint="eastAsia" w:ascii="黑体" w:hAnsi="黑体" w:eastAsia="黑体" w:cs="黑体"/>
                <w:i w:val="0"/>
                <w:iCs w:val="0"/>
                <w:color w:val="000000"/>
                <w:kern w:val="0"/>
                <w:sz w:val="21"/>
                <w:szCs w:val="21"/>
                <w:u w:val="none"/>
                <w:lang w:val="en-US" w:eastAsia="zh-CN" w:bidi="ar"/>
              </w:rPr>
              <w:t>防爆等级：Ex db IIB T4 Gb</w:t>
            </w:r>
          </w:p>
          <w:p w14:paraId="763C9145">
            <w:pPr>
              <w:widowControl/>
              <w:numPr>
                <w:ilvl w:val="0"/>
                <w:numId w:val="0"/>
              </w:numPr>
              <w:adjustRightInd w:val="0"/>
              <w:snapToGrid w:val="0"/>
              <w:spacing w:line="240" w:lineRule="auto"/>
              <w:jc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防护等级：IP66</w:t>
            </w:r>
          </w:p>
        </w:tc>
        <w:tc>
          <w:tcPr>
            <w:tcW w:w="803" w:type="dxa"/>
            <w:vAlign w:val="center"/>
          </w:tcPr>
          <w:p w14:paraId="77E13408">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670" w:type="dxa"/>
            <w:vAlign w:val="center"/>
          </w:tcPr>
          <w:p w14:paraId="24D5B21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1247" w:type="dxa"/>
            <w:vMerge w:val="continue"/>
            <w:tcBorders/>
            <w:vAlign w:val="center"/>
          </w:tcPr>
          <w:p w14:paraId="0748E56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6B48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77EB39D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6</w:t>
            </w:r>
          </w:p>
        </w:tc>
        <w:tc>
          <w:tcPr>
            <w:tcW w:w="1710" w:type="dxa"/>
            <w:vAlign w:val="center"/>
          </w:tcPr>
          <w:p w14:paraId="2751EC4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电源排插</w:t>
            </w:r>
          </w:p>
        </w:tc>
        <w:tc>
          <w:tcPr>
            <w:tcW w:w="1430" w:type="dxa"/>
            <w:vAlign w:val="center"/>
          </w:tcPr>
          <w:p w14:paraId="11A3F85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2947" w:type="dxa"/>
            <w:vAlign w:val="center"/>
          </w:tcPr>
          <w:p w14:paraId="24577F4D">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DS-XPAH60K</w:t>
            </w:r>
          </w:p>
        </w:tc>
        <w:tc>
          <w:tcPr>
            <w:tcW w:w="803" w:type="dxa"/>
            <w:vAlign w:val="center"/>
          </w:tcPr>
          <w:p w14:paraId="19B7507A">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670" w:type="dxa"/>
            <w:vAlign w:val="center"/>
          </w:tcPr>
          <w:p w14:paraId="0076106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套</w:t>
            </w:r>
          </w:p>
        </w:tc>
        <w:tc>
          <w:tcPr>
            <w:tcW w:w="1247" w:type="dxa"/>
            <w:vMerge w:val="continue"/>
            <w:tcBorders/>
            <w:vAlign w:val="center"/>
          </w:tcPr>
          <w:p w14:paraId="72317AC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50FA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59D1A1E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7</w:t>
            </w:r>
          </w:p>
        </w:tc>
        <w:tc>
          <w:tcPr>
            <w:tcW w:w="1710" w:type="dxa"/>
            <w:vAlign w:val="center"/>
          </w:tcPr>
          <w:p w14:paraId="7E2F3B2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护导线</w:t>
            </w:r>
          </w:p>
        </w:tc>
        <w:tc>
          <w:tcPr>
            <w:tcW w:w="1430" w:type="dxa"/>
            <w:vAlign w:val="center"/>
          </w:tcPr>
          <w:p w14:paraId="18C9390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kern w:val="0"/>
                <w:sz w:val="21"/>
                <w:szCs w:val="21"/>
                <w:vertAlign w:val="baseline"/>
                <w:lang w:val="en-US" w:eastAsia="zh-CN"/>
              </w:rPr>
              <w:t>美河线缆</w:t>
            </w:r>
          </w:p>
        </w:tc>
        <w:tc>
          <w:tcPr>
            <w:tcW w:w="2947" w:type="dxa"/>
            <w:vAlign w:val="center"/>
          </w:tcPr>
          <w:p w14:paraId="31D8ABE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RVV2*1.5</w:t>
            </w:r>
          </w:p>
        </w:tc>
        <w:tc>
          <w:tcPr>
            <w:tcW w:w="803" w:type="dxa"/>
            <w:vAlign w:val="center"/>
          </w:tcPr>
          <w:p w14:paraId="641FD0A3">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300</w:t>
            </w:r>
          </w:p>
        </w:tc>
        <w:tc>
          <w:tcPr>
            <w:tcW w:w="670" w:type="dxa"/>
            <w:vAlign w:val="center"/>
          </w:tcPr>
          <w:p w14:paraId="363FD84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米</w:t>
            </w:r>
          </w:p>
        </w:tc>
        <w:tc>
          <w:tcPr>
            <w:tcW w:w="1247" w:type="dxa"/>
            <w:vMerge w:val="continue"/>
            <w:tcBorders/>
            <w:vAlign w:val="center"/>
          </w:tcPr>
          <w:p w14:paraId="7178AC51">
            <w:pPr>
              <w:keepNext w:val="0"/>
              <w:keepLines w:val="0"/>
              <w:widowControl/>
              <w:suppressLineNumbers w:val="0"/>
              <w:jc w:val="both"/>
              <w:textAlignment w:val="center"/>
              <w:rPr>
                <w:rFonts w:hint="eastAsia" w:ascii="黑体" w:hAnsi="黑体" w:eastAsia="黑体" w:cs="黑体"/>
                <w:i w:val="0"/>
                <w:iCs w:val="0"/>
                <w:color w:val="000000"/>
                <w:kern w:val="0"/>
                <w:sz w:val="21"/>
                <w:szCs w:val="21"/>
                <w:u w:val="none"/>
                <w:lang w:val="en-US" w:eastAsia="zh-CN" w:bidi="ar"/>
              </w:rPr>
            </w:pPr>
          </w:p>
        </w:tc>
      </w:tr>
      <w:tr w14:paraId="0391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7" w:type="dxa"/>
            <w:vAlign w:val="center"/>
          </w:tcPr>
          <w:p w14:paraId="6C944E6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8</w:t>
            </w:r>
          </w:p>
        </w:tc>
        <w:tc>
          <w:tcPr>
            <w:tcW w:w="1710" w:type="dxa"/>
            <w:vAlign w:val="center"/>
          </w:tcPr>
          <w:p w14:paraId="5169CCA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安装调试及辅料</w:t>
            </w:r>
          </w:p>
        </w:tc>
        <w:tc>
          <w:tcPr>
            <w:tcW w:w="1430" w:type="dxa"/>
            <w:vAlign w:val="center"/>
          </w:tcPr>
          <w:p w14:paraId="219E6552">
            <w:pPr>
              <w:keepNext w:val="0"/>
              <w:keepLines w:val="0"/>
              <w:widowControl/>
              <w:suppressLineNumbers w:val="0"/>
              <w:jc w:val="center"/>
              <w:textAlignment w:val="center"/>
              <w:rPr>
                <w:rFonts w:hint="eastAsia" w:ascii="黑体" w:hAnsi="黑体" w:eastAsia="黑体" w:cs="黑体"/>
                <w:kern w:val="0"/>
                <w:sz w:val="21"/>
                <w:szCs w:val="21"/>
                <w:vertAlign w:val="baseline"/>
                <w:lang w:val="en-US" w:eastAsia="zh-CN"/>
              </w:rPr>
            </w:pPr>
          </w:p>
        </w:tc>
        <w:tc>
          <w:tcPr>
            <w:tcW w:w="2947" w:type="dxa"/>
            <w:vAlign w:val="center"/>
          </w:tcPr>
          <w:p w14:paraId="7AE176A8">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含光纤敷设熔接（桥架内）、设备安装及辅材，17台新增安装，7台原摄像机迁移调试</w:t>
            </w:r>
          </w:p>
        </w:tc>
        <w:tc>
          <w:tcPr>
            <w:tcW w:w="803" w:type="dxa"/>
            <w:vAlign w:val="center"/>
          </w:tcPr>
          <w:p w14:paraId="7C7879A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670" w:type="dxa"/>
            <w:vAlign w:val="center"/>
          </w:tcPr>
          <w:p w14:paraId="1B6165E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项</w:t>
            </w:r>
          </w:p>
        </w:tc>
        <w:tc>
          <w:tcPr>
            <w:tcW w:w="1247" w:type="dxa"/>
            <w:vMerge w:val="continue"/>
            <w:tcBorders/>
            <w:vAlign w:val="center"/>
          </w:tcPr>
          <w:p w14:paraId="3EEAA70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bl>
    <w:p w14:paraId="1EC7BDA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sz w:val="28"/>
          <w:szCs w:val="28"/>
          <w:lang w:val="en-US" w:eastAsia="zh-CN"/>
        </w:rPr>
      </w:pPr>
    </w:p>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val="en-US" w:eastAsia="zh-CN"/>
        </w:rPr>
        <w:t>。</w:t>
      </w:r>
    </w:p>
    <w:p w14:paraId="1248BFDC">
      <w:pPr>
        <w:spacing w:line="420" w:lineRule="exact"/>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3.交货期：合同生效之日起10个自然日内，由中选人将标的物运（发）至交货地点。安装进场时间以比选人通知为准。</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标的物验收合格（以安装调试验收报告为准）、且收到中选人合同全额增值税发票之日起2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90%，余10%作为</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w:t>
      </w:r>
      <w:r>
        <w:rPr>
          <w:rFonts w:hint="eastAsia" w:ascii="黑体" w:hAnsi="黑体" w:eastAsia="黑体" w:cs="宋体"/>
          <w:kern w:val="0"/>
          <w:sz w:val="28"/>
          <w:szCs w:val="28"/>
          <w:lang w:val="en-US" w:eastAsia="zh-CN"/>
        </w:rPr>
        <w:t>材料发票</w:t>
      </w:r>
      <w:r>
        <w:rPr>
          <w:rFonts w:hint="eastAsia" w:ascii="黑体" w:hAnsi="黑体" w:eastAsia="黑体" w:cs="宋体"/>
          <w:kern w:val="0"/>
          <w:sz w:val="28"/>
          <w:szCs w:val="28"/>
        </w:rPr>
        <w:t>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安装服务发票税率9%</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品牌、规格型号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38229D6D">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②双方对设备安装运行质量进行验收，并签署验收报告。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2026年1月15日10时 00 分至 2026年1月20日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递交截止时间：2026年1月 20日10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1903E72F">
      <w:pPr>
        <w:numPr>
          <w:ilvl w:val="0"/>
          <w:numId w:val="0"/>
        </w:numPr>
        <w:spacing w:line="420" w:lineRule="exact"/>
        <w:ind w:leftChars="0"/>
        <w:rPr>
          <w:rFonts w:hint="default"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②安装资质（弱电）。</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lang w:val="en-US" w:eastAsia="zh-CN"/>
        </w:rPr>
        <w:fldChar w:fldCharType="begin"/>
      </w:r>
      <w:r>
        <w:rPr>
          <w:rFonts w:hint="eastAsia" w:ascii="黑体" w:hAnsi="黑体" w:eastAsia="黑体" w:cs="黑体"/>
          <w:color w:val="auto"/>
          <w:kern w:val="0"/>
          <w:sz w:val="28"/>
          <w:szCs w:val="28"/>
          <w:lang w:val="en-US" w:eastAsia="zh-CN"/>
        </w:rPr>
        <w:instrText xml:space="preserve"> = 4 \* GB3 \* MERGEFORMAT </w:instrText>
      </w:r>
      <w:r>
        <w:rPr>
          <w:rFonts w:hint="eastAsia" w:ascii="黑体" w:hAnsi="黑体" w:eastAsia="黑体" w:cs="黑体"/>
          <w:color w:val="auto"/>
          <w:kern w:val="0"/>
          <w:sz w:val="28"/>
          <w:szCs w:val="28"/>
          <w:lang w:val="en-US" w:eastAsia="zh-CN"/>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lang w:val="en-US" w:eastAsia="zh-CN"/>
        </w:rPr>
        <w:fldChar w:fldCharType="end"/>
      </w:r>
      <w:r>
        <w:rPr>
          <w:rFonts w:hint="eastAsia" w:ascii="黑体" w:hAnsi="黑体" w:eastAsia="黑体" w:cs="黑体"/>
          <w:color w:val="auto"/>
          <w:kern w:val="0"/>
          <w:sz w:val="28"/>
          <w:szCs w:val="28"/>
          <w:lang w:val="en-US" w:eastAsia="zh-CN"/>
        </w:rPr>
        <w:t>承</w:t>
      </w:r>
      <w:r>
        <w:rPr>
          <w:rFonts w:hint="eastAsia" w:ascii="黑体" w:hAnsi="黑体" w:eastAsia="黑体" w:cs="Segoe UI"/>
          <w:kern w:val="0"/>
          <w:sz w:val="28"/>
          <w:szCs w:val="28"/>
          <w:lang w:val="en-US" w:eastAsia="zh-CN"/>
        </w:rPr>
        <w:t>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10.本项目采用合理最低价法进行比选。由比选人根据投标人报价函、交货时间、付款方式等进行综合评审后确定中选人。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联系人：童先生15283876668（1标段）；段先生13990234368</w:t>
      </w:r>
      <w:r>
        <w:rPr>
          <w:rFonts w:hint="eastAsia" w:ascii="黑体" w:hAnsi="黑体" w:eastAsia="黑体" w:cs="宋体"/>
          <w:kern w:val="0"/>
          <w:sz w:val="28"/>
          <w:szCs w:val="28"/>
          <w:lang w:val="en-US" w:eastAsia="zh-CN"/>
        </w:rPr>
        <w:t>（2</w:t>
      </w:r>
      <w:bookmarkStart w:id="6" w:name="_GoBack"/>
      <w:bookmarkEnd w:id="6"/>
      <w:r>
        <w:rPr>
          <w:rFonts w:hint="eastAsia" w:ascii="黑体" w:hAnsi="黑体" w:eastAsia="黑体" w:cs="宋体"/>
          <w:kern w:val="0"/>
          <w:sz w:val="28"/>
          <w:szCs w:val="28"/>
          <w:lang w:val="en-US" w:eastAsia="zh-CN"/>
        </w:rPr>
        <w:t>标段）</w:t>
      </w:r>
      <w:r>
        <w:rPr>
          <w:rFonts w:hint="eastAsia" w:ascii="黑体" w:hAnsi="黑体" w:eastAsia="黑体" w:cs="宋体"/>
          <w:kern w:val="0"/>
          <w:sz w:val="28"/>
          <w:szCs w:val="28"/>
          <w:lang w:val="en-US" w:eastAsia="zh-CN"/>
        </w:rPr>
        <w:t>。</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375AEF73">
      <w:pPr>
        <w:spacing w:line="420" w:lineRule="exact"/>
        <w:ind w:firstLine="5880" w:firstLineChars="2100"/>
        <w:rPr>
          <w:rFonts w:hint="eastAsia" w:ascii="黑体" w:hAnsi="黑体" w:eastAsia="黑体" w:cs="宋体"/>
          <w:kern w:val="0"/>
          <w:sz w:val="28"/>
          <w:szCs w:val="28"/>
        </w:rPr>
      </w:pPr>
    </w:p>
    <w:p w14:paraId="6BE275CC">
      <w:pPr>
        <w:spacing w:line="420" w:lineRule="exact"/>
        <w:ind w:firstLine="5880" w:firstLineChars="2100"/>
        <w:rPr>
          <w:rFonts w:hint="eastAsia" w:ascii="黑体" w:hAnsi="黑体" w:eastAsia="黑体" w:cs="宋体"/>
          <w:kern w:val="0"/>
          <w:sz w:val="28"/>
          <w:szCs w:val="28"/>
        </w:rPr>
      </w:pPr>
    </w:p>
    <w:p w14:paraId="39643CED">
      <w:pPr>
        <w:spacing w:line="420" w:lineRule="exact"/>
        <w:ind w:firstLine="5880" w:firstLineChars="2100"/>
        <w:rPr>
          <w:rFonts w:hint="eastAsia" w:ascii="黑体" w:hAnsi="黑体" w:eastAsia="黑体" w:cs="宋体"/>
          <w:kern w:val="0"/>
          <w:sz w:val="28"/>
          <w:szCs w:val="28"/>
        </w:rPr>
      </w:pPr>
    </w:p>
    <w:p w14:paraId="25E42F18">
      <w:pPr>
        <w:spacing w:line="420" w:lineRule="exact"/>
        <w:ind w:firstLine="5880" w:firstLineChars="2100"/>
        <w:rPr>
          <w:rFonts w:hint="eastAsia" w:ascii="黑体" w:hAnsi="黑体" w:eastAsia="黑体" w:cs="宋体"/>
          <w:kern w:val="0"/>
          <w:sz w:val="28"/>
          <w:szCs w:val="28"/>
        </w:rPr>
      </w:pPr>
    </w:p>
    <w:p w14:paraId="7640E465">
      <w:pPr>
        <w:spacing w:line="420" w:lineRule="exact"/>
        <w:ind w:firstLine="5880" w:firstLineChars="2100"/>
        <w:rPr>
          <w:rFonts w:hint="eastAsia" w:ascii="黑体" w:hAnsi="黑体" w:eastAsia="黑体" w:cs="宋体"/>
          <w:kern w:val="0"/>
          <w:sz w:val="28"/>
          <w:szCs w:val="28"/>
        </w:rPr>
      </w:pPr>
    </w:p>
    <w:p w14:paraId="3CF2F87E">
      <w:pPr>
        <w:spacing w:line="420" w:lineRule="exact"/>
        <w:ind w:firstLine="5880" w:firstLineChars="2100"/>
        <w:rPr>
          <w:rFonts w:hint="eastAsia" w:ascii="黑体" w:hAnsi="黑体" w:eastAsia="黑体" w:cs="宋体"/>
          <w:kern w:val="0"/>
          <w:sz w:val="28"/>
          <w:szCs w:val="28"/>
        </w:rPr>
      </w:pPr>
    </w:p>
    <w:p w14:paraId="055AFC62">
      <w:pPr>
        <w:spacing w:line="420" w:lineRule="exact"/>
        <w:ind w:firstLine="5880" w:firstLineChars="2100"/>
        <w:rPr>
          <w:rFonts w:hint="eastAsia" w:ascii="黑体" w:hAnsi="黑体" w:eastAsia="黑体" w:cs="宋体"/>
          <w:kern w:val="0"/>
          <w:sz w:val="28"/>
          <w:szCs w:val="28"/>
        </w:rPr>
      </w:pPr>
    </w:p>
    <w:p w14:paraId="5C4EA0CA">
      <w:pPr>
        <w:spacing w:line="420" w:lineRule="exact"/>
        <w:ind w:firstLine="5880" w:firstLineChars="2100"/>
        <w:rPr>
          <w:rFonts w:hint="eastAsia" w:ascii="黑体" w:hAnsi="黑体" w:eastAsia="黑体" w:cs="宋体"/>
          <w:kern w:val="0"/>
          <w:sz w:val="28"/>
          <w:szCs w:val="28"/>
        </w:rPr>
      </w:pPr>
    </w:p>
    <w:p w14:paraId="43E87345">
      <w:pPr>
        <w:spacing w:line="420" w:lineRule="exact"/>
        <w:ind w:firstLine="5880" w:firstLineChars="2100"/>
        <w:rPr>
          <w:rFonts w:hint="eastAsia" w:ascii="黑体" w:hAnsi="黑体" w:eastAsia="黑体" w:cs="宋体"/>
          <w:kern w:val="0"/>
          <w:sz w:val="28"/>
          <w:szCs w:val="28"/>
        </w:rPr>
      </w:pPr>
    </w:p>
    <w:p w14:paraId="6500C032">
      <w:pPr>
        <w:spacing w:line="420" w:lineRule="exact"/>
        <w:ind w:firstLine="5880" w:firstLineChars="2100"/>
        <w:rPr>
          <w:rFonts w:hint="eastAsia" w:ascii="黑体" w:hAnsi="黑体" w:eastAsia="黑体" w:cs="宋体"/>
          <w:kern w:val="0"/>
          <w:sz w:val="28"/>
          <w:szCs w:val="28"/>
        </w:rPr>
      </w:pPr>
    </w:p>
    <w:p w14:paraId="0461D001">
      <w:pPr>
        <w:spacing w:line="420" w:lineRule="exact"/>
        <w:ind w:firstLine="5880" w:firstLineChars="2100"/>
        <w:rPr>
          <w:rFonts w:hint="eastAsia" w:ascii="黑体" w:hAnsi="黑体" w:eastAsia="黑体" w:cs="宋体"/>
          <w:kern w:val="0"/>
          <w:sz w:val="28"/>
          <w:szCs w:val="28"/>
        </w:rPr>
      </w:pPr>
    </w:p>
    <w:p w14:paraId="0C9B19FD">
      <w:pPr>
        <w:spacing w:line="420" w:lineRule="exact"/>
        <w:ind w:firstLine="5880" w:firstLineChars="2100"/>
        <w:rPr>
          <w:rFonts w:hint="eastAsia" w:ascii="黑体" w:hAnsi="黑体" w:eastAsia="黑体" w:cs="宋体"/>
          <w:kern w:val="0"/>
          <w:sz w:val="28"/>
          <w:szCs w:val="28"/>
        </w:rPr>
      </w:pPr>
    </w:p>
    <w:p w14:paraId="3DB1BDFD">
      <w:pPr>
        <w:spacing w:line="420" w:lineRule="exact"/>
        <w:ind w:firstLine="5880" w:firstLineChars="2100"/>
        <w:rPr>
          <w:rFonts w:hint="eastAsia" w:ascii="黑体" w:hAnsi="黑体" w:eastAsia="黑体" w:cs="宋体"/>
          <w:kern w:val="0"/>
          <w:sz w:val="28"/>
          <w:szCs w:val="28"/>
        </w:rPr>
      </w:pPr>
    </w:p>
    <w:p w14:paraId="2F4E5444">
      <w:pPr>
        <w:spacing w:line="420" w:lineRule="exact"/>
        <w:ind w:firstLine="5880" w:firstLineChars="2100"/>
        <w:rPr>
          <w:rFonts w:hint="eastAsia" w:ascii="黑体" w:hAnsi="黑体" w:eastAsia="黑体" w:cs="宋体"/>
          <w:kern w:val="0"/>
          <w:sz w:val="28"/>
          <w:szCs w:val="28"/>
        </w:rPr>
      </w:pPr>
    </w:p>
    <w:p w14:paraId="24FD7722">
      <w:pPr>
        <w:spacing w:line="420" w:lineRule="exact"/>
        <w:ind w:firstLine="5880" w:firstLineChars="2100"/>
        <w:rPr>
          <w:rFonts w:hint="eastAsia" w:ascii="黑体" w:hAnsi="黑体" w:eastAsia="黑体" w:cs="宋体"/>
          <w:kern w:val="0"/>
          <w:sz w:val="28"/>
          <w:szCs w:val="28"/>
        </w:rPr>
      </w:pPr>
    </w:p>
    <w:p w14:paraId="34F73725">
      <w:pPr>
        <w:spacing w:line="420" w:lineRule="exact"/>
        <w:ind w:firstLine="5880" w:firstLineChars="2100"/>
        <w:rPr>
          <w:rFonts w:hint="eastAsia" w:ascii="黑体" w:hAnsi="黑体" w:eastAsia="黑体" w:cs="宋体"/>
          <w:kern w:val="0"/>
          <w:sz w:val="28"/>
          <w:szCs w:val="28"/>
        </w:rPr>
      </w:pPr>
    </w:p>
    <w:p w14:paraId="2A1D6DB6">
      <w:pPr>
        <w:spacing w:line="420" w:lineRule="exact"/>
        <w:ind w:firstLine="5880" w:firstLineChars="2100"/>
        <w:rPr>
          <w:rFonts w:hint="eastAsia" w:ascii="黑体" w:hAnsi="黑体" w:eastAsia="黑体" w:cs="宋体"/>
          <w:kern w:val="0"/>
          <w:sz w:val="28"/>
          <w:szCs w:val="28"/>
        </w:rPr>
      </w:pPr>
    </w:p>
    <w:p w14:paraId="68847A1F">
      <w:pPr>
        <w:spacing w:line="420" w:lineRule="exact"/>
        <w:ind w:firstLine="5880" w:firstLineChars="2100"/>
        <w:rPr>
          <w:rFonts w:hint="eastAsia" w:ascii="黑体" w:hAnsi="黑体" w:eastAsia="黑体" w:cs="宋体"/>
          <w:kern w:val="0"/>
          <w:sz w:val="28"/>
          <w:szCs w:val="28"/>
        </w:rPr>
      </w:pPr>
    </w:p>
    <w:p w14:paraId="6AE8E9A4">
      <w:pPr>
        <w:spacing w:line="420" w:lineRule="exact"/>
        <w:ind w:firstLine="5880" w:firstLineChars="2100"/>
        <w:rPr>
          <w:rFonts w:hint="eastAsia" w:ascii="黑体" w:hAnsi="黑体" w:eastAsia="黑体" w:cs="宋体"/>
          <w:kern w:val="0"/>
          <w:sz w:val="28"/>
          <w:szCs w:val="28"/>
        </w:rPr>
      </w:pPr>
    </w:p>
    <w:p w14:paraId="777311BB">
      <w:pPr>
        <w:spacing w:line="420" w:lineRule="exact"/>
        <w:ind w:firstLine="5880" w:firstLineChars="2100"/>
        <w:rPr>
          <w:rFonts w:hint="eastAsia" w:ascii="黑体" w:hAnsi="黑体" w:eastAsia="黑体" w:cs="宋体"/>
          <w:kern w:val="0"/>
          <w:sz w:val="28"/>
          <w:szCs w:val="28"/>
        </w:rPr>
      </w:pPr>
    </w:p>
    <w:p w14:paraId="6A9C4F2B">
      <w:pPr>
        <w:spacing w:line="420" w:lineRule="exact"/>
        <w:ind w:firstLine="5880" w:firstLineChars="2100"/>
        <w:rPr>
          <w:rFonts w:hint="eastAsia" w:ascii="黑体" w:hAnsi="黑体" w:eastAsia="黑体" w:cs="宋体"/>
          <w:kern w:val="0"/>
          <w:sz w:val="28"/>
          <w:szCs w:val="28"/>
        </w:rPr>
      </w:pP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监控配件采购项目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4D0C26D1">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安装资质文件</w:t>
      </w:r>
    </w:p>
    <w:p w14:paraId="158950F5">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EA1212C">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3631EB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FA3692D">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F6F3303">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E06A804">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1B3020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19D9C81">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382ED5D">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8ED8A7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15909117">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291254B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4843C5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color w:val="auto"/>
          <w:highlight w:val="none"/>
          <w:u w:val="single"/>
          <w:lang w:val="en-US" w:eastAsia="zh-CN"/>
        </w:rPr>
        <w:t>材料</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eastAsia="zh-CN"/>
        </w:rPr>
        <w:t>，</w:t>
      </w:r>
      <w:r>
        <w:rPr>
          <w:rFonts w:hint="eastAsia" w:asciiTheme="minorEastAsia" w:hAnsiTheme="minorEastAsia"/>
          <w:color w:val="auto"/>
          <w:highlight w:val="none"/>
          <w:lang w:val="en-US" w:eastAsia="zh-CN"/>
        </w:rPr>
        <w:t>安装</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sz w:val="24"/>
          <w:szCs w:val="24"/>
        </w:rPr>
        <w:t xml:space="preserve"> </w:t>
      </w:r>
      <w:r>
        <w:rPr>
          <w:rFonts w:hint="eastAsia"/>
          <w:color w:val="auto"/>
          <w:sz w:val="24"/>
          <w:szCs w:val="24"/>
          <w:lang w:val="en-US" w:eastAsia="zh-CN"/>
        </w:rPr>
        <w:t>1标段：</w:t>
      </w:r>
      <w:r>
        <w:rPr>
          <w:rFonts w:hint="eastAsia"/>
          <w:color w:val="auto"/>
          <w:sz w:val="24"/>
          <w:szCs w:val="24"/>
        </w:rPr>
        <w:t xml:space="preserve">    </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387"/>
        <w:gridCol w:w="1410"/>
        <w:gridCol w:w="900"/>
        <w:gridCol w:w="687"/>
        <w:gridCol w:w="830"/>
        <w:gridCol w:w="1740"/>
        <w:gridCol w:w="1270"/>
        <w:gridCol w:w="1238"/>
      </w:tblGrid>
      <w:tr w14:paraId="5D6A8E4E">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41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00" w:type="dxa"/>
            <w:vMerge w:val="restart"/>
            <w:tcBorders>
              <w:top w:val="single" w:color="000000" w:sz="8" w:space="0"/>
              <w:left w:val="single" w:color="auto" w:sz="4" w:space="0"/>
              <w:right w:val="single" w:color="auto" w:sz="4" w:space="0"/>
            </w:tcBorders>
            <w:shd w:val="clear" w:color="auto" w:fill="auto"/>
            <w:tcMar>
              <w:top w:w="10" w:type="dxa"/>
              <w:left w:w="10" w:type="dxa"/>
              <w:right w:w="10" w:type="dxa"/>
            </w:tcMar>
            <w:vAlign w:val="center"/>
          </w:tcPr>
          <w:p w14:paraId="0F32FDF1">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品牌</w:t>
            </w:r>
          </w:p>
        </w:tc>
        <w:tc>
          <w:tcPr>
            <w:tcW w:w="687"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41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00" w:type="dxa"/>
            <w:vMerge w:val="continue"/>
            <w:tcBorders>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BC7EE2E">
            <w:pPr>
              <w:jc w:val="center"/>
              <w:rPr>
                <w:rFonts w:hint="eastAsia" w:ascii="宋体" w:hAnsi="宋体" w:eastAsia="宋体" w:cs="宋体"/>
                <w:b/>
                <w:i w:val="0"/>
                <w:color w:val="auto"/>
                <w:sz w:val="18"/>
                <w:szCs w:val="18"/>
                <w:highlight w:val="none"/>
                <w:u w:val="none"/>
              </w:rPr>
            </w:pPr>
          </w:p>
        </w:tc>
        <w:tc>
          <w:tcPr>
            <w:tcW w:w="687"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9CC2EC7">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033B782C">
            <w:pPr>
              <w:jc w:val="center"/>
              <w:rPr>
                <w:rFonts w:hint="eastAsia" w:ascii="宋体" w:hAnsi="宋体" w:eastAsia="宋体" w:cs="宋体"/>
                <w:i w:val="0"/>
                <w:color w:val="auto"/>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10528">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16275FA">
            <w:pPr>
              <w:jc w:val="center"/>
              <w:rPr>
                <w:rFonts w:hint="eastAsia" w:ascii="宋体" w:hAnsi="宋体" w:eastAsia="宋体" w:cs="宋体"/>
                <w:i w:val="0"/>
                <w:color w:val="auto"/>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10FF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41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7987B26">
            <w:pPr>
              <w:jc w:val="center"/>
              <w:rPr>
                <w:rFonts w:hint="eastAsia" w:ascii="宋体" w:hAnsi="宋体" w:eastAsia="宋体" w:cs="宋体"/>
                <w:i w:val="0"/>
                <w:color w:val="auto"/>
                <w:sz w:val="18"/>
                <w:szCs w:val="18"/>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28BB3">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092"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8075" w:type="dxa"/>
            <w:gridSpan w:val="7"/>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4272BC8A">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lang w:val="en-US" w:eastAsia="zh-CN"/>
        </w:rPr>
      </w:pPr>
    </w:p>
    <w:p w14:paraId="2E396851">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094CE31A">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8"/>
          <w:szCs w:val="28"/>
          <w:lang w:val="en-US" w:eastAsia="zh-CN"/>
        </w:rPr>
        <w:t>2标段：</w:t>
      </w:r>
      <w:r>
        <w:rPr>
          <w:rFonts w:hint="eastAsia"/>
          <w:color w:val="auto"/>
          <w:sz w:val="28"/>
          <w:szCs w:val="28"/>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457"/>
        <w:gridCol w:w="1330"/>
        <w:gridCol w:w="1000"/>
        <w:gridCol w:w="597"/>
        <w:gridCol w:w="830"/>
        <w:gridCol w:w="1740"/>
        <w:gridCol w:w="1270"/>
        <w:gridCol w:w="1238"/>
      </w:tblGrid>
      <w:tr w14:paraId="21CCF8CA">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3D0F0F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457"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502DF">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33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A153522">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1000" w:type="dxa"/>
            <w:vMerge w:val="restart"/>
            <w:tcBorders>
              <w:top w:val="single" w:color="000000" w:sz="8" w:space="0"/>
              <w:left w:val="single" w:color="auto" w:sz="4" w:space="0"/>
              <w:right w:val="single" w:color="auto" w:sz="4" w:space="0"/>
            </w:tcBorders>
            <w:shd w:val="clear" w:color="auto" w:fill="auto"/>
            <w:tcMar>
              <w:top w:w="10" w:type="dxa"/>
              <w:left w:w="10" w:type="dxa"/>
              <w:right w:w="10" w:type="dxa"/>
            </w:tcMar>
            <w:vAlign w:val="center"/>
          </w:tcPr>
          <w:p w14:paraId="5EBCDA91">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品牌</w:t>
            </w:r>
          </w:p>
        </w:tc>
        <w:tc>
          <w:tcPr>
            <w:tcW w:w="597"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E8632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F8B91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B88E2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57EF188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7740439A">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0BED3DA">
            <w:pPr>
              <w:jc w:val="center"/>
              <w:rPr>
                <w:rFonts w:hint="eastAsia" w:ascii="宋体" w:hAnsi="宋体" w:eastAsia="宋体" w:cs="宋体"/>
                <w:b/>
                <w:i w:val="0"/>
                <w:color w:val="auto"/>
                <w:sz w:val="18"/>
                <w:szCs w:val="18"/>
                <w:highlight w:val="none"/>
                <w:u w:val="none"/>
              </w:rPr>
            </w:pPr>
          </w:p>
        </w:tc>
        <w:tc>
          <w:tcPr>
            <w:tcW w:w="1457"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485F9">
            <w:pPr>
              <w:jc w:val="center"/>
              <w:rPr>
                <w:rFonts w:hint="eastAsia" w:ascii="宋体" w:hAnsi="宋体" w:eastAsia="宋体" w:cs="宋体"/>
                <w:b/>
                <w:i w:val="0"/>
                <w:color w:val="auto"/>
                <w:sz w:val="18"/>
                <w:szCs w:val="18"/>
                <w:highlight w:val="none"/>
                <w:u w:val="none"/>
              </w:rPr>
            </w:pPr>
          </w:p>
        </w:tc>
        <w:tc>
          <w:tcPr>
            <w:tcW w:w="133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564937B">
            <w:pPr>
              <w:jc w:val="center"/>
              <w:rPr>
                <w:rFonts w:hint="eastAsia" w:ascii="宋体" w:hAnsi="宋体" w:eastAsia="宋体" w:cs="宋体"/>
                <w:b/>
                <w:i w:val="0"/>
                <w:color w:val="auto"/>
                <w:sz w:val="18"/>
                <w:szCs w:val="18"/>
                <w:highlight w:val="none"/>
                <w:u w:val="none"/>
              </w:rPr>
            </w:pPr>
          </w:p>
        </w:tc>
        <w:tc>
          <w:tcPr>
            <w:tcW w:w="1000" w:type="dxa"/>
            <w:vMerge w:val="continue"/>
            <w:tcBorders>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2A5ADABB">
            <w:pPr>
              <w:jc w:val="center"/>
              <w:rPr>
                <w:rFonts w:hint="eastAsia" w:ascii="宋体" w:hAnsi="宋体" w:eastAsia="宋体" w:cs="宋体"/>
                <w:b/>
                <w:i w:val="0"/>
                <w:color w:val="auto"/>
                <w:sz w:val="18"/>
                <w:szCs w:val="18"/>
                <w:highlight w:val="none"/>
                <w:u w:val="none"/>
              </w:rPr>
            </w:pPr>
          </w:p>
        </w:tc>
        <w:tc>
          <w:tcPr>
            <w:tcW w:w="597"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415F53D">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771D323">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56AA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B449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33A667AF">
            <w:pPr>
              <w:jc w:val="left"/>
              <w:rPr>
                <w:rFonts w:hint="eastAsia" w:ascii="宋体" w:hAnsi="宋体" w:eastAsia="宋体" w:cs="宋体"/>
                <w:b/>
                <w:i w:val="0"/>
                <w:color w:val="auto"/>
                <w:sz w:val="18"/>
                <w:szCs w:val="18"/>
                <w:highlight w:val="none"/>
                <w:u w:val="none"/>
              </w:rPr>
            </w:pPr>
          </w:p>
        </w:tc>
      </w:tr>
      <w:tr w14:paraId="3FFAA24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DAB3BF6">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15DC5">
            <w:pPr>
              <w:jc w:val="center"/>
              <w:rPr>
                <w:rFonts w:hint="eastAsia" w:ascii="宋体" w:hAnsi="宋体" w:eastAsia="宋体" w:cs="宋体"/>
                <w:i w:val="0"/>
                <w:color w:val="auto"/>
                <w:kern w:val="0"/>
                <w:sz w:val="16"/>
                <w:szCs w:val="16"/>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DE180B">
            <w:pPr>
              <w:jc w:val="center"/>
              <w:rPr>
                <w:rFonts w:hint="eastAsia" w:ascii="宋体" w:hAnsi="宋体" w:eastAsia="宋体" w:cs="宋体"/>
                <w:i w:val="0"/>
                <w:color w:val="auto"/>
                <w:sz w:val="18"/>
                <w:szCs w:val="18"/>
                <w:highlight w:val="none"/>
                <w:u w:val="none"/>
              </w:rPr>
            </w:pPr>
          </w:p>
        </w:tc>
        <w:tc>
          <w:tcPr>
            <w:tcW w:w="10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338A9E2">
            <w:pPr>
              <w:jc w:val="center"/>
              <w:rPr>
                <w:rFonts w:hint="eastAsia" w:ascii="宋体" w:hAnsi="宋体" w:eastAsia="宋体" w:cs="宋体"/>
                <w:i w:val="0"/>
                <w:color w:val="auto"/>
                <w:sz w:val="18"/>
                <w:szCs w:val="18"/>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594CC">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0D3C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4A56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83B03">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46C79C8">
            <w:pPr>
              <w:rPr>
                <w:rFonts w:hint="eastAsia" w:ascii="宋体" w:hAnsi="宋体" w:eastAsia="宋体" w:cs="宋体"/>
                <w:i w:val="0"/>
                <w:color w:val="auto"/>
                <w:sz w:val="18"/>
                <w:szCs w:val="18"/>
                <w:highlight w:val="none"/>
                <w:u w:val="none"/>
              </w:rPr>
            </w:pPr>
          </w:p>
        </w:tc>
      </w:tr>
      <w:tr w14:paraId="44911237">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E98894A">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A2DC38">
            <w:pPr>
              <w:jc w:val="center"/>
              <w:rPr>
                <w:rFonts w:hint="eastAsia" w:ascii="宋体" w:hAnsi="宋体" w:eastAsia="宋体" w:cs="宋体"/>
                <w:i w:val="0"/>
                <w:color w:val="auto"/>
                <w:kern w:val="0"/>
                <w:sz w:val="16"/>
                <w:szCs w:val="16"/>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794252A">
            <w:pPr>
              <w:jc w:val="center"/>
              <w:rPr>
                <w:rFonts w:hint="eastAsia" w:ascii="宋体" w:hAnsi="宋体" w:eastAsia="宋体" w:cs="宋体"/>
                <w:i w:val="0"/>
                <w:color w:val="auto"/>
                <w:sz w:val="18"/>
                <w:szCs w:val="18"/>
                <w:highlight w:val="none"/>
                <w:u w:val="none"/>
              </w:rPr>
            </w:pPr>
          </w:p>
        </w:tc>
        <w:tc>
          <w:tcPr>
            <w:tcW w:w="10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DF69EBB">
            <w:pPr>
              <w:jc w:val="center"/>
              <w:rPr>
                <w:rFonts w:hint="eastAsia" w:ascii="宋体" w:hAnsi="宋体" w:eastAsia="宋体" w:cs="宋体"/>
                <w:i w:val="0"/>
                <w:color w:val="auto"/>
                <w:sz w:val="18"/>
                <w:szCs w:val="18"/>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3064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A4818">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2E9FA">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EE6D4">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88E3346">
            <w:pPr>
              <w:rPr>
                <w:rFonts w:hint="eastAsia" w:ascii="宋体" w:hAnsi="宋体" w:eastAsia="宋体" w:cs="宋体"/>
                <w:i w:val="0"/>
                <w:color w:val="auto"/>
                <w:sz w:val="18"/>
                <w:szCs w:val="18"/>
                <w:highlight w:val="none"/>
                <w:u w:val="none"/>
              </w:rPr>
            </w:pPr>
          </w:p>
        </w:tc>
      </w:tr>
      <w:tr w14:paraId="794178F7">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4AFB74C">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6451D">
            <w:pPr>
              <w:jc w:val="center"/>
              <w:rPr>
                <w:rFonts w:hint="eastAsia" w:ascii="宋体" w:hAnsi="宋体" w:eastAsia="宋体" w:cs="宋体"/>
                <w:i w:val="0"/>
                <w:color w:val="auto"/>
                <w:kern w:val="0"/>
                <w:sz w:val="16"/>
                <w:szCs w:val="16"/>
                <w:highlight w:val="none"/>
                <w:u w:val="none"/>
                <w:lang w:val="en-US" w:eastAsia="zh-CN" w:bidi="ar"/>
              </w:rPr>
            </w:pPr>
          </w:p>
        </w:tc>
        <w:tc>
          <w:tcPr>
            <w:tcW w:w="1330" w:type="dxa"/>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D470D08">
            <w:pPr>
              <w:jc w:val="center"/>
              <w:rPr>
                <w:rFonts w:hint="eastAsia" w:ascii="宋体" w:hAnsi="宋体" w:eastAsia="宋体" w:cs="宋体"/>
                <w:i w:val="0"/>
                <w:color w:val="auto"/>
                <w:sz w:val="18"/>
                <w:szCs w:val="18"/>
                <w:highlight w:val="none"/>
                <w:u w:val="none"/>
              </w:rPr>
            </w:pPr>
          </w:p>
        </w:tc>
        <w:tc>
          <w:tcPr>
            <w:tcW w:w="10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78D3AFC">
            <w:pPr>
              <w:jc w:val="center"/>
              <w:rPr>
                <w:rFonts w:hint="eastAsia" w:ascii="宋体" w:hAnsi="宋体" w:eastAsia="宋体" w:cs="宋体"/>
                <w:i w:val="0"/>
                <w:color w:val="auto"/>
                <w:sz w:val="18"/>
                <w:szCs w:val="18"/>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3F6C9">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15A5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AD6E0">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723F6">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F28E1F7">
            <w:pPr>
              <w:rPr>
                <w:rFonts w:hint="eastAsia" w:ascii="宋体" w:hAnsi="宋体" w:eastAsia="宋体" w:cs="宋体"/>
                <w:i w:val="0"/>
                <w:color w:val="auto"/>
                <w:sz w:val="18"/>
                <w:szCs w:val="18"/>
                <w:highlight w:val="none"/>
                <w:u w:val="none"/>
              </w:rPr>
            </w:pPr>
          </w:p>
        </w:tc>
      </w:tr>
      <w:tr w14:paraId="748E604A">
        <w:tblPrEx>
          <w:shd w:val="clear" w:color="auto" w:fill="auto"/>
          <w:tblCellMar>
            <w:top w:w="0" w:type="dxa"/>
            <w:left w:w="0" w:type="dxa"/>
            <w:bottom w:w="0" w:type="dxa"/>
            <w:right w:w="0" w:type="dxa"/>
          </w:tblCellMar>
        </w:tblPrEx>
        <w:trPr>
          <w:trHeight w:val="789" w:hRule="atLeast"/>
        </w:trPr>
        <w:tc>
          <w:tcPr>
            <w:tcW w:w="2162"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A04BF2">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8005" w:type="dxa"/>
            <w:gridSpan w:val="7"/>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4D2A112">
            <w:pPr>
              <w:rPr>
                <w:rFonts w:hint="default" w:ascii="宋体" w:hAnsi="宋体" w:eastAsia="宋体" w:cs="宋体"/>
                <w:b/>
                <w:bCs/>
                <w:i w:val="0"/>
                <w:color w:val="auto"/>
                <w:sz w:val="18"/>
                <w:szCs w:val="18"/>
                <w:highlight w:val="none"/>
                <w:u w:val="none"/>
                <w:lang w:val="en-US" w:eastAsia="zh-CN"/>
              </w:rPr>
            </w:pPr>
          </w:p>
        </w:tc>
      </w:tr>
    </w:tbl>
    <w:p w14:paraId="61112CA2">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lang w:val="en-US" w:eastAsia="zh-CN"/>
        </w:rPr>
      </w:pPr>
    </w:p>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材料发票税率（）；安装发票税率（）</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right="0" w:rightChars="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2316C6D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066119"/>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D6F5104"/>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02FBA"/>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5E0605B"/>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0B2883"/>
    <w:rsid w:val="54887ACF"/>
    <w:rsid w:val="548B2661"/>
    <w:rsid w:val="54AA722A"/>
    <w:rsid w:val="55090FE6"/>
    <w:rsid w:val="55BE4F5F"/>
    <w:rsid w:val="55E22755"/>
    <w:rsid w:val="57193C9E"/>
    <w:rsid w:val="57541431"/>
    <w:rsid w:val="576C2775"/>
    <w:rsid w:val="586048F0"/>
    <w:rsid w:val="588549CE"/>
    <w:rsid w:val="58AE7DA1"/>
    <w:rsid w:val="58DD7D9A"/>
    <w:rsid w:val="59AD4E28"/>
    <w:rsid w:val="5A12330F"/>
    <w:rsid w:val="5AB80078"/>
    <w:rsid w:val="5B1D65E8"/>
    <w:rsid w:val="5B367215"/>
    <w:rsid w:val="5C8C341B"/>
    <w:rsid w:val="5D152C97"/>
    <w:rsid w:val="5D2F2B1E"/>
    <w:rsid w:val="5DEF5A0F"/>
    <w:rsid w:val="5DF72B16"/>
    <w:rsid w:val="5E3D6E80"/>
    <w:rsid w:val="5EB75F23"/>
    <w:rsid w:val="5ECA3D86"/>
    <w:rsid w:val="5F406F7E"/>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0841EF"/>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4357</Words>
  <Characters>4784</Characters>
  <Lines>16</Lines>
  <Paragraphs>4</Paragraphs>
  <TotalTime>7</TotalTime>
  <ScaleCrop>false</ScaleCrop>
  <LinksUpToDate>false</LinksUpToDate>
  <CharactersWithSpaces>5712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2026-01-14T05:59:58Z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