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cs="黑体" w:asciiTheme="minorEastAsia" w:hAnsiTheme="minorEastAsia" w:eastAsiaTheme="minorEastAsia"/>
          <w:b/>
          <w:bCs/>
          <w:color w:val="auto"/>
          <w:sz w:val="48"/>
          <w:szCs w:val="48"/>
          <w:highlight w:val="none"/>
          <w:lang w:eastAsia="zh-CN"/>
        </w:rPr>
      </w:pP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default" w:cs="黑体" w:asciiTheme="minorEastAsia" w:hAnsiTheme="minorEastAsia" w:eastAsiaTheme="minorEastAsia"/>
          <w:color w:val="auto"/>
          <w:sz w:val="84"/>
          <w:szCs w:val="84"/>
          <w:highlight w:val="none"/>
          <w:lang w:val="en-US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四川宏达股份有限公司车辆维修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eastAsia="zh-CN"/>
        </w:rPr>
        <w:t>公开比选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1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5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编号：HDGF-GKBX-2025-FW38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12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1C245739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车辆维修服务比选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文件</w:t>
      </w: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7A46ECDF">
      <w:pPr>
        <w:widowControl/>
        <w:shd w:val="clear" w:color="auto" w:fill="FFFFFF"/>
        <w:spacing w:line="400" w:lineRule="exact"/>
        <w:ind w:firstLine="371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为公司自有车辆提供专业、高效、透明的维修、保养服务，确保车辆处于最佳运行状态，保障公务出行安全，并有效控制维修成本。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四川宏达股份有限公司车辆维修服务进行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。欢迎贵公司前来报价，现将相关事项公告如下：</w:t>
      </w:r>
    </w:p>
    <w:p w14:paraId="6200157B">
      <w:pPr>
        <w:spacing w:line="360" w:lineRule="exact"/>
        <w:jc w:val="both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</w:p>
    <w:p w14:paraId="57E5E844">
      <w:pPr>
        <w:spacing w:line="360" w:lineRule="exact"/>
        <w:jc w:val="both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一、服务内容</w:t>
      </w:r>
    </w:p>
    <w:p w14:paraId="681EBA77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服务内容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：</w:t>
      </w:r>
    </w:p>
    <w:p w14:paraId="7C0B5AE8">
      <w:pPr>
        <w:spacing w:line="360" w:lineRule="exact"/>
        <w:rPr>
          <w:rFonts w:hint="default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/>
        </w:rPr>
        <w:t>①</w:t>
      </w:r>
      <w:r>
        <w:rPr>
          <w:rFonts w:hint="default" w:ascii="黑体" w:hAnsi="黑体" w:eastAsia="黑体" w:cs="宋体"/>
          <w:color w:val="auto"/>
          <w:kern w:val="0"/>
          <w:sz w:val="28"/>
          <w:szCs w:val="28"/>
        </w:rPr>
        <w:t xml:space="preserve">常规保养服务：根据车辆制造商要求，提供更换机油、机滤、空滤等常规保养服务。 </w:t>
      </w:r>
    </w:p>
    <w:p w14:paraId="017A084C">
      <w:pPr>
        <w:spacing w:line="360" w:lineRule="exact"/>
        <w:rPr>
          <w:rFonts w:hint="default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/>
        </w:rPr>
        <w:t>②</w:t>
      </w:r>
      <w:r>
        <w:rPr>
          <w:rFonts w:hint="default" w:ascii="黑体" w:hAnsi="黑体" w:eastAsia="黑体" w:cs="宋体"/>
          <w:color w:val="auto"/>
          <w:kern w:val="0"/>
          <w:sz w:val="28"/>
          <w:szCs w:val="28"/>
        </w:rPr>
        <w:t xml:space="preserve">故障诊断与维修：提供车辆机械、电气系统故障的检测、诊断与维修服务。 </w:t>
      </w:r>
    </w:p>
    <w:p w14:paraId="090462BA">
      <w:pPr>
        <w:spacing w:line="360" w:lineRule="exact"/>
        <w:rPr>
          <w:rFonts w:hint="default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/>
        </w:rPr>
        <w:t>③</w:t>
      </w:r>
      <w:r>
        <w:rPr>
          <w:rFonts w:hint="default" w:ascii="黑体" w:hAnsi="黑体" w:eastAsia="黑体" w:cs="宋体"/>
          <w:color w:val="auto"/>
          <w:kern w:val="0"/>
          <w:sz w:val="28"/>
          <w:szCs w:val="28"/>
        </w:rPr>
        <w:t xml:space="preserve">钣金喷漆服务：提供事故车辆的钣金修复、油漆喷涂服务。 </w:t>
      </w:r>
    </w:p>
    <w:p w14:paraId="6DE6F4FA">
      <w:pPr>
        <w:spacing w:line="360" w:lineRule="exact"/>
        <w:rPr>
          <w:rFonts w:hint="default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/>
        </w:rPr>
        <w:t>④</w:t>
      </w:r>
      <w:r>
        <w:rPr>
          <w:rFonts w:hint="default" w:ascii="黑体" w:hAnsi="黑体" w:eastAsia="黑体" w:cs="宋体"/>
          <w:color w:val="auto"/>
          <w:kern w:val="0"/>
          <w:sz w:val="28"/>
          <w:szCs w:val="28"/>
        </w:rPr>
        <w:t xml:space="preserve">配件供应：使用符合质量标准的原厂配件或同等级别品牌配件，并明确告知客户选择。 </w:t>
      </w:r>
    </w:p>
    <w:p w14:paraId="4AD7866E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/>
        </w:rPr>
        <w:t>⑤</w:t>
      </w:r>
      <w:r>
        <w:rPr>
          <w:rFonts w:hint="default" w:ascii="黑体" w:hAnsi="黑体" w:eastAsia="黑体" w:cs="宋体"/>
          <w:color w:val="auto"/>
          <w:kern w:val="0"/>
          <w:sz w:val="28"/>
          <w:szCs w:val="28"/>
        </w:rPr>
        <w:t xml:space="preserve">年检服务：协助办理车辆年检业务。 </w:t>
      </w:r>
    </w:p>
    <w:p w14:paraId="566A44AD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2.服务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地点：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四川省什邡市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二、比选人：四川宏达股份有限公司  </w:t>
      </w:r>
    </w:p>
    <w:p w14:paraId="0C48047A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三、具体内容及要求：</w:t>
      </w:r>
    </w:p>
    <w:p w14:paraId="4BF66C18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服务期限：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合同签订起一年。</w:t>
      </w:r>
    </w:p>
    <w:p w14:paraId="62E47C46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2.服务要求：</w:t>
      </w:r>
    </w:p>
    <w:p w14:paraId="3B0FEF33">
      <w:pPr>
        <w:spacing w:line="360" w:lineRule="exact"/>
        <w:rPr>
          <w:rFonts w:hint="default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/>
        </w:rPr>
        <w:t>①</w:t>
      </w:r>
      <w:r>
        <w:rPr>
          <w:rFonts w:hint="default" w:ascii="黑体" w:hAnsi="黑体" w:eastAsia="黑体" w:cs="宋体"/>
          <w:color w:val="auto"/>
          <w:kern w:val="0"/>
          <w:sz w:val="28"/>
          <w:szCs w:val="28"/>
        </w:rPr>
        <w:t xml:space="preserve">响应时效：接到维修需求后及时响应，快速安排进厂维修。提供24小时道路救援服务。一般维修项目需明确告知维修工期。 </w:t>
      </w:r>
    </w:p>
    <w:p w14:paraId="28947EA5">
      <w:pPr>
        <w:spacing w:line="360" w:lineRule="exact"/>
        <w:rPr>
          <w:rFonts w:hint="default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/>
        </w:rPr>
        <w:t>②</w:t>
      </w:r>
      <w:r>
        <w:rPr>
          <w:rFonts w:hint="default" w:ascii="黑体" w:hAnsi="黑体" w:eastAsia="黑体" w:cs="宋体"/>
          <w:color w:val="auto"/>
          <w:kern w:val="0"/>
          <w:sz w:val="28"/>
          <w:szCs w:val="28"/>
        </w:rPr>
        <w:t xml:space="preserve">质量保证：提供维修项目质量保修期（如保养项目保修1年/2万公里，钣喷项目保修6个月等）。维修技师应具备相关职业资格认证。 </w:t>
      </w:r>
    </w:p>
    <w:p w14:paraId="46F58BC4">
      <w:pPr>
        <w:spacing w:line="360" w:lineRule="exact"/>
        <w:rPr>
          <w:rFonts w:hint="default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/>
        </w:rPr>
        <w:t>③</w:t>
      </w:r>
      <w:r>
        <w:rPr>
          <w:rFonts w:hint="default" w:ascii="黑体" w:hAnsi="黑体" w:eastAsia="黑体" w:cs="宋体"/>
          <w:color w:val="auto"/>
          <w:kern w:val="0"/>
          <w:sz w:val="28"/>
          <w:szCs w:val="28"/>
        </w:rPr>
        <w:t xml:space="preserve">过程透明：维修前需出具详细的维修项目清单及费用预估，经公司确认后方可施工。维修过程中如发现新增项目，需及时沟通确认。维修后出具正规发票及明细结算单。 </w:t>
      </w:r>
    </w:p>
    <w:p w14:paraId="025CE4BA">
      <w:pPr>
        <w:spacing w:line="36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  <w:lang w:val="en-US" w:eastAsia="zh-CN"/>
        </w:rPr>
        <w:t>④</w:t>
      </w:r>
      <w:r>
        <w:rPr>
          <w:rFonts w:hint="default" w:ascii="黑体" w:hAnsi="黑体" w:eastAsia="黑体" w:cs="宋体"/>
          <w:color w:val="auto"/>
          <w:kern w:val="0"/>
          <w:sz w:val="28"/>
          <w:szCs w:val="28"/>
        </w:rPr>
        <w:t>价格标准：维修工时费、配件价格应公开透明，承诺给予公司客户优惠价格。</w:t>
      </w:r>
    </w:p>
    <w:p w14:paraId="318C942C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3.付款方式及发票：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每季度根据结算单进行结算，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服务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商开具全额增值税专用发票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后进行支付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。</w:t>
      </w:r>
    </w:p>
    <w:p w14:paraId="3914BA72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%)。</w:t>
      </w:r>
    </w:p>
    <w:p w14:paraId="6F201807">
      <w:pPr>
        <w:numPr>
          <w:ilvl w:val="0"/>
          <w:numId w:val="0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4.比选文件的获取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 xml:space="preserve">获取方式为：截至 2026年 1 月 19 日 9 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响应性文件的递交</w:t>
      </w:r>
    </w:p>
    <w:p w14:paraId="304D30D4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递交截止时间：2026年 1 月19 日 9</w:t>
      </w:r>
      <w:bookmarkStart w:id="2" w:name="_GoBack"/>
      <w:bookmarkEnd w:id="2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 时 00 分。</w:t>
      </w:r>
    </w:p>
    <w:p w14:paraId="5B16F60F">
      <w:pPr>
        <w:spacing w:line="420" w:lineRule="exact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人按本询价文件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注明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服务期限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所有上述资料组成响应性文件，比选人需将响应性文件打印盖章后，以电子文件方式（PDF、扫描文件等）上传至</w:t>
      </w: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。</w:t>
      </w:r>
    </w:p>
    <w:p w14:paraId="71C3185E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6.响应性文件的要求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①比选申请人需提供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。</w:t>
      </w:r>
    </w:p>
    <w:p w14:paraId="7AF7F1AC">
      <w:pPr>
        <w:pStyle w:val="5"/>
        <w:rPr>
          <w:rFonts w:hint="default"/>
          <w:color w:val="auto"/>
          <w:lang w:val="en-US" w:eastAsia="zh-CN"/>
        </w:rPr>
      </w:pPr>
    </w:p>
    <w:p w14:paraId="54DDC833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比选时不保证最低价中选，但充分注意合理的最低报价。</w:t>
      </w:r>
    </w:p>
    <w:p w14:paraId="56674FAE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交送报价文件前，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李女士</w:t>
      </w:r>
    </w:p>
    <w:p w14:paraId="490F8052">
      <w:pPr>
        <w:spacing w:line="420" w:lineRule="exact"/>
        <w:rPr>
          <w:rFonts w:hint="default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联系方式：15509083970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20636B28">
      <w:pPr>
        <w:pStyle w:val="5"/>
        <w:rPr>
          <w:color w:val="auto"/>
        </w:rPr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2331C79">
      <w:pPr>
        <w:pStyle w:val="50"/>
        <w:rPr>
          <w:rFonts w:hint="eastAsia"/>
          <w:color w:val="auto"/>
        </w:rPr>
      </w:pPr>
    </w:p>
    <w:p w14:paraId="77262E01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E4B15C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3F7DCF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EE89FF4">
      <w:pPr>
        <w:widowControl/>
        <w:jc w:val="left"/>
        <w:rPr>
          <w:rFonts w:hint="eastAsia" w:ascii="宋体" w:hAnsi="宋体" w:cs="仿宋"/>
          <w:color w:val="auto"/>
          <w:szCs w:val="21"/>
        </w:rPr>
      </w:pP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***服务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C2AABF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</w:p>
    <w:p w14:paraId="45042E66">
      <w:pPr>
        <w:pStyle w:val="51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79E6E945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一</w:t>
      </w:r>
      <w:r>
        <w:rPr>
          <w:rFonts w:hint="eastAsia" w:ascii="宋体" w:hAnsi="宋体" w:eastAsia="宋体"/>
          <w:b/>
          <w:color w:val="auto"/>
        </w:rPr>
        <w:t>、报价表</w:t>
      </w:r>
    </w:p>
    <w:p w14:paraId="15414075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400" w:firstLineChars="20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7"/>
        <w:tblW w:w="95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700"/>
        <w:gridCol w:w="2302"/>
        <w:gridCol w:w="683"/>
        <w:gridCol w:w="720"/>
        <w:gridCol w:w="2377"/>
        <w:gridCol w:w="1223"/>
      </w:tblGrid>
      <w:tr w14:paraId="0A5E3B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tblHeader/>
        </w:trPr>
        <w:tc>
          <w:tcPr>
            <w:tcW w:w="53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7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302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91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0730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丰田GTM6491HWE多用途乘用车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日常维护：更换机油、机滤、空气滤芯等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磷肥销售中心</w:t>
            </w:r>
          </w:p>
        </w:tc>
      </w:tr>
      <w:tr w14:paraId="6E0528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DC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A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别克SGM6522UBA6多用途乘用车（别克GL8陆尊-2020款-2.0T自动挡尊享版）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C2351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日常维护：更换机油、机滤、空气滤芯等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A6DE4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8C7487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96B0F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E7B12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复肥事业部</w:t>
            </w:r>
          </w:p>
        </w:tc>
      </w:tr>
      <w:tr w14:paraId="3AF2CF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9E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9F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江铃全顺JX6503TB-L6多用途乘用车（福特全顺型2019款2.0T手动版）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1095A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日常维护：更换机油、机滤、空气滤芯等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58CDD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36FF80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16442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9AA7E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复肥事业部</w:t>
            </w:r>
          </w:p>
        </w:tc>
      </w:tr>
      <w:tr w14:paraId="632E8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C3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DC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江铃JX6490T-L5多用途乘用车（江铃特顺型2017款2.8T手动短轴版）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409B7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日常维护：更换机油、机滤、空气滤芯等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BDFC0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53F49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5D3C6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66E69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复肥事业部</w:t>
            </w:r>
          </w:p>
        </w:tc>
      </w:tr>
      <w:tr w14:paraId="64C634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B8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62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三菱帕杰罗2019款3.0（升）自动版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C45B6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日常维护：更换机油、机滤、空气滤芯等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F74B2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4300C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68BAD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18A92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磷化工分公司</w:t>
            </w:r>
          </w:p>
        </w:tc>
      </w:tr>
      <w:tr w14:paraId="4A659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B8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24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奥迪A8L 2014款3.0T自动版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5CD80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日常维护：更换机油、机滤、空气滤芯等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F3291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48BFA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8FBB6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713F3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华宏公司</w:t>
            </w:r>
          </w:p>
        </w:tc>
      </w:tr>
      <w:tr w14:paraId="1360FF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D8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DE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丰田皇冠 2015款2.0T 手自一体 豪华版 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DE3F7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日常维护：更换机油、机滤、空气滤芯等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13CA3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8F3F0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BE17D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7DA66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有色分公司</w:t>
            </w:r>
          </w:p>
        </w:tc>
      </w:tr>
      <w:tr w14:paraId="7C63A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10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2C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红旗插电式混合动力轿车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8F2FA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日常维护：更换机油、机滤、空气滤芯等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65144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0163C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A5C57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67731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宏达股份</w:t>
            </w:r>
          </w:p>
        </w:tc>
      </w:tr>
      <w:tr w14:paraId="7B2E7A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4B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B2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插电式混合动力多用途乘用车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D193D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日常维护：更换机油、机滤、空气滤芯等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9390F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E289E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0C7B7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6139F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  <w:t>宏达股份</w:t>
            </w:r>
          </w:p>
        </w:tc>
      </w:tr>
      <w:tr w14:paraId="468115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0C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B3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别克SGM6521UBA6多用途乘用车，GL8-2023款陆上公务舱，7座，2.0T涡轮增压，自动版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FFD39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日常维护：更换机油、机滤、空气滤芯等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6E0EB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49608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A9A99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F2F6E3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川润分公司</w:t>
            </w:r>
          </w:p>
        </w:tc>
      </w:tr>
      <w:tr w14:paraId="12B593C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AB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CC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宇通牌ZK6116HT61，</w:t>
            </w:r>
          </w:p>
          <w:p w14:paraId="0AF2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大型普通客车，50座，手动档</w:t>
            </w:r>
          </w:p>
        </w:tc>
        <w:tc>
          <w:tcPr>
            <w:tcW w:w="2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0F0F9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日常维护：更换机油、机滤、空气滤芯等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540454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561F2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891DE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0D559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川润分公司</w:t>
            </w:r>
          </w:p>
        </w:tc>
      </w:tr>
    </w:tbl>
    <w:p w14:paraId="557AC160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</w:p>
    <w:p w14:paraId="48FD1DBF">
      <w:pPr>
        <w:tabs>
          <w:tab w:val="left" w:pos="85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                     </w:t>
      </w:r>
    </w:p>
    <w:p w14:paraId="582E7211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</w:t>
      </w:r>
    </w:p>
    <w:p w14:paraId="11A5ACF6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联系方式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3E454479">
      <w:pPr>
        <w:pStyle w:val="36"/>
        <w:spacing w:before="120" w:line="480" w:lineRule="exact"/>
        <w:rPr>
          <w:rFonts w:hint="eastAsia"/>
          <w:color w:val="auto"/>
          <w:kern w:val="0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</w:rPr>
        <w:t xml:space="preserve">                                         </w:t>
      </w:r>
    </w:p>
    <w:p w14:paraId="69780875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80A7D71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B87B7AC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FB128E4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58A2D475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445E8863">
      <w:pPr>
        <w:spacing w:line="360" w:lineRule="exact"/>
        <w:ind w:firstLine="2811" w:firstLineChars="1000"/>
        <w:rPr>
          <w:rFonts w:hint="default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三、其他文件（格式自拟）</w:t>
      </w:r>
    </w:p>
    <w:p w14:paraId="26F8960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3E100E0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06F89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7502B7"/>
    <w:rsid w:val="05C017FD"/>
    <w:rsid w:val="0687687D"/>
    <w:rsid w:val="06F2489E"/>
    <w:rsid w:val="070268E6"/>
    <w:rsid w:val="076636BD"/>
    <w:rsid w:val="07770F44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2F5937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1FE36CC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3E02291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4127A9"/>
    <w:rsid w:val="28564D7B"/>
    <w:rsid w:val="289607B9"/>
    <w:rsid w:val="28F11C08"/>
    <w:rsid w:val="290166AE"/>
    <w:rsid w:val="2A5A72A6"/>
    <w:rsid w:val="2A7A0382"/>
    <w:rsid w:val="2AAB5DE7"/>
    <w:rsid w:val="2AC075D6"/>
    <w:rsid w:val="2C0635BA"/>
    <w:rsid w:val="2C557B5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65643"/>
    <w:rsid w:val="3539753D"/>
    <w:rsid w:val="35771A99"/>
    <w:rsid w:val="361436EF"/>
    <w:rsid w:val="363D49D0"/>
    <w:rsid w:val="36481456"/>
    <w:rsid w:val="367D0FF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CE742E"/>
    <w:rsid w:val="3FE536F1"/>
    <w:rsid w:val="40083152"/>
    <w:rsid w:val="40085CD0"/>
    <w:rsid w:val="4041301D"/>
    <w:rsid w:val="417B5D9F"/>
    <w:rsid w:val="42587944"/>
    <w:rsid w:val="42932E0A"/>
    <w:rsid w:val="43243278"/>
    <w:rsid w:val="435B56FC"/>
    <w:rsid w:val="43884ABF"/>
    <w:rsid w:val="44A00219"/>
    <w:rsid w:val="45367494"/>
    <w:rsid w:val="45877724"/>
    <w:rsid w:val="465C4B01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C0249B3"/>
    <w:rsid w:val="4D477799"/>
    <w:rsid w:val="4DCF4AEB"/>
    <w:rsid w:val="4E0D1159"/>
    <w:rsid w:val="4E286FB9"/>
    <w:rsid w:val="4E5A52AA"/>
    <w:rsid w:val="4EE10E98"/>
    <w:rsid w:val="4EE97C85"/>
    <w:rsid w:val="4F203C16"/>
    <w:rsid w:val="4F4C3B6B"/>
    <w:rsid w:val="4FE70DC0"/>
    <w:rsid w:val="502E581F"/>
    <w:rsid w:val="50CC06E1"/>
    <w:rsid w:val="50F46497"/>
    <w:rsid w:val="514328A4"/>
    <w:rsid w:val="5161393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6D1578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4E511A9"/>
    <w:rsid w:val="661512EF"/>
    <w:rsid w:val="66A77D57"/>
    <w:rsid w:val="66C75014"/>
    <w:rsid w:val="672B6AD9"/>
    <w:rsid w:val="67CD5013"/>
    <w:rsid w:val="68017214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3BF4107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66653C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1970</Words>
  <Characters>2178</Characters>
  <Lines>16</Lines>
  <Paragraphs>4</Paragraphs>
  <TotalTime>15</TotalTime>
  <ScaleCrop>false</ScaleCrop>
  <LinksUpToDate>false</LinksUpToDate>
  <CharactersWithSpaces>2770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1</cp:lastModifiedBy>
  <dcterms:modified xsi:type="dcterms:W3CDTF">2026-01-13T02:48:30Z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eyJoZGlkIjoiNTAwYmYzZTcyODI4MzM1NGMzZGQ0MTMyOTk5ZjM3OWIiLCJ1c2VySWQiOiI2ODcyODI3ODQifQ==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638278A91B6247A3A14F33886A0DB3EB_13</vt:lpwstr>
  </property>
</Properties>
</file>