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23" w:rsidRDefault="00E97CC4">
      <w:pPr>
        <w:autoSpaceDE w:val="0"/>
        <w:autoSpaceDN w:val="0"/>
        <w:adjustRightInd w:val="0"/>
        <w:spacing w:before="100" w:after="100"/>
        <w:jc w:val="center"/>
        <w:rPr>
          <w:rFonts w:ascii="宋体" w:hAnsi="宋体" w:cs="宋体"/>
          <w:b/>
          <w:bCs/>
          <w:sz w:val="32"/>
          <w:szCs w:val="32"/>
        </w:rPr>
      </w:pPr>
      <w:r>
        <w:rPr>
          <w:rFonts w:ascii="宋体" w:hAnsi="宋体" w:cs="宋体" w:hint="eastAsia"/>
          <w:b/>
          <w:bCs/>
          <w:sz w:val="32"/>
          <w:szCs w:val="32"/>
        </w:rPr>
        <w:t>四川宏达股份有限公司</w:t>
      </w:r>
    </w:p>
    <w:p w:rsidR="00E34123" w:rsidRDefault="00E34123">
      <w:pPr>
        <w:autoSpaceDE w:val="0"/>
        <w:autoSpaceDN w:val="0"/>
        <w:adjustRightInd w:val="0"/>
        <w:spacing w:before="100" w:after="100"/>
        <w:jc w:val="center"/>
        <w:rPr>
          <w:rFonts w:ascii="宋体" w:hAnsi="宋体" w:cs="宋体"/>
          <w:b/>
          <w:bCs/>
          <w:sz w:val="32"/>
          <w:szCs w:val="32"/>
        </w:rPr>
      </w:pPr>
    </w:p>
    <w:p w:rsidR="00E34123" w:rsidRDefault="00E34123">
      <w:pPr>
        <w:autoSpaceDE w:val="0"/>
        <w:autoSpaceDN w:val="0"/>
        <w:adjustRightInd w:val="0"/>
        <w:spacing w:before="100" w:after="100"/>
        <w:jc w:val="center"/>
        <w:rPr>
          <w:rFonts w:ascii="宋体" w:hAnsi="宋体" w:cs="宋体"/>
          <w:b/>
          <w:bCs/>
          <w:sz w:val="32"/>
          <w:szCs w:val="32"/>
        </w:rPr>
      </w:pPr>
    </w:p>
    <w:p w:rsidR="00E34123" w:rsidRDefault="00E97CC4">
      <w:pPr>
        <w:autoSpaceDE w:val="0"/>
        <w:autoSpaceDN w:val="0"/>
        <w:adjustRightInd w:val="0"/>
        <w:spacing w:before="100" w:after="100"/>
        <w:jc w:val="center"/>
        <w:rPr>
          <w:rFonts w:asciiTheme="minorEastAsia" w:hAnsiTheme="minorEastAsia" w:cs="黑体"/>
          <w:sz w:val="84"/>
          <w:szCs w:val="84"/>
          <w:lang w:val="zh-CN"/>
        </w:rPr>
      </w:pPr>
      <w:r>
        <w:rPr>
          <w:rFonts w:ascii="宋体" w:hAnsi="宋体" w:cs="宋体" w:hint="eastAsia"/>
          <w:b/>
          <w:bCs/>
          <w:sz w:val="48"/>
          <w:szCs w:val="48"/>
        </w:rPr>
        <w:t>无油螺杆真空泵组</w:t>
      </w:r>
      <w:r>
        <w:rPr>
          <w:rFonts w:ascii="宋体" w:eastAsia="宋体" w:hAnsi="宋体" w:cs="宋体" w:hint="eastAsia"/>
          <w:b/>
          <w:bCs/>
          <w:sz w:val="48"/>
          <w:szCs w:val="48"/>
        </w:rPr>
        <w:t>采购</w:t>
      </w:r>
    </w:p>
    <w:p w:rsidR="00E34123" w:rsidRDefault="00E34123">
      <w:pPr>
        <w:widowControl/>
        <w:rPr>
          <w:rFonts w:asciiTheme="minorEastAsia" w:hAnsiTheme="minorEastAsia"/>
          <w:b/>
          <w:kern w:val="0"/>
          <w:sz w:val="72"/>
          <w:szCs w:val="72"/>
        </w:rPr>
      </w:pPr>
    </w:p>
    <w:p w:rsidR="00E34123" w:rsidRDefault="00E34123" w:rsidP="00EA465B">
      <w:pPr>
        <w:pStyle w:val="a4"/>
        <w:ind w:firstLine="1446"/>
        <w:rPr>
          <w:rFonts w:asciiTheme="minorEastAsia" w:hAnsiTheme="minorEastAsia"/>
          <w:b/>
          <w:kern w:val="0"/>
          <w:sz w:val="72"/>
          <w:szCs w:val="72"/>
        </w:rPr>
      </w:pPr>
    </w:p>
    <w:p w:rsidR="00E34123" w:rsidRDefault="00E34123">
      <w:pPr>
        <w:pStyle w:val="ab"/>
        <w:rPr>
          <w:rFonts w:asciiTheme="minorEastAsia" w:hAnsiTheme="minorEastAsia"/>
          <w:b/>
          <w:kern w:val="0"/>
          <w:sz w:val="72"/>
          <w:szCs w:val="72"/>
        </w:rPr>
      </w:pPr>
    </w:p>
    <w:p w:rsidR="00E34123" w:rsidRDefault="00E34123"/>
    <w:p w:rsidR="00E34123" w:rsidRDefault="00E34123">
      <w:pPr>
        <w:pStyle w:val="ab"/>
      </w:pPr>
    </w:p>
    <w:p w:rsidR="00E34123" w:rsidRDefault="00E97CC4" w:rsidP="00EA465B">
      <w:pPr>
        <w:widowControl/>
        <w:jc w:val="center"/>
        <w:rPr>
          <w:rFonts w:asciiTheme="minorEastAsia" w:hAnsiTheme="minorEastAsia"/>
          <w:b/>
          <w:kern w:val="0"/>
          <w:sz w:val="72"/>
          <w:szCs w:val="72"/>
        </w:rPr>
      </w:pPr>
      <w:r>
        <w:rPr>
          <w:rFonts w:asciiTheme="minorEastAsia" w:hAnsiTheme="minorEastAsia" w:hint="eastAsia"/>
          <w:b/>
          <w:kern w:val="0"/>
          <w:sz w:val="72"/>
          <w:szCs w:val="72"/>
        </w:rPr>
        <w:t>比选文件</w:t>
      </w:r>
    </w:p>
    <w:p w:rsidR="00E34123" w:rsidRDefault="00E97CC4" w:rsidP="00EA465B">
      <w:pPr>
        <w:pStyle w:val="a4"/>
        <w:ind w:firstLine="643"/>
        <w:jc w:val="center"/>
        <w:rPr>
          <w:rFonts w:ascii="黑体" w:eastAsia="黑体" w:hAnsi="黑体" w:cs="宋体"/>
          <w:b/>
          <w:kern w:val="0"/>
          <w:sz w:val="32"/>
          <w:szCs w:val="32"/>
        </w:rPr>
      </w:pPr>
      <w:r>
        <w:rPr>
          <w:rFonts w:ascii="黑体" w:eastAsia="黑体" w:hAnsi="黑体" w:cs="宋体" w:hint="eastAsia"/>
          <w:b/>
          <w:kern w:val="0"/>
          <w:sz w:val="32"/>
          <w:szCs w:val="32"/>
        </w:rPr>
        <w:t>编号：SFLHG-GKBX-2025-HW149</w:t>
      </w:r>
    </w:p>
    <w:p w:rsidR="00E34123" w:rsidRDefault="00E34123">
      <w:pPr>
        <w:autoSpaceDE w:val="0"/>
        <w:autoSpaceDN w:val="0"/>
        <w:adjustRightInd w:val="0"/>
        <w:spacing w:line="360" w:lineRule="auto"/>
        <w:rPr>
          <w:rFonts w:asciiTheme="minorEastAsia" w:hAnsiTheme="minorEastAsia" w:cs="黑体"/>
          <w:lang w:val="zh-CN"/>
        </w:rPr>
      </w:pPr>
    </w:p>
    <w:p w:rsidR="00E34123" w:rsidRDefault="00E34123">
      <w:pPr>
        <w:jc w:val="center"/>
        <w:rPr>
          <w:rFonts w:asciiTheme="minorEastAsia" w:hAnsiTheme="minorEastAsia" w:cs="黑体"/>
          <w:lang w:val="zh-CN"/>
        </w:rPr>
      </w:pPr>
    </w:p>
    <w:p w:rsidR="00E34123" w:rsidRDefault="00E34123">
      <w:pPr>
        <w:jc w:val="center"/>
        <w:rPr>
          <w:rFonts w:asciiTheme="minorEastAsia" w:hAnsiTheme="minorEastAsia" w:cs="黑体"/>
          <w:lang w:val="zh-CN"/>
        </w:rPr>
      </w:pPr>
    </w:p>
    <w:p w:rsidR="00E34123" w:rsidRDefault="00E34123">
      <w:pPr>
        <w:jc w:val="center"/>
        <w:rPr>
          <w:rFonts w:asciiTheme="minorEastAsia" w:hAnsiTheme="minorEastAsia" w:cs="黑体"/>
          <w:lang w:val="zh-CN"/>
        </w:rPr>
      </w:pPr>
    </w:p>
    <w:p w:rsidR="00E34123" w:rsidRDefault="00E34123">
      <w:pPr>
        <w:jc w:val="center"/>
        <w:rPr>
          <w:rFonts w:asciiTheme="minorEastAsia" w:hAnsiTheme="minorEastAsia" w:cs="黑体"/>
          <w:lang w:val="zh-CN"/>
        </w:rPr>
      </w:pPr>
    </w:p>
    <w:p w:rsidR="00E34123" w:rsidRDefault="00E34123">
      <w:pPr>
        <w:jc w:val="center"/>
        <w:rPr>
          <w:rFonts w:asciiTheme="minorEastAsia" w:hAnsiTheme="minorEastAsia" w:cs="黑体"/>
          <w:lang w:val="zh-CN"/>
        </w:rPr>
      </w:pPr>
    </w:p>
    <w:p w:rsidR="00E34123" w:rsidRDefault="00E34123">
      <w:pPr>
        <w:spacing w:line="600" w:lineRule="auto"/>
        <w:ind w:firstLineChars="709" w:firstLine="2127"/>
        <w:rPr>
          <w:rFonts w:asciiTheme="minorEastAsia" w:hAnsiTheme="minorEastAsia"/>
          <w:sz w:val="30"/>
          <w:szCs w:val="30"/>
        </w:rPr>
      </w:pPr>
    </w:p>
    <w:p w:rsidR="00E34123" w:rsidRDefault="00E97CC4">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rsidR="00E34123" w:rsidRDefault="00E97CC4">
      <w:pPr>
        <w:autoSpaceDE w:val="0"/>
        <w:autoSpaceDN w:val="0"/>
        <w:adjustRightInd w:val="0"/>
        <w:spacing w:line="480" w:lineRule="auto"/>
        <w:jc w:val="center"/>
        <w:rPr>
          <w:rFonts w:asciiTheme="minorEastAsia" w:hAnsiTheme="minorEastAsia"/>
          <w:b/>
          <w:sz w:val="30"/>
          <w:szCs w:val="30"/>
        </w:rPr>
        <w:sectPr w:rsidR="00E34123">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25</w:t>
      </w:r>
      <w:r>
        <w:rPr>
          <w:rFonts w:asciiTheme="minorEastAsia" w:hAnsiTheme="minorEastAsia" w:cs="黑体" w:hint="eastAsia"/>
          <w:b/>
          <w:bCs/>
          <w:sz w:val="30"/>
          <w:szCs w:val="30"/>
          <w:lang w:val="zh-CN"/>
        </w:rPr>
        <w:t>年</w:t>
      </w:r>
      <w:r>
        <w:rPr>
          <w:rFonts w:asciiTheme="minorEastAsia" w:hAnsiTheme="minorEastAsia" w:cs="黑体" w:hint="eastAsia"/>
          <w:b/>
          <w:bCs/>
          <w:sz w:val="30"/>
          <w:szCs w:val="30"/>
        </w:rPr>
        <w:t>12月19日</w:t>
      </w:r>
    </w:p>
    <w:p w:rsidR="00E34123" w:rsidRDefault="00E97CC4" w:rsidP="006A02BA">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四川宏达股份有限公司</w:t>
      </w:r>
    </w:p>
    <w:p w:rsidR="00E34123" w:rsidRDefault="00E97CC4">
      <w:pPr>
        <w:jc w:val="center"/>
        <w:rPr>
          <w:rFonts w:ascii="黑体" w:eastAsia="黑体" w:hAnsi="黑体" w:cs="宋体"/>
          <w:b/>
          <w:kern w:val="0"/>
          <w:sz w:val="32"/>
          <w:szCs w:val="32"/>
        </w:rPr>
      </w:pPr>
      <w:r>
        <w:rPr>
          <w:rFonts w:ascii="黑体" w:eastAsia="黑体" w:hAnsi="黑体" w:cs="宋体" w:hint="eastAsia"/>
          <w:b/>
          <w:kern w:val="0"/>
          <w:sz w:val="32"/>
          <w:szCs w:val="32"/>
        </w:rPr>
        <w:t>磷化工分公司无油螺杆真空泵组采购比选文件</w:t>
      </w:r>
    </w:p>
    <w:p w:rsidR="00E34123" w:rsidRDefault="00E97CC4" w:rsidP="00EA465B">
      <w:pPr>
        <w:pStyle w:val="a4"/>
        <w:ind w:firstLine="643"/>
        <w:jc w:val="center"/>
      </w:pPr>
      <w:r>
        <w:rPr>
          <w:rFonts w:ascii="黑体" w:eastAsia="黑体" w:hAnsi="黑体" w:cs="宋体" w:hint="eastAsia"/>
          <w:b/>
          <w:kern w:val="0"/>
          <w:sz w:val="32"/>
          <w:szCs w:val="32"/>
        </w:rPr>
        <w:t xml:space="preserve">                     编号：SFLHG-GKBX-2025-HW149</w:t>
      </w:r>
      <w:bookmarkStart w:id="0" w:name="_GoBack"/>
      <w:bookmarkEnd w:id="0"/>
    </w:p>
    <w:p w:rsidR="00E34123" w:rsidRDefault="00E97CC4">
      <w:pPr>
        <w:spacing w:line="480" w:lineRule="exact"/>
        <w:rPr>
          <w:rFonts w:ascii="黑体" w:eastAsia="黑体" w:hAnsi="黑体" w:cs="Times New Roman"/>
          <w:b/>
          <w:sz w:val="28"/>
          <w:szCs w:val="28"/>
        </w:rPr>
      </w:pPr>
      <w:r>
        <w:rPr>
          <w:rFonts w:ascii="黑体" w:eastAsia="黑体" w:hAnsi="黑体" w:cs="Times New Roman" w:hint="eastAsia"/>
          <w:b/>
          <w:sz w:val="28"/>
          <w:szCs w:val="28"/>
        </w:rPr>
        <w:t>各潜在投标单位：</w:t>
      </w:r>
    </w:p>
    <w:p w:rsidR="00E34123" w:rsidRDefault="00E97CC4">
      <w:pPr>
        <w:spacing w:line="48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由四川宏达股份有限公司什邡磷化工分公司磷铵厂需采购无油螺杆真空泵组，本着“公开、公平、公正”的原则，现对无油螺杆真空泵组进行公开比选。欢迎贵公司前来报价，现将相关事项公告如下：</w:t>
      </w:r>
    </w:p>
    <w:p w:rsidR="00E34123" w:rsidRDefault="00E97CC4">
      <w:pPr>
        <w:numPr>
          <w:ilvl w:val="0"/>
          <w:numId w:val="1"/>
        </w:numPr>
        <w:spacing w:line="480" w:lineRule="exact"/>
        <w:rPr>
          <w:rFonts w:ascii="宋体" w:eastAsia="宋体" w:hAnsi="宋体" w:cs="宋体"/>
          <w:kern w:val="0"/>
          <w:sz w:val="28"/>
          <w:szCs w:val="28"/>
        </w:rPr>
      </w:pPr>
      <w:r>
        <w:rPr>
          <w:rFonts w:ascii="黑体" w:eastAsia="黑体" w:hAnsi="黑体" w:cs="宋体" w:hint="eastAsia"/>
          <w:kern w:val="0"/>
          <w:sz w:val="28"/>
          <w:szCs w:val="28"/>
        </w:rPr>
        <w:t>标的物：</w:t>
      </w:r>
      <w:r>
        <w:rPr>
          <w:rFonts w:ascii="宋体" w:eastAsia="宋体" w:hAnsi="宋体" w:cs="宋体" w:hint="eastAsia"/>
          <w:kern w:val="0"/>
          <w:sz w:val="28"/>
          <w:szCs w:val="28"/>
        </w:rPr>
        <w:t>无油螺杆真空泵组  3套</w:t>
      </w:r>
    </w:p>
    <w:p w:rsidR="00E34123" w:rsidRDefault="00E97CC4">
      <w:pPr>
        <w:spacing w:line="480" w:lineRule="exact"/>
        <w:rPr>
          <w:rFonts w:ascii="黑体" w:eastAsia="黑体" w:hAnsi="黑体" w:cs="宋体"/>
          <w:kern w:val="0"/>
          <w:sz w:val="28"/>
          <w:szCs w:val="28"/>
        </w:rPr>
      </w:pPr>
      <w:r>
        <w:rPr>
          <w:rFonts w:ascii="黑体" w:eastAsia="黑体" w:hAnsi="黑体" w:cs="宋体" w:hint="eastAsia"/>
          <w:kern w:val="0"/>
          <w:sz w:val="28"/>
          <w:szCs w:val="28"/>
        </w:rPr>
        <w:t>二、比选人：</w:t>
      </w:r>
      <w:r>
        <w:rPr>
          <w:rFonts w:ascii="宋体" w:eastAsia="宋体" w:hAnsi="宋体" w:cs="宋体" w:hint="eastAsia"/>
          <w:kern w:val="0"/>
          <w:sz w:val="28"/>
          <w:szCs w:val="28"/>
        </w:rPr>
        <w:t xml:space="preserve">四川宏达股份有限公司 </w:t>
      </w:r>
      <w:r>
        <w:rPr>
          <w:rFonts w:ascii="黑体" w:eastAsia="黑体" w:hAnsi="黑体" w:cs="宋体" w:hint="eastAsia"/>
          <w:kern w:val="0"/>
          <w:sz w:val="28"/>
          <w:szCs w:val="28"/>
        </w:rPr>
        <w:t xml:space="preserve"> </w:t>
      </w:r>
    </w:p>
    <w:p w:rsidR="00E34123" w:rsidRDefault="00E97CC4">
      <w:pPr>
        <w:spacing w:line="480" w:lineRule="exact"/>
        <w:rPr>
          <w:rFonts w:ascii="黑体" w:eastAsia="黑体" w:hAnsi="黑体" w:cs="宋体"/>
          <w:kern w:val="0"/>
          <w:sz w:val="28"/>
          <w:szCs w:val="28"/>
        </w:rPr>
      </w:pPr>
      <w:r>
        <w:rPr>
          <w:rFonts w:ascii="黑体" w:eastAsia="黑体" w:hAnsi="黑体" w:cs="宋体" w:hint="eastAsia"/>
          <w:kern w:val="0"/>
          <w:sz w:val="28"/>
          <w:szCs w:val="28"/>
        </w:rPr>
        <w:t>三、具体内容及要求：</w:t>
      </w:r>
    </w:p>
    <w:p w:rsidR="00E34123" w:rsidRDefault="00E97CC4">
      <w:pPr>
        <w:pStyle w:val="ac"/>
        <w:spacing w:before="0" w:beforeAutospacing="0" w:after="0" w:afterAutospacing="0" w:line="480" w:lineRule="exact"/>
        <w:rPr>
          <w:rFonts w:ascii="黑体" w:eastAsia="黑体" w:hAnsi="黑体" w:cs="黑体"/>
          <w:sz w:val="28"/>
          <w:szCs w:val="28"/>
        </w:rPr>
      </w:pPr>
      <w:r>
        <w:rPr>
          <w:rFonts w:ascii="黑体" w:eastAsia="黑体" w:hAnsi="黑体" w:hint="eastAsia"/>
          <w:sz w:val="28"/>
          <w:szCs w:val="28"/>
        </w:rPr>
        <w:t>1.</w:t>
      </w:r>
      <w:r>
        <w:rPr>
          <w:rFonts w:ascii="黑体" w:eastAsia="黑体" w:hAnsi="黑体" w:cs="黑体" w:hint="eastAsia"/>
          <w:sz w:val="28"/>
          <w:szCs w:val="28"/>
        </w:rPr>
        <w:t>标的物工艺条件及技术要求：</w:t>
      </w:r>
    </w:p>
    <w:p w:rsidR="00E34123" w:rsidRDefault="00E97CC4">
      <w:pPr>
        <w:spacing w:line="480" w:lineRule="exact"/>
        <w:rPr>
          <w:rFonts w:ascii="黑体" w:eastAsia="黑体" w:hAnsi="黑体" w:cs="黑体"/>
          <w:sz w:val="28"/>
          <w:szCs w:val="28"/>
        </w:rPr>
      </w:pPr>
      <w:r>
        <w:rPr>
          <w:rFonts w:ascii="黑体" w:eastAsia="黑体" w:hAnsi="黑体" w:cs="黑体" w:hint="eastAsia"/>
          <w:sz w:val="28"/>
          <w:szCs w:val="28"/>
        </w:rPr>
        <w:t>1.1工艺条件</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0"/>
        <w:gridCol w:w="4044"/>
        <w:gridCol w:w="3384"/>
      </w:tblGrid>
      <w:tr w:rsidR="00E34123">
        <w:trPr>
          <w:cantSplit/>
        </w:trPr>
        <w:tc>
          <w:tcPr>
            <w:tcW w:w="2170" w:type="dxa"/>
            <w:noWrap/>
          </w:tcPr>
          <w:p w:rsidR="00E34123" w:rsidRDefault="00E97CC4">
            <w:pPr>
              <w:snapToGrid w:val="0"/>
              <w:spacing w:line="480" w:lineRule="exact"/>
              <w:rPr>
                <w:rFonts w:ascii="黑体" w:eastAsia="黑体" w:hAnsi="黑体" w:cs="黑体"/>
                <w:sz w:val="28"/>
                <w:szCs w:val="28"/>
              </w:rPr>
            </w:pPr>
            <w:r>
              <w:rPr>
                <w:rFonts w:ascii="黑体" w:eastAsia="黑体" w:hAnsi="黑体" w:cs="黑体" w:hint="eastAsia"/>
                <w:sz w:val="28"/>
                <w:szCs w:val="28"/>
              </w:rPr>
              <w:t>材料名称</w:t>
            </w:r>
          </w:p>
        </w:tc>
        <w:tc>
          <w:tcPr>
            <w:tcW w:w="4044" w:type="dxa"/>
            <w:noWrap/>
          </w:tcPr>
          <w:p w:rsidR="00E34123" w:rsidRDefault="00E97CC4">
            <w:pPr>
              <w:snapToGrid w:val="0"/>
              <w:spacing w:line="480" w:lineRule="exact"/>
              <w:jc w:val="center"/>
              <w:rPr>
                <w:rFonts w:ascii="黑体" w:eastAsia="黑体" w:hAnsi="黑体" w:cs="黑体"/>
                <w:sz w:val="28"/>
                <w:szCs w:val="28"/>
              </w:rPr>
            </w:pPr>
            <w:r>
              <w:rPr>
                <w:rFonts w:ascii="黑体" w:eastAsia="黑体" w:hAnsi="黑体" w:cs="黑体" w:hint="eastAsia"/>
                <w:sz w:val="28"/>
                <w:szCs w:val="28"/>
              </w:rPr>
              <w:t>主要技术参数</w:t>
            </w:r>
          </w:p>
        </w:tc>
        <w:tc>
          <w:tcPr>
            <w:tcW w:w="3384" w:type="dxa"/>
            <w:noWrap/>
          </w:tcPr>
          <w:p w:rsidR="00E34123" w:rsidRDefault="00E97CC4">
            <w:pPr>
              <w:snapToGrid w:val="0"/>
              <w:spacing w:line="480" w:lineRule="exact"/>
              <w:jc w:val="center"/>
              <w:rPr>
                <w:rFonts w:ascii="黑体" w:eastAsia="黑体" w:hAnsi="黑体" w:cs="黑体"/>
                <w:sz w:val="28"/>
                <w:szCs w:val="28"/>
              </w:rPr>
            </w:pPr>
            <w:r>
              <w:rPr>
                <w:rFonts w:ascii="黑体" w:eastAsia="黑体" w:hAnsi="黑体" w:cs="黑体" w:hint="eastAsia"/>
                <w:sz w:val="28"/>
                <w:szCs w:val="28"/>
              </w:rPr>
              <w:t>技术要求</w:t>
            </w:r>
          </w:p>
        </w:tc>
      </w:tr>
      <w:tr w:rsidR="00E34123" w:rsidTr="00EA465B">
        <w:trPr>
          <w:cantSplit/>
        </w:trPr>
        <w:tc>
          <w:tcPr>
            <w:tcW w:w="2170" w:type="dxa"/>
            <w:noWrap/>
            <w:vAlign w:val="center"/>
          </w:tcPr>
          <w:p w:rsidR="00E34123" w:rsidRDefault="00E97CC4">
            <w:pPr>
              <w:widowControl/>
              <w:jc w:val="center"/>
              <w:textAlignment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无油螺杆 </w:t>
            </w:r>
          </w:p>
          <w:p w:rsidR="00E34123" w:rsidRDefault="00E97CC4">
            <w:pPr>
              <w:widowControl/>
              <w:jc w:val="center"/>
              <w:textAlignment w:val="center"/>
              <w:rPr>
                <w:rFonts w:ascii="黑体" w:eastAsia="黑体" w:hAnsi="黑体" w:cs="黑体"/>
                <w:sz w:val="28"/>
                <w:szCs w:val="28"/>
              </w:rPr>
            </w:pPr>
            <w:r>
              <w:rPr>
                <w:rFonts w:ascii="宋体" w:eastAsia="宋体" w:hAnsi="宋体" w:cs="宋体" w:hint="eastAsia"/>
                <w:color w:val="000000" w:themeColor="text1"/>
                <w:kern w:val="0"/>
                <w:sz w:val="22"/>
              </w:rPr>
              <w:t>真空泵机组</w:t>
            </w:r>
          </w:p>
        </w:tc>
        <w:tc>
          <w:tcPr>
            <w:tcW w:w="4044" w:type="dxa"/>
            <w:shd w:val="clear" w:color="auto" w:fill="auto"/>
            <w:noWrap/>
          </w:tcPr>
          <w:p w:rsidR="00E34123" w:rsidRDefault="00E97CC4" w:rsidP="00EA465B">
            <w:pPr>
              <w:widowControl/>
              <w:numPr>
                <w:ilvl w:val="0"/>
                <w:numId w:val="2"/>
              </w:numPr>
              <w:textAlignment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容积抽速：200 m³/min；     </w:t>
            </w:r>
          </w:p>
          <w:p w:rsidR="00E34123" w:rsidRDefault="00E97CC4" w:rsidP="00EA465B">
            <w:pPr>
              <w:widowControl/>
              <w:numPr>
                <w:ilvl w:val="0"/>
                <w:numId w:val="2"/>
              </w:numP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 xml:space="preserve">极限压力：-80KPa；      </w:t>
            </w:r>
          </w:p>
          <w:p w:rsidR="00E34123" w:rsidRDefault="00E97CC4" w:rsidP="00EA465B">
            <w:pPr>
              <w:widowControl/>
              <w:numPr>
                <w:ilvl w:val="0"/>
                <w:numId w:val="2"/>
              </w:numPr>
              <w:textAlignment w:val="center"/>
              <w:rPr>
                <w:rStyle w:val="font01"/>
                <w:rFonts w:hint="default"/>
                <w:color w:val="000000" w:themeColor="text1"/>
              </w:rPr>
            </w:pPr>
            <w:r>
              <w:rPr>
                <w:rFonts w:ascii="宋体" w:eastAsia="宋体" w:hAnsi="宋体" w:cs="宋体" w:hint="eastAsia"/>
                <w:color w:val="000000" w:themeColor="text1"/>
                <w:kern w:val="0"/>
                <w:sz w:val="22"/>
              </w:rPr>
              <w:t>进气温度：</w:t>
            </w:r>
            <w:r>
              <w:rPr>
                <w:rStyle w:val="font01"/>
                <w:rFonts w:hint="default"/>
                <w:color w:val="000000" w:themeColor="text1"/>
              </w:rPr>
              <w:t xml:space="preserve">≤55℃；      </w:t>
            </w:r>
          </w:p>
          <w:p w:rsidR="00E34123" w:rsidRDefault="00E97CC4" w:rsidP="00EA465B">
            <w:pPr>
              <w:widowControl/>
              <w:numPr>
                <w:ilvl w:val="0"/>
                <w:numId w:val="2"/>
              </w:numPr>
              <w:textAlignment w:val="center"/>
              <w:rPr>
                <w:rStyle w:val="font01"/>
                <w:rFonts w:hint="default"/>
                <w:color w:val="000000" w:themeColor="text1"/>
              </w:rPr>
            </w:pPr>
            <w:r>
              <w:rPr>
                <w:rStyle w:val="font01"/>
                <w:rFonts w:hint="default"/>
                <w:color w:val="000000" w:themeColor="text1"/>
              </w:rPr>
              <w:t xml:space="preserve">相对湿度：≤80%，       </w:t>
            </w:r>
          </w:p>
          <w:p w:rsidR="00E34123" w:rsidRDefault="00E97CC4" w:rsidP="00EA465B">
            <w:pPr>
              <w:widowControl/>
              <w:numPr>
                <w:ilvl w:val="0"/>
                <w:numId w:val="2"/>
              </w:numPr>
              <w:textAlignment w:val="center"/>
              <w:rPr>
                <w:rStyle w:val="font01"/>
                <w:rFonts w:hint="default"/>
                <w:color w:val="000000" w:themeColor="text1"/>
              </w:rPr>
            </w:pPr>
            <w:r>
              <w:rPr>
                <w:rStyle w:val="font01"/>
                <w:rFonts w:hint="default"/>
                <w:color w:val="000000" w:themeColor="text1"/>
              </w:rPr>
              <w:t xml:space="preserve">功率：160Kw；           </w:t>
            </w:r>
          </w:p>
          <w:p w:rsidR="00E34123" w:rsidRDefault="00E97CC4" w:rsidP="00EA465B">
            <w:pPr>
              <w:widowControl/>
              <w:numPr>
                <w:ilvl w:val="0"/>
                <w:numId w:val="2"/>
              </w:numPr>
              <w:textAlignment w:val="center"/>
              <w:rPr>
                <w:rStyle w:val="font01"/>
                <w:rFonts w:hint="default"/>
                <w:color w:val="000000" w:themeColor="text1"/>
              </w:rPr>
            </w:pPr>
            <w:r>
              <w:rPr>
                <w:rStyle w:val="font01"/>
                <w:rFonts w:hint="default"/>
                <w:color w:val="000000" w:themeColor="text1"/>
              </w:rPr>
              <w:t xml:space="preserve">电源：380V/3相/50Hz；   </w:t>
            </w:r>
          </w:p>
          <w:p w:rsidR="00E34123" w:rsidRDefault="00E97CC4" w:rsidP="00EA465B">
            <w:pPr>
              <w:widowControl/>
              <w:numPr>
                <w:ilvl w:val="0"/>
                <w:numId w:val="2"/>
              </w:numPr>
              <w:textAlignment w:val="center"/>
              <w:rPr>
                <w:rStyle w:val="font01"/>
                <w:rFonts w:hint="default"/>
                <w:color w:val="000000" w:themeColor="text1"/>
              </w:rPr>
            </w:pPr>
            <w:r>
              <w:rPr>
                <w:rStyle w:val="font01"/>
                <w:rFonts w:hint="default"/>
                <w:color w:val="000000" w:themeColor="text1"/>
              </w:rPr>
              <w:t xml:space="preserve">真空泵机组内置变频器，通过压力控制和流量设置，抽速调节范围：30-110%。     </w:t>
            </w:r>
          </w:p>
          <w:p w:rsidR="00E34123" w:rsidRDefault="00E97CC4" w:rsidP="00EA465B">
            <w:pPr>
              <w:widowControl/>
              <w:textAlignment w:val="center"/>
              <w:rPr>
                <w:rFonts w:ascii="宋体" w:eastAsia="宋体" w:hAnsi="宋体" w:cs="宋体"/>
                <w:sz w:val="24"/>
                <w:szCs w:val="24"/>
              </w:rPr>
            </w:pPr>
            <w:r>
              <w:rPr>
                <w:rStyle w:val="font01"/>
                <w:rFonts w:hint="default"/>
                <w:color w:val="000000" w:themeColor="text1"/>
              </w:rPr>
              <w:t>8、介质状况：尾气含氟量1%，稀磷酸含量0.5%，剩余主要为水蒸气，温度55-65℃，供方需将气温降至55℃以下再进入真空泵。</w:t>
            </w:r>
          </w:p>
        </w:tc>
        <w:tc>
          <w:tcPr>
            <w:tcW w:w="3384" w:type="dxa"/>
            <w:shd w:val="clear" w:color="auto" w:fill="auto"/>
            <w:noWrap/>
            <w:vAlign w:val="center"/>
          </w:tcPr>
          <w:p w:rsidR="00E34123" w:rsidRDefault="00E97CC4">
            <w:pPr>
              <w:rPr>
                <w:color w:val="000000" w:themeColor="text1"/>
                <w:sz w:val="22"/>
              </w:rPr>
            </w:pPr>
            <w:r>
              <w:rPr>
                <w:rFonts w:hint="eastAsia"/>
                <w:color w:val="000000" w:themeColor="text1"/>
                <w:sz w:val="22"/>
              </w:rPr>
              <w:t>1</w:t>
            </w:r>
            <w:r>
              <w:rPr>
                <w:rFonts w:hint="eastAsia"/>
                <w:color w:val="000000" w:themeColor="text1"/>
                <w:sz w:val="22"/>
              </w:rPr>
              <w:t>、螺杆泵整体材质</w:t>
            </w:r>
            <w:r>
              <w:rPr>
                <w:rFonts w:hint="eastAsia"/>
                <w:color w:val="000000" w:themeColor="text1"/>
                <w:sz w:val="22"/>
              </w:rPr>
              <w:t>316L(</w:t>
            </w:r>
            <w:r>
              <w:rPr>
                <w:rFonts w:hint="eastAsia"/>
                <w:color w:val="000000" w:themeColor="text1"/>
                <w:sz w:val="22"/>
              </w:rPr>
              <w:t>非涂层），转子采用多线转子型线，单级，非单头变距螺杆或罗茨真空泵；</w:t>
            </w:r>
            <w:r>
              <w:rPr>
                <w:rFonts w:hint="eastAsia"/>
                <w:color w:val="000000" w:themeColor="text1"/>
                <w:sz w:val="22"/>
              </w:rPr>
              <w:t>2</w:t>
            </w:r>
            <w:r>
              <w:rPr>
                <w:rFonts w:hint="eastAsia"/>
                <w:color w:val="000000" w:themeColor="text1"/>
                <w:sz w:val="22"/>
              </w:rPr>
              <w:t>、螺杆泵电机采用永磁同步变频电机。</w:t>
            </w:r>
          </w:p>
          <w:p w:rsidR="00E34123" w:rsidRDefault="00E97CC4">
            <w:pPr>
              <w:rPr>
                <w:color w:val="000000" w:themeColor="text1"/>
                <w:sz w:val="22"/>
              </w:rPr>
            </w:pPr>
            <w:r>
              <w:rPr>
                <w:rFonts w:hint="eastAsia"/>
                <w:color w:val="000000" w:themeColor="text1"/>
                <w:sz w:val="22"/>
              </w:rPr>
              <w:t>3</w:t>
            </w:r>
            <w:r>
              <w:rPr>
                <w:rFonts w:hint="eastAsia"/>
                <w:color w:val="000000" w:themeColor="text1"/>
                <w:sz w:val="22"/>
              </w:rPr>
              <w:t>、螺杆泵轴承采用</w:t>
            </w:r>
            <w:r>
              <w:rPr>
                <w:rFonts w:hint="eastAsia"/>
                <w:color w:val="000000" w:themeColor="text1"/>
                <w:sz w:val="22"/>
              </w:rPr>
              <w:t>FAG</w:t>
            </w:r>
            <w:r>
              <w:rPr>
                <w:rFonts w:hint="eastAsia"/>
                <w:color w:val="000000" w:themeColor="text1"/>
                <w:sz w:val="22"/>
              </w:rPr>
              <w:t>或</w:t>
            </w:r>
            <w:r>
              <w:rPr>
                <w:rFonts w:hint="eastAsia"/>
                <w:color w:val="000000" w:themeColor="text1"/>
                <w:sz w:val="22"/>
              </w:rPr>
              <w:t>SKF</w:t>
            </w:r>
            <w:r>
              <w:rPr>
                <w:rFonts w:hint="eastAsia"/>
                <w:color w:val="000000" w:themeColor="text1"/>
                <w:sz w:val="22"/>
              </w:rPr>
              <w:t>高精度重载滚柱和滚锥轴承。</w:t>
            </w:r>
          </w:p>
          <w:p w:rsidR="00E34123" w:rsidRDefault="00E97CC4">
            <w:pPr>
              <w:rPr>
                <w:color w:val="000000" w:themeColor="text1"/>
                <w:sz w:val="22"/>
              </w:rPr>
            </w:pPr>
            <w:r>
              <w:rPr>
                <w:rFonts w:hint="eastAsia"/>
                <w:color w:val="000000" w:themeColor="text1"/>
                <w:sz w:val="22"/>
              </w:rPr>
              <w:t>4</w:t>
            </w:r>
            <w:r>
              <w:rPr>
                <w:rFonts w:hint="eastAsia"/>
                <w:color w:val="000000" w:themeColor="text1"/>
                <w:sz w:val="22"/>
              </w:rPr>
              <w:t>、配置：包含无油螺杆真空泵、散热器、负压罐、高温油泵、进气缓冲罐，进气过滤器，出气消音器，汽水自调阀组，及喷淋冲洗装置、散热系统、自控系统等集成机组。包括但不仅限于以上相关设备配置，即包括厂家为优化相关流程、工艺参数的必备和专属配置。</w:t>
            </w:r>
          </w:p>
          <w:p w:rsidR="00E34123" w:rsidRDefault="00E97CC4">
            <w:pPr>
              <w:rPr>
                <w:rFonts w:ascii="宋体" w:eastAsia="宋体" w:hAnsi="宋体" w:cs="宋体"/>
                <w:kern w:val="0"/>
                <w:sz w:val="24"/>
                <w:szCs w:val="24"/>
              </w:rPr>
            </w:pPr>
            <w:r>
              <w:rPr>
                <w:rFonts w:hint="eastAsia"/>
                <w:color w:val="000000" w:themeColor="text1"/>
                <w:sz w:val="22"/>
              </w:rPr>
              <w:t>5</w:t>
            </w:r>
            <w:r>
              <w:rPr>
                <w:rFonts w:hint="eastAsia"/>
                <w:color w:val="000000" w:themeColor="text1"/>
                <w:sz w:val="22"/>
              </w:rPr>
              <w:t>、提供现场指导安装及调试和培训服务。</w:t>
            </w:r>
          </w:p>
        </w:tc>
      </w:tr>
    </w:tbl>
    <w:p w:rsidR="006A02BA" w:rsidRPr="007C532E" w:rsidRDefault="006A02BA" w:rsidP="007C532E">
      <w:pPr>
        <w:spacing w:line="480" w:lineRule="exact"/>
        <w:rPr>
          <w:rFonts w:ascii="黑体" w:eastAsia="黑体" w:hAnsi="黑体" w:cs="黑体"/>
          <w:sz w:val="28"/>
          <w:szCs w:val="28"/>
        </w:rPr>
      </w:pPr>
      <w:r w:rsidRPr="007C532E">
        <w:rPr>
          <w:rFonts w:ascii="黑体" w:eastAsia="黑体" w:hAnsi="黑体" w:cs="黑体" w:hint="eastAsia"/>
          <w:sz w:val="28"/>
          <w:szCs w:val="28"/>
        </w:rPr>
        <w:t>1.2其它技术要求</w:t>
      </w:r>
    </w:p>
    <w:p w:rsidR="006A02BA" w:rsidRDefault="006A02BA" w:rsidP="006A02BA">
      <w:pPr>
        <w:widowControl/>
        <w:spacing w:line="460" w:lineRule="exact"/>
        <w:ind w:right="360"/>
        <w:jc w:val="left"/>
        <w:rPr>
          <w:rFonts w:asciiTheme="minorEastAsia" w:hAnsiTheme="minorEastAsia" w:cs="Segoe UI"/>
          <w:sz w:val="28"/>
          <w:szCs w:val="28"/>
        </w:rPr>
      </w:pPr>
      <w:r>
        <w:rPr>
          <w:rFonts w:asciiTheme="minorEastAsia" w:hAnsiTheme="minorEastAsia" w:cs="Segoe UI" w:hint="eastAsia"/>
          <w:sz w:val="28"/>
          <w:szCs w:val="28"/>
        </w:rPr>
        <w:t>1.2.1执行国家或行业相关标准，满足买方生产技术和使用要求。</w:t>
      </w:r>
    </w:p>
    <w:p w:rsidR="006A02BA" w:rsidRDefault="006A02BA" w:rsidP="006A02BA">
      <w:pPr>
        <w:widowControl/>
        <w:spacing w:line="460" w:lineRule="exact"/>
        <w:ind w:right="360"/>
        <w:jc w:val="left"/>
        <w:rPr>
          <w:rFonts w:asciiTheme="minorEastAsia" w:hAnsiTheme="minorEastAsia" w:cs="Segoe UI"/>
          <w:sz w:val="28"/>
          <w:szCs w:val="28"/>
        </w:rPr>
      </w:pPr>
      <w:r>
        <w:rPr>
          <w:rFonts w:asciiTheme="minorEastAsia" w:hAnsiTheme="minorEastAsia" w:cs="Segoe UI" w:hint="eastAsia"/>
          <w:sz w:val="28"/>
          <w:szCs w:val="28"/>
        </w:rPr>
        <w:lastRenderedPageBreak/>
        <w:t>1.1.2主要技术指标验收要求：采购品出厂前，</w:t>
      </w:r>
      <w:r w:rsidR="007C532E">
        <w:rPr>
          <w:rFonts w:asciiTheme="minorEastAsia" w:hAnsiTheme="minorEastAsia" w:cs="Segoe UI" w:hint="eastAsia"/>
          <w:sz w:val="28"/>
          <w:szCs w:val="28"/>
        </w:rPr>
        <w:t>投标单位对标的物进行测试，技术指标</w:t>
      </w:r>
      <w:r>
        <w:rPr>
          <w:rFonts w:asciiTheme="minorEastAsia" w:hAnsiTheme="minorEastAsia" w:cs="Segoe UI" w:hint="eastAsia"/>
          <w:sz w:val="28"/>
          <w:szCs w:val="28"/>
        </w:rPr>
        <w:t>符合要求，电流、振动等符合国家或行业技术规范要求。其余性能及要求的验收由</w:t>
      </w:r>
      <w:r w:rsidR="007C532E">
        <w:rPr>
          <w:rFonts w:asciiTheme="minorEastAsia" w:hAnsiTheme="minorEastAsia" w:cs="Segoe UI" w:hint="eastAsia"/>
          <w:sz w:val="28"/>
          <w:szCs w:val="28"/>
        </w:rPr>
        <w:t>比选人</w:t>
      </w:r>
      <w:r>
        <w:rPr>
          <w:rFonts w:asciiTheme="minorEastAsia" w:hAnsiTheme="minorEastAsia" w:cs="Segoe UI" w:hint="eastAsia"/>
          <w:sz w:val="28"/>
          <w:szCs w:val="28"/>
        </w:rPr>
        <w:t>在采购品送（发）到指定交货地点后组织进行。</w:t>
      </w:r>
    </w:p>
    <w:p w:rsidR="006A02BA" w:rsidRPr="007C532E" w:rsidRDefault="006A02BA" w:rsidP="007C532E">
      <w:pPr>
        <w:spacing w:line="480" w:lineRule="exact"/>
        <w:rPr>
          <w:rFonts w:ascii="黑体" w:eastAsia="黑体" w:hAnsi="黑体" w:cs="黑体"/>
          <w:sz w:val="28"/>
          <w:szCs w:val="28"/>
        </w:rPr>
      </w:pPr>
      <w:r w:rsidRPr="007C532E">
        <w:rPr>
          <w:rFonts w:ascii="黑体" w:eastAsia="黑体" w:hAnsi="黑体" w:cs="黑体" w:hint="eastAsia"/>
          <w:sz w:val="28"/>
          <w:szCs w:val="28"/>
        </w:rPr>
        <w:t>1.3系统配置图</w:t>
      </w: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p>
    <w:p w:rsidR="006A02BA" w:rsidRDefault="006A02BA" w:rsidP="006A02BA">
      <w:pPr>
        <w:widowControl/>
        <w:spacing w:line="460" w:lineRule="exact"/>
        <w:ind w:right="360"/>
        <w:jc w:val="left"/>
        <w:rPr>
          <w:rFonts w:asciiTheme="minorEastAsia" w:hAnsiTheme="minorEastAsia" w:cs="Segoe UI"/>
          <w:sz w:val="28"/>
          <w:szCs w:val="28"/>
        </w:rPr>
      </w:pPr>
      <w:r w:rsidRPr="006A02BA">
        <w:rPr>
          <w:rFonts w:asciiTheme="minorEastAsia" w:hAnsiTheme="minorEastAsia" w:cs="Segoe UI"/>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-2441575</wp:posOffset>
            </wp:positionV>
            <wp:extent cx="6048375" cy="2676525"/>
            <wp:effectExtent l="19050" t="0" r="9525" b="0"/>
            <wp:wrapNone/>
            <wp:docPr id="3"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8"/>
                    <pic:cNvPicPr>
                      <a:picLocks noChangeAspect="1"/>
                    </pic:cNvPicPr>
                  </pic:nvPicPr>
                  <pic:blipFill>
                    <a:blip r:embed="rId11" cstate="print"/>
                    <a:stretch>
                      <a:fillRect/>
                    </a:stretch>
                  </pic:blipFill>
                  <pic:spPr>
                    <a:xfrm>
                      <a:off x="0" y="0"/>
                      <a:ext cx="6048375" cy="2676525"/>
                    </a:xfrm>
                    <a:prstGeom prst="rect">
                      <a:avLst/>
                    </a:prstGeom>
                    <a:noFill/>
                    <a:ln w="12700">
                      <a:noFill/>
                    </a:ln>
                  </pic:spPr>
                </pic:pic>
              </a:graphicData>
            </a:graphic>
          </wp:anchor>
        </w:drawing>
      </w:r>
    </w:p>
    <w:p w:rsidR="00E34123" w:rsidRDefault="00E97CC4">
      <w:pPr>
        <w:spacing w:line="480" w:lineRule="exact"/>
        <w:rPr>
          <w:rFonts w:asciiTheme="majorEastAsia" w:eastAsiaTheme="majorEastAsia" w:hAnsiTheme="majorEastAsia" w:cstheme="majorEastAsia"/>
          <w:kern w:val="0"/>
          <w:sz w:val="28"/>
          <w:szCs w:val="28"/>
        </w:rPr>
      </w:pPr>
      <w:r>
        <w:rPr>
          <w:rFonts w:ascii="黑体" w:eastAsia="黑体" w:hAnsi="黑体" w:cs="黑体" w:hint="eastAsia"/>
          <w:sz w:val="28"/>
          <w:szCs w:val="28"/>
        </w:rPr>
        <w:t>2.</w:t>
      </w:r>
      <w:r>
        <w:rPr>
          <w:rFonts w:ascii="黑体" w:eastAsia="黑体" w:hAnsi="黑体" w:cs="宋体" w:hint="eastAsia"/>
          <w:kern w:val="0"/>
          <w:sz w:val="28"/>
          <w:szCs w:val="28"/>
        </w:rPr>
        <w:t>交货地点：</w:t>
      </w:r>
      <w:r>
        <w:rPr>
          <w:rFonts w:asciiTheme="majorEastAsia" w:eastAsiaTheme="majorEastAsia" w:hAnsiTheme="majorEastAsia" w:cstheme="majorEastAsia" w:hint="eastAsia"/>
          <w:kern w:val="0"/>
          <w:sz w:val="28"/>
          <w:szCs w:val="28"/>
        </w:rPr>
        <w:t>四川宏达股份有限公司什邡磷化工分公司（四川省德阳市什邡市洛水镇）</w:t>
      </w:r>
    </w:p>
    <w:p w:rsidR="00E34123" w:rsidRDefault="00E97CC4">
      <w:pPr>
        <w:spacing w:line="480" w:lineRule="exact"/>
        <w:rPr>
          <w:rFonts w:ascii="宋体" w:eastAsia="宋体" w:hAnsi="宋体" w:cs="宋体"/>
          <w:kern w:val="0"/>
          <w:sz w:val="28"/>
          <w:szCs w:val="28"/>
        </w:rPr>
      </w:pPr>
      <w:r>
        <w:rPr>
          <w:rFonts w:ascii="黑体" w:eastAsia="黑体" w:hAnsi="黑体" w:cs="宋体" w:hint="eastAsia"/>
          <w:kern w:val="0"/>
          <w:sz w:val="28"/>
          <w:szCs w:val="28"/>
        </w:rPr>
        <w:t>3.交货期：</w:t>
      </w:r>
      <w:r>
        <w:rPr>
          <w:rFonts w:ascii="宋体" w:eastAsia="宋体" w:hAnsi="宋体" w:cs="宋体" w:hint="eastAsia"/>
          <w:kern w:val="0"/>
          <w:sz w:val="28"/>
          <w:szCs w:val="28"/>
        </w:rPr>
        <w:t>预付款到账之日起90个自然日内完成交货</w:t>
      </w:r>
      <w:r>
        <w:rPr>
          <w:rFonts w:ascii="宋体" w:eastAsia="宋体" w:hAnsi="宋体" w:cs="宋体" w:hint="eastAsia"/>
          <w:kern w:val="1"/>
          <w:sz w:val="28"/>
          <w:szCs w:val="28"/>
        </w:rPr>
        <w:t>。</w:t>
      </w:r>
    </w:p>
    <w:p w:rsidR="00E34123" w:rsidRDefault="00E97CC4">
      <w:pPr>
        <w:spacing w:line="480" w:lineRule="exact"/>
        <w:rPr>
          <w:rFonts w:ascii="黑体" w:eastAsia="黑体" w:hAnsi="黑体" w:cs="宋体"/>
          <w:kern w:val="0"/>
          <w:sz w:val="28"/>
          <w:szCs w:val="28"/>
        </w:rPr>
      </w:pPr>
      <w:r>
        <w:rPr>
          <w:rFonts w:ascii="黑体" w:eastAsia="黑体" w:hAnsi="黑体" w:cs="宋体" w:hint="eastAsia"/>
          <w:kern w:val="0"/>
          <w:sz w:val="28"/>
          <w:szCs w:val="28"/>
        </w:rPr>
        <w:t xml:space="preserve">4.付款方式及发票： </w:t>
      </w:r>
    </w:p>
    <w:p w:rsidR="00E34123" w:rsidRDefault="00E97CC4">
      <w:pPr>
        <w:spacing w:line="460" w:lineRule="exact"/>
        <w:rPr>
          <w:rFonts w:asciiTheme="minorEastAsia" w:hAnsiTheme="minorEastAsia" w:cs="黑体"/>
          <w:color w:val="000000" w:themeColor="text1"/>
          <w:kern w:val="0"/>
          <w:sz w:val="28"/>
          <w:szCs w:val="28"/>
        </w:rPr>
      </w:pPr>
      <w:r>
        <w:rPr>
          <w:rFonts w:ascii="黑体" w:eastAsia="黑体" w:hAnsi="黑体" w:cs="黑体" w:hint="eastAsia"/>
          <w:kern w:val="0"/>
          <w:sz w:val="28"/>
          <w:szCs w:val="28"/>
        </w:rPr>
        <w:t>①</w:t>
      </w:r>
      <w:r>
        <w:rPr>
          <w:rFonts w:ascii="黑体" w:eastAsia="黑体" w:hAnsi="黑体" w:cs="Segoe UI" w:hint="eastAsia"/>
          <w:kern w:val="0"/>
          <w:sz w:val="28"/>
          <w:szCs w:val="28"/>
        </w:rPr>
        <w:t>付款方式：</w:t>
      </w:r>
      <w:r>
        <w:rPr>
          <w:rFonts w:asciiTheme="minorEastAsia" w:hAnsiTheme="minorEastAsia" w:cs="黑体" w:hint="eastAsia"/>
          <w:color w:val="000000" w:themeColor="text1"/>
          <w:kern w:val="0"/>
          <w:sz w:val="28"/>
          <w:szCs w:val="28"/>
        </w:rPr>
        <w:t>以现汇或银行电子承兑汇票支付，合同签订生效之日起，招标方按合同总额的30%向中标方支付预付款；货物发（送）到招标方指定交货地点，经招标方初步验收合格，并收到中标方开具的合法有效的全额增值税专用发票后，招标方按合同总额的30%支付到货款；设备安装调试验收合格后，招标方再按合同总额的30%支付货款，剩余合同总额的10%作为质保金，从计算质保开始满1年且无任何质量问题后无息付清。</w:t>
      </w:r>
    </w:p>
    <w:p w:rsidR="00E34123" w:rsidRDefault="00E97CC4">
      <w:pPr>
        <w:spacing w:line="480" w:lineRule="exact"/>
        <w:rPr>
          <w:rFonts w:asciiTheme="minorEastAsia" w:hAnsiTheme="minorEastAsia" w:cs="黑体"/>
          <w:color w:val="000000" w:themeColor="text1"/>
          <w:kern w:val="0"/>
          <w:sz w:val="28"/>
          <w:szCs w:val="28"/>
        </w:rPr>
      </w:pPr>
      <w:r>
        <w:rPr>
          <w:rFonts w:ascii="黑体" w:eastAsia="黑体" w:hAnsi="黑体" w:cs="黑体" w:hint="eastAsia"/>
          <w:kern w:val="0"/>
          <w:sz w:val="28"/>
          <w:szCs w:val="28"/>
        </w:rPr>
        <w:t>②</w:t>
      </w:r>
      <w:r>
        <w:rPr>
          <w:rFonts w:ascii="黑体" w:eastAsia="黑体" w:hAnsi="黑体" w:cs="宋体" w:hint="eastAsia"/>
          <w:kern w:val="0"/>
          <w:sz w:val="28"/>
          <w:szCs w:val="28"/>
        </w:rPr>
        <w:t>一票制，</w:t>
      </w:r>
      <w:r>
        <w:rPr>
          <w:rFonts w:asciiTheme="minorEastAsia" w:hAnsiTheme="minorEastAsia" w:cs="黑体" w:hint="eastAsia"/>
          <w:color w:val="000000" w:themeColor="text1"/>
          <w:kern w:val="0"/>
          <w:sz w:val="28"/>
          <w:szCs w:val="28"/>
        </w:rPr>
        <w:t>开具全额增值税专用发票(税率13%)。</w:t>
      </w:r>
    </w:p>
    <w:p w:rsidR="00E34123" w:rsidRDefault="00E97CC4">
      <w:pPr>
        <w:spacing w:line="460" w:lineRule="exact"/>
        <w:rPr>
          <w:rFonts w:asciiTheme="minorEastAsia" w:hAnsiTheme="minorEastAsia" w:cs="黑体"/>
          <w:kern w:val="0"/>
          <w:sz w:val="28"/>
          <w:szCs w:val="28"/>
        </w:rPr>
      </w:pPr>
      <w:r>
        <w:rPr>
          <w:rFonts w:ascii="黑体" w:eastAsia="黑体" w:hAnsi="黑体" w:cs="宋体" w:hint="eastAsia"/>
          <w:kern w:val="0"/>
          <w:sz w:val="28"/>
          <w:szCs w:val="28"/>
        </w:rPr>
        <w:t>5.质保期：</w:t>
      </w:r>
      <w:r>
        <w:rPr>
          <w:rFonts w:asciiTheme="minorEastAsia" w:hAnsiTheme="minorEastAsia" w:cs="黑体" w:hint="eastAsia"/>
          <w:color w:val="000000" w:themeColor="text1"/>
          <w:kern w:val="0"/>
          <w:sz w:val="28"/>
          <w:szCs w:val="28"/>
        </w:rPr>
        <w:t>真空泵机组整体（含配套设备）质保期3年，消耗品如真空泵机油、皮带、油管、电磁阀、联轴器、保养包、过滤器芯、排水阀等易消耗品保修1年；永磁电机5年整机质保，出现因设备自身质量，无条件更换电机。10年内出现消磁（功率因素≤0.92为考核标准），无条件更换</w:t>
      </w:r>
      <w:r>
        <w:rPr>
          <w:rFonts w:asciiTheme="minorEastAsia" w:hAnsiTheme="minorEastAsia" w:cs="黑体" w:hint="eastAsia"/>
          <w:kern w:val="0"/>
          <w:sz w:val="28"/>
          <w:szCs w:val="28"/>
        </w:rPr>
        <w:t>电机，自标的物运行验收合格之日起开始计算。</w:t>
      </w:r>
    </w:p>
    <w:p w:rsidR="00E34123" w:rsidRDefault="00E97CC4">
      <w:pPr>
        <w:spacing w:line="480" w:lineRule="exact"/>
        <w:outlineLvl w:val="0"/>
        <w:rPr>
          <w:rFonts w:ascii="黑体" w:eastAsia="黑体" w:hAnsi="黑体" w:cs="黑体"/>
          <w:sz w:val="28"/>
          <w:szCs w:val="28"/>
        </w:rPr>
      </w:pPr>
      <w:r>
        <w:rPr>
          <w:rFonts w:ascii="黑体" w:eastAsia="黑体" w:hAnsi="黑体" w:cs="黑体" w:hint="eastAsia"/>
          <w:sz w:val="28"/>
          <w:szCs w:val="28"/>
        </w:rPr>
        <w:lastRenderedPageBreak/>
        <w:t>6.比选文件的获取</w:t>
      </w:r>
    </w:p>
    <w:p w:rsidR="00E34123" w:rsidRDefault="00E97CC4">
      <w:pPr>
        <w:spacing w:line="480" w:lineRule="exact"/>
        <w:outlineLvl w:val="0"/>
        <w:rPr>
          <w:rFonts w:ascii="宋体" w:eastAsia="宋体" w:hAnsi="宋体" w:cs="宋体"/>
          <w:sz w:val="28"/>
          <w:szCs w:val="28"/>
        </w:rPr>
      </w:pPr>
      <w:r>
        <w:rPr>
          <w:rFonts w:ascii="宋体" w:eastAsia="宋体" w:hAnsi="宋体" w:cs="宋体" w:hint="eastAsia"/>
          <w:sz w:val="28"/>
          <w:szCs w:val="28"/>
        </w:rPr>
        <w:t xml:space="preserve">获取方式为：自 2025年12月21日 00 时 00 分至 2025年12月25日 23 时 59 分通过四川宏达股份有限公司集采中心招投标平台(以下简称“ 宏达股份集采平台”）（http://jc.sichuanhongda.com/）进行注册并登录后参与投标并下载比选文件。 </w:t>
      </w:r>
    </w:p>
    <w:p w:rsidR="00E34123" w:rsidRDefault="006E3C45" w:rsidP="006E3C45">
      <w:pPr>
        <w:tabs>
          <w:tab w:val="left" w:pos="312"/>
        </w:tabs>
        <w:spacing w:line="480" w:lineRule="exact"/>
        <w:rPr>
          <w:rFonts w:ascii="黑体" w:eastAsia="黑体" w:hAnsi="黑体" w:cs="仿宋_GB2312"/>
          <w:sz w:val="28"/>
          <w:szCs w:val="28"/>
        </w:rPr>
      </w:pPr>
      <w:r>
        <w:rPr>
          <w:rFonts w:ascii="黑体" w:eastAsia="黑体" w:hAnsi="黑体" w:cs="仿宋_GB2312" w:hint="eastAsia"/>
          <w:sz w:val="28"/>
          <w:szCs w:val="28"/>
        </w:rPr>
        <w:t>7.</w:t>
      </w:r>
      <w:r w:rsidR="00E97CC4">
        <w:rPr>
          <w:rFonts w:ascii="黑体" w:eastAsia="黑体" w:hAnsi="黑体" w:cs="仿宋_GB2312" w:hint="eastAsia"/>
          <w:sz w:val="28"/>
          <w:szCs w:val="28"/>
        </w:rPr>
        <w:t>响应性文件的递交</w:t>
      </w:r>
    </w:p>
    <w:p w:rsidR="00E34123" w:rsidRDefault="00E97CC4">
      <w:pPr>
        <w:spacing w:line="480" w:lineRule="exact"/>
        <w:rPr>
          <w:rFonts w:ascii="黑体" w:eastAsia="黑体" w:hAnsi="黑体" w:cs="仿宋_GB2312"/>
          <w:sz w:val="28"/>
          <w:szCs w:val="28"/>
        </w:rPr>
      </w:pPr>
      <w:r>
        <w:rPr>
          <w:rFonts w:ascii="黑体" w:eastAsia="黑体" w:hAnsi="黑体" w:cs="仿宋_GB2312" w:hint="eastAsia"/>
          <w:sz w:val="28"/>
          <w:szCs w:val="28"/>
        </w:rPr>
        <w:t>递交截止时间：</w:t>
      </w:r>
      <w:r>
        <w:rPr>
          <w:rFonts w:ascii="宋体" w:eastAsia="宋体" w:hAnsi="宋体" w:cs="宋体" w:hint="eastAsia"/>
          <w:sz w:val="28"/>
          <w:szCs w:val="28"/>
        </w:rPr>
        <w:t>2025年12月26日 15 时 00 分。</w:t>
      </w:r>
    </w:p>
    <w:p w:rsidR="00E34123" w:rsidRDefault="00E97CC4">
      <w:pPr>
        <w:spacing w:line="480" w:lineRule="exact"/>
        <w:rPr>
          <w:rFonts w:ascii="宋体" w:eastAsia="宋体" w:hAnsi="宋体" w:cs="宋体"/>
          <w:sz w:val="28"/>
          <w:szCs w:val="28"/>
        </w:rPr>
      </w:pPr>
      <w:r>
        <w:rPr>
          <w:rFonts w:ascii="宋体" w:eastAsia="宋体" w:hAnsi="宋体" w:cs="宋体" w:hint="eastAsia"/>
          <w:kern w:val="0"/>
          <w:sz w:val="28"/>
          <w:szCs w:val="28"/>
        </w:rPr>
        <w:t>比选申请人按本比选文件第三章响应性文件格式制作报价文件，</w:t>
      </w:r>
      <w:r>
        <w:rPr>
          <w:rFonts w:ascii="宋体" w:eastAsia="宋体" w:hAnsi="宋体" w:cs="宋体" w:hint="eastAsia"/>
          <w:sz w:val="28"/>
          <w:szCs w:val="28"/>
        </w:rPr>
        <w:t>注明</w:t>
      </w:r>
      <w:r>
        <w:rPr>
          <w:rFonts w:ascii="宋体" w:eastAsia="宋体" w:hAnsi="宋体" w:cs="宋体" w:hint="eastAsia"/>
          <w:kern w:val="0"/>
          <w:sz w:val="28"/>
          <w:szCs w:val="28"/>
        </w:rPr>
        <w:t>标的物名称、</w:t>
      </w:r>
      <w:r>
        <w:rPr>
          <w:rFonts w:ascii="宋体" w:eastAsia="宋体" w:hAnsi="宋体" w:cs="宋体" w:hint="eastAsia"/>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rsidR="00E34123" w:rsidRDefault="00E97CC4">
      <w:pPr>
        <w:spacing w:line="480" w:lineRule="exact"/>
        <w:rPr>
          <w:rFonts w:ascii="宋体" w:eastAsia="宋体" w:hAnsi="宋体" w:cs="宋体"/>
          <w:sz w:val="28"/>
          <w:szCs w:val="28"/>
        </w:rPr>
      </w:pPr>
      <w:r>
        <w:rPr>
          <w:rFonts w:ascii="宋体" w:eastAsia="宋体" w:hAnsi="宋体" w:cs="宋体" w:hint="eastAsia"/>
          <w:sz w:val="28"/>
          <w:szCs w:val="28"/>
        </w:rPr>
        <w:t>8.响应性文件的要求</w:t>
      </w:r>
    </w:p>
    <w:p w:rsidR="00E34123" w:rsidRDefault="00E97CC4">
      <w:pPr>
        <w:spacing w:line="480" w:lineRule="exact"/>
        <w:rPr>
          <w:rFonts w:ascii="黑体" w:eastAsia="黑体" w:hAnsi="黑体" w:cs="仿宋_GB2312"/>
          <w:sz w:val="28"/>
          <w:szCs w:val="28"/>
        </w:rPr>
      </w:pPr>
      <w:r>
        <w:rPr>
          <w:rFonts w:ascii="黑体" w:eastAsia="黑体" w:hAnsi="黑体" w:cs="仿宋_GB2312" w:hint="eastAsia"/>
          <w:sz w:val="28"/>
          <w:szCs w:val="28"/>
        </w:rPr>
        <w:t>①比选申请人需提供</w:t>
      </w:r>
      <w:bookmarkStart w:id="1" w:name="OLE_LINK3"/>
      <w:bookmarkStart w:id="2" w:name="OLE_LINK4"/>
      <w:r>
        <w:rPr>
          <w:rFonts w:ascii="黑体" w:eastAsia="黑体" w:hAnsi="黑体" w:cs="仿宋_GB2312" w:hint="eastAsia"/>
          <w:sz w:val="28"/>
          <w:szCs w:val="28"/>
        </w:rPr>
        <w:t>营业执照（三证合一）</w:t>
      </w:r>
      <w:bookmarkEnd w:id="1"/>
      <w:bookmarkEnd w:id="2"/>
      <w:r w:rsidR="006B05D3">
        <w:rPr>
          <w:rFonts w:ascii="黑体" w:eastAsia="黑体" w:hAnsi="黑体" w:cs="仿宋_GB2312" w:hint="eastAsia"/>
          <w:sz w:val="28"/>
          <w:szCs w:val="28"/>
        </w:rPr>
        <w:t>和一般纳税人证明</w:t>
      </w:r>
      <w:r>
        <w:rPr>
          <w:rFonts w:ascii="黑体" w:eastAsia="黑体" w:hAnsi="黑体" w:cs="仿宋_GB2312" w:hint="eastAsia"/>
          <w:sz w:val="28"/>
          <w:szCs w:val="28"/>
        </w:rPr>
        <w:t>。</w:t>
      </w:r>
    </w:p>
    <w:p w:rsidR="00E97CC4" w:rsidRDefault="00E97CC4">
      <w:pPr>
        <w:pStyle w:val="ac"/>
        <w:spacing w:before="0" w:beforeAutospacing="0" w:after="0" w:afterAutospacing="0" w:line="460" w:lineRule="exact"/>
        <w:rPr>
          <w:rFonts w:asciiTheme="minorEastAsia" w:eastAsiaTheme="minorEastAsia" w:hAnsiTheme="minorEastAsia" w:cs="Segoe UI"/>
          <w:color w:val="000000" w:themeColor="text1"/>
          <w:sz w:val="28"/>
          <w:szCs w:val="28"/>
        </w:rPr>
      </w:pPr>
      <w:r>
        <w:rPr>
          <w:rFonts w:ascii="黑体" w:eastAsia="黑体" w:hAnsi="黑体" w:cs="仿宋_GB2312" w:hint="eastAsia"/>
          <w:sz w:val="28"/>
          <w:szCs w:val="28"/>
        </w:rPr>
        <w:t>②</w:t>
      </w:r>
      <w:r>
        <w:rPr>
          <w:rFonts w:asciiTheme="minorEastAsia" w:eastAsiaTheme="minorEastAsia" w:hAnsiTheme="minorEastAsia" w:cs="Segoe UI" w:hint="eastAsia"/>
          <w:color w:val="000000" w:themeColor="text1"/>
          <w:sz w:val="28"/>
          <w:szCs w:val="28"/>
        </w:rPr>
        <w:t>提供近三年（2022年1</w:t>
      </w:r>
      <w:r w:rsidR="00592784">
        <w:rPr>
          <w:rFonts w:asciiTheme="minorEastAsia" w:eastAsiaTheme="minorEastAsia" w:hAnsiTheme="minorEastAsia" w:cs="Segoe UI" w:hint="eastAsia"/>
          <w:color w:val="000000" w:themeColor="text1"/>
          <w:sz w:val="28"/>
          <w:szCs w:val="28"/>
        </w:rPr>
        <w:t>1</w:t>
      </w:r>
      <w:r>
        <w:rPr>
          <w:rFonts w:asciiTheme="minorEastAsia" w:eastAsiaTheme="minorEastAsia" w:hAnsiTheme="minorEastAsia" w:cs="Segoe UI" w:hint="eastAsia"/>
          <w:color w:val="000000" w:themeColor="text1"/>
          <w:sz w:val="28"/>
          <w:szCs w:val="28"/>
        </w:rPr>
        <w:t>月-2025年1</w:t>
      </w:r>
      <w:r w:rsidR="00592784">
        <w:rPr>
          <w:rFonts w:asciiTheme="minorEastAsia" w:eastAsiaTheme="minorEastAsia" w:hAnsiTheme="minorEastAsia" w:cs="Segoe UI" w:hint="eastAsia"/>
          <w:color w:val="000000" w:themeColor="text1"/>
          <w:sz w:val="28"/>
          <w:szCs w:val="28"/>
        </w:rPr>
        <w:t>1</w:t>
      </w:r>
      <w:r>
        <w:rPr>
          <w:rFonts w:asciiTheme="minorEastAsia" w:eastAsiaTheme="minorEastAsia" w:hAnsiTheme="minorEastAsia" w:cs="Segoe UI" w:hint="eastAsia"/>
          <w:color w:val="000000" w:themeColor="text1"/>
          <w:sz w:val="28"/>
          <w:szCs w:val="28"/>
        </w:rPr>
        <w:t>月）无油螺杆真空泵机组生产销售业绩（转子采用多线转子型线，单级，非单头变距螺杆或罗茨真空泵）10个及以上合同</w:t>
      </w:r>
      <w:r>
        <w:rPr>
          <w:rFonts w:asciiTheme="minorEastAsia" w:hAnsiTheme="minorEastAsia" w:cs="Segoe UI" w:hint="eastAsia"/>
          <w:color w:val="000000" w:themeColor="text1"/>
          <w:sz w:val="28"/>
          <w:szCs w:val="28"/>
        </w:rPr>
        <w:t>（</w:t>
      </w:r>
      <w:r w:rsidR="002B167D">
        <w:rPr>
          <w:rFonts w:asciiTheme="minorEastAsia" w:eastAsiaTheme="minorEastAsia" w:hAnsiTheme="minorEastAsia" w:cs="Segoe UI" w:hint="eastAsia"/>
          <w:sz w:val="28"/>
          <w:szCs w:val="28"/>
        </w:rPr>
        <w:t>若投标人为销售商或生产商，</w:t>
      </w:r>
      <w:r w:rsidR="00EA465B">
        <w:rPr>
          <w:rFonts w:asciiTheme="minorEastAsia" w:hAnsiTheme="minorEastAsia" w:cs="Segoe UI" w:hint="eastAsia"/>
          <w:color w:val="000000" w:themeColor="text1"/>
          <w:sz w:val="28"/>
          <w:szCs w:val="28"/>
        </w:rPr>
        <w:t>该业绩为投标</w:t>
      </w:r>
      <w:r w:rsidR="002B167D">
        <w:rPr>
          <w:rFonts w:asciiTheme="minorEastAsia" w:hAnsiTheme="minorEastAsia" w:cs="Segoe UI" w:hint="eastAsia"/>
          <w:color w:val="000000" w:themeColor="text1"/>
          <w:sz w:val="28"/>
          <w:szCs w:val="28"/>
        </w:rPr>
        <w:t>单位</w:t>
      </w:r>
      <w:r w:rsidR="00EA465B">
        <w:rPr>
          <w:rFonts w:asciiTheme="minorEastAsia" w:hAnsiTheme="minorEastAsia" w:cs="Segoe UI" w:hint="eastAsia"/>
          <w:color w:val="000000" w:themeColor="text1"/>
          <w:sz w:val="28"/>
          <w:szCs w:val="28"/>
        </w:rPr>
        <w:t>独立业绩，不含投标</w:t>
      </w:r>
      <w:r w:rsidR="002C6AA4">
        <w:rPr>
          <w:rFonts w:asciiTheme="minorEastAsia" w:hAnsiTheme="minorEastAsia" w:cs="Segoe UI" w:hint="eastAsia"/>
          <w:color w:val="000000" w:themeColor="text1"/>
          <w:sz w:val="28"/>
          <w:szCs w:val="28"/>
        </w:rPr>
        <w:t>单位关联单位或授权单位</w:t>
      </w:r>
      <w:r w:rsidR="00EA465B">
        <w:rPr>
          <w:rFonts w:asciiTheme="minorEastAsia" w:hAnsiTheme="minorEastAsia" w:cs="Segoe UI" w:hint="eastAsia"/>
          <w:color w:val="000000" w:themeColor="text1"/>
          <w:sz w:val="28"/>
          <w:szCs w:val="28"/>
        </w:rPr>
        <w:t>的业绩；</w:t>
      </w:r>
      <w:r w:rsidR="002B167D">
        <w:rPr>
          <w:rFonts w:asciiTheme="minorEastAsia" w:hAnsiTheme="minorEastAsia" w:cs="Segoe UI" w:hint="eastAsia"/>
          <w:color w:val="000000" w:themeColor="text1"/>
          <w:sz w:val="28"/>
          <w:szCs w:val="28"/>
        </w:rPr>
        <w:t>业绩至少</w:t>
      </w:r>
      <w:r>
        <w:rPr>
          <w:rFonts w:asciiTheme="minorEastAsia" w:hAnsiTheme="minorEastAsia" w:cs="Segoe UI" w:hint="eastAsia"/>
          <w:color w:val="000000" w:themeColor="text1"/>
          <w:sz w:val="28"/>
          <w:szCs w:val="28"/>
        </w:rPr>
        <w:t>包含1个及以上316L无油螺杆真空泵业绩</w:t>
      </w:r>
      <w:r w:rsidR="00EA465B">
        <w:rPr>
          <w:rFonts w:asciiTheme="minorEastAsia" w:hAnsiTheme="minorEastAsia" w:cs="Segoe UI" w:hint="eastAsia"/>
          <w:color w:val="000000" w:themeColor="text1"/>
          <w:sz w:val="28"/>
          <w:szCs w:val="28"/>
        </w:rPr>
        <w:t>及证明文件</w:t>
      </w:r>
      <w:r>
        <w:rPr>
          <w:rFonts w:asciiTheme="minorEastAsia" w:hAnsiTheme="minorEastAsia" w:cs="Segoe UI" w:hint="eastAsia"/>
          <w:color w:val="000000" w:themeColor="text1"/>
          <w:sz w:val="28"/>
          <w:szCs w:val="28"/>
        </w:rPr>
        <w:t>）</w:t>
      </w:r>
      <w:r>
        <w:rPr>
          <w:rFonts w:asciiTheme="minorEastAsia" w:eastAsiaTheme="minorEastAsia" w:hAnsiTheme="minorEastAsia" w:cs="Segoe UI" w:hint="eastAsia"/>
          <w:color w:val="000000" w:themeColor="text1"/>
          <w:sz w:val="28"/>
          <w:szCs w:val="28"/>
        </w:rPr>
        <w:t>（附中标通知书或合同扫描件，中标通知书或合同包括已履约完成和正在履约均可，同一家单位多次采购，合同数量可累计）。</w:t>
      </w:r>
    </w:p>
    <w:p w:rsidR="00E34123" w:rsidRDefault="00E97CC4">
      <w:pPr>
        <w:spacing w:line="480" w:lineRule="exact"/>
        <w:rPr>
          <w:rFonts w:ascii="黑体" w:eastAsia="黑体" w:hAnsi="黑体" w:cs="Times New Roman"/>
          <w:sz w:val="28"/>
          <w:szCs w:val="28"/>
        </w:rPr>
      </w:pPr>
      <w:r>
        <w:rPr>
          <w:rFonts w:ascii="黑体" w:eastAsia="黑体" w:hAnsi="黑体" w:cs="宋体" w:hint="eastAsia"/>
          <w:kern w:val="0"/>
          <w:sz w:val="28"/>
          <w:szCs w:val="28"/>
        </w:rPr>
        <w:t>9.</w:t>
      </w:r>
      <w:r>
        <w:rPr>
          <w:rFonts w:ascii="黑体" w:eastAsia="黑体" w:hAnsi="黑体" w:cs="Times New Roman" w:hint="eastAsia"/>
          <w:sz w:val="28"/>
          <w:szCs w:val="28"/>
        </w:rPr>
        <w:t>比选</w:t>
      </w:r>
      <w:r w:rsidR="00EA465B">
        <w:rPr>
          <w:rFonts w:ascii="黑体" w:eastAsia="黑体" w:hAnsi="黑体" w:cs="Times New Roman" w:hint="eastAsia"/>
          <w:sz w:val="28"/>
          <w:szCs w:val="28"/>
        </w:rPr>
        <w:t>办法： 比选</w:t>
      </w:r>
      <w:r>
        <w:rPr>
          <w:rFonts w:ascii="黑体" w:eastAsia="黑体" w:hAnsi="黑体" w:cs="Times New Roman" w:hint="eastAsia"/>
          <w:sz w:val="28"/>
          <w:szCs w:val="28"/>
        </w:rPr>
        <w:t>时不保证最低价中选，但充分注意合理的最低报价。</w:t>
      </w:r>
    </w:p>
    <w:p w:rsidR="00E5028C" w:rsidRP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9.1</w:t>
      </w:r>
      <w:r w:rsidRPr="00E5028C">
        <w:rPr>
          <w:rFonts w:asciiTheme="minorEastAsia" w:eastAsiaTheme="minorEastAsia" w:hAnsiTheme="minorEastAsia" w:cs="Segoe UI" w:hint="eastAsia"/>
          <w:sz w:val="28"/>
          <w:szCs w:val="28"/>
        </w:rPr>
        <w:t>形式评审标准</w:t>
      </w:r>
      <w:r>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9.1.1投标人营业执照。（若投标人为销售商，还需提供生产商营业执照和授权销售证书）</w:t>
      </w:r>
      <w:r w:rsidR="006B05D3">
        <w:rPr>
          <w:rFonts w:asciiTheme="minorEastAsia" w:eastAsiaTheme="minorEastAsia" w:hAnsiTheme="minorEastAsia" w:cs="Segoe UI" w:hint="eastAsia"/>
          <w:sz w:val="28"/>
          <w:szCs w:val="28"/>
        </w:rPr>
        <w:t>；</w:t>
      </w:r>
    </w:p>
    <w:p w:rsidR="00E5028C" w:rsidRPr="00E5028C" w:rsidRDefault="00E5028C" w:rsidP="00E5028C">
      <w:pPr>
        <w:pStyle w:val="ac"/>
        <w:spacing w:before="0" w:beforeAutospacing="0" w:after="0" w:afterAutospacing="0" w:line="480" w:lineRule="exact"/>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9.1.2</w:t>
      </w:r>
      <w:r w:rsidRPr="00E5028C">
        <w:rPr>
          <w:rFonts w:asciiTheme="minorEastAsia" w:eastAsiaTheme="minorEastAsia" w:hAnsiTheme="minorEastAsia" w:cs="Segoe UI" w:hint="eastAsia"/>
          <w:sz w:val="28"/>
          <w:szCs w:val="28"/>
        </w:rPr>
        <w:t>增值税一般纳税人证明</w:t>
      </w:r>
      <w:r w:rsidR="006B05D3">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9.1.3投标文件需盖章。</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9.2</w:t>
      </w:r>
      <w:r w:rsidRPr="00E5028C">
        <w:rPr>
          <w:rFonts w:asciiTheme="minorEastAsia" w:eastAsiaTheme="minorEastAsia" w:hAnsiTheme="minorEastAsia" w:cs="Segoe UI" w:hint="eastAsia"/>
          <w:sz w:val="28"/>
          <w:szCs w:val="28"/>
        </w:rPr>
        <w:t>资格评审标准</w:t>
      </w:r>
      <w:r>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9.2.1业绩达到比选文件要求</w:t>
      </w:r>
      <w:r w:rsidR="002C6AA4">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9.2.2</w:t>
      </w:r>
      <w:r w:rsidRPr="00E5028C">
        <w:rPr>
          <w:rFonts w:asciiTheme="minorEastAsia" w:eastAsiaTheme="minorEastAsia" w:hAnsiTheme="minorEastAsia" w:cs="Segoe UI" w:hint="eastAsia"/>
          <w:sz w:val="28"/>
          <w:szCs w:val="28"/>
        </w:rPr>
        <w:t>法定代表人身份证明或授权委托书</w:t>
      </w:r>
      <w:r w:rsidR="002C6AA4">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lastRenderedPageBreak/>
        <w:t>9.3</w:t>
      </w:r>
      <w:r w:rsidRPr="00E5028C">
        <w:rPr>
          <w:rFonts w:asciiTheme="minorEastAsia" w:eastAsiaTheme="minorEastAsia" w:hAnsiTheme="minorEastAsia" w:cs="Segoe UI" w:hint="eastAsia"/>
          <w:sz w:val="28"/>
          <w:szCs w:val="28"/>
        </w:rPr>
        <w:t>响应评审标准</w:t>
      </w:r>
      <w:r>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9.3.1</w:t>
      </w:r>
      <w:r w:rsidRPr="00E5028C">
        <w:rPr>
          <w:rFonts w:asciiTheme="minorEastAsia" w:eastAsiaTheme="minorEastAsia" w:hAnsiTheme="minorEastAsia" w:cs="Segoe UI" w:hint="eastAsia"/>
          <w:sz w:val="28"/>
          <w:szCs w:val="28"/>
        </w:rPr>
        <w:t>技术文件响应性评审</w:t>
      </w:r>
      <w:r>
        <w:rPr>
          <w:rFonts w:asciiTheme="minorEastAsia" w:eastAsiaTheme="minorEastAsia" w:hAnsiTheme="minorEastAsia" w:cs="Segoe UI" w:hint="eastAsia"/>
          <w:sz w:val="28"/>
          <w:szCs w:val="28"/>
        </w:rPr>
        <w:t>；</w:t>
      </w:r>
    </w:p>
    <w:p w:rsid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9.3.2交货期；</w:t>
      </w:r>
    </w:p>
    <w:p w:rsidR="00E5028C" w:rsidRPr="00E5028C" w:rsidRDefault="00E5028C" w:rsidP="00E5028C">
      <w:pPr>
        <w:pStyle w:val="ac"/>
        <w:spacing w:before="0" w:beforeAutospacing="0" w:after="0" w:afterAutospacing="0" w:line="480" w:lineRule="exact"/>
        <w:jc w:val="both"/>
        <w:rPr>
          <w:rFonts w:asciiTheme="minorEastAsia" w:eastAsiaTheme="minorEastAsia" w:hAnsiTheme="minorEastAsia" w:cs="Segoe UI"/>
          <w:sz w:val="28"/>
          <w:szCs w:val="28"/>
        </w:rPr>
      </w:pPr>
      <w:r>
        <w:rPr>
          <w:rFonts w:asciiTheme="minorEastAsia" w:eastAsiaTheme="minorEastAsia" w:hAnsiTheme="minorEastAsia" w:cs="Segoe UI" w:hint="eastAsia"/>
          <w:sz w:val="28"/>
          <w:szCs w:val="28"/>
        </w:rPr>
        <w:t>9.3.3付款方式；</w:t>
      </w:r>
    </w:p>
    <w:p w:rsidR="00EA465B" w:rsidRDefault="00E5028C" w:rsidP="00E5028C">
      <w:pPr>
        <w:pStyle w:val="ac"/>
        <w:spacing w:before="0" w:beforeAutospacing="0" w:after="0" w:afterAutospacing="0" w:line="480" w:lineRule="exact"/>
        <w:jc w:val="both"/>
        <w:rPr>
          <w:rFonts w:ascii="黑体" w:eastAsia="黑体" w:hAnsi="黑体"/>
          <w:sz w:val="28"/>
          <w:szCs w:val="28"/>
        </w:rPr>
      </w:pPr>
      <w:r>
        <w:rPr>
          <w:rFonts w:asciiTheme="minorEastAsia" w:eastAsiaTheme="minorEastAsia" w:hAnsiTheme="minorEastAsia" w:cs="Segoe UI" w:hint="eastAsia"/>
          <w:sz w:val="28"/>
          <w:szCs w:val="28"/>
        </w:rPr>
        <w:t>9.3.4质保期。</w:t>
      </w:r>
    </w:p>
    <w:p w:rsidR="00E34123" w:rsidRDefault="00E97CC4">
      <w:pPr>
        <w:spacing w:line="480" w:lineRule="exact"/>
        <w:rPr>
          <w:rFonts w:ascii="黑体" w:eastAsia="黑体" w:hAnsi="黑体" w:cs="宋体"/>
          <w:kern w:val="0"/>
          <w:sz w:val="28"/>
          <w:szCs w:val="28"/>
        </w:rPr>
      </w:pPr>
      <w:r>
        <w:rPr>
          <w:rFonts w:ascii="黑体" w:eastAsia="黑体" w:hAnsi="黑体" w:cs="宋体" w:hint="eastAsia"/>
          <w:kern w:val="0"/>
          <w:sz w:val="28"/>
          <w:szCs w:val="28"/>
        </w:rPr>
        <w:t>10.验收方式：</w:t>
      </w:r>
    </w:p>
    <w:p w:rsidR="00E34123" w:rsidRDefault="00E97CC4">
      <w:pPr>
        <w:spacing w:line="480" w:lineRule="exact"/>
        <w:rPr>
          <w:rFonts w:ascii="宋体" w:eastAsia="宋体" w:hAnsi="宋体" w:cs="宋体"/>
          <w:kern w:val="0"/>
          <w:sz w:val="28"/>
          <w:szCs w:val="28"/>
        </w:rPr>
      </w:pPr>
      <w:r>
        <w:rPr>
          <w:rFonts w:ascii="宋体" w:eastAsia="宋体" w:hAnsi="宋体" w:cs="宋体" w:hint="eastAsia"/>
          <w:kern w:val="0"/>
          <w:sz w:val="28"/>
          <w:szCs w:val="28"/>
        </w:rPr>
        <w:t>①比选人按比选文件或合同约定对标的物外观质量、规格型号、数量、技术参数、配置清单等</w:t>
      </w:r>
      <w:r>
        <w:rPr>
          <w:rFonts w:ascii="宋体" w:eastAsia="宋体" w:hAnsi="宋体" w:cs="宋体" w:hint="eastAsia"/>
          <w:sz w:val="28"/>
          <w:szCs w:val="28"/>
        </w:rPr>
        <w:t>进行入库验收。</w:t>
      </w:r>
    </w:p>
    <w:p w:rsidR="00E34123" w:rsidRDefault="00E97CC4">
      <w:pPr>
        <w:spacing w:line="480" w:lineRule="exact"/>
        <w:rPr>
          <w:rFonts w:ascii="宋体" w:eastAsia="宋体" w:hAnsi="宋体" w:cs="宋体"/>
          <w:sz w:val="28"/>
          <w:szCs w:val="28"/>
        </w:rPr>
      </w:pPr>
      <w:r>
        <w:rPr>
          <w:rFonts w:ascii="宋体" w:eastAsia="宋体" w:hAnsi="宋体" w:cs="宋体" w:hint="eastAsia"/>
          <w:kern w:val="0"/>
          <w:sz w:val="28"/>
          <w:szCs w:val="28"/>
        </w:rPr>
        <w:t>②由双方对标的物进行72小时运行验收并签署验收报告。</w:t>
      </w:r>
    </w:p>
    <w:p w:rsidR="00E34123" w:rsidRDefault="00E97CC4">
      <w:pPr>
        <w:spacing w:line="480" w:lineRule="exact"/>
        <w:rPr>
          <w:rFonts w:ascii="宋体" w:eastAsia="宋体" w:hAnsi="宋体" w:cs="宋体"/>
          <w:kern w:val="0"/>
          <w:sz w:val="28"/>
          <w:szCs w:val="28"/>
        </w:rPr>
      </w:pPr>
      <w:r>
        <w:rPr>
          <w:rFonts w:ascii="宋体" w:eastAsia="宋体" w:hAnsi="宋体" w:cs="宋体" w:hint="eastAsia"/>
          <w:kern w:val="0"/>
          <w:sz w:val="28"/>
          <w:szCs w:val="28"/>
        </w:rPr>
        <w:t>11.交送报价文件前，供应商方可自愿来我公司进行实地考查、技术交流或咨询。</w:t>
      </w:r>
    </w:p>
    <w:p w:rsidR="00E34123" w:rsidRDefault="00E97CC4">
      <w:pPr>
        <w:spacing w:line="480" w:lineRule="exact"/>
        <w:rPr>
          <w:rFonts w:ascii="宋体" w:eastAsia="宋体" w:hAnsi="宋体" w:cs="宋体"/>
          <w:kern w:val="0"/>
          <w:sz w:val="28"/>
          <w:szCs w:val="28"/>
        </w:rPr>
      </w:pPr>
      <w:r>
        <w:rPr>
          <w:rFonts w:ascii="宋体" w:eastAsia="宋体" w:hAnsi="宋体" w:cs="宋体" w:hint="eastAsia"/>
          <w:kern w:val="0"/>
          <w:sz w:val="28"/>
          <w:szCs w:val="28"/>
        </w:rPr>
        <w:t>技术联系人：谢先生13508000789</w:t>
      </w:r>
    </w:p>
    <w:p w:rsidR="00E34123" w:rsidRDefault="00E97CC4">
      <w:pPr>
        <w:spacing w:line="480" w:lineRule="exact"/>
        <w:rPr>
          <w:rFonts w:ascii="宋体" w:eastAsia="宋体" w:hAnsi="宋体" w:cs="宋体"/>
          <w:kern w:val="0"/>
          <w:sz w:val="28"/>
          <w:szCs w:val="28"/>
        </w:rPr>
      </w:pPr>
      <w:r>
        <w:rPr>
          <w:rFonts w:ascii="宋体" w:eastAsia="宋体" w:hAnsi="宋体" w:cs="宋体" w:hint="eastAsia"/>
          <w:kern w:val="0"/>
          <w:sz w:val="28"/>
          <w:szCs w:val="28"/>
        </w:rPr>
        <w:t>商务联系人：谢先生13890228228</w:t>
      </w:r>
    </w:p>
    <w:p w:rsidR="00E34123" w:rsidRDefault="00E97CC4">
      <w:pPr>
        <w:adjustRightInd w:val="0"/>
        <w:spacing w:line="480" w:lineRule="exact"/>
        <w:jc w:val="left"/>
        <w:rPr>
          <w:rFonts w:ascii="宋体" w:eastAsia="宋体" w:hAnsi="宋体" w:cs="宋体"/>
          <w:kern w:val="0"/>
          <w:sz w:val="28"/>
          <w:szCs w:val="28"/>
        </w:rPr>
      </w:pPr>
      <w:r>
        <w:rPr>
          <w:rFonts w:ascii="宋体" w:eastAsia="宋体" w:hAnsi="宋体" w:cs="宋体" w:hint="eastAsia"/>
          <w:kern w:val="0"/>
          <w:sz w:val="28"/>
          <w:szCs w:val="28"/>
        </w:rPr>
        <w:t xml:space="preserve">地 址：四川省德阳市什邡市洛水镇          邮 编：618401           </w:t>
      </w:r>
    </w:p>
    <w:p w:rsidR="006B05D3" w:rsidRDefault="006B05D3">
      <w:pPr>
        <w:adjustRightInd w:val="0"/>
        <w:spacing w:line="480" w:lineRule="exact"/>
        <w:ind w:firstLineChars="1950" w:firstLine="5460"/>
        <w:jc w:val="left"/>
        <w:rPr>
          <w:rFonts w:ascii="宋体" w:eastAsia="宋体" w:hAnsi="宋体" w:cs="宋体"/>
          <w:kern w:val="0"/>
          <w:sz w:val="28"/>
          <w:szCs w:val="28"/>
        </w:rPr>
      </w:pPr>
    </w:p>
    <w:p w:rsidR="00E34123" w:rsidRDefault="00E97CC4">
      <w:pPr>
        <w:adjustRightInd w:val="0"/>
        <w:spacing w:line="480" w:lineRule="exact"/>
        <w:ind w:firstLineChars="1950" w:firstLine="5460"/>
        <w:jc w:val="left"/>
        <w:rPr>
          <w:rFonts w:ascii="宋体" w:eastAsia="宋体" w:hAnsi="宋体" w:cs="宋体"/>
          <w:kern w:val="0"/>
          <w:sz w:val="28"/>
          <w:szCs w:val="28"/>
        </w:rPr>
      </w:pPr>
      <w:r>
        <w:rPr>
          <w:rFonts w:ascii="宋体" w:eastAsia="宋体" w:hAnsi="宋体" w:cs="宋体" w:hint="eastAsia"/>
          <w:kern w:val="0"/>
          <w:sz w:val="28"/>
          <w:szCs w:val="28"/>
        </w:rPr>
        <w:t>四川宏达股份有限公司</w:t>
      </w:r>
    </w:p>
    <w:p w:rsidR="00E34123" w:rsidRDefault="00E97CC4">
      <w:pPr>
        <w:spacing w:line="480" w:lineRule="exact"/>
        <w:ind w:firstLineChars="2100" w:firstLine="5880"/>
        <w:rPr>
          <w:rFonts w:ascii="宋体" w:eastAsia="宋体" w:hAnsi="宋体" w:cs="宋体"/>
          <w:kern w:val="0"/>
          <w:sz w:val="28"/>
          <w:szCs w:val="28"/>
        </w:rPr>
      </w:pPr>
      <w:r>
        <w:rPr>
          <w:rFonts w:ascii="宋体" w:eastAsia="宋体" w:hAnsi="宋体" w:cs="宋体" w:hint="eastAsia"/>
          <w:kern w:val="0"/>
          <w:sz w:val="28"/>
          <w:szCs w:val="28"/>
        </w:rPr>
        <w:t>2025年12月19日</w:t>
      </w:r>
    </w:p>
    <w:p w:rsidR="004F61D5" w:rsidRDefault="004F61D5" w:rsidP="00EA465B">
      <w:pPr>
        <w:jc w:val="center"/>
        <w:rPr>
          <w:rFonts w:ascii="宋体" w:hAnsi="宋体"/>
          <w:b/>
          <w:bCs/>
          <w:sz w:val="36"/>
          <w:szCs w:val="36"/>
        </w:rPr>
      </w:pPr>
      <w:bookmarkStart w:id="3" w:name="_Hlk155791057"/>
      <w:bookmarkStart w:id="4" w:name="_Toc303149804"/>
      <w:bookmarkStart w:id="5" w:name="_Toc318986166"/>
      <w:bookmarkStart w:id="6" w:name="_Toc238797630"/>
      <w:bookmarkStart w:id="7" w:name="_Toc238552273"/>
      <w:bookmarkStart w:id="8" w:name="_Toc275014947"/>
      <w:bookmarkStart w:id="9" w:name="_Toc269113527"/>
      <w:bookmarkStart w:id="10" w:name="_Toc268793030"/>
      <w:bookmarkStart w:id="11" w:name="_Toc274236999"/>
      <w:bookmarkStart w:id="12" w:name="_Toc275019836"/>
      <w:bookmarkStart w:id="13" w:name="_Toc275019684"/>
      <w:bookmarkStart w:id="14" w:name="_Toc16684"/>
      <w:bookmarkStart w:id="15" w:name="_Toc274596702"/>
      <w:bookmarkStart w:id="16" w:name="_Toc275019290"/>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4F61D5" w:rsidRDefault="004F61D5" w:rsidP="00EA465B">
      <w:pPr>
        <w:jc w:val="center"/>
        <w:rPr>
          <w:rFonts w:ascii="宋体" w:hAnsi="宋体"/>
          <w:b/>
          <w:bCs/>
          <w:sz w:val="36"/>
          <w:szCs w:val="36"/>
        </w:rPr>
      </w:pPr>
    </w:p>
    <w:p w:rsidR="00E34123" w:rsidRDefault="00E97CC4" w:rsidP="00EA465B">
      <w:pPr>
        <w:jc w:val="center"/>
        <w:rPr>
          <w:rFonts w:ascii="宋体" w:hAnsi="宋体"/>
          <w:b/>
          <w:bCs/>
          <w:sz w:val="36"/>
          <w:szCs w:val="36"/>
        </w:rPr>
      </w:pPr>
      <w:r>
        <w:rPr>
          <w:rFonts w:ascii="宋体" w:hAnsi="宋体" w:hint="eastAsia"/>
          <w:b/>
          <w:bCs/>
          <w:sz w:val="36"/>
          <w:szCs w:val="36"/>
        </w:rPr>
        <w:lastRenderedPageBreak/>
        <w:t>第二章</w:t>
      </w:r>
    </w:p>
    <w:p w:rsidR="00E34123" w:rsidRDefault="00E97CC4">
      <w:pPr>
        <w:jc w:val="center"/>
        <w:rPr>
          <w:rFonts w:ascii="宋体" w:hAnsi="宋体"/>
          <w:b/>
          <w:bCs/>
          <w:sz w:val="36"/>
          <w:szCs w:val="36"/>
        </w:rPr>
      </w:pPr>
      <w:r>
        <w:rPr>
          <w:rFonts w:ascii="宋体" w:hAnsi="宋体" w:hint="eastAsia"/>
          <w:b/>
          <w:bCs/>
          <w:sz w:val="36"/>
          <w:szCs w:val="36"/>
        </w:rPr>
        <w:t>合同条款及格式</w:t>
      </w:r>
    </w:p>
    <w:p w:rsidR="004F61D5" w:rsidRDefault="004F61D5">
      <w:pPr>
        <w:jc w:val="center"/>
        <w:rPr>
          <w:rFonts w:ascii="宋体" w:hAnsi="宋体"/>
          <w:b/>
          <w:bCs/>
          <w:sz w:val="36"/>
          <w:szCs w:val="36"/>
        </w:rPr>
      </w:pPr>
    </w:p>
    <w:bookmarkEnd w:id="3"/>
    <w:p w:rsidR="00EA465B" w:rsidRDefault="00EA465B" w:rsidP="00EA465B">
      <w:pPr>
        <w:spacing w:line="400" w:lineRule="exact"/>
        <w:jc w:val="center"/>
        <w:rPr>
          <w:rFonts w:asciiTheme="minorEastAsia" w:hAnsiTheme="minorEastAsia"/>
          <w:b/>
          <w:sz w:val="36"/>
          <w:szCs w:val="36"/>
        </w:rPr>
      </w:pPr>
      <w:r>
        <w:rPr>
          <w:rFonts w:asciiTheme="minorEastAsia" w:hAnsiTheme="minorEastAsia" w:hint="eastAsia"/>
          <w:b/>
          <w:sz w:val="36"/>
          <w:szCs w:val="36"/>
        </w:rPr>
        <w:t>无油螺杆真空泵机组购销合同</w:t>
      </w:r>
    </w:p>
    <w:p w:rsidR="00EA465B" w:rsidRDefault="00EA465B" w:rsidP="00EA465B">
      <w:pPr>
        <w:spacing w:line="400" w:lineRule="exact"/>
        <w:jc w:val="center"/>
        <w:rPr>
          <w:rFonts w:asciiTheme="minorEastAsia" w:hAnsiTheme="minorEastAsia"/>
          <w:bCs/>
          <w:sz w:val="36"/>
          <w:szCs w:val="36"/>
        </w:rPr>
      </w:pPr>
    </w:p>
    <w:p w:rsidR="00EA465B" w:rsidRDefault="00EA465B" w:rsidP="00EA465B">
      <w:pPr>
        <w:spacing w:line="400" w:lineRule="exact"/>
        <w:ind w:right="750"/>
        <w:jc w:val="right"/>
        <w:rPr>
          <w:rFonts w:asciiTheme="minorEastAsia" w:hAnsiTheme="minorEastAsia" w:cs="黑体"/>
          <w:sz w:val="28"/>
          <w:szCs w:val="28"/>
          <w:u w:val="single"/>
        </w:rPr>
      </w:pPr>
      <w:r>
        <w:rPr>
          <w:rFonts w:asciiTheme="minorEastAsia" w:hAnsiTheme="minorEastAsia" w:cs="黑体" w:hint="eastAsia"/>
          <w:sz w:val="28"/>
          <w:szCs w:val="28"/>
        </w:rPr>
        <w:t xml:space="preserve">  合同编号：GY-2025-</w:t>
      </w:r>
    </w:p>
    <w:p w:rsidR="00EA465B" w:rsidRDefault="00EA465B" w:rsidP="00EA465B">
      <w:pPr>
        <w:spacing w:line="400" w:lineRule="exact"/>
        <w:rPr>
          <w:rFonts w:asciiTheme="minorEastAsia" w:hAnsiTheme="minorEastAsia" w:cs="黑体"/>
          <w:sz w:val="28"/>
          <w:szCs w:val="28"/>
        </w:rPr>
      </w:pPr>
      <w:r>
        <w:rPr>
          <w:rFonts w:asciiTheme="minorEastAsia" w:hAnsiTheme="minorEastAsia" w:cs="黑体" w:hint="eastAsia"/>
          <w:sz w:val="28"/>
          <w:szCs w:val="28"/>
        </w:rPr>
        <w:t>买方：四川宏达股份有限公司</w:t>
      </w:r>
    </w:p>
    <w:p w:rsidR="00EA465B" w:rsidRDefault="00EA465B" w:rsidP="00EA465B">
      <w:pPr>
        <w:spacing w:line="400" w:lineRule="exact"/>
        <w:rPr>
          <w:rFonts w:asciiTheme="minorEastAsia" w:hAnsiTheme="minorEastAsia" w:cs="黑体"/>
          <w:b/>
          <w:sz w:val="28"/>
          <w:szCs w:val="28"/>
        </w:rPr>
      </w:pPr>
      <w:r>
        <w:rPr>
          <w:rFonts w:asciiTheme="minorEastAsia" w:hAnsiTheme="minorEastAsia" w:cs="黑体" w:hint="eastAsia"/>
          <w:sz w:val="28"/>
          <w:szCs w:val="28"/>
        </w:rPr>
        <w:t>卖方：</w:t>
      </w:r>
    </w:p>
    <w:p w:rsidR="00EA465B" w:rsidRDefault="00EA465B" w:rsidP="00EA465B">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根据《中华人民共和国民法典》及相关法律法规的规定，本着平等互利、诚实守信的原则，经买卖双方协商一致，就买方向卖方购买无油螺杆真空泵机组事宜达成本合同，具体内容如下：</w:t>
      </w:r>
    </w:p>
    <w:p w:rsidR="00EA465B" w:rsidRDefault="00EA465B" w:rsidP="00EA465B">
      <w:pPr>
        <w:pStyle w:val="af6"/>
        <w:numPr>
          <w:ilvl w:val="0"/>
          <w:numId w:val="7"/>
        </w:numPr>
        <w:spacing w:line="400" w:lineRule="exact"/>
        <w:ind w:firstLineChars="0"/>
        <w:jc w:val="left"/>
        <w:rPr>
          <w:rFonts w:asciiTheme="minorEastAsia" w:hAnsiTheme="minorEastAsia" w:cstheme="minorEastAsia"/>
          <w:b/>
          <w:sz w:val="24"/>
          <w:szCs w:val="24"/>
        </w:rPr>
      </w:pPr>
      <w:r>
        <w:rPr>
          <w:rFonts w:asciiTheme="minorEastAsia" w:hAnsiTheme="minorEastAsia" w:cstheme="minorEastAsia" w:hint="eastAsia"/>
          <w:b/>
          <w:sz w:val="24"/>
          <w:szCs w:val="24"/>
        </w:rPr>
        <w:t>标的物基本信息</w:t>
      </w:r>
    </w:p>
    <w:tbl>
      <w:tblPr>
        <w:tblStyle w:val="af"/>
        <w:tblW w:w="9660" w:type="dxa"/>
        <w:tblInd w:w="108" w:type="dxa"/>
        <w:tblLayout w:type="fixed"/>
        <w:tblLook w:val="04A0"/>
      </w:tblPr>
      <w:tblGrid>
        <w:gridCol w:w="1485"/>
        <w:gridCol w:w="1210"/>
        <w:gridCol w:w="707"/>
        <w:gridCol w:w="709"/>
        <w:gridCol w:w="1276"/>
        <w:gridCol w:w="567"/>
        <w:gridCol w:w="992"/>
        <w:gridCol w:w="1276"/>
        <w:gridCol w:w="1438"/>
      </w:tblGrid>
      <w:tr w:rsidR="00EA465B" w:rsidTr="00E97CC4">
        <w:trPr>
          <w:trHeight w:val="791"/>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产品名称</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品种规格</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计量</w:t>
            </w:r>
          </w:p>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单位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数量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到厂单价（元）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税率</w:t>
            </w:r>
          </w:p>
        </w:tc>
        <w:tc>
          <w:tcPr>
            <w:tcW w:w="992" w:type="dxa"/>
            <w:tcBorders>
              <w:top w:val="single" w:sz="4" w:space="0" w:color="000000" w:themeColor="text1"/>
              <w:left w:val="single" w:sz="4" w:space="0" w:color="auto"/>
              <w:bottom w:val="single" w:sz="4" w:space="0" w:color="000000" w:themeColor="text1"/>
              <w:right w:val="single" w:sz="4" w:space="0" w:color="auto"/>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税额（元）</w:t>
            </w:r>
          </w:p>
        </w:tc>
        <w:tc>
          <w:tcPr>
            <w:tcW w:w="1276" w:type="dxa"/>
            <w:tcBorders>
              <w:top w:val="single" w:sz="4" w:space="0" w:color="000000" w:themeColor="text1"/>
              <w:left w:val="single" w:sz="4" w:space="0" w:color="auto"/>
              <w:bottom w:val="single" w:sz="4" w:space="0" w:color="000000" w:themeColor="text1"/>
              <w:right w:val="single" w:sz="4" w:space="0" w:color="auto"/>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不含税金额（元）</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b/>
                <w:sz w:val="24"/>
                <w:szCs w:val="24"/>
              </w:rPr>
            </w:pPr>
            <w:r>
              <w:rPr>
                <w:rFonts w:asciiTheme="minorEastAsia" w:hAnsiTheme="minorEastAsia" w:cstheme="minorEastAsia" w:hint="eastAsia"/>
                <w:b/>
                <w:sz w:val="24"/>
                <w:szCs w:val="24"/>
              </w:rPr>
              <w:t>含税金额（元）</w:t>
            </w:r>
          </w:p>
        </w:tc>
      </w:tr>
      <w:tr w:rsidR="00EA465B" w:rsidTr="00E97CC4">
        <w:trPr>
          <w:trHeight w:val="820"/>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r>
              <w:rPr>
                <w:rFonts w:asciiTheme="minorEastAsia" w:hAnsiTheme="minorEastAsia" w:cstheme="minorEastAsia" w:hint="eastAsia"/>
                <w:sz w:val="24"/>
                <w:szCs w:val="24"/>
              </w:rPr>
              <w:t>无油螺杆真空泵机组</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r>
              <w:rPr>
                <w:rFonts w:asciiTheme="minorEastAsia" w:hAnsiTheme="minorEastAsia" w:cstheme="minorEastAsia" w:hint="eastAsia"/>
                <w:sz w:val="24"/>
                <w:szCs w:val="24"/>
              </w:rPr>
              <w:t>台套</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r>
              <w:rPr>
                <w:rFonts w:asciiTheme="minorEastAsia" w:hAnsiTheme="minorEastAsia" w:cstheme="minorEastAsia" w:hint="eastAsia"/>
                <w:sz w:val="24"/>
                <w:szCs w:val="24"/>
              </w:rPr>
              <w:t>13%</w:t>
            </w:r>
          </w:p>
        </w:tc>
        <w:tc>
          <w:tcPr>
            <w:tcW w:w="992" w:type="dxa"/>
            <w:tcBorders>
              <w:top w:val="single" w:sz="4" w:space="0" w:color="000000" w:themeColor="text1"/>
              <w:left w:val="single" w:sz="4" w:space="0" w:color="auto"/>
              <w:bottom w:val="single" w:sz="4" w:space="0" w:color="000000" w:themeColor="text1"/>
              <w:right w:val="single" w:sz="4" w:space="0" w:color="auto"/>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p>
        </w:tc>
        <w:tc>
          <w:tcPr>
            <w:tcW w:w="1276" w:type="dxa"/>
            <w:tcBorders>
              <w:top w:val="single" w:sz="4" w:space="0" w:color="000000" w:themeColor="text1"/>
              <w:left w:val="single" w:sz="4" w:space="0" w:color="auto"/>
              <w:bottom w:val="single" w:sz="4" w:space="0" w:color="000000" w:themeColor="text1"/>
              <w:right w:val="single" w:sz="4" w:space="0" w:color="auto"/>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p>
        </w:tc>
      </w:tr>
      <w:tr w:rsidR="00EA465B" w:rsidTr="00E97CC4">
        <w:trPr>
          <w:trHeight w:val="1578"/>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center"/>
              <w:rPr>
                <w:rFonts w:asciiTheme="minorEastAsia" w:hAnsiTheme="minorEastAsia" w:cstheme="minorEastAsia"/>
                <w:sz w:val="24"/>
                <w:szCs w:val="24"/>
              </w:rPr>
            </w:pPr>
            <w:r>
              <w:rPr>
                <w:rFonts w:asciiTheme="minorEastAsia" w:hAnsiTheme="minorEastAsia" w:cstheme="minorEastAsia" w:hint="eastAsia"/>
                <w:sz w:val="24"/>
                <w:szCs w:val="24"/>
              </w:rPr>
              <w:t>供货范围</w:t>
            </w:r>
          </w:p>
        </w:tc>
        <w:tc>
          <w:tcPr>
            <w:tcW w:w="81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left"/>
              <w:rPr>
                <w:rFonts w:asciiTheme="minorEastAsia" w:hAnsiTheme="minorEastAsia" w:cstheme="minorEastAsia"/>
                <w:b/>
                <w:sz w:val="24"/>
                <w:szCs w:val="24"/>
              </w:rPr>
            </w:pPr>
            <w:r>
              <w:rPr>
                <w:rFonts w:hint="eastAsia"/>
                <w:b/>
                <w:sz w:val="22"/>
              </w:rPr>
              <w:t>1</w:t>
            </w:r>
            <w:r>
              <w:rPr>
                <w:rFonts w:hint="eastAsia"/>
                <w:b/>
                <w:sz w:val="22"/>
              </w:rPr>
              <w:t>、螺杆泵整体材质</w:t>
            </w:r>
            <w:r>
              <w:rPr>
                <w:rFonts w:hint="eastAsia"/>
                <w:b/>
                <w:sz w:val="22"/>
              </w:rPr>
              <w:t>316L</w:t>
            </w:r>
            <w:r w:rsidRPr="00EA465B">
              <w:rPr>
                <w:rFonts w:hint="eastAsia"/>
                <w:b/>
                <w:sz w:val="22"/>
              </w:rPr>
              <w:t>(</w:t>
            </w:r>
            <w:r w:rsidRPr="00EA465B">
              <w:rPr>
                <w:rFonts w:hint="eastAsia"/>
                <w:b/>
                <w:sz w:val="22"/>
              </w:rPr>
              <w:t>非涂层）</w:t>
            </w:r>
            <w:r>
              <w:rPr>
                <w:rFonts w:hint="eastAsia"/>
                <w:b/>
                <w:sz w:val="22"/>
              </w:rPr>
              <w:t>，转子采用多线转子型线，单级，非单头变距螺杆或罗茨真空泵；</w:t>
            </w:r>
            <w:r>
              <w:rPr>
                <w:rFonts w:hint="eastAsia"/>
                <w:b/>
                <w:sz w:val="22"/>
              </w:rPr>
              <w:t>2</w:t>
            </w:r>
            <w:r>
              <w:rPr>
                <w:rFonts w:hint="eastAsia"/>
                <w:b/>
                <w:sz w:val="22"/>
              </w:rPr>
              <w:t>、螺杆泵电机采用永磁同步变频电机。</w:t>
            </w:r>
            <w:r>
              <w:rPr>
                <w:rFonts w:hint="eastAsia"/>
                <w:b/>
                <w:sz w:val="22"/>
              </w:rPr>
              <w:t>3</w:t>
            </w:r>
            <w:r>
              <w:rPr>
                <w:rFonts w:hint="eastAsia"/>
                <w:b/>
                <w:sz w:val="22"/>
              </w:rPr>
              <w:t>、螺杆泵轴承采用</w:t>
            </w:r>
            <w:r>
              <w:rPr>
                <w:rFonts w:hint="eastAsia"/>
                <w:b/>
                <w:sz w:val="22"/>
              </w:rPr>
              <w:t>FAG</w:t>
            </w:r>
            <w:r>
              <w:rPr>
                <w:rFonts w:hint="eastAsia"/>
                <w:b/>
                <w:sz w:val="22"/>
              </w:rPr>
              <w:t>或</w:t>
            </w:r>
            <w:r>
              <w:rPr>
                <w:rFonts w:hint="eastAsia"/>
                <w:b/>
                <w:sz w:val="22"/>
              </w:rPr>
              <w:t>SKF</w:t>
            </w:r>
            <w:r>
              <w:rPr>
                <w:rFonts w:hint="eastAsia"/>
                <w:b/>
                <w:sz w:val="22"/>
              </w:rPr>
              <w:t>高精度重载滚柱和滚锥轴承。</w:t>
            </w:r>
            <w:r>
              <w:rPr>
                <w:rFonts w:hint="eastAsia"/>
                <w:b/>
                <w:sz w:val="22"/>
              </w:rPr>
              <w:t>4</w:t>
            </w:r>
            <w:r>
              <w:rPr>
                <w:rFonts w:hint="eastAsia"/>
                <w:b/>
                <w:sz w:val="22"/>
              </w:rPr>
              <w:t>、配置：包含无油螺杆真空泵、散热器、负压罐、高温油泵、进气缓冲罐，进气过滤器，出气消音器，汽水自调阀组，及喷淋冲洗装置、散热系统、自控系统等集成机组。包括但不仅限于以上相关设备配置，即包括厂家为优化相关流程、工艺参数的必备和专属配置。</w:t>
            </w:r>
            <w:r>
              <w:rPr>
                <w:rFonts w:hint="eastAsia"/>
                <w:b/>
                <w:sz w:val="22"/>
              </w:rPr>
              <w:t>5</w:t>
            </w:r>
            <w:r>
              <w:rPr>
                <w:rFonts w:hint="eastAsia"/>
                <w:b/>
                <w:sz w:val="22"/>
              </w:rPr>
              <w:t>、提供现场指导安装及调试和培训服务。</w:t>
            </w:r>
          </w:p>
        </w:tc>
      </w:tr>
      <w:tr w:rsidR="00EA465B" w:rsidTr="00E97CC4">
        <w:trPr>
          <w:trHeight w:val="820"/>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300" w:lineRule="exact"/>
              <w:ind w:firstLineChars="0" w:firstLine="0"/>
              <w:jc w:val="center"/>
              <w:rPr>
                <w:rFonts w:asciiTheme="minorEastAsia" w:hAnsiTheme="minorEastAsia" w:cstheme="minorEastAsia"/>
                <w:sz w:val="24"/>
                <w:szCs w:val="24"/>
              </w:rPr>
            </w:pPr>
            <w:r>
              <w:rPr>
                <w:rFonts w:asciiTheme="minorEastAsia" w:hAnsiTheme="minorEastAsia" w:cstheme="minorEastAsia" w:hint="eastAsia"/>
                <w:sz w:val="24"/>
                <w:szCs w:val="24"/>
              </w:rPr>
              <w:t>含税总金额（大写）</w:t>
            </w:r>
          </w:p>
        </w:tc>
        <w:tc>
          <w:tcPr>
            <w:tcW w:w="81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465B" w:rsidRDefault="00EA465B" w:rsidP="00E97CC4">
            <w:pPr>
              <w:pStyle w:val="af6"/>
              <w:spacing w:line="400" w:lineRule="exact"/>
              <w:ind w:firstLineChars="0" w:firstLine="0"/>
              <w:jc w:val="left"/>
              <w:rPr>
                <w:rFonts w:asciiTheme="minorEastAsia" w:hAnsiTheme="minorEastAsia" w:cstheme="minorEastAsia"/>
                <w:sz w:val="24"/>
                <w:szCs w:val="24"/>
              </w:rPr>
            </w:pPr>
          </w:p>
        </w:tc>
      </w:tr>
      <w:tr w:rsidR="00EA465B" w:rsidTr="00E97CC4">
        <w:trPr>
          <w:trHeight w:val="546"/>
        </w:trPr>
        <w:tc>
          <w:tcPr>
            <w:tcW w:w="966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65B" w:rsidRDefault="00EA465B" w:rsidP="00E97CC4">
            <w:pPr>
              <w:pStyle w:val="af6"/>
              <w:spacing w:line="300" w:lineRule="exact"/>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该价款为系卖方履行本合同项下的所有内容而能获得的全部价款，包括货款、运费、上车费、保险费、包装费、指导安装、调试、培训费、税金等，除此之外，不做任何调整，如有遗漏，均视为卖方的自愿让利行为。</w:t>
            </w:r>
          </w:p>
        </w:tc>
      </w:tr>
    </w:tbl>
    <w:p w:rsidR="00EA465B" w:rsidRDefault="00EA465B" w:rsidP="00EA465B">
      <w:pPr>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第二条质量标准及验收要求</w:t>
      </w:r>
      <w:r>
        <w:rPr>
          <w:rFonts w:asciiTheme="minorEastAsia" w:hAnsiTheme="minorEastAsia" w:cstheme="minorEastAsia" w:hint="eastAsia"/>
          <w:sz w:val="24"/>
          <w:szCs w:val="24"/>
        </w:rPr>
        <w:br/>
        <w:t>1.质量要求：执行国家现行法律法规及行业相关标准，且满足买方使用要求。</w:t>
      </w:r>
    </w:p>
    <w:p w:rsidR="00EA465B" w:rsidRDefault="00EA465B" w:rsidP="00EA465B">
      <w:pPr>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2.质保期：标的物（包括设备及相关配件）质量实行质保期内“三包”，质保期为真空泵机组整体（含配套设备、）质保期3年，消耗品如真空泵机油、皮带、油管、电磁阀、联轴器、</w:t>
      </w:r>
      <w:r>
        <w:rPr>
          <w:rFonts w:asciiTheme="minorEastAsia" w:hAnsiTheme="minorEastAsia" w:cstheme="minorEastAsia" w:hint="eastAsia"/>
          <w:sz w:val="24"/>
          <w:szCs w:val="24"/>
        </w:rPr>
        <w:lastRenderedPageBreak/>
        <w:t>保养包、过滤器芯、排水阀等易消耗品保修1年；永磁电机5年整机质保，出现因设备自身质量，无条件更换电机。10年内出现消磁（功率因素≤0.92为考核标准），无条件更换电机。质保期自标的物运行验收合格之日起开始计算。</w:t>
      </w:r>
    </w:p>
    <w:p w:rsidR="00EA465B" w:rsidRDefault="00EA465B" w:rsidP="00EA465B">
      <w:pPr>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3.验收要求：</w:t>
      </w:r>
    </w:p>
    <w:p w:rsidR="00EA465B" w:rsidRDefault="00EA465B" w:rsidP="00EA465B">
      <w:pPr>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3.1标的物到厂验收：需方和供方共同验收设备详细配置清单范围内的货物，货物型号、规格、数量、铭牌参数、生产商（品牌）等与配置清单一致，无外观质量问题、缺件、错件等，视为到厂验收合格。</w:t>
      </w:r>
    </w:p>
    <w:p w:rsidR="00EA465B" w:rsidRDefault="00EA465B" w:rsidP="00EA465B">
      <w:pPr>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3.2标的物运行验收：需方安装完成后，经供方检查和调试合格，并指导培训需方操作和维修人员后，供需双方共同开展72小时运行验收，运行验收包括设备整体运行性能参数、72小时节电率</w:t>
      </w:r>
      <w:r w:rsidR="004F61D5">
        <w:rPr>
          <w:rFonts w:asciiTheme="minorEastAsia" w:hAnsiTheme="minorEastAsia" w:cstheme="minorEastAsia" w:hint="eastAsia"/>
          <w:sz w:val="24"/>
          <w:szCs w:val="24"/>
        </w:rPr>
        <w:t>（≥30%）</w:t>
      </w:r>
      <w:r>
        <w:rPr>
          <w:rFonts w:asciiTheme="minorEastAsia" w:hAnsiTheme="minorEastAsia" w:cstheme="minorEastAsia" w:hint="eastAsia"/>
          <w:sz w:val="24"/>
          <w:szCs w:val="24"/>
        </w:rPr>
        <w:t>考核。</w:t>
      </w:r>
    </w:p>
    <w:p w:rsidR="00EA465B" w:rsidRDefault="00EA465B" w:rsidP="00EA465B">
      <w:pPr>
        <w:adjustRightInd w:val="0"/>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第三条交货地点、交货方式及交货时间</w:t>
      </w:r>
      <w:r>
        <w:rPr>
          <w:rFonts w:asciiTheme="minorEastAsia" w:hAnsiTheme="minorEastAsia" w:cstheme="minorEastAsia" w:hint="eastAsia"/>
          <w:sz w:val="24"/>
          <w:szCs w:val="24"/>
        </w:rPr>
        <w:br/>
        <w:t>1.交货地点：买方指定地点：四川省德阳市什邡市洛水镇买方物资仓库。</w:t>
      </w:r>
      <w:r>
        <w:rPr>
          <w:rFonts w:asciiTheme="minorEastAsia" w:hAnsiTheme="minorEastAsia" w:cstheme="minorEastAsia" w:hint="eastAsia"/>
          <w:sz w:val="24"/>
          <w:szCs w:val="24"/>
        </w:rPr>
        <w:br/>
        <w:t>2.交货方式：卖方负责送（发）货到本合同项下交货地点。</w:t>
      </w:r>
      <w:r>
        <w:rPr>
          <w:rFonts w:asciiTheme="minorEastAsia" w:hAnsiTheme="minorEastAsia" w:cstheme="minorEastAsia" w:hint="eastAsia"/>
          <w:sz w:val="24"/>
          <w:szCs w:val="24"/>
        </w:rPr>
        <w:br/>
        <w:t>3.交货时间：合同签订生效后，预付款到账之日起90个自然日内完成交货。</w:t>
      </w:r>
      <w:r>
        <w:rPr>
          <w:rFonts w:asciiTheme="minorEastAsia" w:hAnsiTheme="minorEastAsia" w:cstheme="minorEastAsia" w:hint="eastAsia"/>
          <w:sz w:val="24"/>
          <w:szCs w:val="24"/>
        </w:rPr>
        <w:br/>
        <w:t>第四条运输方式、包装要求、费用承担</w:t>
      </w:r>
      <w:r>
        <w:rPr>
          <w:rFonts w:asciiTheme="minorEastAsia" w:hAnsiTheme="minorEastAsia" w:cstheme="minorEastAsia" w:hint="eastAsia"/>
          <w:sz w:val="24"/>
          <w:szCs w:val="24"/>
        </w:rPr>
        <w:br/>
        <w:t>1.运输方式：汽车运输。</w:t>
      </w:r>
      <w:r>
        <w:rPr>
          <w:rFonts w:asciiTheme="minorEastAsia" w:hAnsiTheme="minorEastAsia" w:cstheme="minorEastAsia" w:hint="eastAsia"/>
          <w:sz w:val="24"/>
          <w:szCs w:val="24"/>
        </w:rPr>
        <w:b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asciiTheme="minorEastAsia" w:hAnsiTheme="minorEastAsia" w:cstheme="minorEastAsia" w:hint="eastAsia"/>
          <w:sz w:val="24"/>
          <w:szCs w:val="24"/>
        </w:rPr>
        <w:br/>
        <w:t>3.风险及费用承担：标的物运输过程中的一切货损风险和交付买方之前的运费、保险费、上车费、杂费等相关费用均由卖方承担。</w:t>
      </w:r>
      <w:r>
        <w:rPr>
          <w:rFonts w:asciiTheme="minorEastAsia" w:hAnsiTheme="minorEastAsia" w:cstheme="minorEastAsia" w:hint="eastAsia"/>
          <w:sz w:val="24"/>
          <w:szCs w:val="24"/>
        </w:rPr>
        <w:br/>
        <w:t>第五条标的物验收及异议处理</w:t>
      </w:r>
      <w:r>
        <w:rPr>
          <w:rFonts w:asciiTheme="minorEastAsia" w:hAnsiTheme="minorEastAsia" w:cstheme="minorEastAsia" w:hint="eastAsia"/>
          <w:sz w:val="24"/>
          <w:szCs w:val="24"/>
        </w:rPr>
        <w:br/>
        <w:t>1.标的物验收标准按本合同第二条（质量标准及验收要求）执行，标的物的数量、质量、型号规格、外观等一切货物指标以买方的验收结果为准。</w:t>
      </w:r>
      <w:r>
        <w:rPr>
          <w:rFonts w:asciiTheme="minorEastAsia" w:hAnsiTheme="minorEastAsia" w:cstheme="minorEastAsia" w:hint="eastAsia"/>
          <w:sz w:val="24"/>
          <w:szCs w:val="24"/>
        </w:rPr>
        <w:br/>
        <w:t>2.如标的物的数量、质量、型号规格、外观</w:t>
      </w:r>
      <w:r w:rsidR="004F61D5">
        <w:rPr>
          <w:rFonts w:asciiTheme="minorEastAsia" w:hAnsiTheme="minorEastAsia" w:cstheme="minorEastAsia" w:hint="eastAsia"/>
          <w:sz w:val="24"/>
          <w:szCs w:val="24"/>
        </w:rPr>
        <w:t>、性能指标</w:t>
      </w:r>
      <w:r>
        <w:rPr>
          <w:rFonts w:asciiTheme="minorEastAsia" w:hAnsiTheme="minorEastAsia" w:cstheme="minorEastAsia" w:hint="eastAsia"/>
          <w:sz w:val="24"/>
          <w:szCs w:val="24"/>
        </w:rPr>
        <w:t>等一切货物指标不符合合同约定或未通过买方验收的，买方有权不予收货；卖方应按买方要求退货或换货，并承担由此产生的所有费用。</w:t>
      </w:r>
      <w:r>
        <w:rPr>
          <w:rFonts w:asciiTheme="minorEastAsia" w:hAnsiTheme="minorEastAsia" w:cstheme="minorEastAsia" w:hint="eastAsia"/>
          <w:sz w:val="24"/>
          <w:szCs w:val="24"/>
        </w:rPr>
        <w:b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asciiTheme="minorEastAsia" w:hAnsiTheme="minorEastAsia" w:cstheme="minorEastAsia" w:hint="eastAsia"/>
          <w:sz w:val="24"/>
          <w:szCs w:val="24"/>
        </w:rPr>
        <w:br/>
      </w:r>
      <w:r>
        <w:rPr>
          <w:rFonts w:asciiTheme="minorEastAsia" w:hAnsiTheme="minorEastAsia" w:cstheme="minorEastAsia" w:hint="eastAsia"/>
          <w:sz w:val="24"/>
          <w:szCs w:val="24"/>
        </w:rPr>
        <w:lastRenderedPageBreak/>
        <w:t>第六条付款方式及发票</w:t>
      </w:r>
      <w:r>
        <w:rPr>
          <w:rFonts w:asciiTheme="minorEastAsia" w:hAnsiTheme="minorEastAsia" w:cstheme="minorEastAsia" w:hint="eastAsia"/>
          <w:sz w:val="24"/>
          <w:szCs w:val="24"/>
        </w:rPr>
        <w:br/>
        <w:t>1.</w:t>
      </w:r>
      <w:r>
        <w:rPr>
          <w:rFonts w:asciiTheme="minorEastAsia" w:hAnsiTheme="minorEastAsia" w:cs="黑体" w:hint="eastAsia"/>
          <w:kern w:val="0"/>
          <w:sz w:val="28"/>
          <w:szCs w:val="28"/>
        </w:rPr>
        <w:t xml:space="preserve"> </w:t>
      </w:r>
      <w:r>
        <w:rPr>
          <w:rFonts w:asciiTheme="minorEastAsia" w:hAnsiTheme="minorEastAsia" w:cstheme="minorEastAsia" w:hint="eastAsia"/>
          <w:sz w:val="24"/>
          <w:szCs w:val="24"/>
        </w:rPr>
        <w:t>付款方式：以现汇或银行电子承兑汇票支付，合同签订生效之日起，招标方按合同总额的30%向中标方支付预付款；货物发（送）到招标方指定交货地点，经招标方初步验收合格，并收到中标方开具的合法有效的全额增值税专用发票后，招标方按合同总额的30%支付到货款；设备安装调试验收合格后，招标方再按合同总额的30%支付货款，剩余合同总额的10%作为质保金，从计算质保开始满1年且无任何质量问题后无息付清。</w:t>
      </w:r>
      <w:r>
        <w:rPr>
          <w:rFonts w:asciiTheme="minorEastAsia" w:hAnsiTheme="minorEastAsia" w:cstheme="minorEastAsia" w:hint="eastAsia"/>
          <w:b/>
          <w:sz w:val="24"/>
          <w:szCs w:val="24"/>
        </w:rPr>
        <w:t>发票：一票制，卖方开具全额增值税专用发票（税率13%）。</w:t>
      </w:r>
      <w:r>
        <w:rPr>
          <w:rFonts w:asciiTheme="minorEastAsia" w:hAnsiTheme="minorEastAsia" w:cstheme="minorEastAsia" w:hint="eastAsia"/>
          <w:sz w:val="24"/>
          <w:szCs w:val="24"/>
        </w:rPr>
        <w:br/>
        <w:t>第七条违约责任</w:t>
      </w:r>
      <w:r>
        <w:rPr>
          <w:rFonts w:asciiTheme="minorEastAsia" w:hAnsiTheme="minorEastAsia" w:cstheme="minorEastAsia" w:hint="eastAsia"/>
          <w:sz w:val="24"/>
          <w:szCs w:val="24"/>
        </w:rPr>
        <w:br/>
        <w:t>1.卖方应具备合法的经营资质，并向买方主动提供相应证件。买方有权核验卖方的主体资格、资信状况、相关资质等。如因弄虚作假造成的一切法律责任和经济纠纷由卖方承担。</w:t>
      </w:r>
      <w:r>
        <w:rPr>
          <w:rFonts w:asciiTheme="minorEastAsia" w:hAnsiTheme="minorEastAsia" w:cstheme="minorEastAsia" w:hint="eastAsia"/>
          <w:sz w:val="24"/>
          <w:szCs w:val="24"/>
        </w:rPr>
        <w:br/>
        <w:t>2.卖方必须保证所供货物的质量及数量，如卖方弄虚作假，买方不予结算。给买方造成损失的，卖方承担相应的经济责任与法律责任。</w:t>
      </w:r>
      <w:r>
        <w:rPr>
          <w:rFonts w:asciiTheme="minorEastAsia" w:hAnsiTheme="minorEastAsia" w:cstheme="minorEastAsia" w:hint="eastAsia"/>
          <w:sz w:val="24"/>
          <w:szCs w:val="24"/>
        </w:rPr>
        <w:br/>
        <w:t>3.卖方必须按合同约定，提前或按时交付标的物。否则，每逾期一天，卖方按合同总金额的0.5％向买方支付违约金。若逾期时间超过20个自然日，买方有权提前解除本合同，卖方应在合同终止之日起5个工作日内全额退还买方已支付的全部款项，并按合同总金额20%向买方支付违约金，给买方造成损失的，还应赔偿。</w:t>
      </w:r>
      <w:r>
        <w:rPr>
          <w:rFonts w:asciiTheme="minorEastAsia" w:hAnsiTheme="minorEastAsia" w:cstheme="minorEastAsia" w:hint="eastAsia"/>
          <w:sz w:val="24"/>
          <w:szCs w:val="24"/>
        </w:rPr>
        <w:b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rsidR="00EA465B" w:rsidRDefault="00EA465B" w:rsidP="00EA465B">
      <w:pPr>
        <w:adjustRightInd w:val="0"/>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5.因不可抗力使合同无法履行，则应解除合同。如不可抗力只是暂时阻碍合同履行，则一般采取延期履行合同的方式。凡发生不可抗力事件，当事方已尽力采取补救措施但仍未避免损失的情况下，可不负赔偿责任，但是应立即以书面形式通知对方，并在7日内提交记载不可抗力的详细情况及无法履行本合同的证明文件。市场价格波动、铁路运力不足不得作为免责事由，双方另有约定的除外。</w:t>
      </w:r>
    </w:p>
    <w:p w:rsidR="00EA465B" w:rsidRDefault="00EA465B" w:rsidP="00EA465B">
      <w:pPr>
        <w:adjustRightInd w:val="0"/>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第八条争议解决方式</w:t>
      </w:r>
      <w:r>
        <w:rPr>
          <w:rFonts w:asciiTheme="minorEastAsia" w:hAnsiTheme="minorEastAsia" w:cstheme="minorEastAsia" w:hint="eastAsia"/>
          <w:sz w:val="24"/>
          <w:szCs w:val="24"/>
        </w:rPr>
        <w:br/>
        <w:t>因履行本合同而产生争议或纠纷，买卖双方应尽量协商解决，协商不成的，应向买方住所地有管辖权的人民法院提起诉讼。</w:t>
      </w:r>
      <w:r>
        <w:rPr>
          <w:rFonts w:asciiTheme="minorEastAsia" w:hAnsiTheme="minorEastAsia" w:cstheme="minorEastAsia" w:hint="eastAsia"/>
          <w:sz w:val="24"/>
          <w:szCs w:val="24"/>
        </w:rPr>
        <w:br/>
        <w:t>第九条合同有效期限</w:t>
      </w:r>
      <w:r>
        <w:rPr>
          <w:rFonts w:asciiTheme="minorEastAsia" w:hAnsiTheme="minorEastAsia" w:cstheme="minorEastAsia" w:hint="eastAsia"/>
          <w:sz w:val="24"/>
          <w:szCs w:val="24"/>
        </w:rPr>
        <w:br/>
        <w:t>本合同有效期自2025年X月X日起至质保期结束之日止。</w:t>
      </w:r>
    </w:p>
    <w:p w:rsidR="00EA465B" w:rsidRDefault="00EA465B" w:rsidP="00EA465B">
      <w:pPr>
        <w:adjustRightInd w:val="0"/>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第十条合同生效及份数                 </w:t>
      </w:r>
      <w:r>
        <w:rPr>
          <w:rFonts w:asciiTheme="minorEastAsia" w:hAnsiTheme="minorEastAsia" w:cstheme="minorEastAsia" w:hint="eastAsia"/>
          <w:sz w:val="24"/>
          <w:szCs w:val="24"/>
        </w:rPr>
        <w:br/>
        <w:t>本合同自买卖双方加盖公章/合同专用章后生效。本合同一式肆份，买卖双方各执贰份，具有同等法律效力。</w:t>
      </w:r>
      <w:r>
        <w:rPr>
          <w:rFonts w:asciiTheme="minorEastAsia" w:hAnsiTheme="minorEastAsia" w:cstheme="minorEastAsia" w:hint="eastAsia"/>
          <w:sz w:val="24"/>
          <w:szCs w:val="24"/>
        </w:rPr>
        <w:br/>
        <w:t>第十一条其它约定事项</w:t>
      </w:r>
      <w:r>
        <w:rPr>
          <w:rFonts w:asciiTheme="minorEastAsia" w:hAnsiTheme="minorEastAsia" w:cstheme="minorEastAsia" w:hint="eastAsia"/>
          <w:sz w:val="24"/>
          <w:szCs w:val="24"/>
        </w:rPr>
        <w:br/>
        <w:t>1.买方的真实意思表示以买方用印公章/合同专用章后的合同为准，本合同项下加盖的其他买方印章及买方员工签字无效，对买方不具有约束力。若由此给卖方造成损失的，买方不承担任何责任。</w:t>
      </w:r>
      <w:r>
        <w:rPr>
          <w:rFonts w:asciiTheme="minorEastAsia" w:hAnsiTheme="minorEastAsia" w:cstheme="minorEastAsia" w:hint="eastAsia"/>
          <w:sz w:val="24"/>
          <w:szCs w:val="24"/>
        </w:rPr>
        <w:br/>
        <w:t>2.质量问题处理：质保期内，经双方业务代表现场检查并确认是产品质量问题的，卖方无条件予以更换或退货，更换或退货所产生的所有费用，由卖方全额承担；如买方选择退货处理的，卖方须在买方发出退货通知后7个自然日内全额退还买方已付款项，同时买卖双方需另行签订产品质量问题处理协议书。</w:t>
      </w:r>
      <w:r>
        <w:rPr>
          <w:rFonts w:asciiTheme="minorEastAsia" w:hAnsiTheme="minorEastAsia" w:cstheme="minorEastAsia" w:hint="eastAsia"/>
          <w:sz w:val="24"/>
          <w:szCs w:val="24"/>
        </w:rPr>
        <w:br/>
        <w:t>3.双方以本合同载明的通讯联络方式作为通知的依据，双方员工通过未载明的微信账号发送通知的，应出具证明劳动关系的响应材料。双方通讯方式变更的，应提前三天书面通知对方，否则按原通讯方式送达仍视为有效送达。</w:t>
      </w:r>
    </w:p>
    <w:p w:rsidR="00EA465B" w:rsidRDefault="00EA465B" w:rsidP="00EA465B">
      <w:pPr>
        <w:numPr>
          <w:ilvl w:val="0"/>
          <w:numId w:val="8"/>
        </w:numPr>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随机附产品使用说明书、产品合格证等文件资料。</w:t>
      </w:r>
    </w:p>
    <w:p w:rsidR="00EA465B" w:rsidRDefault="00EA465B" w:rsidP="00EA465B">
      <w:pPr>
        <w:numPr>
          <w:ilvl w:val="0"/>
          <w:numId w:val="8"/>
        </w:numPr>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p>
    <w:p w:rsidR="00EA465B" w:rsidRDefault="00EA465B" w:rsidP="00EA465B">
      <w:pPr>
        <w:spacing w:line="4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（以下无正文）</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4"/>
        <w:gridCol w:w="4820"/>
      </w:tblGrid>
      <w:tr w:rsidR="00EA465B" w:rsidTr="00E97CC4">
        <w:tc>
          <w:tcPr>
            <w:tcW w:w="4503" w:type="dxa"/>
            <w:tcBorders>
              <w:top w:val="single" w:sz="4" w:space="0" w:color="auto"/>
              <w:left w:val="single" w:sz="4" w:space="0" w:color="auto"/>
              <w:bottom w:val="single" w:sz="4" w:space="0" w:color="auto"/>
              <w:right w:val="single" w:sz="4" w:space="0" w:color="auto"/>
            </w:tcBorders>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买方（盖章）：四川宏达股份有限公司</w:t>
            </w:r>
          </w:p>
        </w:tc>
        <w:tc>
          <w:tcPr>
            <w:tcW w:w="4819" w:type="dxa"/>
            <w:tcBorders>
              <w:top w:val="single" w:sz="4" w:space="0" w:color="auto"/>
              <w:left w:val="nil"/>
              <w:bottom w:val="single" w:sz="4" w:space="0" w:color="auto"/>
              <w:right w:val="single" w:sz="4" w:space="0" w:color="auto"/>
            </w:tcBorders>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卖方（盖章）：</w:t>
            </w:r>
          </w:p>
        </w:tc>
      </w:tr>
      <w:tr w:rsidR="00EA465B" w:rsidTr="00E97CC4">
        <w:trPr>
          <w:trHeight w:val="593"/>
        </w:trPr>
        <w:tc>
          <w:tcPr>
            <w:tcW w:w="4503" w:type="dxa"/>
            <w:tcBorders>
              <w:top w:val="single" w:sz="4" w:space="0" w:color="auto"/>
              <w:left w:val="single" w:sz="4" w:space="0" w:color="auto"/>
              <w:bottom w:val="single" w:sz="4" w:space="0" w:color="auto"/>
              <w:right w:val="single" w:sz="4" w:space="0" w:color="auto"/>
            </w:tcBorders>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法定代表人或委托代理人（签字）：</w:t>
            </w:r>
          </w:p>
        </w:tc>
        <w:tc>
          <w:tcPr>
            <w:tcW w:w="4819" w:type="dxa"/>
            <w:tcBorders>
              <w:top w:val="single" w:sz="4" w:space="0" w:color="auto"/>
              <w:left w:val="nil"/>
              <w:bottom w:val="single" w:sz="4" w:space="0" w:color="auto"/>
              <w:right w:val="single" w:sz="4" w:space="0" w:color="auto"/>
            </w:tcBorders>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法定代表人或委托代理人（签字）：</w:t>
            </w:r>
          </w:p>
        </w:tc>
      </w:tr>
      <w:tr w:rsidR="00EA465B" w:rsidTr="00E97CC4">
        <w:trPr>
          <w:trHeight w:val="413"/>
        </w:trPr>
        <w:tc>
          <w:tcPr>
            <w:tcW w:w="4503" w:type="dxa"/>
            <w:tcBorders>
              <w:top w:val="single" w:sz="4" w:space="0" w:color="auto"/>
              <w:left w:val="single" w:sz="4" w:space="0" w:color="auto"/>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联系电话：08388702056</w:t>
            </w:r>
          </w:p>
        </w:tc>
        <w:tc>
          <w:tcPr>
            <w:tcW w:w="4819" w:type="dxa"/>
            <w:tcBorders>
              <w:top w:val="single" w:sz="4" w:space="0" w:color="auto"/>
              <w:left w:val="nil"/>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EA465B" w:rsidTr="00E97CC4">
        <w:trPr>
          <w:trHeight w:val="413"/>
        </w:trPr>
        <w:tc>
          <w:tcPr>
            <w:tcW w:w="4503" w:type="dxa"/>
            <w:tcBorders>
              <w:top w:val="single" w:sz="4" w:space="0" w:color="auto"/>
              <w:left w:val="single" w:sz="4" w:space="0" w:color="auto"/>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通讯地址：四川省什邡市师古镇九里埂村</w:t>
            </w:r>
          </w:p>
        </w:tc>
        <w:tc>
          <w:tcPr>
            <w:tcW w:w="4819" w:type="dxa"/>
            <w:tcBorders>
              <w:top w:val="single" w:sz="4" w:space="0" w:color="auto"/>
              <w:left w:val="nil"/>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EA465B" w:rsidTr="00E97CC4">
        <w:trPr>
          <w:trHeight w:val="413"/>
        </w:trPr>
        <w:tc>
          <w:tcPr>
            <w:tcW w:w="4503" w:type="dxa"/>
            <w:tcBorders>
              <w:top w:val="single" w:sz="4" w:space="0" w:color="auto"/>
              <w:left w:val="single" w:sz="4" w:space="0" w:color="auto"/>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开户行：中国银行什邡支行</w:t>
            </w:r>
          </w:p>
        </w:tc>
        <w:tc>
          <w:tcPr>
            <w:tcW w:w="4819" w:type="dxa"/>
            <w:tcBorders>
              <w:top w:val="single" w:sz="4" w:space="0" w:color="auto"/>
              <w:left w:val="nil"/>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EA465B" w:rsidTr="00E97CC4">
        <w:trPr>
          <w:trHeight w:val="413"/>
        </w:trPr>
        <w:tc>
          <w:tcPr>
            <w:tcW w:w="4503" w:type="dxa"/>
            <w:tcBorders>
              <w:top w:val="single" w:sz="4" w:space="0" w:color="auto"/>
              <w:left w:val="single" w:sz="4" w:space="0" w:color="auto"/>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帐号：121203636202</w:t>
            </w:r>
          </w:p>
        </w:tc>
        <w:tc>
          <w:tcPr>
            <w:tcW w:w="4819" w:type="dxa"/>
            <w:tcBorders>
              <w:top w:val="single" w:sz="4" w:space="0" w:color="auto"/>
              <w:left w:val="nil"/>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帐号：</w:t>
            </w:r>
          </w:p>
        </w:tc>
      </w:tr>
      <w:tr w:rsidR="00EA465B" w:rsidTr="00E97CC4">
        <w:trPr>
          <w:trHeight w:val="413"/>
        </w:trPr>
        <w:tc>
          <w:tcPr>
            <w:tcW w:w="4503" w:type="dxa"/>
            <w:tcBorders>
              <w:top w:val="single" w:sz="4" w:space="0" w:color="auto"/>
              <w:left w:val="single" w:sz="4" w:space="0" w:color="auto"/>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税号：91510600205363163Y</w:t>
            </w:r>
          </w:p>
        </w:tc>
        <w:tc>
          <w:tcPr>
            <w:tcW w:w="4819" w:type="dxa"/>
            <w:tcBorders>
              <w:top w:val="single" w:sz="4" w:space="0" w:color="auto"/>
              <w:left w:val="nil"/>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税号:</w:t>
            </w:r>
          </w:p>
        </w:tc>
      </w:tr>
      <w:tr w:rsidR="00EA465B" w:rsidTr="00E97CC4">
        <w:trPr>
          <w:trHeight w:val="413"/>
        </w:trPr>
        <w:tc>
          <w:tcPr>
            <w:tcW w:w="4503" w:type="dxa"/>
            <w:tcBorders>
              <w:top w:val="single" w:sz="4" w:space="0" w:color="auto"/>
              <w:left w:val="single" w:sz="4" w:space="0" w:color="auto"/>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签订地点：四川省什邡市洛水镇</w:t>
            </w:r>
          </w:p>
        </w:tc>
        <w:tc>
          <w:tcPr>
            <w:tcW w:w="4819" w:type="dxa"/>
            <w:tcBorders>
              <w:top w:val="single" w:sz="4" w:space="0" w:color="auto"/>
              <w:left w:val="nil"/>
              <w:bottom w:val="single" w:sz="4" w:space="0" w:color="auto"/>
              <w:right w:val="single" w:sz="4" w:space="0" w:color="auto"/>
            </w:tcBorders>
            <w:vAlign w:val="center"/>
          </w:tcPr>
          <w:p w:rsidR="00EA465B" w:rsidRDefault="00EA465B" w:rsidP="00E97CC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签订日期：</w:t>
            </w:r>
          </w:p>
        </w:tc>
      </w:tr>
    </w:tbl>
    <w:p w:rsidR="00E34123" w:rsidRDefault="00E97CC4" w:rsidP="00EA465B">
      <w:pPr>
        <w:spacing w:line="400" w:lineRule="exact"/>
        <w:jc w:val="center"/>
        <w:rPr>
          <w:rFonts w:ascii="宋体" w:hAnsi="宋体" w:cs="仿宋"/>
          <w:szCs w:val="21"/>
        </w:rPr>
      </w:pPr>
      <w:r>
        <w:rPr>
          <w:rFonts w:ascii="宋体" w:hAnsi="宋体" w:hint="eastAsia"/>
          <w:kern w:val="0"/>
          <w:szCs w:val="21"/>
        </w:rPr>
        <w:br w:type="page"/>
      </w:r>
      <w:bookmarkEnd w:id="4"/>
      <w:bookmarkEnd w:id="5"/>
      <w:bookmarkEnd w:id="6"/>
      <w:bookmarkEnd w:id="7"/>
      <w:bookmarkEnd w:id="8"/>
      <w:bookmarkEnd w:id="9"/>
      <w:bookmarkEnd w:id="10"/>
      <w:bookmarkEnd w:id="11"/>
      <w:bookmarkEnd w:id="12"/>
      <w:bookmarkEnd w:id="13"/>
      <w:bookmarkEnd w:id="14"/>
      <w:bookmarkEnd w:id="15"/>
      <w:bookmarkEnd w:id="16"/>
    </w:p>
    <w:p w:rsidR="00E34123" w:rsidRDefault="00E97CC4">
      <w:pPr>
        <w:ind w:firstLineChars="200" w:firstLine="640"/>
        <w:jc w:val="center"/>
        <w:rPr>
          <w:rFonts w:ascii="黑体" w:eastAsia="黑体" w:hAnsi="宋体"/>
          <w:sz w:val="32"/>
          <w:szCs w:val="32"/>
        </w:rPr>
      </w:pPr>
      <w:r>
        <w:rPr>
          <w:rFonts w:ascii="黑体" w:eastAsia="黑体" w:hAnsi="宋体" w:hint="eastAsia"/>
          <w:sz w:val="32"/>
          <w:szCs w:val="32"/>
        </w:rPr>
        <w:lastRenderedPageBreak/>
        <w:t xml:space="preserve"> 第三章 </w:t>
      </w:r>
    </w:p>
    <w:p w:rsidR="00E34123" w:rsidRDefault="00E97CC4">
      <w:pPr>
        <w:ind w:firstLineChars="200" w:firstLine="640"/>
        <w:jc w:val="center"/>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rsidR="00E34123" w:rsidRDefault="00E34123">
      <w:pPr>
        <w:widowControl/>
        <w:tabs>
          <w:tab w:val="left" w:pos="2980"/>
          <w:tab w:val="left" w:pos="3828"/>
          <w:tab w:val="center" w:pos="4422"/>
        </w:tabs>
        <w:autoSpaceDE w:val="0"/>
        <w:autoSpaceDN w:val="0"/>
        <w:ind w:firstLineChars="200" w:firstLine="880"/>
        <w:jc w:val="left"/>
        <w:textAlignment w:val="bottom"/>
        <w:rPr>
          <w:rFonts w:ascii="黑体" w:eastAsia="黑体" w:hAnsi="黑体" w:cs="宋体"/>
          <w:sz w:val="44"/>
          <w:szCs w:val="44"/>
          <w:u w:val="single"/>
        </w:rPr>
      </w:pPr>
    </w:p>
    <w:p w:rsidR="00E34123" w:rsidRDefault="00E97CC4">
      <w:pPr>
        <w:widowControl/>
        <w:tabs>
          <w:tab w:val="left" w:pos="2980"/>
          <w:tab w:val="left" w:pos="3828"/>
          <w:tab w:val="center" w:pos="4422"/>
        </w:tabs>
        <w:autoSpaceDE w:val="0"/>
        <w:autoSpaceDN w:val="0"/>
        <w:ind w:firstLineChars="200" w:firstLine="800"/>
        <w:jc w:val="center"/>
        <w:textAlignment w:val="bottom"/>
        <w:rPr>
          <w:rFonts w:ascii="黑体" w:eastAsia="黑体" w:hAnsi="黑体" w:cs="宋体"/>
          <w:sz w:val="40"/>
          <w:szCs w:val="40"/>
        </w:rPr>
      </w:pPr>
      <w:r>
        <w:rPr>
          <w:rFonts w:ascii="黑体" w:eastAsia="黑体" w:hAnsi="黑体" w:cs="宋体" w:hint="eastAsia"/>
          <w:sz w:val="40"/>
          <w:szCs w:val="40"/>
        </w:rPr>
        <w:t>无油螺杆真空泵组采购</w:t>
      </w:r>
    </w:p>
    <w:p w:rsidR="00E34123" w:rsidRDefault="00E34123">
      <w:pPr>
        <w:widowControl/>
        <w:tabs>
          <w:tab w:val="left" w:pos="2980"/>
          <w:tab w:val="left" w:pos="3828"/>
          <w:tab w:val="center" w:pos="4422"/>
        </w:tabs>
        <w:autoSpaceDE w:val="0"/>
        <w:autoSpaceDN w:val="0"/>
        <w:ind w:firstLineChars="200" w:firstLine="880"/>
        <w:jc w:val="center"/>
        <w:textAlignment w:val="bottom"/>
        <w:rPr>
          <w:rFonts w:ascii="黑体" w:eastAsia="黑体" w:hAnsi="黑体" w:cs="宋体"/>
          <w:sz w:val="44"/>
          <w:szCs w:val="44"/>
        </w:rPr>
      </w:pPr>
    </w:p>
    <w:p w:rsidR="00E34123" w:rsidRDefault="00E34123">
      <w:pPr>
        <w:ind w:firstLineChars="200" w:firstLine="1680"/>
        <w:jc w:val="center"/>
        <w:rPr>
          <w:rFonts w:ascii="黑体" w:eastAsia="黑体"/>
          <w:sz w:val="84"/>
          <w:szCs w:val="84"/>
        </w:rPr>
      </w:pPr>
    </w:p>
    <w:p w:rsidR="00E34123" w:rsidRDefault="00E34123">
      <w:pPr>
        <w:ind w:firstLineChars="200" w:firstLine="1680"/>
        <w:jc w:val="center"/>
        <w:rPr>
          <w:rFonts w:ascii="黑体" w:eastAsia="黑体"/>
          <w:sz w:val="84"/>
          <w:szCs w:val="84"/>
        </w:rPr>
      </w:pPr>
    </w:p>
    <w:p w:rsidR="00E34123" w:rsidRDefault="00E97CC4">
      <w:pPr>
        <w:jc w:val="center"/>
        <w:rPr>
          <w:rFonts w:ascii="楷体_GB2312" w:eastAsia="楷体_GB2312"/>
          <w:sz w:val="72"/>
          <w:szCs w:val="72"/>
        </w:rPr>
      </w:pPr>
      <w:r>
        <w:rPr>
          <w:rFonts w:ascii="楷体_GB2312" w:eastAsia="楷体_GB2312" w:hint="eastAsia"/>
          <w:sz w:val="72"/>
          <w:szCs w:val="72"/>
        </w:rPr>
        <w:t>响应性文件</w:t>
      </w:r>
    </w:p>
    <w:p w:rsidR="00E34123" w:rsidRDefault="00E34123">
      <w:pPr>
        <w:ind w:firstLineChars="200" w:firstLine="720"/>
        <w:jc w:val="center"/>
        <w:rPr>
          <w:rFonts w:ascii="黑体" w:eastAsia="黑体" w:hAnsi="宋体"/>
          <w:sz w:val="36"/>
          <w:szCs w:val="36"/>
        </w:rPr>
      </w:pPr>
    </w:p>
    <w:p w:rsidR="00E34123" w:rsidRDefault="00E34123">
      <w:pPr>
        <w:ind w:firstLineChars="200" w:firstLine="720"/>
        <w:rPr>
          <w:rFonts w:ascii="黑体" w:eastAsia="黑体" w:hAnsi="宋体"/>
          <w:sz w:val="36"/>
          <w:szCs w:val="36"/>
        </w:rPr>
      </w:pPr>
    </w:p>
    <w:p w:rsidR="00E34123" w:rsidRDefault="00E34123">
      <w:pPr>
        <w:ind w:firstLineChars="200" w:firstLine="720"/>
        <w:rPr>
          <w:rFonts w:ascii="黑体" w:eastAsia="黑体" w:hAnsi="宋体"/>
          <w:sz w:val="36"/>
          <w:szCs w:val="36"/>
        </w:rPr>
      </w:pPr>
    </w:p>
    <w:p w:rsidR="00E34123" w:rsidRDefault="00E34123">
      <w:pPr>
        <w:ind w:firstLineChars="200" w:firstLine="720"/>
        <w:rPr>
          <w:rFonts w:ascii="楷体_GB2312" w:eastAsia="楷体_GB2312" w:hAnsi="宋体"/>
          <w:sz w:val="36"/>
          <w:szCs w:val="36"/>
        </w:rPr>
      </w:pPr>
    </w:p>
    <w:p w:rsidR="00E34123" w:rsidRDefault="00E34123">
      <w:pPr>
        <w:ind w:firstLineChars="200" w:firstLine="720"/>
        <w:rPr>
          <w:rFonts w:ascii="楷体_GB2312" w:eastAsia="楷体_GB2312" w:hAnsi="宋体"/>
          <w:sz w:val="36"/>
          <w:szCs w:val="36"/>
        </w:rPr>
      </w:pPr>
    </w:p>
    <w:p w:rsidR="00E34123" w:rsidRDefault="00E34123">
      <w:pPr>
        <w:ind w:firstLineChars="200" w:firstLine="720"/>
        <w:rPr>
          <w:rFonts w:ascii="楷体_GB2312" w:eastAsia="楷体_GB2312" w:hAnsi="宋体"/>
          <w:sz w:val="36"/>
          <w:szCs w:val="36"/>
        </w:rPr>
      </w:pPr>
    </w:p>
    <w:p w:rsidR="00E34123" w:rsidRDefault="00E97CC4">
      <w:pPr>
        <w:spacing w:line="440" w:lineRule="exact"/>
        <w:ind w:firstLineChars="400" w:firstLine="1440"/>
        <w:jc w:val="left"/>
        <w:rPr>
          <w:rFonts w:ascii="楷体_GB2312" w:eastAsia="楷体_GB2312" w:hAnsi="宋体"/>
          <w:sz w:val="36"/>
          <w:szCs w:val="36"/>
        </w:rPr>
      </w:pPr>
      <w:r>
        <w:rPr>
          <w:rFonts w:ascii="楷体_GB2312" w:eastAsia="楷体_GB2312" w:hAnsi="宋体" w:hint="eastAsia"/>
          <w:sz w:val="36"/>
          <w:szCs w:val="36"/>
        </w:rPr>
        <w:t>供应商名称：</w:t>
      </w:r>
      <w:r>
        <w:rPr>
          <w:rFonts w:ascii="楷体_GB2312" w:eastAsia="楷体_GB2312" w:hAnsi="宋体" w:hint="eastAsia"/>
          <w:sz w:val="36"/>
          <w:szCs w:val="36"/>
          <w:u w:val="single"/>
        </w:rPr>
        <w:t xml:space="preserve">                    </w:t>
      </w:r>
      <w:r>
        <w:rPr>
          <w:rFonts w:ascii="楷体_GB2312" w:eastAsia="楷体_GB2312" w:hAnsi="宋体" w:hint="eastAsia"/>
          <w:sz w:val="36"/>
          <w:szCs w:val="36"/>
        </w:rPr>
        <w:t>（盖单位章）</w:t>
      </w:r>
    </w:p>
    <w:p w:rsidR="00E34123" w:rsidRDefault="00E34123">
      <w:pPr>
        <w:ind w:firstLineChars="200" w:firstLine="720"/>
        <w:rPr>
          <w:rFonts w:ascii="楷体_GB2312" w:eastAsia="楷体_GB2312" w:hAnsi="宋体"/>
          <w:sz w:val="36"/>
          <w:szCs w:val="36"/>
        </w:rPr>
      </w:pPr>
    </w:p>
    <w:p w:rsidR="00E34123" w:rsidRDefault="00E34123">
      <w:pPr>
        <w:ind w:firstLineChars="400" w:firstLine="1285"/>
        <w:rPr>
          <w:rFonts w:ascii="新宋体" w:eastAsia="楷体_GB2312" w:hAnsi="新宋体" w:cs="新宋体"/>
          <w:b/>
          <w:sz w:val="32"/>
          <w:u w:val="single"/>
        </w:rPr>
      </w:pPr>
    </w:p>
    <w:p w:rsidR="00E34123" w:rsidRDefault="00E34123">
      <w:pPr>
        <w:ind w:firstLineChars="200" w:firstLine="720"/>
        <w:rPr>
          <w:rFonts w:ascii="楷体_GB2312" w:eastAsia="楷体_GB2312" w:hAnsi="宋体"/>
          <w:sz w:val="36"/>
          <w:szCs w:val="36"/>
        </w:rPr>
      </w:pPr>
    </w:p>
    <w:p w:rsidR="00E34123" w:rsidRDefault="00E97CC4">
      <w:pPr>
        <w:keepNext/>
        <w:keepLines/>
        <w:tabs>
          <w:tab w:val="left" w:pos="215"/>
          <w:tab w:val="center" w:pos="4535"/>
        </w:tabs>
        <w:autoSpaceDE w:val="0"/>
        <w:autoSpaceDN w:val="0"/>
        <w:adjustRightInd w:val="0"/>
        <w:spacing w:before="340" w:after="330"/>
        <w:jc w:val="center"/>
        <w:rPr>
          <w:rFonts w:asciiTheme="minorEastAsia" w:hAnsiTheme="minorEastAsia" w:cs="黑体"/>
          <w:b/>
          <w:bCs/>
          <w:kern w:val="44"/>
          <w:sz w:val="28"/>
          <w:szCs w:val="28"/>
          <w:lang w:val="zh-CN"/>
        </w:rPr>
      </w:pPr>
      <w:r>
        <w:rPr>
          <w:rFonts w:ascii="宋体" w:hAnsi="宋体" w:cs="宋体" w:hint="eastAsia"/>
          <w:b/>
          <w:bCs/>
          <w:sz w:val="28"/>
          <w:szCs w:val="28"/>
        </w:rPr>
        <w:br w:type="page"/>
      </w:r>
      <w:bookmarkStart w:id="17" w:name="_Toc30198"/>
      <w:bookmarkStart w:id="18" w:name="_Toc9978"/>
      <w:bookmarkStart w:id="19" w:name="_Toc4384"/>
      <w:r>
        <w:rPr>
          <w:rFonts w:asciiTheme="minorEastAsia" w:hAnsiTheme="minorEastAsia" w:cs="黑体" w:hint="eastAsia"/>
          <w:b/>
          <w:bCs/>
          <w:kern w:val="44"/>
          <w:sz w:val="28"/>
          <w:szCs w:val="28"/>
          <w:lang w:val="zh-CN"/>
        </w:rPr>
        <w:lastRenderedPageBreak/>
        <w:t>（一）</w:t>
      </w:r>
      <w:r>
        <w:rPr>
          <w:rFonts w:asciiTheme="minorEastAsia" w:hAnsiTheme="minorEastAsia" w:cs="黑体" w:hint="eastAsia"/>
          <w:b/>
          <w:bCs/>
          <w:kern w:val="44"/>
          <w:sz w:val="28"/>
          <w:szCs w:val="28"/>
        </w:rPr>
        <w:t>投标报价</w:t>
      </w:r>
      <w:bookmarkEnd w:id="17"/>
      <w:bookmarkEnd w:id="18"/>
      <w:bookmarkEnd w:id="19"/>
    </w:p>
    <w:p w:rsidR="00E34123" w:rsidRDefault="00E97CC4">
      <w:pPr>
        <w:spacing w:line="560" w:lineRule="exact"/>
        <w:ind w:firstLineChars="200" w:firstLine="480"/>
        <w:rPr>
          <w:rFonts w:asciiTheme="minorEastAsia" w:hAnsiTheme="minorEastAsia"/>
          <w:szCs w:val="21"/>
          <w:u w:val="single"/>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u w:val="single"/>
        </w:rPr>
        <w:t xml:space="preserve">                  </w:t>
      </w:r>
      <w:r>
        <w:rPr>
          <w:rFonts w:asciiTheme="minorEastAsia" w:hAnsiTheme="minorEastAsia" w:cs="宋体" w:hint="eastAsia"/>
          <w:kern w:val="0"/>
          <w:sz w:val="24"/>
          <w:szCs w:val="24"/>
        </w:rPr>
        <w:t>(比选申请人名称)</w:t>
      </w:r>
      <w:r>
        <w:rPr>
          <w:rFonts w:asciiTheme="minorEastAsia" w:hAnsiTheme="minorEastAsia" w:hint="eastAsia"/>
          <w:szCs w:val="21"/>
        </w:rPr>
        <w:t>：</w:t>
      </w:r>
    </w:p>
    <w:p w:rsidR="00E5028C" w:rsidRDefault="00E5028C" w:rsidP="00E5028C">
      <w:pPr>
        <w:pStyle w:val="p0"/>
        <w:spacing w:before="12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sidR="00E97CC4">
        <w:rPr>
          <w:rFonts w:asciiTheme="minorEastAsia" w:eastAsiaTheme="minorEastAsia" w:hAnsiTheme="minorEastAsia" w:hint="eastAsia"/>
        </w:rPr>
        <w:t>我方已仔细研究了</w:t>
      </w:r>
      <w:r w:rsidR="00E97CC4">
        <w:rPr>
          <w:rFonts w:asciiTheme="minorEastAsia" w:hAnsiTheme="minorEastAsia" w:hint="eastAsia"/>
        </w:rPr>
        <w:t>(</w:t>
      </w:r>
      <w:r w:rsidR="00E97CC4" w:rsidRPr="00E5028C">
        <w:rPr>
          <w:rFonts w:asciiTheme="minorEastAsia" w:eastAsiaTheme="minorEastAsia" w:hAnsiTheme="minorEastAsia" w:hint="eastAsia"/>
        </w:rPr>
        <w:t>无油螺杆真空泵组</w:t>
      </w:r>
      <w:r w:rsidR="00E97CC4">
        <w:rPr>
          <w:rFonts w:asciiTheme="minorEastAsia" w:eastAsiaTheme="minorEastAsia" w:hAnsiTheme="minorEastAsia" w:hint="eastAsia"/>
        </w:rPr>
        <w:t>) 比选文件(包括补充通知的全部内容，愿意</w:t>
      </w:r>
      <w:r w:rsidR="00E97CC4">
        <w:rPr>
          <w:rFonts w:asciiTheme="minorEastAsia" w:eastAsiaTheme="minorEastAsia" w:hAnsiTheme="minorEastAsia" w:cs="Arial" w:hint="eastAsia"/>
          <w:bCs/>
          <w:szCs w:val="21"/>
        </w:rPr>
        <w:t>以含税人民币大写：</w:t>
      </w:r>
      <w:r w:rsidR="00E97CC4">
        <w:rPr>
          <w:rFonts w:asciiTheme="minorEastAsia" w:eastAsiaTheme="minorEastAsia" w:hAnsiTheme="minorEastAsia" w:cs="Arial" w:hint="eastAsia"/>
          <w:bCs/>
          <w:szCs w:val="21"/>
          <w:u w:val="single"/>
        </w:rPr>
        <w:t xml:space="preserve">          </w:t>
      </w:r>
      <w:r w:rsidR="00E97CC4">
        <w:rPr>
          <w:rFonts w:asciiTheme="minorEastAsia" w:eastAsiaTheme="minorEastAsia" w:hAnsiTheme="minorEastAsia" w:cs="Arial" w:hint="eastAsia"/>
          <w:bCs/>
          <w:szCs w:val="21"/>
        </w:rPr>
        <w:t>元</w:t>
      </w:r>
      <w:r w:rsidR="00E97CC4">
        <w:rPr>
          <w:spacing w:val="-3"/>
        </w:rPr>
        <w:t>（¥</w:t>
      </w:r>
      <w:r w:rsidR="00E97CC4">
        <w:rPr>
          <w:rFonts w:hint="eastAsia"/>
          <w:spacing w:val="-3"/>
        </w:rPr>
        <w:t>：</w:t>
      </w:r>
      <w:r w:rsidR="00E97CC4">
        <w:rPr>
          <w:spacing w:val="-3"/>
          <w:u w:val="single"/>
        </w:rPr>
        <w:tab/>
        <w:t xml:space="preserve">            </w:t>
      </w:r>
      <w:r w:rsidR="00E97CC4">
        <w:rPr>
          <w:spacing w:val="-3"/>
        </w:rPr>
        <w:t>元</w:t>
      </w:r>
      <w:r w:rsidR="00E97CC4">
        <w:rPr>
          <w:spacing w:val="-13"/>
        </w:rPr>
        <w:t>）</w:t>
      </w:r>
      <w:r w:rsidR="00E97CC4">
        <w:rPr>
          <w:rFonts w:asciiTheme="minorEastAsia" w:eastAsiaTheme="minorEastAsia" w:hAnsiTheme="minorEastAsia" w:hint="eastAsia"/>
          <w:bCs/>
        </w:rPr>
        <w:t>（其中增值</w:t>
      </w:r>
      <w:r w:rsidR="00E97CC4">
        <w:rPr>
          <w:rFonts w:asciiTheme="minorEastAsia" w:eastAsiaTheme="minorEastAsia" w:hAnsiTheme="minorEastAsia" w:hint="eastAsia"/>
        </w:rPr>
        <w:t>税税率为</w:t>
      </w:r>
      <w:r w:rsidR="00E97CC4">
        <w:rPr>
          <w:rFonts w:asciiTheme="minorEastAsia" w:eastAsiaTheme="minorEastAsia" w:hAnsiTheme="minorEastAsia" w:hint="eastAsia"/>
          <w:u w:val="single"/>
        </w:rPr>
        <w:t xml:space="preserve">     </w:t>
      </w:r>
      <w:r w:rsidR="00E97CC4">
        <w:rPr>
          <w:rFonts w:asciiTheme="minorEastAsia" w:eastAsiaTheme="minorEastAsia" w:hAnsiTheme="minorEastAsia" w:hint="eastAsia"/>
        </w:rPr>
        <w:t>%）的比选总报价，</w:t>
      </w:r>
      <w:r w:rsidR="00E97CC4">
        <w:rPr>
          <w:rFonts w:asciiTheme="minorEastAsia" w:hAnsiTheme="minorEastAsia" w:hint="eastAsia"/>
        </w:rPr>
        <w:t>交货</w:t>
      </w:r>
      <w:r w:rsidR="00E97CC4">
        <w:rPr>
          <w:rFonts w:asciiTheme="minorEastAsia" w:eastAsiaTheme="minorEastAsia" w:hAnsiTheme="minorEastAsia" w:hint="eastAsia"/>
        </w:rPr>
        <w:t>期限：</w:t>
      </w:r>
      <w:r w:rsidR="00E97CC4">
        <w:rPr>
          <w:rFonts w:asciiTheme="minorEastAsia" w:eastAsiaTheme="minorEastAsia" w:hAnsiTheme="minorEastAsia" w:hint="eastAsia"/>
          <w:u w:val="single"/>
        </w:rPr>
        <w:t xml:space="preserve">          </w:t>
      </w:r>
      <w:r w:rsidR="00E97CC4">
        <w:rPr>
          <w:rFonts w:asciiTheme="minorEastAsia" w:eastAsiaTheme="minorEastAsia" w:hAnsiTheme="minorEastAsia" w:hint="eastAsia"/>
        </w:rPr>
        <w:t>，按比选文件规定的条件和要求承担合同规定的全部工作，并承担相关的责任，质量</w:t>
      </w:r>
      <w:r w:rsidR="00E97CC4">
        <w:rPr>
          <w:rFonts w:asciiTheme="minorEastAsia" w:hAnsiTheme="minorEastAsia" w:hint="eastAsia"/>
        </w:rPr>
        <w:t>验收</w:t>
      </w:r>
      <w:r w:rsidR="00E97CC4">
        <w:rPr>
          <w:rFonts w:asciiTheme="minorEastAsia" w:eastAsiaTheme="minorEastAsia" w:hAnsiTheme="minorEastAsia" w:hint="eastAsia"/>
        </w:rPr>
        <w:t>标准：</w:t>
      </w:r>
      <w:r w:rsidR="00E97CC4">
        <w:rPr>
          <w:rFonts w:asciiTheme="minorEastAsia" w:eastAsiaTheme="minorEastAsia" w:hAnsiTheme="minorEastAsia" w:hint="eastAsia"/>
          <w:u w:val="single"/>
        </w:rPr>
        <w:t xml:space="preserve">                    </w:t>
      </w:r>
      <w:r w:rsidR="00E97CC4">
        <w:rPr>
          <w:rFonts w:asciiTheme="minorEastAsia" w:eastAsiaTheme="minorEastAsia" w:hAnsiTheme="minorEastAsia" w:hint="eastAsia"/>
        </w:rPr>
        <w:t>。</w:t>
      </w:r>
      <w:r w:rsidRPr="00E5028C">
        <w:rPr>
          <w:rFonts w:asciiTheme="minorEastAsia" w:eastAsiaTheme="minorEastAsia" w:hAnsiTheme="minorEastAsia" w:hint="eastAsia"/>
        </w:rPr>
        <w:t>付款方式：</w:t>
      </w:r>
      <w:r w:rsidRPr="00E5028C">
        <w:rPr>
          <w:rFonts w:asciiTheme="minorEastAsia" w:eastAsiaTheme="minorEastAsia" w:hAnsiTheme="minorEastAsia" w:hint="eastAsia"/>
          <w:u w:val="single"/>
        </w:rPr>
        <w:t>响应贵方</w:t>
      </w:r>
      <w:r>
        <w:rPr>
          <w:rFonts w:asciiTheme="minorEastAsia" w:eastAsiaTheme="minorEastAsia" w:hAnsiTheme="minorEastAsia" w:hint="eastAsia"/>
          <w:u w:val="single"/>
        </w:rPr>
        <w:t>招标</w:t>
      </w:r>
      <w:r w:rsidRPr="00E5028C">
        <w:rPr>
          <w:rFonts w:asciiTheme="minorEastAsia" w:eastAsiaTheme="minorEastAsia" w:hAnsiTheme="minorEastAsia" w:hint="eastAsia"/>
          <w:u w:val="single"/>
        </w:rPr>
        <w:t>文件要求。</w:t>
      </w:r>
      <w:r w:rsidRPr="00E5028C">
        <w:rPr>
          <w:rFonts w:asciiTheme="minorEastAsia" w:eastAsiaTheme="minorEastAsia" w:hAnsiTheme="minorEastAsia" w:hint="eastAsia"/>
        </w:rPr>
        <w:t>交货期：</w:t>
      </w:r>
      <w:r w:rsidRPr="00E5028C">
        <w:rPr>
          <w:rFonts w:asciiTheme="minorEastAsia" w:eastAsiaTheme="minorEastAsia" w:hAnsiTheme="minorEastAsia" w:hint="eastAsia"/>
          <w:u w:val="single"/>
        </w:rPr>
        <w:t>合同签订生效后，预付款到账之日起90个自然日内完成交货。</w:t>
      </w:r>
    </w:p>
    <w:p w:rsidR="00E34123" w:rsidRPr="00E5028C" w:rsidRDefault="00E5028C" w:rsidP="00E5028C">
      <w:pPr>
        <w:pStyle w:val="p0"/>
        <w:spacing w:before="12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sidR="00E97CC4">
        <w:rPr>
          <w:rFonts w:asciiTheme="minorEastAsia" w:eastAsiaTheme="minorEastAsia" w:hAnsiTheme="minorEastAsia" w:hint="eastAsia"/>
        </w:rPr>
        <w:t>我公司承诺在投标有效期</w:t>
      </w:r>
      <w:r w:rsidR="00E97CC4">
        <w:rPr>
          <w:rFonts w:asciiTheme="minorEastAsia" w:hAnsiTheme="minorEastAsia" w:hint="eastAsia"/>
          <w:u w:val="single"/>
        </w:rPr>
        <w:t>3</w:t>
      </w:r>
      <w:r w:rsidR="00E97CC4">
        <w:rPr>
          <w:rFonts w:asciiTheme="minorEastAsia" w:eastAsiaTheme="minorEastAsia" w:hAnsiTheme="minorEastAsia" w:hint="eastAsia"/>
          <w:u w:val="single"/>
        </w:rPr>
        <w:t>0</w:t>
      </w:r>
      <w:r w:rsidR="00E97CC4">
        <w:rPr>
          <w:rFonts w:asciiTheme="minorEastAsia" w:eastAsiaTheme="minorEastAsia" w:hAnsiTheme="minorEastAsia" w:hint="eastAsia"/>
        </w:rPr>
        <w:t>日历天内不修改、撤销比选文件。</w:t>
      </w:r>
    </w:p>
    <w:p w:rsidR="00E34123" w:rsidRDefault="00E97CC4">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3、如我方中标，我方承诺：</w:t>
      </w:r>
    </w:p>
    <w:p w:rsidR="00E34123" w:rsidRDefault="00E97CC4">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（1）在签订合同时不向你方提出附加条件；</w:t>
      </w:r>
    </w:p>
    <w:p w:rsidR="00E34123" w:rsidRDefault="00E97CC4">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（2）在合同约定的期限内完成合同规定的全部义务。</w:t>
      </w:r>
    </w:p>
    <w:p w:rsidR="00E34123" w:rsidRDefault="00E97CC4">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u w:val="single"/>
        </w:rPr>
        <w:t xml:space="preserve">                        </w:t>
      </w:r>
      <w:r>
        <w:rPr>
          <w:rFonts w:asciiTheme="minorEastAsia" w:hAnsiTheme="minorEastAsia" w:hint="eastAsia"/>
          <w:sz w:val="24"/>
          <w:szCs w:val="24"/>
        </w:rPr>
        <w:t>。（其他补充说明）。</w:t>
      </w:r>
    </w:p>
    <w:p w:rsidR="00E34123" w:rsidRDefault="00E34123">
      <w:pPr>
        <w:spacing w:line="560" w:lineRule="exact"/>
        <w:ind w:firstLineChars="200" w:firstLine="420"/>
        <w:rPr>
          <w:rFonts w:asciiTheme="minorEastAsia" w:hAnsiTheme="minorEastAsia"/>
          <w:szCs w:val="21"/>
        </w:rPr>
      </w:pPr>
    </w:p>
    <w:p w:rsidR="00E34123" w:rsidRDefault="00E34123">
      <w:pPr>
        <w:spacing w:line="560" w:lineRule="exact"/>
        <w:ind w:firstLineChars="200" w:firstLine="480"/>
        <w:rPr>
          <w:rFonts w:asciiTheme="minorEastAsia" w:hAnsiTheme="minorEastAsia"/>
          <w:sz w:val="24"/>
          <w:szCs w:val="24"/>
        </w:rPr>
      </w:pPr>
    </w:p>
    <w:p w:rsidR="00E34123" w:rsidRDefault="00E97CC4">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                                  报价单位：</w:t>
      </w:r>
      <w:r>
        <w:rPr>
          <w:rFonts w:asciiTheme="minorEastAsia" w:hAnsiTheme="minorEastAsia" w:hint="eastAsia"/>
          <w:sz w:val="24"/>
          <w:szCs w:val="24"/>
          <w:u w:val="single"/>
        </w:rPr>
        <w:t xml:space="preserve">                  </w:t>
      </w:r>
      <w:r>
        <w:rPr>
          <w:rFonts w:asciiTheme="minorEastAsia" w:hAnsiTheme="minorEastAsia" w:hint="eastAsia"/>
          <w:sz w:val="24"/>
          <w:szCs w:val="24"/>
        </w:rPr>
        <w:t>（盖单位章）</w:t>
      </w:r>
    </w:p>
    <w:p w:rsidR="00E34123" w:rsidRDefault="00E97CC4">
      <w:pPr>
        <w:spacing w:line="560" w:lineRule="exact"/>
        <w:ind w:firstLineChars="200" w:firstLine="480"/>
        <w:rPr>
          <w:rFonts w:asciiTheme="minorEastAsia" w:hAnsiTheme="minorEastAsia"/>
          <w:sz w:val="24"/>
          <w:szCs w:val="24"/>
          <w:u w:val="single"/>
        </w:rPr>
      </w:pPr>
      <w:r>
        <w:rPr>
          <w:rFonts w:asciiTheme="minorEastAsia" w:hAnsiTheme="minorEastAsia" w:hint="eastAsia"/>
          <w:sz w:val="24"/>
          <w:szCs w:val="24"/>
        </w:rPr>
        <w:t xml:space="preserve">                                    联系人：</w:t>
      </w:r>
      <w:r>
        <w:rPr>
          <w:rFonts w:asciiTheme="minorEastAsia" w:hAnsiTheme="minorEastAsia" w:hint="eastAsia"/>
          <w:sz w:val="24"/>
          <w:szCs w:val="24"/>
          <w:u w:val="single"/>
        </w:rPr>
        <w:t xml:space="preserve">       </w:t>
      </w:r>
      <w:r>
        <w:rPr>
          <w:rFonts w:asciiTheme="minorEastAsia" w:hAnsiTheme="minorEastAsia" w:hint="eastAsia"/>
          <w:sz w:val="24"/>
          <w:szCs w:val="24"/>
        </w:rPr>
        <w:t>电话：</w:t>
      </w:r>
      <w:r>
        <w:rPr>
          <w:rFonts w:asciiTheme="minorEastAsia" w:hAnsiTheme="minorEastAsia" w:hint="eastAsia"/>
          <w:sz w:val="24"/>
          <w:szCs w:val="24"/>
          <w:u w:val="single"/>
        </w:rPr>
        <w:t xml:space="preserve">             </w:t>
      </w:r>
    </w:p>
    <w:p w:rsidR="00E34123" w:rsidRDefault="00E97CC4">
      <w:pPr>
        <w:spacing w:line="560" w:lineRule="exact"/>
        <w:ind w:firstLineChars="200" w:firstLine="480"/>
        <w:rPr>
          <w:rFonts w:asciiTheme="minorEastAsia" w:hAnsiTheme="minorEastAsia"/>
          <w:szCs w:val="21"/>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w:t>
      </w:r>
    </w:p>
    <w:p w:rsidR="00E34123" w:rsidRDefault="00E34123">
      <w:pPr>
        <w:spacing w:line="360" w:lineRule="auto"/>
        <w:ind w:firstLineChars="200" w:firstLine="480"/>
        <w:rPr>
          <w:rFonts w:ascii="宋体" w:hAnsi="宋体"/>
          <w:sz w:val="24"/>
        </w:rPr>
      </w:pPr>
    </w:p>
    <w:p w:rsidR="00E34123" w:rsidRDefault="00E34123">
      <w:pPr>
        <w:ind w:firstLineChars="200" w:firstLine="562"/>
        <w:jc w:val="left"/>
        <w:rPr>
          <w:rFonts w:ascii="宋体" w:hAnsi="宋体" w:cs="宋体"/>
          <w:b/>
          <w:bCs/>
          <w:sz w:val="28"/>
          <w:szCs w:val="28"/>
        </w:rPr>
      </w:pPr>
    </w:p>
    <w:p w:rsidR="00E34123" w:rsidRDefault="00E34123">
      <w:pPr>
        <w:ind w:firstLineChars="200" w:firstLine="562"/>
        <w:jc w:val="left"/>
        <w:rPr>
          <w:rFonts w:ascii="宋体" w:hAnsi="宋体" w:cs="宋体"/>
          <w:b/>
          <w:bCs/>
          <w:sz w:val="28"/>
          <w:szCs w:val="28"/>
        </w:rPr>
      </w:pPr>
    </w:p>
    <w:p w:rsidR="00E34123" w:rsidRDefault="00E34123">
      <w:pPr>
        <w:ind w:firstLineChars="200" w:firstLine="562"/>
        <w:jc w:val="left"/>
        <w:rPr>
          <w:rFonts w:ascii="宋体" w:hAnsi="宋体" w:cs="宋体"/>
          <w:b/>
          <w:bCs/>
          <w:sz w:val="28"/>
          <w:szCs w:val="28"/>
        </w:rPr>
      </w:pPr>
    </w:p>
    <w:p w:rsidR="00E34123" w:rsidRDefault="00E34123">
      <w:pPr>
        <w:ind w:firstLineChars="200" w:firstLine="562"/>
        <w:jc w:val="left"/>
        <w:rPr>
          <w:rFonts w:ascii="宋体" w:hAnsi="宋体" w:cs="宋体"/>
          <w:b/>
          <w:bCs/>
          <w:sz w:val="28"/>
          <w:szCs w:val="28"/>
        </w:rPr>
      </w:pPr>
    </w:p>
    <w:p w:rsidR="00E34123" w:rsidRDefault="00E34123">
      <w:pPr>
        <w:ind w:firstLineChars="200" w:firstLine="562"/>
        <w:jc w:val="left"/>
        <w:rPr>
          <w:rFonts w:ascii="宋体" w:hAnsi="宋体" w:cs="宋体"/>
          <w:b/>
          <w:bCs/>
          <w:sz w:val="28"/>
          <w:szCs w:val="28"/>
        </w:rPr>
      </w:pPr>
    </w:p>
    <w:p w:rsidR="00E34123" w:rsidRDefault="00E34123">
      <w:pPr>
        <w:ind w:firstLineChars="200" w:firstLine="562"/>
        <w:jc w:val="left"/>
        <w:rPr>
          <w:rFonts w:ascii="宋体" w:hAnsi="宋体" w:cs="宋体"/>
          <w:b/>
          <w:bCs/>
          <w:sz w:val="28"/>
          <w:szCs w:val="28"/>
        </w:rPr>
      </w:pPr>
    </w:p>
    <w:p w:rsidR="00E34123" w:rsidRDefault="00E34123">
      <w:pPr>
        <w:widowControl/>
        <w:spacing w:line="360" w:lineRule="auto"/>
        <w:ind w:firstLineChars="200" w:firstLine="480"/>
        <w:rPr>
          <w:rFonts w:ascii="宋体" w:hAnsi="宋体" w:cs="宋体"/>
          <w:sz w:val="24"/>
        </w:rPr>
        <w:sectPr w:rsidR="00E34123">
          <w:footerReference w:type="even" r:id="rId12"/>
          <w:footerReference w:type="default" r:id="rId13"/>
          <w:pgSz w:w="11906" w:h="16838"/>
          <w:pgMar w:top="1440" w:right="1191" w:bottom="1440" w:left="1191" w:header="851" w:footer="992" w:gutter="0"/>
          <w:pgNumType w:start="0"/>
          <w:cols w:space="720"/>
          <w:titlePg/>
          <w:docGrid w:type="lines" w:linePitch="312"/>
        </w:sectPr>
      </w:pPr>
    </w:p>
    <w:p w:rsidR="00E34123" w:rsidRPr="00E97CC4" w:rsidRDefault="00E97CC4" w:rsidP="00E97CC4">
      <w:pPr>
        <w:spacing w:line="360" w:lineRule="auto"/>
        <w:ind w:firstLineChars="200" w:firstLine="562"/>
        <w:jc w:val="center"/>
        <w:rPr>
          <w:rFonts w:ascii="宋体" w:hAnsi="宋体" w:cs="宋体"/>
          <w:b/>
          <w:bCs/>
          <w:sz w:val="28"/>
          <w:szCs w:val="28"/>
        </w:rPr>
      </w:pPr>
      <w:r w:rsidRPr="00E97CC4">
        <w:rPr>
          <w:rFonts w:ascii="宋体" w:hAnsi="宋体" w:cs="宋体" w:hint="eastAsia"/>
          <w:b/>
          <w:bCs/>
          <w:sz w:val="28"/>
          <w:szCs w:val="28"/>
        </w:rPr>
        <w:lastRenderedPageBreak/>
        <w:t>（二）设备详细配置清单</w:t>
      </w:r>
    </w:p>
    <w:tbl>
      <w:tblPr>
        <w:tblW w:w="9893" w:type="dxa"/>
        <w:tblInd w:w="-10" w:type="dxa"/>
        <w:tblLook w:val="04A0"/>
      </w:tblPr>
      <w:tblGrid>
        <w:gridCol w:w="666"/>
        <w:gridCol w:w="2054"/>
        <w:gridCol w:w="2894"/>
        <w:gridCol w:w="975"/>
        <w:gridCol w:w="752"/>
        <w:gridCol w:w="1339"/>
        <w:gridCol w:w="1213"/>
      </w:tblGrid>
      <w:tr w:rsidR="00E34123">
        <w:trPr>
          <w:trHeight w:val="377"/>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jc w:val="center"/>
              <w:rPr>
                <w:rFonts w:ascii="黑体" w:eastAsia="黑体" w:hAnsi="黑体"/>
                <w:kern w:val="0"/>
                <w:szCs w:val="21"/>
              </w:rPr>
            </w:pPr>
            <w:r>
              <w:rPr>
                <w:rFonts w:ascii="黑体" w:eastAsia="黑体" w:hAnsi="黑体" w:hint="eastAsia"/>
                <w:kern w:val="0"/>
              </w:rPr>
              <w:t>序号</w:t>
            </w:r>
          </w:p>
        </w:tc>
        <w:tc>
          <w:tcPr>
            <w:tcW w:w="2054" w:type="dxa"/>
            <w:tcBorders>
              <w:top w:val="single" w:sz="4" w:space="0" w:color="auto"/>
              <w:left w:val="nil"/>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kern w:val="0"/>
              </w:rPr>
              <w:t>名称</w:t>
            </w:r>
          </w:p>
        </w:tc>
        <w:tc>
          <w:tcPr>
            <w:tcW w:w="2894" w:type="dxa"/>
            <w:tcBorders>
              <w:top w:val="single" w:sz="4" w:space="0" w:color="auto"/>
              <w:left w:val="nil"/>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kern w:val="0"/>
              </w:rPr>
              <w:t>规格型号/参数</w:t>
            </w:r>
          </w:p>
        </w:tc>
        <w:tc>
          <w:tcPr>
            <w:tcW w:w="975" w:type="dxa"/>
            <w:tcBorders>
              <w:top w:val="single" w:sz="4" w:space="0" w:color="auto"/>
              <w:left w:val="nil"/>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kern w:val="0"/>
              </w:rPr>
              <w:t>计量</w:t>
            </w:r>
          </w:p>
          <w:p w:rsidR="00E34123" w:rsidRDefault="00E97CC4">
            <w:pPr>
              <w:widowControl/>
              <w:jc w:val="center"/>
              <w:rPr>
                <w:rFonts w:ascii="黑体" w:eastAsia="黑体" w:hAnsi="黑体"/>
                <w:kern w:val="0"/>
                <w:szCs w:val="21"/>
              </w:rPr>
            </w:pPr>
            <w:r>
              <w:rPr>
                <w:rFonts w:ascii="黑体" w:eastAsia="黑体" w:hAnsi="黑体" w:hint="eastAsia"/>
                <w:kern w:val="0"/>
              </w:rPr>
              <w:t>单位</w:t>
            </w:r>
          </w:p>
        </w:tc>
        <w:tc>
          <w:tcPr>
            <w:tcW w:w="752" w:type="dxa"/>
            <w:tcBorders>
              <w:top w:val="single" w:sz="4" w:space="0" w:color="auto"/>
              <w:left w:val="nil"/>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kern w:val="0"/>
              </w:rPr>
              <w:t>数量</w:t>
            </w:r>
          </w:p>
        </w:tc>
        <w:tc>
          <w:tcPr>
            <w:tcW w:w="1339" w:type="dxa"/>
            <w:tcBorders>
              <w:top w:val="single" w:sz="4" w:space="0" w:color="auto"/>
              <w:left w:val="nil"/>
              <w:bottom w:val="single" w:sz="4" w:space="0" w:color="auto"/>
              <w:right w:val="single" w:sz="4" w:space="0" w:color="auto"/>
            </w:tcBorders>
          </w:tcPr>
          <w:p w:rsidR="00E34123" w:rsidRDefault="00E97CC4">
            <w:pPr>
              <w:widowControl/>
              <w:jc w:val="center"/>
              <w:rPr>
                <w:rFonts w:ascii="黑体" w:eastAsia="黑体" w:hAnsi="黑体"/>
                <w:kern w:val="0"/>
                <w:szCs w:val="21"/>
              </w:rPr>
            </w:pPr>
            <w:r>
              <w:rPr>
                <w:rFonts w:ascii="黑体" w:eastAsia="黑体" w:hAnsi="黑体" w:hint="eastAsia"/>
                <w:kern w:val="0"/>
              </w:rPr>
              <w:t>生产厂家/品牌</w:t>
            </w:r>
          </w:p>
        </w:tc>
        <w:tc>
          <w:tcPr>
            <w:tcW w:w="1213" w:type="dxa"/>
            <w:tcBorders>
              <w:top w:val="single" w:sz="4" w:space="0" w:color="auto"/>
              <w:left w:val="nil"/>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kern w:val="0"/>
              </w:rPr>
              <w:t>备注</w:t>
            </w:r>
          </w:p>
        </w:tc>
      </w:tr>
      <w:tr w:rsidR="00E34123">
        <w:trPr>
          <w:trHeight w:val="377"/>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1</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center"/>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center"/>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center"/>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center"/>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2</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3</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4</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5</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6</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7</w:t>
            </w:r>
            <w:r>
              <w:rPr>
                <w:rFonts w:ascii="黑体" w:eastAsia="黑体" w:hAnsi="黑体" w:hint="eastAsia"/>
                <w:bCs/>
              </w:rPr>
              <w:t xml:space="preserve"> </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spacing w:before="68"/>
              <w:jc w:val="center"/>
              <w:rPr>
                <w:rFonts w:ascii="黑体" w:eastAsia="黑体" w:hAnsi="黑体"/>
                <w:kern w:val="0"/>
                <w:szCs w:val="21"/>
              </w:rPr>
            </w:pPr>
            <w:r>
              <w:rPr>
                <w:rFonts w:ascii="黑体" w:eastAsia="黑体" w:hAnsi="黑体" w:hint="eastAsia"/>
              </w:rPr>
              <w:t>8</w:t>
            </w:r>
          </w:p>
        </w:tc>
        <w:tc>
          <w:tcPr>
            <w:tcW w:w="205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r w:rsidR="00E34123">
        <w:trPr>
          <w:trHeight w:val="474"/>
        </w:trPr>
        <w:tc>
          <w:tcPr>
            <w:tcW w:w="666" w:type="dxa"/>
            <w:tcBorders>
              <w:top w:val="single" w:sz="4" w:space="0" w:color="auto"/>
              <w:left w:val="single" w:sz="4" w:space="0" w:color="auto"/>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rPr>
              <w:t>…</w:t>
            </w:r>
          </w:p>
        </w:tc>
        <w:tc>
          <w:tcPr>
            <w:tcW w:w="2054" w:type="dxa"/>
            <w:tcBorders>
              <w:top w:val="single" w:sz="4" w:space="0" w:color="auto"/>
              <w:left w:val="nil"/>
              <w:bottom w:val="single" w:sz="4" w:space="0" w:color="auto"/>
              <w:right w:val="single" w:sz="4" w:space="0" w:color="auto"/>
            </w:tcBorders>
            <w:vAlign w:val="center"/>
          </w:tcPr>
          <w:p w:rsidR="00E34123" w:rsidRDefault="00E97CC4">
            <w:pPr>
              <w:widowControl/>
              <w:jc w:val="center"/>
              <w:rPr>
                <w:rFonts w:ascii="黑体" w:eastAsia="黑体" w:hAnsi="黑体"/>
                <w:kern w:val="0"/>
                <w:szCs w:val="21"/>
              </w:rPr>
            </w:pPr>
            <w:r>
              <w:rPr>
                <w:rFonts w:ascii="黑体" w:eastAsia="黑体" w:hAnsi="黑体" w:hint="eastAsia"/>
              </w:rPr>
              <w:t>…</w:t>
            </w:r>
          </w:p>
        </w:tc>
        <w:tc>
          <w:tcPr>
            <w:tcW w:w="2894"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975" w:type="dxa"/>
            <w:tcBorders>
              <w:top w:val="single" w:sz="4" w:space="0" w:color="auto"/>
              <w:left w:val="nil"/>
              <w:bottom w:val="single" w:sz="4" w:space="0" w:color="auto"/>
              <w:right w:val="single" w:sz="4" w:space="0" w:color="auto"/>
            </w:tcBorders>
            <w:vAlign w:val="center"/>
          </w:tcPr>
          <w:p w:rsidR="00E34123" w:rsidRDefault="00E34123">
            <w:pPr>
              <w:widowControl/>
              <w:jc w:val="left"/>
              <w:rPr>
                <w:rFonts w:ascii="黑体" w:eastAsia="黑体" w:hAnsi="黑体"/>
                <w:kern w:val="0"/>
                <w:szCs w:val="21"/>
              </w:rPr>
            </w:pPr>
          </w:p>
        </w:tc>
        <w:tc>
          <w:tcPr>
            <w:tcW w:w="752"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339"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c>
          <w:tcPr>
            <w:tcW w:w="1213" w:type="dxa"/>
            <w:tcBorders>
              <w:top w:val="single" w:sz="4" w:space="0" w:color="auto"/>
              <w:left w:val="nil"/>
              <w:bottom w:val="single" w:sz="4" w:space="0" w:color="auto"/>
              <w:right w:val="single" w:sz="4" w:space="0" w:color="auto"/>
            </w:tcBorders>
          </w:tcPr>
          <w:p w:rsidR="00E34123" w:rsidRDefault="00E34123">
            <w:pPr>
              <w:widowControl/>
              <w:jc w:val="left"/>
              <w:rPr>
                <w:rFonts w:ascii="黑体" w:eastAsia="黑体" w:hAnsi="黑体"/>
                <w:kern w:val="0"/>
                <w:szCs w:val="21"/>
              </w:rPr>
            </w:pPr>
          </w:p>
        </w:tc>
      </w:tr>
    </w:tbl>
    <w:p w:rsidR="00E34123" w:rsidRDefault="00E97CC4">
      <w:pPr>
        <w:tabs>
          <w:tab w:val="left" w:pos="5580"/>
        </w:tabs>
        <w:spacing w:line="360" w:lineRule="auto"/>
        <w:rPr>
          <w:rFonts w:ascii="仿宋" w:eastAsia="仿宋" w:hAnsi="仿宋" w:cs="Times New Roman"/>
          <w:b/>
          <w:bCs/>
          <w:sz w:val="24"/>
          <w:szCs w:val="24"/>
        </w:rPr>
      </w:pPr>
      <w:r>
        <w:rPr>
          <w:rFonts w:ascii="仿宋" w:eastAsia="仿宋" w:hAnsi="仿宋" w:hint="eastAsia"/>
          <w:b/>
          <w:bCs/>
          <w:sz w:val="24"/>
          <w:szCs w:val="24"/>
        </w:rPr>
        <w:t>注:</w:t>
      </w:r>
    </w:p>
    <w:p w:rsidR="00E34123" w:rsidRDefault="00E97CC4" w:rsidP="00EA465B">
      <w:pPr>
        <w:pStyle w:val="20"/>
        <w:spacing w:line="400" w:lineRule="exact"/>
        <w:ind w:firstLine="480"/>
        <w:rPr>
          <w:rFonts w:ascii="黑体" w:eastAsia="黑体" w:hAnsi="黑体"/>
          <w:szCs w:val="21"/>
        </w:rPr>
      </w:pPr>
      <w:r>
        <w:rPr>
          <w:rFonts w:ascii="黑体" w:eastAsia="黑体" w:hAnsi="黑体" w:hint="eastAsia"/>
        </w:rPr>
        <w:t>1.此处所列项目应按照招标文件的配置要求，对标的物全部内容进行统计，表内项目不足，投标人可依次增减。</w:t>
      </w:r>
    </w:p>
    <w:p w:rsidR="00E34123" w:rsidRDefault="00E97CC4" w:rsidP="00EA465B">
      <w:pPr>
        <w:pStyle w:val="20"/>
        <w:spacing w:line="400" w:lineRule="exact"/>
        <w:ind w:firstLine="480"/>
        <w:rPr>
          <w:rFonts w:ascii="黑体" w:eastAsia="黑体" w:hAnsi="黑体"/>
          <w:bCs/>
        </w:rPr>
      </w:pPr>
      <w:r>
        <w:rPr>
          <w:rFonts w:ascii="黑体" w:eastAsia="黑体" w:hAnsi="黑体" w:hint="eastAsia"/>
          <w:bCs/>
        </w:rPr>
        <w:t>2.投标人可根据实际供货内容自行修改。</w:t>
      </w:r>
    </w:p>
    <w:p w:rsidR="00E34123" w:rsidRDefault="00E97CC4" w:rsidP="00EA465B">
      <w:pPr>
        <w:pStyle w:val="20"/>
        <w:spacing w:line="400" w:lineRule="exact"/>
        <w:ind w:firstLine="480"/>
        <w:rPr>
          <w:rFonts w:ascii="黑体" w:eastAsia="黑体" w:hAnsi="黑体"/>
        </w:rPr>
      </w:pPr>
      <w:r>
        <w:rPr>
          <w:rFonts w:ascii="黑体" w:eastAsia="黑体" w:hAnsi="黑体" w:hint="eastAsia"/>
        </w:rPr>
        <w:t>3.设备及资料明细表请按类别排序，将全部供货范围按上表格式罗列。</w:t>
      </w:r>
    </w:p>
    <w:p w:rsidR="00E34123" w:rsidRDefault="00E97CC4">
      <w:pPr>
        <w:rPr>
          <w:rFonts w:ascii="Calibri" w:eastAsia="宋体" w:hAnsi="Calibri"/>
          <w:szCs w:val="21"/>
        </w:rPr>
      </w:pPr>
      <w:r>
        <w:t xml:space="preserve"> </w:t>
      </w:r>
    </w:p>
    <w:p w:rsidR="00E34123" w:rsidRDefault="00E97CC4">
      <w:pPr>
        <w:spacing w:line="400" w:lineRule="exact"/>
        <w:jc w:val="left"/>
        <w:rPr>
          <w:rFonts w:ascii="黑体" w:eastAsia="黑体" w:hAnsi="黑体"/>
        </w:rPr>
      </w:pPr>
      <w:r>
        <w:rPr>
          <w:rFonts w:ascii="黑体" w:eastAsia="黑体" w:hAnsi="黑体" w:hint="eastAsia"/>
        </w:rPr>
        <w:t xml:space="preserve"> </w:t>
      </w:r>
    </w:p>
    <w:p w:rsidR="00E34123" w:rsidRDefault="00E97CC4">
      <w:pPr>
        <w:spacing w:line="400" w:lineRule="exact"/>
        <w:jc w:val="left"/>
        <w:rPr>
          <w:rFonts w:ascii="黑体" w:eastAsia="黑体" w:hAnsi="黑体"/>
        </w:rPr>
      </w:pPr>
      <w:r>
        <w:rPr>
          <w:rFonts w:ascii="黑体" w:eastAsia="黑体" w:hAnsi="黑体" w:hint="eastAsia"/>
        </w:rPr>
        <w:t xml:space="preserve"> </w:t>
      </w:r>
    </w:p>
    <w:p w:rsidR="00E34123" w:rsidRDefault="00E97CC4">
      <w:pPr>
        <w:spacing w:line="360" w:lineRule="auto"/>
        <w:ind w:firstLineChars="1300" w:firstLine="3120"/>
        <w:jc w:val="right"/>
        <w:rPr>
          <w:rFonts w:ascii="黑体" w:eastAsia="黑体" w:hAnsi="黑体"/>
          <w:sz w:val="24"/>
          <w:szCs w:val="24"/>
        </w:rPr>
      </w:pPr>
      <w:r>
        <w:rPr>
          <w:rFonts w:ascii="黑体" w:eastAsia="黑体" w:hAnsi="黑体" w:hint="eastAsia"/>
          <w:kern w:val="0"/>
          <w:sz w:val="24"/>
          <w:szCs w:val="24"/>
        </w:rPr>
        <w:t>投标人名称</w:t>
      </w:r>
      <w:r>
        <w:rPr>
          <w:rFonts w:ascii="黑体" w:eastAsia="黑体" w:hAnsi="黑体" w:hint="eastAsia"/>
          <w:sz w:val="24"/>
          <w:szCs w:val="24"/>
        </w:rPr>
        <w:t>（全称并加盖公章）</w:t>
      </w:r>
      <w:r>
        <w:rPr>
          <w:rFonts w:ascii="黑体" w:eastAsia="黑体" w:hAnsi="黑体" w:hint="eastAsia"/>
          <w:kern w:val="0"/>
          <w:sz w:val="24"/>
          <w:szCs w:val="24"/>
        </w:rPr>
        <w:t>：</w:t>
      </w:r>
      <w:r>
        <w:rPr>
          <w:rFonts w:ascii="黑体" w:eastAsia="黑体" w:hAnsi="黑体" w:hint="eastAsia"/>
          <w:kern w:val="0"/>
          <w:sz w:val="24"/>
          <w:szCs w:val="24"/>
          <w:u w:val="single"/>
        </w:rPr>
        <w:t xml:space="preserve">       </w:t>
      </w:r>
    </w:p>
    <w:p w:rsidR="00E34123" w:rsidRDefault="00E97CC4">
      <w:pPr>
        <w:spacing w:line="360" w:lineRule="auto"/>
        <w:ind w:firstLineChars="1300" w:firstLine="3120"/>
        <w:jc w:val="right"/>
        <w:rPr>
          <w:rFonts w:ascii="黑体" w:eastAsia="黑体" w:hAnsi="黑体"/>
          <w:sz w:val="24"/>
          <w:szCs w:val="24"/>
        </w:rPr>
      </w:pPr>
      <w:r>
        <w:rPr>
          <w:rFonts w:ascii="黑体" w:eastAsia="黑体" w:hAnsi="黑体" w:hint="eastAsia"/>
          <w:sz w:val="24"/>
          <w:szCs w:val="24"/>
          <w:u w:val="single"/>
        </w:rPr>
        <w:t xml:space="preserve">           </w:t>
      </w:r>
    </w:p>
    <w:p w:rsidR="00E34123" w:rsidRDefault="00E97CC4">
      <w:pPr>
        <w:spacing w:line="360" w:lineRule="auto"/>
        <w:rPr>
          <w:rFonts w:ascii="宋体" w:hAnsi="宋体" w:cs="宋体"/>
          <w:b/>
          <w:bCs/>
          <w:sz w:val="28"/>
          <w:szCs w:val="28"/>
        </w:rPr>
      </w:pPr>
      <w:r>
        <w:rPr>
          <w:rFonts w:ascii="黑体" w:eastAsia="黑体" w:hAnsi="黑体" w:hint="eastAsia"/>
          <w:bCs/>
          <w:sz w:val="24"/>
          <w:szCs w:val="24"/>
        </w:rPr>
        <w:t xml:space="preserve">                                          日 期:</w:t>
      </w:r>
      <w:r>
        <w:rPr>
          <w:rFonts w:ascii="黑体" w:eastAsia="黑体" w:hAnsi="黑体" w:hint="eastAsia"/>
          <w:bCs/>
          <w:sz w:val="24"/>
          <w:szCs w:val="24"/>
          <w:u w:val="single"/>
        </w:rPr>
        <w:t xml:space="preserve">      </w:t>
      </w:r>
      <w:r>
        <w:rPr>
          <w:rFonts w:ascii="黑体" w:eastAsia="黑体" w:hAnsi="黑体" w:hint="eastAsia"/>
          <w:bCs/>
          <w:sz w:val="24"/>
          <w:szCs w:val="24"/>
        </w:rPr>
        <w:t>年</w:t>
      </w:r>
      <w:r>
        <w:rPr>
          <w:rFonts w:ascii="黑体" w:eastAsia="黑体" w:hAnsi="黑体" w:hint="eastAsia"/>
          <w:bCs/>
          <w:sz w:val="24"/>
          <w:szCs w:val="24"/>
          <w:u w:val="single"/>
        </w:rPr>
        <w:t xml:space="preserve">    </w:t>
      </w:r>
      <w:r>
        <w:rPr>
          <w:rFonts w:ascii="黑体" w:eastAsia="黑体" w:hAnsi="黑体" w:hint="eastAsia"/>
          <w:bCs/>
          <w:sz w:val="24"/>
          <w:szCs w:val="24"/>
        </w:rPr>
        <w:t>月</w:t>
      </w:r>
      <w:r>
        <w:rPr>
          <w:rFonts w:ascii="黑体" w:eastAsia="黑体" w:hAnsi="黑体" w:hint="eastAsia"/>
          <w:bCs/>
          <w:sz w:val="24"/>
          <w:szCs w:val="24"/>
          <w:u w:val="single"/>
        </w:rPr>
        <w:t xml:space="preserve">    </w:t>
      </w:r>
      <w:r>
        <w:rPr>
          <w:rFonts w:ascii="黑体" w:eastAsia="黑体" w:hAnsi="黑体" w:hint="eastAsia"/>
          <w:bCs/>
          <w:sz w:val="24"/>
          <w:szCs w:val="24"/>
        </w:rPr>
        <w:t>日</w:t>
      </w:r>
      <w:r>
        <w:rPr>
          <w:rFonts w:ascii="黑体" w:eastAsia="黑体" w:hAnsi="黑体" w:hint="eastAsia"/>
          <w:kern w:val="0"/>
          <w:sz w:val="24"/>
          <w:szCs w:val="24"/>
        </w:rPr>
        <w:t xml:space="preserve">  </w:t>
      </w:r>
    </w:p>
    <w:p w:rsidR="00E34123" w:rsidRDefault="00E34123">
      <w:pPr>
        <w:spacing w:line="360" w:lineRule="auto"/>
        <w:ind w:firstLineChars="200" w:firstLine="562"/>
        <w:jc w:val="center"/>
        <w:rPr>
          <w:rFonts w:ascii="宋体" w:hAnsi="宋体" w:cs="宋体"/>
          <w:b/>
          <w:bCs/>
          <w:sz w:val="28"/>
          <w:szCs w:val="28"/>
        </w:rPr>
      </w:pPr>
    </w:p>
    <w:p w:rsidR="00E34123" w:rsidRDefault="00E34123">
      <w:pPr>
        <w:spacing w:line="360" w:lineRule="auto"/>
        <w:ind w:firstLineChars="200" w:firstLine="562"/>
        <w:jc w:val="center"/>
        <w:rPr>
          <w:rFonts w:ascii="宋体" w:hAnsi="宋体" w:cs="宋体"/>
          <w:b/>
          <w:bCs/>
          <w:sz w:val="28"/>
          <w:szCs w:val="28"/>
        </w:rPr>
      </w:pPr>
    </w:p>
    <w:p w:rsidR="00E34123" w:rsidRDefault="00E34123">
      <w:pPr>
        <w:spacing w:line="360" w:lineRule="auto"/>
        <w:ind w:firstLineChars="200" w:firstLine="562"/>
        <w:jc w:val="center"/>
        <w:rPr>
          <w:rFonts w:ascii="宋体" w:hAnsi="宋体" w:cs="宋体"/>
          <w:b/>
          <w:bCs/>
          <w:sz w:val="28"/>
          <w:szCs w:val="28"/>
        </w:rPr>
      </w:pPr>
    </w:p>
    <w:p w:rsidR="00E34123" w:rsidRDefault="00E34123">
      <w:pPr>
        <w:spacing w:line="360" w:lineRule="auto"/>
        <w:ind w:firstLineChars="200" w:firstLine="562"/>
        <w:jc w:val="center"/>
        <w:rPr>
          <w:rFonts w:ascii="宋体" w:hAnsi="宋体" w:cs="宋体"/>
          <w:b/>
          <w:bCs/>
          <w:sz w:val="28"/>
          <w:szCs w:val="28"/>
        </w:rPr>
      </w:pPr>
    </w:p>
    <w:p w:rsidR="00E34123" w:rsidRDefault="00E34123">
      <w:pPr>
        <w:spacing w:line="360" w:lineRule="auto"/>
        <w:ind w:firstLineChars="200" w:firstLine="562"/>
        <w:jc w:val="center"/>
        <w:rPr>
          <w:rFonts w:ascii="宋体" w:hAnsi="宋体" w:cs="宋体"/>
          <w:b/>
          <w:bCs/>
          <w:sz w:val="28"/>
          <w:szCs w:val="28"/>
        </w:rPr>
      </w:pPr>
    </w:p>
    <w:p w:rsidR="00E97CC4" w:rsidRDefault="00E97CC4" w:rsidP="00E97CC4">
      <w:pPr>
        <w:pStyle w:val="p0"/>
        <w:spacing w:before="120" w:line="360" w:lineRule="auto"/>
        <w:rPr>
          <w:rFonts w:asciiTheme="minorEastAsia" w:eastAsiaTheme="minorEastAsia" w:hAnsiTheme="minorEastAsia" w:cs="黑体"/>
          <w:sz w:val="28"/>
          <w:szCs w:val="28"/>
        </w:rPr>
      </w:pPr>
    </w:p>
    <w:p w:rsidR="00E97CC4" w:rsidRPr="00E97CC4" w:rsidRDefault="00E97CC4" w:rsidP="00E97CC4">
      <w:pPr>
        <w:spacing w:line="360" w:lineRule="auto"/>
        <w:ind w:firstLineChars="200" w:firstLine="562"/>
        <w:jc w:val="center"/>
        <w:rPr>
          <w:rFonts w:ascii="宋体" w:hAnsi="宋体" w:cs="宋体"/>
          <w:b/>
          <w:bCs/>
          <w:sz w:val="28"/>
          <w:szCs w:val="28"/>
        </w:rPr>
      </w:pPr>
      <w:r w:rsidRPr="00E97CC4">
        <w:rPr>
          <w:rFonts w:ascii="宋体" w:hAnsi="宋体" w:cs="宋体" w:hint="eastAsia"/>
          <w:b/>
          <w:bCs/>
          <w:sz w:val="28"/>
          <w:szCs w:val="28"/>
        </w:rPr>
        <w:lastRenderedPageBreak/>
        <w:t>（三）技术响应评审文件</w:t>
      </w:r>
    </w:p>
    <w:tbl>
      <w:tblPr>
        <w:tblStyle w:val="af"/>
        <w:tblW w:w="950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22"/>
        <w:gridCol w:w="1041"/>
        <w:gridCol w:w="438"/>
        <w:gridCol w:w="847"/>
        <w:gridCol w:w="1754"/>
        <w:gridCol w:w="659"/>
        <w:gridCol w:w="568"/>
        <w:gridCol w:w="45"/>
        <w:gridCol w:w="948"/>
        <w:gridCol w:w="178"/>
        <w:gridCol w:w="814"/>
        <w:gridCol w:w="283"/>
        <w:gridCol w:w="567"/>
        <w:gridCol w:w="690"/>
      </w:tblGrid>
      <w:tr w:rsidR="00E97CC4" w:rsidTr="00E97CC4">
        <w:tc>
          <w:tcPr>
            <w:tcW w:w="9508" w:type="dxa"/>
            <w:gridSpan w:val="15"/>
            <w:shd w:val="clear" w:color="auto" w:fill="auto"/>
          </w:tcPr>
          <w:p w:rsidR="00E97CC4" w:rsidRDefault="00E97CC4" w:rsidP="00E97CC4">
            <w:pPr>
              <w:jc w:val="left"/>
              <w:rPr>
                <w:rFonts w:ascii="华文仿宋" w:eastAsia="华文仿宋" w:hAnsi="华文仿宋"/>
                <w:sz w:val="18"/>
                <w:szCs w:val="18"/>
                <w:highlight w:val="yellow"/>
              </w:rPr>
            </w:pPr>
            <w:r>
              <w:rPr>
                <w:rFonts w:ascii="仿宋" w:eastAsia="仿宋" w:hAnsi="仿宋" w:cs="宋体" w:hint="eastAsia"/>
                <w:b/>
                <w:sz w:val="18"/>
                <w:szCs w:val="18"/>
              </w:rPr>
              <w:t>一、单套真空泵机组配置、技术参数、技术要求</w:t>
            </w:r>
          </w:p>
        </w:tc>
      </w:tr>
      <w:tr w:rsidR="00E97CC4" w:rsidTr="00E97CC4">
        <w:tc>
          <w:tcPr>
            <w:tcW w:w="454" w:type="dxa"/>
          </w:tcPr>
          <w:p w:rsidR="00E97CC4" w:rsidRDefault="00E97CC4" w:rsidP="00E97CC4">
            <w:pPr>
              <w:widowControl/>
              <w:jc w:val="left"/>
              <w:rPr>
                <w:rFonts w:ascii="仿宋" w:eastAsia="仿宋" w:hAnsi="仿宋" w:cs="宋体"/>
                <w:b/>
                <w:sz w:val="16"/>
                <w:szCs w:val="18"/>
              </w:rPr>
            </w:pPr>
            <w:r>
              <w:rPr>
                <w:rFonts w:ascii="仿宋" w:eastAsia="仿宋" w:hAnsi="仿宋" w:cs="宋体" w:hint="eastAsia"/>
                <w:b/>
                <w:sz w:val="16"/>
                <w:szCs w:val="18"/>
              </w:rPr>
              <w:t>序号</w:t>
            </w:r>
          </w:p>
        </w:tc>
        <w:tc>
          <w:tcPr>
            <w:tcW w:w="1263" w:type="dxa"/>
            <w:gridSpan w:val="2"/>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名称</w:t>
            </w:r>
          </w:p>
        </w:tc>
        <w:tc>
          <w:tcPr>
            <w:tcW w:w="1285" w:type="dxa"/>
            <w:gridSpan w:val="2"/>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规格</w:t>
            </w:r>
          </w:p>
        </w:tc>
        <w:tc>
          <w:tcPr>
            <w:tcW w:w="2413" w:type="dxa"/>
            <w:gridSpan w:val="2"/>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技术要求</w:t>
            </w:r>
          </w:p>
        </w:tc>
        <w:tc>
          <w:tcPr>
            <w:tcW w:w="568" w:type="dxa"/>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数量</w:t>
            </w:r>
          </w:p>
        </w:tc>
        <w:tc>
          <w:tcPr>
            <w:tcW w:w="993" w:type="dxa"/>
            <w:gridSpan w:val="2"/>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生产商</w:t>
            </w:r>
          </w:p>
        </w:tc>
        <w:tc>
          <w:tcPr>
            <w:tcW w:w="992" w:type="dxa"/>
            <w:gridSpan w:val="2"/>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供方参数</w:t>
            </w:r>
          </w:p>
        </w:tc>
        <w:tc>
          <w:tcPr>
            <w:tcW w:w="850" w:type="dxa"/>
            <w:gridSpan w:val="2"/>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是否</w:t>
            </w:r>
          </w:p>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偏离</w:t>
            </w:r>
          </w:p>
        </w:tc>
        <w:tc>
          <w:tcPr>
            <w:tcW w:w="690" w:type="dxa"/>
            <w:vAlign w:val="center"/>
          </w:tcPr>
          <w:p w:rsidR="00E97CC4" w:rsidRDefault="00E97CC4" w:rsidP="00E97CC4">
            <w:pPr>
              <w:widowControl/>
              <w:jc w:val="center"/>
              <w:rPr>
                <w:rFonts w:ascii="仿宋" w:eastAsia="仿宋" w:hAnsi="仿宋" w:cs="宋体"/>
                <w:b/>
                <w:sz w:val="16"/>
                <w:szCs w:val="18"/>
              </w:rPr>
            </w:pPr>
            <w:r>
              <w:rPr>
                <w:rFonts w:ascii="仿宋" w:eastAsia="仿宋" w:hAnsi="仿宋" w:cs="宋体" w:hint="eastAsia"/>
                <w:b/>
                <w:sz w:val="16"/>
                <w:szCs w:val="18"/>
              </w:rPr>
              <w:t>备注</w:t>
            </w:r>
          </w:p>
        </w:tc>
      </w:tr>
      <w:tr w:rsidR="00E97CC4" w:rsidTr="00E97CC4">
        <w:tc>
          <w:tcPr>
            <w:tcW w:w="454" w:type="dxa"/>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w:t>
            </w:r>
          </w:p>
        </w:tc>
        <w:tc>
          <w:tcPr>
            <w:tcW w:w="1263" w:type="dxa"/>
            <w:gridSpan w:val="2"/>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螺杆真空泵</w:t>
            </w:r>
          </w:p>
        </w:tc>
        <w:tc>
          <w:tcPr>
            <w:tcW w:w="1285" w:type="dxa"/>
            <w:gridSpan w:val="2"/>
          </w:tcPr>
          <w:p w:rsidR="00E97CC4" w:rsidRDefault="00E97CC4" w:rsidP="00E97CC4">
            <w:pPr>
              <w:spacing w:line="300" w:lineRule="exact"/>
              <w:jc w:val="left"/>
              <w:rPr>
                <w:rFonts w:ascii="华文仿宋" w:eastAsia="华文仿宋" w:hAnsi="华文仿宋"/>
                <w:sz w:val="18"/>
                <w:szCs w:val="18"/>
              </w:rPr>
            </w:pPr>
            <w:r>
              <w:rPr>
                <w:rFonts w:ascii="华文仿宋" w:eastAsia="华文仿宋" w:hAnsi="华文仿宋" w:hint="eastAsia"/>
                <w:sz w:val="18"/>
                <w:szCs w:val="18"/>
              </w:rPr>
              <w:t>抽气速度Q=200m³/min,</w:t>
            </w:r>
          </w:p>
          <w:p w:rsidR="00E97CC4" w:rsidRDefault="00E97CC4" w:rsidP="00E97CC4">
            <w:pPr>
              <w:spacing w:line="300" w:lineRule="exact"/>
              <w:jc w:val="left"/>
              <w:rPr>
                <w:rFonts w:ascii="华文仿宋" w:eastAsia="华文仿宋" w:hAnsi="华文仿宋"/>
                <w:sz w:val="18"/>
                <w:szCs w:val="18"/>
              </w:rPr>
            </w:pPr>
            <w:r>
              <w:rPr>
                <w:rFonts w:ascii="华文仿宋" w:eastAsia="华文仿宋" w:hAnsi="华文仿宋" w:hint="eastAsia"/>
                <w:sz w:val="18"/>
                <w:szCs w:val="18"/>
              </w:rPr>
              <w:t>功率P=160Kw，具体输入转速</w:t>
            </w:r>
          </w:p>
          <w:p w:rsidR="00E97CC4" w:rsidRDefault="00E97CC4" w:rsidP="00E97CC4">
            <w:pPr>
              <w:spacing w:line="300" w:lineRule="exact"/>
              <w:jc w:val="left"/>
              <w:rPr>
                <w:rFonts w:ascii="华文仿宋" w:eastAsia="华文仿宋" w:hAnsi="华文仿宋"/>
                <w:sz w:val="18"/>
                <w:szCs w:val="18"/>
              </w:rPr>
            </w:pPr>
            <w:r>
              <w:rPr>
                <w:rFonts w:ascii="华文仿宋" w:eastAsia="华文仿宋" w:hAnsi="华文仿宋" w:hint="eastAsia"/>
                <w:sz w:val="18"/>
                <w:szCs w:val="18"/>
              </w:rPr>
              <w:t>由厂家核定。</w:t>
            </w:r>
          </w:p>
        </w:tc>
        <w:tc>
          <w:tcPr>
            <w:tcW w:w="2413" w:type="dxa"/>
            <w:gridSpan w:val="2"/>
          </w:tcPr>
          <w:p w:rsidR="00E97CC4" w:rsidRDefault="00E97CC4" w:rsidP="00E97CC4">
            <w:pPr>
              <w:spacing w:line="300" w:lineRule="exact"/>
              <w:jc w:val="left"/>
              <w:rPr>
                <w:rFonts w:ascii="华文仿宋" w:eastAsia="华文仿宋" w:hAnsi="华文仿宋"/>
                <w:sz w:val="18"/>
                <w:szCs w:val="18"/>
              </w:rPr>
            </w:pPr>
            <w:r>
              <w:rPr>
                <w:rFonts w:ascii="华文仿宋" w:eastAsia="华文仿宋" w:hAnsi="华文仿宋" w:hint="eastAsia"/>
                <w:sz w:val="18"/>
                <w:szCs w:val="18"/>
              </w:rPr>
              <w:t>1、螺杆泵泵体、转子、轴材质316L</w:t>
            </w:r>
            <w:r w:rsidRPr="00E97CC4">
              <w:rPr>
                <w:rFonts w:ascii="华文仿宋" w:eastAsia="华文仿宋" w:hAnsi="华文仿宋" w:hint="eastAsia"/>
                <w:sz w:val="18"/>
                <w:szCs w:val="18"/>
              </w:rPr>
              <w:t>(非涂层）</w:t>
            </w:r>
            <w:r>
              <w:rPr>
                <w:rFonts w:ascii="华文仿宋" w:eastAsia="华文仿宋" w:hAnsi="华文仿宋" w:hint="eastAsia"/>
                <w:sz w:val="18"/>
                <w:szCs w:val="18"/>
              </w:rPr>
              <w:t>，其余未与介质接触部分采用碳钢、合金钢等组合件。转子采用多头螺旋线转子型线，单级，非单头变距螺杆或罗茨真空泵，螺杆泵轴承采用进口FAG或SKF高精度重载滚柱和滚锥轴承。</w:t>
            </w:r>
          </w:p>
          <w:p w:rsidR="00E97CC4" w:rsidRDefault="00E97CC4" w:rsidP="00E97CC4">
            <w:pPr>
              <w:spacing w:line="300" w:lineRule="exact"/>
              <w:jc w:val="left"/>
              <w:rPr>
                <w:rFonts w:ascii="华文仿宋" w:eastAsia="华文仿宋" w:hAnsi="华文仿宋"/>
                <w:sz w:val="18"/>
                <w:szCs w:val="18"/>
              </w:rPr>
            </w:pPr>
            <w:r>
              <w:rPr>
                <w:rFonts w:ascii="华文仿宋" w:eastAsia="华文仿宋" w:hAnsi="华文仿宋" w:hint="eastAsia"/>
                <w:sz w:val="18"/>
                <w:szCs w:val="18"/>
              </w:rPr>
              <w:t>2、转速：1)3000r/min</w:t>
            </w:r>
          </w:p>
          <w:p w:rsidR="00E97CC4" w:rsidRDefault="00E97CC4" w:rsidP="00E97CC4">
            <w:pPr>
              <w:spacing w:line="300" w:lineRule="exact"/>
              <w:jc w:val="left"/>
              <w:rPr>
                <w:rFonts w:ascii="华文仿宋" w:eastAsia="华文仿宋" w:hAnsi="华文仿宋"/>
                <w:sz w:val="18"/>
                <w:szCs w:val="18"/>
              </w:rPr>
            </w:pPr>
            <w:r>
              <w:rPr>
                <w:rFonts w:ascii="华文仿宋" w:eastAsia="华文仿宋" w:hAnsi="华文仿宋" w:hint="eastAsia"/>
                <w:sz w:val="18"/>
                <w:szCs w:val="18"/>
              </w:rPr>
              <w:t>2)2000r/min。采用方案两种方案均可，具体转速由厂家核定。</w:t>
            </w:r>
          </w:p>
        </w:tc>
        <w:tc>
          <w:tcPr>
            <w:tcW w:w="568" w:type="dxa"/>
            <w:vAlign w:val="center"/>
          </w:tcPr>
          <w:p w:rsidR="00E97CC4" w:rsidRDefault="00E97CC4" w:rsidP="00E97CC4">
            <w:pPr>
              <w:spacing w:line="300" w:lineRule="exact"/>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spacing w:line="300" w:lineRule="exact"/>
              <w:jc w:val="center"/>
              <w:rPr>
                <w:rFonts w:ascii="华文仿宋" w:eastAsia="华文仿宋" w:hAnsi="华文仿宋"/>
                <w:sz w:val="18"/>
                <w:szCs w:val="18"/>
              </w:rPr>
            </w:pPr>
          </w:p>
        </w:tc>
        <w:tc>
          <w:tcPr>
            <w:tcW w:w="992" w:type="dxa"/>
            <w:gridSpan w:val="2"/>
          </w:tcPr>
          <w:p w:rsidR="00E97CC4" w:rsidRDefault="00E97CC4" w:rsidP="00E97CC4">
            <w:pPr>
              <w:spacing w:line="300" w:lineRule="exact"/>
              <w:jc w:val="center"/>
              <w:rPr>
                <w:rFonts w:ascii="华文仿宋" w:eastAsia="华文仿宋" w:hAnsi="华文仿宋"/>
                <w:sz w:val="18"/>
                <w:szCs w:val="18"/>
              </w:rPr>
            </w:pPr>
          </w:p>
        </w:tc>
        <w:tc>
          <w:tcPr>
            <w:tcW w:w="850" w:type="dxa"/>
            <w:gridSpan w:val="2"/>
          </w:tcPr>
          <w:p w:rsidR="00E97CC4" w:rsidRDefault="00E97CC4" w:rsidP="00E97CC4">
            <w:pPr>
              <w:spacing w:line="300" w:lineRule="exact"/>
              <w:jc w:val="center"/>
              <w:rPr>
                <w:rFonts w:ascii="华文仿宋" w:eastAsia="华文仿宋" w:hAnsi="华文仿宋"/>
                <w:sz w:val="18"/>
                <w:szCs w:val="18"/>
              </w:rPr>
            </w:pPr>
          </w:p>
        </w:tc>
        <w:tc>
          <w:tcPr>
            <w:tcW w:w="690" w:type="dxa"/>
          </w:tcPr>
          <w:p w:rsidR="00E97CC4" w:rsidRDefault="00E97CC4" w:rsidP="00E97CC4">
            <w:pPr>
              <w:spacing w:line="300" w:lineRule="exact"/>
              <w:jc w:val="center"/>
              <w:rPr>
                <w:rFonts w:ascii="华文仿宋" w:eastAsia="华文仿宋" w:hAnsi="华文仿宋"/>
                <w:sz w:val="18"/>
                <w:szCs w:val="18"/>
              </w:rPr>
            </w:pPr>
            <w:r>
              <w:rPr>
                <w:rFonts w:ascii="华文仿宋" w:eastAsia="华文仿宋" w:hAnsi="华文仿宋" w:hint="eastAsia"/>
                <w:sz w:val="18"/>
                <w:szCs w:val="18"/>
              </w:rPr>
              <w:t>注明抽速、功率、材质、型线比、单级，转速、轴承生产商等</w:t>
            </w:r>
          </w:p>
        </w:tc>
      </w:tr>
      <w:tr w:rsidR="00E97CC4" w:rsidTr="00E97CC4">
        <w:tc>
          <w:tcPr>
            <w:tcW w:w="454" w:type="dxa"/>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w:t>
            </w:r>
          </w:p>
        </w:tc>
        <w:tc>
          <w:tcPr>
            <w:tcW w:w="1263" w:type="dxa"/>
            <w:gridSpan w:val="2"/>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永磁同步电机</w:t>
            </w:r>
          </w:p>
        </w:tc>
        <w:tc>
          <w:tcPr>
            <w:tcW w:w="1285" w:type="dxa"/>
            <w:gridSpan w:val="2"/>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功率P=160Kw</w:t>
            </w:r>
          </w:p>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国产主流</w:t>
            </w:r>
          </w:p>
        </w:tc>
        <w:tc>
          <w:tcPr>
            <w:tcW w:w="2413" w:type="dxa"/>
            <w:gridSpan w:val="2"/>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1）n=3000-3300r/min扭矩463-509N.M，防护等级IP55。2）n=2000-2200r/min扭矩694-764N.M，防护等级IP55。采用方案两种方案均可，具体由厂家核定。轴承采用进口FAG或SKF轴承。</w:t>
            </w:r>
          </w:p>
        </w:tc>
        <w:tc>
          <w:tcPr>
            <w:tcW w:w="568" w:type="dxa"/>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注明功率、扭矩、防护等级、轴承等</w:t>
            </w:r>
          </w:p>
        </w:tc>
      </w:tr>
      <w:tr w:rsidR="00E97CC4" w:rsidTr="00E97CC4">
        <w:tc>
          <w:tcPr>
            <w:tcW w:w="454" w:type="dxa"/>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w:t>
            </w:r>
          </w:p>
        </w:tc>
        <w:tc>
          <w:tcPr>
            <w:tcW w:w="1263" w:type="dxa"/>
            <w:gridSpan w:val="2"/>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变频器</w:t>
            </w:r>
          </w:p>
        </w:tc>
        <w:tc>
          <w:tcPr>
            <w:tcW w:w="1285" w:type="dxa"/>
            <w:gridSpan w:val="2"/>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功率P=200Kw</w:t>
            </w:r>
          </w:p>
        </w:tc>
        <w:tc>
          <w:tcPr>
            <w:tcW w:w="2413" w:type="dxa"/>
            <w:gridSpan w:val="2"/>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≥2倍额定扭矩，防护等级IP55，详见配置表汇川MD580系列、英威腾GD350A系列、希望森兰HOPE530系列</w:t>
            </w:r>
          </w:p>
        </w:tc>
        <w:tc>
          <w:tcPr>
            <w:tcW w:w="568" w:type="dxa"/>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592784" w:rsidP="00E97CC4">
            <w:pPr>
              <w:jc w:val="center"/>
              <w:rPr>
                <w:rFonts w:ascii="华文仿宋" w:eastAsia="华文仿宋" w:hAnsi="华文仿宋"/>
                <w:sz w:val="18"/>
                <w:szCs w:val="18"/>
              </w:rPr>
            </w:pPr>
            <w:r>
              <w:rPr>
                <w:rFonts w:ascii="华文仿宋" w:eastAsia="华文仿宋" w:hAnsi="华文仿宋" w:hint="eastAsia"/>
                <w:sz w:val="18"/>
                <w:szCs w:val="18"/>
              </w:rPr>
              <w:t>注明具体型号</w:t>
            </w:r>
          </w:p>
        </w:tc>
      </w:tr>
      <w:tr w:rsidR="00E97CC4" w:rsidTr="00E97CC4">
        <w:tc>
          <w:tcPr>
            <w:tcW w:w="454" w:type="dxa"/>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4</w:t>
            </w:r>
          </w:p>
        </w:tc>
        <w:tc>
          <w:tcPr>
            <w:tcW w:w="1263" w:type="dxa"/>
            <w:gridSpan w:val="2"/>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联轴器</w:t>
            </w:r>
          </w:p>
        </w:tc>
        <w:tc>
          <w:tcPr>
            <w:tcW w:w="1285" w:type="dxa"/>
            <w:gridSpan w:val="2"/>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标配梅花联轴器</w:t>
            </w:r>
          </w:p>
        </w:tc>
        <w:tc>
          <w:tcPr>
            <w:tcW w:w="2413" w:type="dxa"/>
            <w:gridSpan w:val="2"/>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电机和泵联接，碳钢</w:t>
            </w:r>
          </w:p>
        </w:tc>
        <w:tc>
          <w:tcPr>
            <w:tcW w:w="568" w:type="dxa"/>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5</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进气缓冲罐</w:t>
            </w:r>
          </w:p>
        </w:tc>
        <w:tc>
          <w:tcPr>
            <w:tcW w:w="1285" w:type="dxa"/>
            <w:gridSpan w:val="2"/>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推荐Φ1800*5000*8</w:t>
            </w:r>
          </w:p>
        </w:tc>
        <w:tc>
          <w:tcPr>
            <w:tcW w:w="2413" w:type="dxa"/>
            <w:gridSpan w:val="2"/>
            <w:shd w:val="clear" w:color="auto" w:fill="auto"/>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整体材质（包括内部格栅等附件）316L，进、出气口DN450。（罐体尺寸由制造厂核定）</w:t>
            </w:r>
          </w:p>
        </w:tc>
        <w:tc>
          <w:tcPr>
            <w:tcW w:w="568" w:type="dxa"/>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6</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进气过滤器</w:t>
            </w:r>
          </w:p>
        </w:tc>
        <w:tc>
          <w:tcPr>
            <w:tcW w:w="1285" w:type="dxa"/>
            <w:gridSpan w:val="2"/>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推荐Φ750*1400*8</w:t>
            </w:r>
          </w:p>
        </w:tc>
        <w:tc>
          <w:tcPr>
            <w:tcW w:w="2413" w:type="dxa"/>
            <w:gridSpan w:val="2"/>
            <w:shd w:val="clear" w:color="auto" w:fill="auto"/>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整体材质（包括内部格栅等附件）316L，过滤棉，进、出气口DN450（罐体尺寸由制造厂核定）</w:t>
            </w:r>
          </w:p>
        </w:tc>
        <w:tc>
          <w:tcPr>
            <w:tcW w:w="568" w:type="dxa"/>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7</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负压罐</w:t>
            </w:r>
          </w:p>
        </w:tc>
        <w:tc>
          <w:tcPr>
            <w:tcW w:w="1285" w:type="dxa"/>
            <w:gridSpan w:val="2"/>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推荐Φ1200*1800*8</w:t>
            </w:r>
          </w:p>
        </w:tc>
        <w:tc>
          <w:tcPr>
            <w:tcW w:w="2413" w:type="dxa"/>
            <w:gridSpan w:val="2"/>
            <w:shd w:val="clear" w:color="auto" w:fill="auto"/>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整体材质（包括内部等附件）316L，进、出气口DN450。（罐体尺寸由制造厂核定）</w:t>
            </w:r>
          </w:p>
        </w:tc>
        <w:tc>
          <w:tcPr>
            <w:tcW w:w="568" w:type="dxa"/>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8</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气动闸阀</w:t>
            </w:r>
          </w:p>
        </w:tc>
        <w:tc>
          <w:tcPr>
            <w:tcW w:w="1285" w:type="dxa"/>
            <w:gridSpan w:val="2"/>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w:t>
            </w:r>
            <w:r>
              <w:rPr>
                <w:rFonts w:ascii="华文仿宋" w:eastAsia="华文仿宋" w:hAnsi="华文仿宋" w:hint="eastAsia"/>
                <w:sz w:val="18"/>
                <w:szCs w:val="18"/>
              </w:rPr>
              <w:lastRenderedPageBreak/>
              <w:t>PN6,DN450</w:t>
            </w:r>
          </w:p>
        </w:tc>
        <w:tc>
          <w:tcPr>
            <w:tcW w:w="2413" w:type="dxa"/>
            <w:gridSpan w:val="2"/>
            <w:shd w:val="clear" w:color="auto" w:fill="auto"/>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lastRenderedPageBreak/>
              <w:t>316L（尺寸由制造厂核定）</w:t>
            </w:r>
          </w:p>
        </w:tc>
        <w:tc>
          <w:tcPr>
            <w:tcW w:w="568" w:type="dxa"/>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lastRenderedPageBreak/>
              <w:t>9</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消声器</w:t>
            </w:r>
          </w:p>
        </w:tc>
        <w:tc>
          <w:tcPr>
            <w:tcW w:w="1285" w:type="dxa"/>
            <w:gridSpan w:val="2"/>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推荐Φ950*3000*8</w:t>
            </w:r>
          </w:p>
        </w:tc>
        <w:tc>
          <w:tcPr>
            <w:tcW w:w="2413" w:type="dxa"/>
            <w:gridSpan w:val="2"/>
            <w:shd w:val="clear" w:color="auto" w:fill="auto"/>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进、排气口DN450，316L壳体+316L格栅+消音棉（尺寸由制造厂核定）</w:t>
            </w:r>
          </w:p>
        </w:tc>
        <w:tc>
          <w:tcPr>
            <w:tcW w:w="568" w:type="dxa"/>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vAlign w:val="center"/>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10</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油滤芯</w:t>
            </w:r>
          </w:p>
        </w:tc>
        <w:tc>
          <w:tcPr>
            <w:tcW w:w="1285" w:type="dxa"/>
            <w:gridSpan w:val="2"/>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推荐W962，</w:t>
            </w:r>
            <w:r>
              <w:rPr>
                <w:rFonts w:ascii="华文仿宋" w:eastAsia="华文仿宋" w:hAnsi="华文仿宋"/>
                <w:sz w:val="18"/>
                <w:szCs w:val="18"/>
              </w:rPr>
              <w:t xml:space="preserve"> </w:t>
            </w:r>
          </w:p>
        </w:tc>
        <w:tc>
          <w:tcPr>
            <w:tcW w:w="2413" w:type="dxa"/>
            <w:gridSpan w:val="2"/>
            <w:shd w:val="clear" w:color="auto" w:fill="auto"/>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过滤精度5-10μm，具体型号由制造厂核定</w:t>
            </w:r>
          </w:p>
        </w:tc>
        <w:tc>
          <w:tcPr>
            <w:tcW w:w="568" w:type="dxa"/>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vAlign w:val="center"/>
          </w:tcPr>
          <w:p w:rsidR="00E97CC4" w:rsidRDefault="00E97CC4" w:rsidP="00E97CC4">
            <w:pPr>
              <w:jc w:val="center"/>
              <w:rPr>
                <w:rFonts w:ascii="华文仿宋" w:eastAsia="华文仿宋" w:hAnsi="华文仿宋"/>
                <w:sz w:val="18"/>
                <w:szCs w:val="18"/>
              </w:rPr>
            </w:pPr>
          </w:p>
        </w:tc>
        <w:tc>
          <w:tcPr>
            <w:tcW w:w="992" w:type="dxa"/>
            <w:gridSpan w:val="2"/>
            <w:shd w:val="clear" w:color="auto" w:fill="auto"/>
          </w:tcPr>
          <w:p w:rsidR="00E97CC4" w:rsidRDefault="00E97CC4" w:rsidP="00E97CC4">
            <w:pPr>
              <w:jc w:val="center"/>
              <w:rPr>
                <w:rFonts w:ascii="华文仿宋" w:eastAsia="华文仿宋" w:hAnsi="华文仿宋"/>
                <w:sz w:val="18"/>
                <w:szCs w:val="18"/>
              </w:rPr>
            </w:pPr>
          </w:p>
        </w:tc>
        <w:tc>
          <w:tcPr>
            <w:tcW w:w="850" w:type="dxa"/>
            <w:gridSpan w:val="2"/>
            <w:shd w:val="clear" w:color="auto" w:fill="auto"/>
          </w:tcPr>
          <w:p w:rsidR="00E97CC4" w:rsidRDefault="00E97CC4" w:rsidP="00E97CC4">
            <w:pPr>
              <w:jc w:val="center"/>
              <w:rPr>
                <w:rFonts w:ascii="华文仿宋" w:eastAsia="华文仿宋" w:hAnsi="华文仿宋"/>
                <w:sz w:val="18"/>
                <w:szCs w:val="18"/>
              </w:rPr>
            </w:pPr>
          </w:p>
        </w:tc>
        <w:tc>
          <w:tcPr>
            <w:tcW w:w="690" w:type="dxa"/>
            <w:shd w:val="clear" w:color="auto" w:fill="auto"/>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11</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控制器</w:t>
            </w:r>
          </w:p>
        </w:tc>
        <w:tc>
          <w:tcPr>
            <w:tcW w:w="1285" w:type="dxa"/>
            <w:gridSpan w:val="2"/>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推荐西门子ST30系列，具体型号由制造厂核定</w:t>
            </w:r>
          </w:p>
        </w:tc>
        <w:tc>
          <w:tcPr>
            <w:tcW w:w="2413" w:type="dxa"/>
            <w:gridSpan w:val="2"/>
            <w:shd w:val="clear" w:color="auto" w:fill="auto"/>
            <w:vAlign w:val="center"/>
          </w:tcPr>
          <w:p w:rsidR="00E97CC4" w:rsidRDefault="00E97CC4" w:rsidP="00E97CC4">
            <w:pPr>
              <w:jc w:val="left"/>
              <w:rPr>
                <w:rFonts w:ascii="华文仿宋" w:eastAsia="仿宋" w:hAnsi="华文仿宋"/>
                <w:sz w:val="18"/>
                <w:szCs w:val="18"/>
              </w:rPr>
            </w:pPr>
            <w:r>
              <w:rPr>
                <w:rFonts w:ascii="华文仿宋" w:eastAsia="华文仿宋" w:hAnsi="华文仿宋" w:hint="eastAsia"/>
                <w:sz w:val="18"/>
                <w:szCs w:val="18"/>
              </w:rPr>
              <w:t>显示屏≥7寸，显示进口压力，油压、排气温度，油温，总运行时间，运行状态，主电机过载，允许启动，报警记录，故障记录，运行电流，运行模式，保养参数，运行状态，</w:t>
            </w:r>
            <w:r>
              <w:rPr>
                <w:rFonts w:ascii="仿宋" w:eastAsia="仿宋" w:hAnsi="仿宋" w:cs="宋体" w:hint="eastAsia"/>
                <w:sz w:val="18"/>
                <w:szCs w:val="18"/>
              </w:rPr>
              <w:t>配与DCS远程监控R485接口。</w:t>
            </w:r>
          </w:p>
        </w:tc>
        <w:tc>
          <w:tcPr>
            <w:tcW w:w="568" w:type="dxa"/>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tcPr>
          <w:p w:rsidR="00E97CC4" w:rsidRDefault="00E97CC4" w:rsidP="00E97CC4">
            <w:pPr>
              <w:jc w:val="center"/>
              <w:rPr>
                <w:rFonts w:ascii="华文仿宋" w:eastAsia="华文仿宋" w:hAnsi="华文仿宋"/>
                <w:sz w:val="18"/>
                <w:szCs w:val="18"/>
              </w:rPr>
            </w:pPr>
          </w:p>
        </w:tc>
        <w:tc>
          <w:tcPr>
            <w:tcW w:w="992" w:type="dxa"/>
            <w:gridSpan w:val="2"/>
            <w:shd w:val="clear" w:color="auto" w:fill="auto"/>
          </w:tcPr>
          <w:p w:rsidR="00E97CC4" w:rsidRDefault="00E97CC4" w:rsidP="00E97CC4">
            <w:pPr>
              <w:jc w:val="center"/>
              <w:rPr>
                <w:rFonts w:ascii="华文仿宋" w:eastAsia="华文仿宋" w:hAnsi="华文仿宋"/>
                <w:sz w:val="18"/>
                <w:szCs w:val="18"/>
              </w:rPr>
            </w:pPr>
          </w:p>
        </w:tc>
        <w:tc>
          <w:tcPr>
            <w:tcW w:w="850" w:type="dxa"/>
            <w:gridSpan w:val="2"/>
            <w:shd w:val="clear" w:color="auto" w:fill="auto"/>
          </w:tcPr>
          <w:p w:rsidR="00E97CC4" w:rsidRDefault="00E97CC4" w:rsidP="00E97CC4">
            <w:pPr>
              <w:jc w:val="center"/>
              <w:rPr>
                <w:rFonts w:ascii="华文仿宋" w:eastAsia="华文仿宋" w:hAnsi="华文仿宋"/>
                <w:sz w:val="18"/>
                <w:szCs w:val="18"/>
              </w:rPr>
            </w:pPr>
          </w:p>
        </w:tc>
        <w:tc>
          <w:tcPr>
            <w:tcW w:w="690" w:type="dxa"/>
            <w:shd w:val="clear" w:color="auto" w:fill="auto"/>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12</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高压冷却油泵</w:t>
            </w:r>
          </w:p>
        </w:tc>
        <w:tc>
          <w:tcPr>
            <w:tcW w:w="1285" w:type="dxa"/>
            <w:gridSpan w:val="2"/>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推荐WM-10</w:t>
            </w:r>
          </w:p>
        </w:tc>
        <w:tc>
          <w:tcPr>
            <w:tcW w:w="2413" w:type="dxa"/>
            <w:gridSpan w:val="2"/>
            <w:shd w:val="clear" w:color="auto" w:fill="auto"/>
            <w:vAlign w:val="center"/>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铸钢，具体型号由制造厂核定，轴承采用哈瓦洛</w:t>
            </w:r>
          </w:p>
        </w:tc>
        <w:tc>
          <w:tcPr>
            <w:tcW w:w="568" w:type="dxa"/>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vAlign w:val="center"/>
          </w:tcPr>
          <w:p w:rsidR="00E97CC4" w:rsidRDefault="00E97CC4" w:rsidP="00E97CC4">
            <w:pPr>
              <w:jc w:val="center"/>
              <w:rPr>
                <w:rFonts w:ascii="华文仿宋" w:eastAsia="华文仿宋" w:hAnsi="华文仿宋"/>
                <w:sz w:val="18"/>
                <w:szCs w:val="18"/>
              </w:rPr>
            </w:pPr>
          </w:p>
        </w:tc>
        <w:tc>
          <w:tcPr>
            <w:tcW w:w="992" w:type="dxa"/>
            <w:gridSpan w:val="2"/>
            <w:shd w:val="clear" w:color="auto" w:fill="auto"/>
          </w:tcPr>
          <w:p w:rsidR="00E97CC4" w:rsidRDefault="00E97CC4" w:rsidP="00E97CC4">
            <w:pPr>
              <w:jc w:val="center"/>
              <w:rPr>
                <w:rFonts w:ascii="华文仿宋" w:eastAsia="华文仿宋" w:hAnsi="华文仿宋"/>
                <w:sz w:val="18"/>
                <w:szCs w:val="18"/>
              </w:rPr>
            </w:pPr>
          </w:p>
        </w:tc>
        <w:tc>
          <w:tcPr>
            <w:tcW w:w="850" w:type="dxa"/>
            <w:gridSpan w:val="2"/>
            <w:shd w:val="clear" w:color="auto" w:fill="auto"/>
          </w:tcPr>
          <w:p w:rsidR="00E97CC4" w:rsidRDefault="00E97CC4" w:rsidP="00E97CC4">
            <w:pPr>
              <w:jc w:val="center"/>
              <w:rPr>
                <w:rFonts w:ascii="华文仿宋" w:eastAsia="华文仿宋" w:hAnsi="华文仿宋"/>
                <w:sz w:val="18"/>
                <w:szCs w:val="18"/>
              </w:rPr>
            </w:pPr>
          </w:p>
        </w:tc>
        <w:tc>
          <w:tcPr>
            <w:tcW w:w="690" w:type="dxa"/>
            <w:shd w:val="clear" w:color="auto" w:fill="auto"/>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13</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散热器</w:t>
            </w:r>
          </w:p>
        </w:tc>
        <w:tc>
          <w:tcPr>
            <w:tcW w:w="1285" w:type="dxa"/>
            <w:gridSpan w:val="2"/>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具体型号由制造厂核定</w:t>
            </w:r>
          </w:p>
        </w:tc>
        <w:tc>
          <w:tcPr>
            <w:tcW w:w="2413" w:type="dxa"/>
            <w:gridSpan w:val="2"/>
            <w:shd w:val="clear" w:color="auto" w:fill="auto"/>
            <w:vAlign w:val="center"/>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具体结构由制造厂核定</w:t>
            </w:r>
          </w:p>
        </w:tc>
        <w:tc>
          <w:tcPr>
            <w:tcW w:w="568" w:type="dxa"/>
            <w:shd w:val="clear" w:color="auto" w:fill="auto"/>
          </w:tcPr>
          <w:p w:rsidR="00E97CC4" w:rsidRDefault="00E97CC4" w:rsidP="00E97CC4">
            <w:pPr>
              <w:jc w:val="center"/>
              <w:rPr>
                <w:rFonts w:ascii="华文仿宋" w:eastAsia="华文仿宋" w:hAnsi="华文仿宋"/>
                <w:sz w:val="18"/>
                <w:szCs w:val="18"/>
              </w:rPr>
            </w:pPr>
          </w:p>
        </w:tc>
        <w:tc>
          <w:tcPr>
            <w:tcW w:w="993" w:type="dxa"/>
            <w:gridSpan w:val="2"/>
            <w:shd w:val="clear" w:color="auto" w:fill="auto"/>
            <w:vAlign w:val="center"/>
          </w:tcPr>
          <w:p w:rsidR="00E97CC4" w:rsidRDefault="00E97CC4" w:rsidP="00E97CC4">
            <w:pPr>
              <w:jc w:val="center"/>
              <w:rPr>
                <w:rFonts w:ascii="华文仿宋" w:eastAsia="华文仿宋" w:hAnsi="华文仿宋"/>
                <w:sz w:val="18"/>
                <w:szCs w:val="18"/>
              </w:rPr>
            </w:pPr>
          </w:p>
        </w:tc>
        <w:tc>
          <w:tcPr>
            <w:tcW w:w="992" w:type="dxa"/>
            <w:gridSpan w:val="2"/>
            <w:shd w:val="clear" w:color="auto" w:fill="auto"/>
          </w:tcPr>
          <w:p w:rsidR="00E97CC4" w:rsidRDefault="00E97CC4" w:rsidP="00E97CC4">
            <w:pPr>
              <w:jc w:val="center"/>
              <w:rPr>
                <w:rFonts w:ascii="华文仿宋" w:eastAsia="华文仿宋" w:hAnsi="华文仿宋"/>
                <w:sz w:val="18"/>
                <w:szCs w:val="18"/>
              </w:rPr>
            </w:pPr>
          </w:p>
        </w:tc>
        <w:tc>
          <w:tcPr>
            <w:tcW w:w="850" w:type="dxa"/>
            <w:gridSpan w:val="2"/>
            <w:shd w:val="clear" w:color="auto" w:fill="auto"/>
          </w:tcPr>
          <w:p w:rsidR="00E97CC4" w:rsidRDefault="00E97CC4" w:rsidP="00E97CC4">
            <w:pPr>
              <w:jc w:val="center"/>
              <w:rPr>
                <w:rFonts w:ascii="华文仿宋" w:eastAsia="华文仿宋" w:hAnsi="华文仿宋"/>
                <w:sz w:val="18"/>
                <w:szCs w:val="18"/>
              </w:rPr>
            </w:pPr>
          </w:p>
        </w:tc>
        <w:tc>
          <w:tcPr>
            <w:tcW w:w="690" w:type="dxa"/>
            <w:shd w:val="clear" w:color="auto" w:fill="auto"/>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14</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隔音罩</w:t>
            </w:r>
          </w:p>
        </w:tc>
        <w:tc>
          <w:tcPr>
            <w:tcW w:w="1285" w:type="dxa"/>
            <w:gridSpan w:val="2"/>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具体型号由制造厂核定</w:t>
            </w:r>
          </w:p>
        </w:tc>
        <w:tc>
          <w:tcPr>
            <w:tcW w:w="2413" w:type="dxa"/>
            <w:gridSpan w:val="2"/>
            <w:shd w:val="clear" w:color="auto" w:fill="auto"/>
            <w:vAlign w:val="center"/>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机架和面板为碳钢型材喷漆防腐，SPCC隔音罩内衬吸音棉，确保运行中的降噪效果，整机安装在减震底座上，避免因为震动带来的额外噪音。</w:t>
            </w:r>
          </w:p>
        </w:tc>
        <w:tc>
          <w:tcPr>
            <w:tcW w:w="568" w:type="dxa"/>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tcPr>
          <w:p w:rsidR="00E97CC4" w:rsidRDefault="00E97CC4" w:rsidP="00E97CC4">
            <w:pPr>
              <w:jc w:val="center"/>
              <w:rPr>
                <w:rFonts w:ascii="华文仿宋" w:eastAsia="华文仿宋" w:hAnsi="华文仿宋"/>
                <w:sz w:val="18"/>
                <w:szCs w:val="18"/>
              </w:rPr>
            </w:pPr>
          </w:p>
        </w:tc>
        <w:tc>
          <w:tcPr>
            <w:tcW w:w="992" w:type="dxa"/>
            <w:gridSpan w:val="2"/>
            <w:shd w:val="clear" w:color="auto" w:fill="auto"/>
          </w:tcPr>
          <w:p w:rsidR="00E97CC4" w:rsidRDefault="00E97CC4" w:rsidP="00E97CC4">
            <w:pPr>
              <w:jc w:val="center"/>
              <w:rPr>
                <w:rFonts w:ascii="华文仿宋" w:eastAsia="华文仿宋" w:hAnsi="华文仿宋"/>
                <w:sz w:val="18"/>
                <w:szCs w:val="18"/>
              </w:rPr>
            </w:pPr>
          </w:p>
        </w:tc>
        <w:tc>
          <w:tcPr>
            <w:tcW w:w="850" w:type="dxa"/>
            <w:gridSpan w:val="2"/>
            <w:shd w:val="clear" w:color="auto" w:fill="auto"/>
          </w:tcPr>
          <w:p w:rsidR="00E97CC4" w:rsidRDefault="00E97CC4" w:rsidP="00E97CC4">
            <w:pPr>
              <w:jc w:val="center"/>
              <w:rPr>
                <w:rFonts w:ascii="华文仿宋" w:eastAsia="华文仿宋" w:hAnsi="华文仿宋"/>
                <w:sz w:val="18"/>
                <w:szCs w:val="18"/>
              </w:rPr>
            </w:pPr>
          </w:p>
        </w:tc>
        <w:tc>
          <w:tcPr>
            <w:tcW w:w="690" w:type="dxa"/>
            <w:shd w:val="clear" w:color="auto" w:fill="auto"/>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15</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电气元件</w:t>
            </w:r>
          </w:p>
        </w:tc>
        <w:tc>
          <w:tcPr>
            <w:tcW w:w="1285" w:type="dxa"/>
            <w:gridSpan w:val="2"/>
            <w:shd w:val="clear" w:color="auto" w:fill="auto"/>
            <w:vAlign w:val="center"/>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施耐德</w:t>
            </w:r>
          </w:p>
        </w:tc>
        <w:tc>
          <w:tcPr>
            <w:tcW w:w="2413" w:type="dxa"/>
            <w:gridSpan w:val="2"/>
            <w:shd w:val="clear" w:color="auto" w:fill="auto"/>
            <w:vAlign w:val="center"/>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断路器/继电器/电源等主要元件</w:t>
            </w:r>
          </w:p>
        </w:tc>
        <w:tc>
          <w:tcPr>
            <w:tcW w:w="568" w:type="dxa"/>
            <w:shd w:val="clear" w:color="auto" w:fill="auto"/>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1</w:t>
            </w:r>
          </w:p>
        </w:tc>
        <w:tc>
          <w:tcPr>
            <w:tcW w:w="993" w:type="dxa"/>
            <w:gridSpan w:val="2"/>
            <w:shd w:val="clear" w:color="auto" w:fill="auto"/>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16</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质保</w:t>
            </w:r>
          </w:p>
        </w:tc>
        <w:tc>
          <w:tcPr>
            <w:tcW w:w="1285" w:type="dxa"/>
            <w:gridSpan w:val="2"/>
            <w:shd w:val="clear" w:color="auto" w:fill="auto"/>
            <w:vAlign w:val="center"/>
          </w:tcPr>
          <w:p w:rsidR="00E97CC4" w:rsidRDefault="00E97CC4" w:rsidP="00E97CC4">
            <w:pPr>
              <w:jc w:val="center"/>
              <w:rPr>
                <w:rFonts w:ascii="华文仿宋" w:eastAsia="华文仿宋" w:hAnsi="华文仿宋"/>
                <w:sz w:val="18"/>
                <w:szCs w:val="18"/>
              </w:rPr>
            </w:pPr>
          </w:p>
        </w:tc>
        <w:tc>
          <w:tcPr>
            <w:tcW w:w="2413" w:type="dxa"/>
            <w:gridSpan w:val="2"/>
            <w:shd w:val="clear" w:color="auto" w:fill="auto"/>
            <w:vAlign w:val="center"/>
          </w:tcPr>
          <w:p w:rsidR="00E97CC4" w:rsidRDefault="00E97CC4" w:rsidP="00E97CC4">
            <w:pPr>
              <w:jc w:val="left"/>
              <w:rPr>
                <w:rFonts w:ascii="华文仿宋" w:eastAsia="华文仿宋" w:hAnsi="华文仿宋"/>
                <w:sz w:val="18"/>
                <w:szCs w:val="18"/>
              </w:rPr>
            </w:pPr>
            <w:r>
              <w:rPr>
                <w:rFonts w:ascii="华文仿宋" w:eastAsia="华文仿宋" w:hAnsi="华文仿宋" w:hint="eastAsia"/>
                <w:sz w:val="18"/>
                <w:szCs w:val="18"/>
              </w:rPr>
              <w:t>真空泵机组整体（含配套设备、）质保期3年，</w:t>
            </w:r>
            <w:r>
              <w:rPr>
                <w:rFonts w:ascii="华文仿宋" w:eastAsia="华文仿宋" w:hAnsi="华文仿宋"/>
                <w:sz w:val="18"/>
                <w:szCs w:val="18"/>
              </w:rPr>
              <w:t>消耗品</w:t>
            </w:r>
            <w:r>
              <w:rPr>
                <w:rFonts w:ascii="华文仿宋" w:eastAsia="华文仿宋" w:hAnsi="华文仿宋" w:hint="eastAsia"/>
                <w:sz w:val="18"/>
                <w:szCs w:val="18"/>
              </w:rPr>
              <w:t>如</w:t>
            </w:r>
            <w:r>
              <w:rPr>
                <w:rFonts w:ascii="华文仿宋" w:eastAsia="华文仿宋" w:hAnsi="华文仿宋"/>
                <w:sz w:val="18"/>
                <w:szCs w:val="18"/>
              </w:rPr>
              <w:t>真空泵机油</w:t>
            </w:r>
            <w:r>
              <w:rPr>
                <w:rFonts w:ascii="华文仿宋" w:eastAsia="华文仿宋" w:hAnsi="华文仿宋" w:hint="eastAsia"/>
                <w:sz w:val="18"/>
                <w:szCs w:val="18"/>
              </w:rPr>
              <w:t>、</w:t>
            </w:r>
            <w:r>
              <w:rPr>
                <w:rFonts w:ascii="华文仿宋" w:eastAsia="华文仿宋" w:hAnsi="华文仿宋"/>
                <w:sz w:val="18"/>
                <w:szCs w:val="18"/>
              </w:rPr>
              <w:t>皮带、油管、电磁阀、联轴</w:t>
            </w:r>
            <w:r>
              <w:rPr>
                <w:rFonts w:ascii="华文仿宋" w:eastAsia="华文仿宋" w:hAnsi="华文仿宋" w:hint="eastAsia"/>
                <w:sz w:val="18"/>
                <w:szCs w:val="18"/>
              </w:rPr>
              <w:t>器</w:t>
            </w:r>
            <w:r>
              <w:rPr>
                <w:rFonts w:ascii="华文仿宋" w:eastAsia="华文仿宋" w:hAnsi="华文仿宋"/>
                <w:sz w:val="18"/>
                <w:szCs w:val="18"/>
              </w:rPr>
              <w:t>、保养包、过滤器芯、排水阀等易耗品保修</w:t>
            </w:r>
            <w:r>
              <w:rPr>
                <w:rFonts w:ascii="华文仿宋" w:eastAsia="华文仿宋" w:hAnsi="华文仿宋" w:hint="eastAsia"/>
                <w:sz w:val="18"/>
                <w:szCs w:val="18"/>
              </w:rPr>
              <w:t>1年；永磁电机5年整机质保，出现因设备自身质量，无条件更换电机。10年内出现消磁（功率因素≤0.92为考核标准），无条件更换电机。质保期自标的物运行验收合格之日起开始计算。</w:t>
            </w:r>
          </w:p>
        </w:tc>
        <w:tc>
          <w:tcPr>
            <w:tcW w:w="568" w:type="dxa"/>
            <w:shd w:val="clear" w:color="auto" w:fill="auto"/>
          </w:tcPr>
          <w:p w:rsidR="00E97CC4" w:rsidRDefault="00E97CC4" w:rsidP="00E97CC4">
            <w:pPr>
              <w:jc w:val="center"/>
              <w:rPr>
                <w:rFonts w:ascii="华文仿宋" w:eastAsia="华文仿宋" w:hAnsi="华文仿宋"/>
                <w:sz w:val="18"/>
                <w:szCs w:val="18"/>
              </w:rPr>
            </w:pPr>
          </w:p>
        </w:tc>
        <w:tc>
          <w:tcPr>
            <w:tcW w:w="993" w:type="dxa"/>
            <w:gridSpan w:val="2"/>
            <w:shd w:val="clear" w:color="auto" w:fill="auto"/>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454" w:type="dxa"/>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17</w:t>
            </w:r>
          </w:p>
        </w:tc>
        <w:tc>
          <w:tcPr>
            <w:tcW w:w="1263"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节电率</w:t>
            </w:r>
          </w:p>
        </w:tc>
        <w:tc>
          <w:tcPr>
            <w:tcW w:w="1285" w:type="dxa"/>
            <w:gridSpan w:val="2"/>
            <w:shd w:val="clear" w:color="auto" w:fill="auto"/>
            <w:vAlign w:val="center"/>
          </w:tcPr>
          <w:p w:rsidR="00E97CC4" w:rsidRDefault="00E97CC4" w:rsidP="00E97CC4">
            <w:pPr>
              <w:widowControl/>
              <w:jc w:val="center"/>
              <w:rPr>
                <w:rFonts w:ascii="华文仿宋" w:eastAsia="华文仿宋" w:hAnsi="华文仿宋"/>
                <w:sz w:val="18"/>
                <w:szCs w:val="18"/>
              </w:rPr>
            </w:pPr>
            <w:r>
              <w:rPr>
                <w:rFonts w:ascii="仿宋" w:eastAsia="仿宋" w:hAnsi="仿宋" w:cs="宋体" w:hint="eastAsia"/>
                <w:bCs/>
                <w:sz w:val="18"/>
                <w:szCs w:val="18"/>
              </w:rPr>
              <w:t>≥30%</w:t>
            </w:r>
          </w:p>
        </w:tc>
        <w:tc>
          <w:tcPr>
            <w:tcW w:w="2413" w:type="dxa"/>
            <w:gridSpan w:val="2"/>
            <w:shd w:val="clear" w:color="auto" w:fill="auto"/>
            <w:vAlign w:val="center"/>
          </w:tcPr>
          <w:p w:rsidR="00E97CC4" w:rsidRDefault="00E97CC4" w:rsidP="00E97CC4">
            <w:pPr>
              <w:jc w:val="center"/>
              <w:rPr>
                <w:rFonts w:ascii="华文仿宋" w:eastAsia="华文仿宋" w:hAnsi="华文仿宋"/>
                <w:sz w:val="18"/>
                <w:szCs w:val="18"/>
              </w:rPr>
            </w:pPr>
            <w:r>
              <w:rPr>
                <w:rFonts w:ascii="仿宋" w:eastAsia="仿宋" w:hAnsi="仿宋" w:cs="宋体" w:hint="eastAsia"/>
                <w:bCs/>
                <w:sz w:val="18"/>
                <w:szCs w:val="18"/>
              </w:rPr>
              <w:t>更换前后节电率采用挂表检测电能消耗考核。（72小时）</w:t>
            </w:r>
          </w:p>
        </w:tc>
        <w:tc>
          <w:tcPr>
            <w:tcW w:w="568" w:type="dxa"/>
            <w:shd w:val="clear" w:color="auto" w:fill="auto"/>
          </w:tcPr>
          <w:p w:rsidR="00E97CC4" w:rsidRDefault="00E97CC4" w:rsidP="00E97CC4">
            <w:pPr>
              <w:jc w:val="center"/>
              <w:rPr>
                <w:rFonts w:ascii="华文仿宋" w:eastAsia="华文仿宋" w:hAnsi="华文仿宋"/>
                <w:sz w:val="18"/>
                <w:szCs w:val="18"/>
              </w:rPr>
            </w:pPr>
          </w:p>
        </w:tc>
        <w:tc>
          <w:tcPr>
            <w:tcW w:w="993" w:type="dxa"/>
            <w:gridSpan w:val="2"/>
            <w:shd w:val="clear" w:color="auto" w:fill="auto"/>
          </w:tcPr>
          <w:p w:rsidR="00E97CC4" w:rsidRDefault="00E97CC4" w:rsidP="00E97CC4">
            <w:pPr>
              <w:jc w:val="center"/>
              <w:rPr>
                <w:rFonts w:ascii="华文仿宋" w:eastAsia="华文仿宋" w:hAnsi="华文仿宋"/>
                <w:sz w:val="18"/>
                <w:szCs w:val="18"/>
              </w:rPr>
            </w:pPr>
          </w:p>
        </w:tc>
        <w:tc>
          <w:tcPr>
            <w:tcW w:w="992" w:type="dxa"/>
            <w:gridSpan w:val="2"/>
          </w:tcPr>
          <w:p w:rsidR="00E97CC4" w:rsidRDefault="00E97CC4" w:rsidP="00E97CC4">
            <w:pPr>
              <w:jc w:val="center"/>
              <w:rPr>
                <w:rFonts w:ascii="华文仿宋" w:eastAsia="华文仿宋" w:hAnsi="华文仿宋"/>
                <w:sz w:val="18"/>
                <w:szCs w:val="18"/>
              </w:rPr>
            </w:pPr>
          </w:p>
        </w:tc>
        <w:tc>
          <w:tcPr>
            <w:tcW w:w="850" w:type="dxa"/>
            <w:gridSpan w:val="2"/>
          </w:tcPr>
          <w:p w:rsidR="00E97CC4" w:rsidRDefault="00E97CC4" w:rsidP="00E97CC4">
            <w:pPr>
              <w:jc w:val="center"/>
              <w:rPr>
                <w:rFonts w:ascii="华文仿宋" w:eastAsia="华文仿宋" w:hAnsi="华文仿宋"/>
                <w:sz w:val="18"/>
                <w:szCs w:val="18"/>
              </w:rPr>
            </w:pPr>
          </w:p>
        </w:tc>
        <w:tc>
          <w:tcPr>
            <w:tcW w:w="690" w:type="dxa"/>
          </w:tcPr>
          <w:p w:rsidR="00E97CC4" w:rsidRDefault="00E97CC4" w:rsidP="00E97CC4">
            <w:pPr>
              <w:jc w:val="center"/>
              <w:rPr>
                <w:rFonts w:ascii="华文仿宋" w:eastAsia="华文仿宋" w:hAnsi="华文仿宋"/>
                <w:sz w:val="18"/>
                <w:szCs w:val="18"/>
              </w:rPr>
            </w:pPr>
          </w:p>
        </w:tc>
      </w:tr>
      <w:tr w:rsidR="00E97CC4" w:rsidTr="00E97CC4">
        <w:tc>
          <w:tcPr>
            <w:tcW w:w="9508" w:type="dxa"/>
            <w:gridSpan w:val="15"/>
            <w:shd w:val="clear" w:color="auto" w:fill="auto"/>
            <w:vAlign w:val="center"/>
          </w:tcPr>
          <w:p w:rsidR="00E97CC4" w:rsidRDefault="00E97CC4" w:rsidP="00E97CC4">
            <w:pPr>
              <w:jc w:val="left"/>
              <w:rPr>
                <w:rFonts w:ascii="华文仿宋" w:eastAsia="华文仿宋" w:hAnsi="华文仿宋"/>
                <w:sz w:val="18"/>
                <w:szCs w:val="18"/>
              </w:rPr>
            </w:pPr>
            <w:r>
              <w:rPr>
                <w:rFonts w:ascii="仿宋" w:eastAsia="仿宋" w:hAnsi="仿宋" w:cs="宋体" w:hint="eastAsia"/>
                <w:b/>
                <w:sz w:val="18"/>
                <w:szCs w:val="18"/>
              </w:rPr>
              <w:t>二、单套永磁电机及变频器</w:t>
            </w: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序号</w:t>
            </w:r>
          </w:p>
        </w:tc>
        <w:tc>
          <w:tcPr>
            <w:tcW w:w="1479"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名称</w:t>
            </w:r>
          </w:p>
        </w:tc>
        <w:tc>
          <w:tcPr>
            <w:tcW w:w="2601"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技术要求</w:t>
            </w:r>
          </w:p>
        </w:tc>
        <w:tc>
          <w:tcPr>
            <w:tcW w:w="1272" w:type="dxa"/>
            <w:gridSpan w:val="3"/>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生产商</w:t>
            </w:r>
          </w:p>
        </w:tc>
        <w:tc>
          <w:tcPr>
            <w:tcW w:w="112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供方参数</w:t>
            </w:r>
          </w:p>
        </w:tc>
        <w:tc>
          <w:tcPr>
            <w:tcW w:w="1097"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是否偏离</w:t>
            </w:r>
          </w:p>
        </w:tc>
        <w:tc>
          <w:tcPr>
            <w:tcW w:w="1257"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备注</w:t>
            </w: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18</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额定转速r/min</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3000-3300（或2000-2200）</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选择1种</w:t>
            </w: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19</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额定功率</w:t>
            </w:r>
            <w:proofErr w:type="spellStart"/>
            <w:r>
              <w:rPr>
                <w:rFonts w:ascii="仿宋" w:eastAsia="仿宋" w:hAnsi="仿宋" w:cs="宋体" w:hint="eastAsia"/>
                <w:b/>
                <w:sz w:val="18"/>
                <w:szCs w:val="18"/>
              </w:rPr>
              <w:t>kw</w:t>
            </w:r>
            <w:proofErr w:type="spellEnd"/>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160</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lastRenderedPageBreak/>
              <w:t>20</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额定电流A</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厂家核定</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21</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额定扭矩</w:t>
            </w:r>
            <w:proofErr w:type="spellStart"/>
            <w:r>
              <w:rPr>
                <w:rFonts w:ascii="仿宋" w:eastAsia="仿宋" w:hAnsi="仿宋" w:cs="宋体" w:hint="eastAsia"/>
                <w:b/>
                <w:sz w:val="18"/>
                <w:szCs w:val="18"/>
              </w:rPr>
              <w:t>N.m</w:t>
            </w:r>
            <w:proofErr w:type="spellEnd"/>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463-509（或</w:t>
            </w:r>
            <w:r>
              <w:rPr>
                <w:rFonts w:ascii="华文仿宋" w:eastAsia="华文仿宋" w:hAnsi="华文仿宋" w:hint="eastAsia"/>
                <w:sz w:val="18"/>
                <w:szCs w:val="18"/>
              </w:rPr>
              <w:t>694-764</w:t>
            </w:r>
            <w:r>
              <w:rPr>
                <w:rFonts w:ascii="仿宋" w:eastAsia="仿宋" w:hAnsi="仿宋" w:cs="宋体" w:hint="eastAsia"/>
                <w:sz w:val="18"/>
                <w:szCs w:val="18"/>
              </w:rPr>
              <w:t>）</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r>
              <w:rPr>
                <w:rFonts w:ascii="华文仿宋" w:eastAsia="华文仿宋" w:hAnsi="华文仿宋" w:hint="eastAsia"/>
                <w:sz w:val="18"/>
                <w:szCs w:val="18"/>
              </w:rPr>
              <w:t>选择1种</w:t>
            </w: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22</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峰值扭矩</w:t>
            </w:r>
            <w:proofErr w:type="spellStart"/>
            <w:r>
              <w:rPr>
                <w:rFonts w:ascii="仿宋" w:eastAsia="仿宋" w:hAnsi="仿宋" w:cs="宋体" w:hint="eastAsia"/>
                <w:b/>
                <w:sz w:val="18"/>
                <w:szCs w:val="18"/>
              </w:rPr>
              <w:t>N.m</w:t>
            </w:r>
            <w:proofErr w:type="spellEnd"/>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不低于2倍额定扭矩</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23</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控制器功率</w:t>
            </w:r>
            <w:proofErr w:type="spellStart"/>
            <w:r>
              <w:rPr>
                <w:rFonts w:ascii="仿宋" w:eastAsia="仿宋" w:hAnsi="仿宋" w:cs="宋体" w:hint="eastAsia"/>
                <w:b/>
                <w:sz w:val="18"/>
                <w:szCs w:val="18"/>
              </w:rPr>
              <w:t>kw</w:t>
            </w:r>
            <w:proofErr w:type="spellEnd"/>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200</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24</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功率因素</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≥0.95</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25</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冷却方式</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强制风冷却或水冷</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26</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连接方式</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卧式电机，螺栓连接</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27</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调速范围（%）</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0-120</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28</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效率（%）</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≥94</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29</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防护等级</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IP55，露天布置</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30</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绝缘等级</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H</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31</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轴承</w:t>
            </w:r>
          </w:p>
        </w:tc>
        <w:tc>
          <w:tcPr>
            <w:tcW w:w="2601" w:type="dxa"/>
            <w:gridSpan w:val="2"/>
            <w:shd w:val="clear" w:color="auto" w:fill="auto"/>
          </w:tcPr>
          <w:p w:rsidR="00E97CC4" w:rsidRDefault="00E97CC4" w:rsidP="00E97CC4">
            <w:pPr>
              <w:jc w:val="left"/>
              <w:rPr>
                <w:rFonts w:ascii="仿宋" w:eastAsia="仿宋" w:hAnsi="仿宋" w:cs="宋体"/>
                <w:sz w:val="18"/>
                <w:szCs w:val="18"/>
              </w:rPr>
            </w:pPr>
            <w:r>
              <w:rPr>
                <w:rFonts w:ascii="仿宋" w:eastAsia="仿宋" w:hAnsi="仿宋" w:cs="宋体" w:hint="eastAsia"/>
                <w:bCs/>
                <w:sz w:val="18"/>
                <w:szCs w:val="18"/>
              </w:rPr>
              <w:t>永磁电机采用FAG/SKF进口轴承，质量证明书验收</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32</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安装方式</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卧式安装，水平输出</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33</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电机重量（t）</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厂家核定</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34</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永磁体材料</w:t>
            </w:r>
          </w:p>
        </w:tc>
        <w:tc>
          <w:tcPr>
            <w:tcW w:w="2601" w:type="dxa"/>
            <w:gridSpan w:val="2"/>
            <w:shd w:val="clear" w:color="auto" w:fill="auto"/>
          </w:tcPr>
          <w:p w:rsidR="00E97CC4" w:rsidRDefault="00E97CC4" w:rsidP="00E97CC4">
            <w:pPr>
              <w:jc w:val="center"/>
              <w:rPr>
                <w:rFonts w:ascii="仿宋" w:eastAsia="仿宋" w:hAnsi="仿宋" w:cs="宋体"/>
                <w:sz w:val="18"/>
                <w:szCs w:val="18"/>
              </w:rPr>
            </w:pPr>
            <w:r>
              <w:rPr>
                <w:rFonts w:ascii="仿宋" w:eastAsia="仿宋" w:hAnsi="仿宋" w:cs="宋体" w:hint="eastAsia"/>
                <w:sz w:val="18"/>
                <w:szCs w:val="18"/>
              </w:rPr>
              <w:t>N40UH（国产大厂提供）及以上</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35</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电机变频器品牌</w:t>
            </w:r>
          </w:p>
        </w:tc>
        <w:tc>
          <w:tcPr>
            <w:tcW w:w="2601" w:type="dxa"/>
            <w:gridSpan w:val="2"/>
            <w:shd w:val="clear" w:color="auto" w:fill="auto"/>
          </w:tcPr>
          <w:p w:rsidR="00E97CC4" w:rsidRDefault="00E97CC4" w:rsidP="00E97CC4">
            <w:pPr>
              <w:jc w:val="left"/>
              <w:rPr>
                <w:rFonts w:ascii="仿宋" w:eastAsia="仿宋" w:hAnsi="仿宋" w:cs="宋体"/>
                <w:sz w:val="18"/>
                <w:szCs w:val="18"/>
              </w:rPr>
            </w:pPr>
            <w:r>
              <w:rPr>
                <w:rFonts w:ascii="华文仿宋" w:eastAsia="华文仿宋" w:hAnsi="华文仿宋" w:hint="eastAsia"/>
                <w:sz w:val="18"/>
                <w:szCs w:val="18"/>
              </w:rPr>
              <w:t>汇川MD580系列、英威腾GD350A系列、希望森兰HOPE530系列</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r w:rsidR="00E97CC4" w:rsidTr="00E97CC4">
        <w:tc>
          <w:tcPr>
            <w:tcW w:w="676" w:type="dxa"/>
            <w:gridSpan w:val="2"/>
            <w:shd w:val="clear" w:color="auto" w:fill="auto"/>
            <w:vAlign w:val="center"/>
          </w:tcPr>
          <w:p w:rsidR="00E97CC4" w:rsidRDefault="00E97CC4" w:rsidP="00E97CC4">
            <w:pPr>
              <w:widowControl/>
              <w:jc w:val="center"/>
              <w:rPr>
                <w:rFonts w:ascii="仿宋" w:eastAsia="仿宋" w:hAnsi="仿宋" w:cs="宋体"/>
                <w:b/>
                <w:sz w:val="18"/>
                <w:szCs w:val="18"/>
              </w:rPr>
            </w:pPr>
            <w:r>
              <w:rPr>
                <w:rFonts w:ascii="仿宋" w:eastAsia="仿宋" w:hAnsi="仿宋" w:cs="宋体" w:hint="eastAsia"/>
                <w:b/>
                <w:sz w:val="18"/>
                <w:szCs w:val="18"/>
              </w:rPr>
              <w:t>36</w:t>
            </w:r>
          </w:p>
        </w:tc>
        <w:tc>
          <w:tcPr>
            <w:tcW w:w="1479" w:type="dxa"/>
            <w:gridSpan w:val="2"/>
            <w:shd w:val="clear" w:color="auto" w:fill="auto"/>
            <w:vAlign w:val="center"/>
          </w:tcPr>
          <w:p w:rsidR="00E97CC4" w:rsidRDefault="00E97CC4" w:rsidP="00E97CC4">
            <w:pPr>
              <w:widowControl/>
              <w:jc w:val="left"/>
              <w:rPr>
                <w:rFonts w:ascii="仿宋" w:eastAsia="仿宋" w:hAnsi="仿宋" w:cs="宋体"/>
                <w:b/>
                <w:sz w:val="18"/>
                <w:szCs w:val="18"/>
              </w:rPr>
            </w:pPr>
            <w:r>
              <w:rPr>
                <w:rFonts w:ascii="仿宋" w:eastAsia="仿宋" w:hAnsi="仿宋" w:cs="宋体" w:hint="eastAsia"/>
                <w:b/>
                <w:sz w:val="18"/>
                <w:szCs w:val="18"/>
              </w:rPr>
              <w:t>监测仪表</w:t>
            </w:r>
          </w:p>
        </w:tc>
        <w:tc>
          <w:tcPr>
            <w:tcW w:w="2601" w:type="dxa"/>
            <w:gridSpan w:val="2"/>
            <w:shd w:val="clear" w:color="auto" w:fill="auto"/>
          </w:tcPr>
          <w:p w:rsidR="00E97CC4" w:rsidRDefault="00E97CC4" w:rsidP="00E97CC4">
            <w:pPr>
              <w:jc w:val="left"/>
              <w:rPr>
                <w:rFonts w:ascii="仿宋" w:eastAsia="仿宋" w:hAnsi="仿宋" w:cs="宋体"/>
                <w:sz w:val="18"/>
                <w:szCs w:val="18"/>
              </w:rPr>
            </w:pPr>
            <w:r>
              <w:rPr>
                <w:rFonts w:ascii="仿宋" w:eastAsia="仿宋" w:hAnsi="仿宋" w:cs="宋体" w:hint="eastAsia"/>
                <w:sz w:val="18"/>
                <w:szCs w:val="18"/>
              </w:rPr>
              <w:t>配电机三相绕组温度检测（3点在用+3点备用）和电机前后端位移振动监测仪（前后各1，备用各1），配与DCS远程监控接口。</w:t>
            </w:r>
          </w:p>
        </w:tc>
        <w:tc>
          <w:tcPr>
            <w:tcW w:w="1272" w:type="dxa"/>
            <w:gridSpan w:val="3"/>
            <w:shd w:val="clear" w:color="auto" w:fill="auto"/>
          </w:tcPr>
          <w:p w:rsidR="00E97CC4" w:rsidRDefault="00E97CC4" w:rsidP="00E97CC4">
            <w:pPr>
              <w:jc w:val="center"/>
              <w:rPr>
                <w:rFonts w:ascii="华文仿宋" w:eastAsia="华文仿宋" w:hAnsi="华文仿宋"/>
                <w:sz w:val="18"/>
                <w:szCs w:val="18"/>
              </w:rPr>
            </w:pPr>
          </w:p>
        </w:tc>
        <w:tc>
          <w:tcPr>
            <w:tcW w:w="1126" w:type="dxa"/>
            <w:gridSpan w:val="2"/>
            <w:shd w:val="clear" w:color="auto" w:fill="auto"/>
          </w:tcPr>
          <w:p w:rsidR="00E97CC4" w:rsidRDefault="00E97CC4" w:rsidP="00E97CC4">
            <w:pPr>
              <w:jc w:val="center"/>
              <w:rPr>
                <w:rFonts w:ascii="华文仿宋" w:eastAsia="华文仿宋" w:hAnsi="华文仿宋"/>
                <w:sz w:val="18"/>
                <w:szCs w:val="18"/>
              </w:rPr>
            </w:pPr>
          </w:p>
        </w:tc>
        <w:tc>
          <w:tcPr>
            <w:tcW w:w="1097" w:type="dxa"/>
            <w:gridSpan w:val="2"/>
          </w:tcPr>
          <w:p w:rsidR="00E97CC4" w:rsidRDefault="00E97CC4" w:rsidP="00E97CC4">
            <w:pPr>
              <w:jc w:val="center"/>
              <w:rPr>
                <w:rFonts w:ascii="华文仿宋" w:eastAsia="华文仿宋" w:hAnsi="华文仿宋"/>
                <w:sz w:val="18"/>
                <w:szCs w:val="18"/>
              </w:rPr>
            </w:pPr>
          </w:p>
        </w:tc>
        <w:tc>
          <w:tcPr>
            <w:tcW w:w="1257" w:type="dxa"/>
            <w:gridSpan w:val="2"/>
          </w:tcPr>
          <w:p w:rsidR="00E97CC4" w:rsidRDefault="00E97CC4" w:rsidP="00E97CC4">
            <w:pPr>
              <w:jc w:val="center"/>
              <w:rPr>
                <w:rFonts w:ascii="华文仿宋" w:eastAsia="华文仿宋" w:hAnsi="华文仿宋"/>
                <w:sz w:val="18"/>
                <w:szCs w:val="18"/>
              </w:rPr>
            </w:pPr>
          </w:p>
        </w:tc>
      </w:tr>
    </w:tbl>
    <w:p w:rsidR="00E97CC4" w:rsidRDefault="00E97CC4" w:rsidP="00E97CC4">
      <w:pPr>
        <w:spacing w:line="400" w:lineRule="exact"/>
        <w:rPr>
          <w:rFonts w:ascii="黑体" w:eastAsia="黑体" w:hAnsi="黑体"/>
          <w:sz w:val="24"/>
          <w:szCs w:val="24"/>
        </w:rPr>
      </w:pPr>
      <w:r>
        <w:rPr>
          <w:rFonts w:ascii="黑体" w:eastAsia="黑体" w:hAnsi="黑体" w:hint="eastAsia"/>
          <w:sz w:val="24"/>
          <w:szCs w:val="24"/>
        </w:rPr>
        <w:t>说明：</w:t>
      </w:r>
    </w:p>
    <w:p w:rsidR="00E97CC4" w:rsidRDefault="00E97CC4" w:rsidP="00E97CC4">
      <w:pPr>
        <w:spacing w:line="400" w:lineRule="exact"/>
        <w:rPr>
          <w:rFonts w:ascii="黑体" w:eastAsia="黑体" w:hAnsi="黑体"/>
          <w:sz w:val="24"/>
          <w:szCs w:val="24"/>
        </w:rPr>
      </w:pPr>
      <w:r>
        <w:rPr>
          <w:rFonts w:ascii="黑体" w:eastAsia="黑体" w:hAnsi="黑体" w:hint="eastAsia"/>
          <w:sz w:val="24"/>
          <w:szCs w:val="24"/>
        </w:rPr>
        <w:t>1.投标人应当如实填写上表“技术响应评审文件”处内容，对采购文件提出的要求和条件作出明确响应，并列明具体响应数值或内容。投标人需要说明的内容若需特殊表达，应先在本表中进行相应说明，再另页应答，否则投标无效。</w:t>
      </w:r>
    </w:p>
    <w:p w:rsidR="00E97CC4" w:rsidRDefault="00E97CC4" w:rsidP="00E97CC4">
      <w:pPr>
        <w:spacing w:line="400" w:lineRule="exact"/>
        <w:rPr>
          <w:rFonts w:ascii="黑体" w:eastAsia="黑体" w:hAnsi="黑体"/>
          <w:sz w:val="24"/>
          <w:szCs w:val="24"/>
        </w:rPr>
      </w:pPr>
      <w:r>
        <w:rPr>
          <w:rFonts w:ascii="黑体" w:eastAsia="黑体" w:hAnsi="黑体" w:hint="eastAsia"/>
          <w:sz w:val="24"/>
          <w:szCs w:val="24"/>
        </w:rPr>
        <w:t>2. 上表中生产商和供方参数需投标方填报。系统配置说明：包括但不仅限于以上相关设备配置，即包括厂家优化相关流程的必备和专属配置。</w:t>
      </w:r>
    </w:p>
    <w:p w:rsidR="00E97CC4" w:rsidRDefault="00E97CC4" w:rsidP="00E97CC4">
      <w:pPr>
        <w:spacing w:line="400" w:lineRule="exact"/>
        <w:rPr>
          <w:rFonts w:ascii="黑体" w:eastAsia="黑体" w:hAnsi="黑体"/>
          <w:sz w:val="24"/>
          <w:szCs w:val="24"/>
        </w:rPr>
      </w:pPr>
      <w:r>
        <w:rPr>
          <w:rFonts w:ascii="黑体" w:eastAsia="黑体" w:hAnsi="黑体" w:hint="eastAsia"/>
          <w:sz w:val="24"/>
          <w:szCs w:val="24"/>
        </w:rPr>
        <w:t>3.“是否偏离”项下应按不同型号单独列出，填写：优于的，填写“正偏离”；符合的，填写“无偏离”；低于的，填写“负偏离”。但上表5-9项除厚度外，外形尺寸调整不作为“负偏离”。上表1-2项选择1种方案即可满足评审要求。</w:t>
      </w:r>
    </w:p>
    <w:p w:rsidR="00E97CC4" w:rsidRDefault="00E97CC4" w:rsidP="00E97CC4">
      <w:pPr>
        <w:spacing w:line="400" w:lineRule="exact"/>
        <w:rPr>
          <w:rFonts w:ascii="黑体" w:eastAsia="黑体" w:hAnsi="黑体"/>
          <w:sz w:val="24"/>
          <w:szCs w:val="24"/>
        </w:rPr>
      </w:pPr>
      <w:r>
        <w:rPr>
          <w:rFonts w:ascii="黑体" w:eastAsia="黑体" w:hAnsi="黑体" w:hint="eastAsia"/>
          <w:sz w:val="24"/>
          <w:szCs w:val="24"/>
        </w:rPr>
        <w:t>4.“备注”处可填写偏离情况的说明。</w:t>
      </w:r>
    </w:p>
    <w:p w:rsidR="00E97CC4" w:rsidRDefault="00E97CC4" w:rsidP="00E97CC4">
      <w:pPr>
        <w:widowControl/>
        <w:spacing w:line="400" w:lineRule="exact"/>
        <w:jc w:val="left"/>
        <w:rPr>
          <w:rFonts w:ascii="黑体" w:eastAsia="黑体" w:hAnsi="黑体"/>
          <w:sz w:val="24"/>
          <w:szCs w:val="24"/>
        </w:rPr>
      </w:pPr>
      <w:r>
        <w:rPr>
          <w:rFonts w:ascii="黑体" w:eastAsia="黑体" w:hAnsi="黑体" w:hint="eastAsia"/>
          <w:sz w:val="24"/>
          <w:szCs w:val="24"/>
        </w:rPr>
        <w:t>5.投标人必须据实填写，不得虚假应答，否则将取消其响应或中选资格。</w:t>
      </w:r>
    </w:p>
    <w:p w:rsidR="00E97CC4" w:rsidRDefault="00E97CC4" w:rsidP="00E97CC4">
      <w:pPr>
        <w:widowControl/>
        <w:spacing w:line="400" w:lineRule="exact"/>
        <w:jc w:val="left"/>
        <w:rPr>
          <w:rFonts w:ascii="黑体" w:eastAsia="黑体" w:hAnsi="黑体"/>
        </w:rPr>
      </w:pPr>
      <w:r>
        <w:rPr>
          <w:rFonts w:ascii="黑体" w:eastAsia="黑体" w:hAnsi="黑体" w:hint="eastAsia"/>
          <w:sz w:val="24"/>
          <w:szCs w:val="24"/>
        </w:rPr>
        <w:t>6.若未明确应答的条款均视为接受及满足采购文件要求。</w:t>
      </w:r>
      <w:r>
        <w:rPr>
          <w:rFonts w:ascii="黑体" w:eastAsia="黑体" w:hAnsi="黑体" w:hint="eastAsia"/>
        </w:rPr>
        <w:t xml:space="preserve">  </w:t>
      </w:r>
    </w:p>
    <w:p w:rsidR="00E97CC4" w:rsidRDefault="00E97CC4" w:rsidP="00E97CC4">
      <w:pPr>
        <w:spacing w:line="400" w:lineRule="exact"/>
        <w:ind w:firstLineChars="1300" w:firstLine="3120"/>
        <w:jc w:val="right"/>
        <w:rPr>
          <w:rFonts w:ascii="黑体" w:eastAsia="黑体" w:hAnsi="黑体"/>
          <w:sz w:val="24"/>
          <w:szCs w:val="24"/>
        </w:rPr>
      </w:pPr>
      <w:r>
        <w:rPr>
          <w:rFonts w:ascii="黑体" w:eastAsia="黑体" w:hAnsi="黑体" w:hint="eastAsia"/>
          <w:kern w:val="0"/>
          <w:sz w:val="24"/>
          <w:szCs w:val="24"/>
        </w:rPr>
        <w:t>投标人名称</w:t>
      </w:r>
      <w:r>
        <w:rPr>
          <w:rFonts w:ascii="黑体" w:eastAsia="黑体" w:hAnsi="黑体" w:hint="eastAsia"/>
          <w:sz w:val="24"/>
          <w:szCs w:val="24"/>
        </w:rPr>
        <w:t>（全称并加盖公章）</w:t>
      </w:r>
      <w:r>
        <w:rPr>
          <w:rFonts w:ascii="黑体" w:eastAsia="黑体" w:hAnsi="黑体" w:hint="eastAsia"/>
          <w:kern w:val="0"/>
          <w:sz w:val="24"/>
          <w:szCs w:val="24"/>
        </w:rPr>
        <w:t>：</w:t>
      </w:r>
      <w:r>
        <w:rPr>
          <w:rFonts w:ascii="黑体" w:eastAsia="黑体" w:hAnsi="黑体" w:hint="eastAsia"/>
          <w:kern w:val="0"/>
          <w:sz w:val="24"/>
          <w:szCs w:val="24"/>
          <w:u w:val="single"/>
        </w:rPr>
        <w:t xml:space="preserve">       </w:t>
      </w:r>
      <w:r>
        <w:rPr>
          <w:rFonts w:ascii="黑体" w:eastAsia="黑体" w:hAnsi="黑体" w:hint="eastAsia"/>
          <w:sz w:val="24"/>
          <w:szCs w:val="24"/>
          <w:u w:val="single"/>
        </w:rPr>
        <w:t xml:space="preserve">         </w:t>
      </w:r>
    </w:p>
    <w:p w:rsidR="00E97CC4" w:rsidRDefault="00E97CC4" w:rsidP="00E97CC4">
      <w:pPr>
        <w:spacing w:line="400" w:lineRule="exact"/>
        <w:ind w:firstLineChars="1300" w:firstLine="3120"/>
        <w:jc w:val="right"/>
        <w:rPr>
          <w:rFonts w:ascii="黑体" w:eastAsia="黑体" w:hAnsi="黑体"/>
          <w:sz w:val="24"/>
          <w:szCs w:val="24"/>
        </w:rPr>
      </w:pPr>
      <w:r>
        <w:rPr>
          <w:rFonts w:ascii="黑体" w:eastAsia="黑体" w:hAnsi="黑体" w:hint="eastAsia"/>
          <w:bCs/>
          <w:sz w:val="24"/>
          <w:szCs w:val="24"/>
        </w:rPr>
        <w:t>日 期:</w:t>
      </w:r>
      <w:r>
        <w:rPr>
          <w:rFonts w:ascii="黑体" w:eastAsia="黑体" w:hAnsi="黑体" w:hint="eastAsia"/>
          <w:bCs/>
          <w:sz w:val="24"/>
          <w:szCs w:val="24"/>
          <w:u w:val="single"/>
        </w:rPr>
        <w:t xml:space="preserve">      </w:t>
      </w:r>
      <w:r>
        <w:rPr>
          <w:rFonts w:ascii="黑体" w:eastAsia="黑体" w:hAnsi="黑体" w:hint="eastAsia"/>
          <w:bCs/>
          <w:sz w:val="24"/>
          <w:szCs w:val="24"/>
        </w:rPr>
        <w:t>年</w:t>
      </w:r>
      <w:r>
        <w:rPr>
          <w:rFonts w:ascii="黑体" w:eastAsia="黑体" w:hAnsi="黑体" w:hint="eastAsia"/>
          <w:bCs/>
          <w:sz w:val="24"/>
          <w:szCs w:val="24"/>
          <w:u w:val="single"/>
        </w:rPr>
        <w:t xml:space="preserve">    </w:t>
      </w:r>
      <w:r>
        <w:rPr>
          <w:rFonts w:ascii="黑体" w:eastAsia="黑体" w:hAnsi="黑体" w:hint="eastAsia"/>
          <w:bCs/>
          <w:sz w:val="24"/>
          <w:szCs w:val="24"/>
        </w:rPr>
        <w:t>月</w:t>
      </w:r>
      <w:r>
        <w:rPr>
          <w:rFonts w:ascii="黑体" w:eastAsia="黑体" w:hAnsi="黑体" w:hint="eastAsia"/>
          <w:bCs/>
          <w:sz w:val="24"/>
          <w:szCs w:val="24"/>
          <w:u w:val="single"/>
        </w:rPr>
        <w:t xml:space="preserve">    </w:t>
      </w:r>
      <w:r>
        <w:rPr>
          <w:rFonts w:ascii="黑体" w:eastAsia="黑体" w:hAnsi="黑体" w:hint="eastAsia"/>
          <w:bCs/>
          <w:sz w:val="24"/>
          <w:szCs w:val="24"/>
        </w:rPr>
        <w:t>日</w:t>
      </w:r>
    </w:p>
    <w:p w:rsidR="00E34123" w:rsidRDefault="00E34123">
      <w:pPr>
        <w:spacing w:line="360" w:lineRule="auto"/>
        <w:rPr>
          <w:rFonts w:ascii="宋体" w:hAnsi="宋体"/>
          <w:b/>
          <w:sz w:val="28"/>
        </w:rPr>
      </w:pPr>
    </w:p>
    <w:p w:rsidR="00592784" w:rsidRDefault="00E97CC4" w:rsidP="00E97CC4">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lastRenderedPageBreak/>
        <w:t>（</w:t>
      </w:r>
      <w:r w:rsidR="00592784">
        <w:rPr>
          <w:rFonts w:ascii="宋体" w:hAnsi="宋体" w:cs="宋体" w:hint="eastAsia"/>
          <w:b/>
          <w:bCs/>
          <w:sz w:val="28"/>
          <w:szCs w:val="28"/>
        </w:rPr>
        <w:t>四</w:t>
      </w:r>
      <w:r>
        <w:rPr>
          <w:rFonts w:ascii="宋体" w:hAnsi="宋体" w:cs="宋体" w:hint="eastAsia"/>
          <w:b/>
          <w:bCs/>
          <w:sz w:val="28"/>
          <w:szCs w:val="28"/>
        </w:rPr>
        <w:t>）</w:t>
      </w:r>
      <w:r w:rsidR="00592784">
        <w:rPr>
          <w:rFonts w:ascii="宋体" w:hAnsi="宋体" w:cs="宋体" w:hint="eastAsia"/>
          <w:b/>
          <w:bCs/>
          <w:sz w:val="28"/>
          <w:szCs w:val="28"/>
        </w:rPr>
        <w:t>业绩文件</w:t>
      </w:r>
    </w:p>
    <w:p w:rsidR="00592784" w:rsidRDefault="00592784" w:rsidP="00592784">
      <w:pPr>
        <w:pStyle w:val="ac"/>
        <w:spacing w:before="0" w:beforeAutospacing="0" w:after="0" w:afterAutospacing="0" w:line="460" w:lineRule="exact"/>
        <w:rPr>
          <w:rFonts w:asciiTheme="minorEastAsia" w:eastAsiaTheme="minorEastAsia" w:hAnsiTheme="minorEastAsia" w:cs="Segoe UI"/>
          <w:color w:val="000000" w:themeColor="text1"/>
          <w:sz w:val="28"/>
          <w:szCs w:val="28"/>
        </w:rPr>
      </w:pPr>
      <w:r>
        <w:rPr>
          <w:rFonts w:asciiTheme="minorEastAsia" w:hAnsiTheme="minorEastAsia" w:cs="Segoe UI" w:hint="eastAsia"/>
          <w:sz w:val="28"/>
          <w:szCs w:val="28"/>
        </w:rPr>
        <w:t xml:space="preserve">    </w:t>
      </w:r>
      <w:r w:rsidRPr="00592784">
        <w:rPr>
          <w:rFonts w:asciiTheme="minorEastAsia" w:hAnsiTheme="minorEastAsia" w:cs="Segoe UI" w:hint="eastAsia"/>
          <w:sz w:val="28"/>
          <w:szCs w:val="28"/>
        </w:rPr>
        <w:t>生产销售业绩：</w:t>
      </w:r>
      <w:r>
        <w:rPr>
          <w:rFonts w:asciiTheme="minorEastAsia" w:eastAsiaTheme="minorEastAsia" w:hAnsiTheme="minorEastAsia" w:cs="Segoe UI" w:hint="eastAsia"/>
          <w:color w:val="000000" w:themeColor="text1"/>
          <w:sz w:val="28"/>
          <w:szCs w:val="28"/>
        </w:rPr>
        <w:t>供近三年（2022年11月-2025年11月）无油螺杆真空泵机组生产销售业绩（转子采用多线转子型线，单级，非单头变距螺杆或罗茨真空泵）10个及以上合同</w:t>
      </w:r>
      <w:r>
        <w:rPr>
          <w:rFonts w:asciiTheme="minorEastAsia" w:hAnsiTheme="minorEastAsia" w:cs="Segoe UI" w:hint="eastAsia"/>
          <w:color w:val="000000" w:themeColor="text1"/>
          <w:sz w:val="28"/>
          <w:szCs w:val="28"/>
        </w:rPr>
        <w:t>（</w:t>
      </w:r>
      <w:r>
        <w:rPr>
          <w:rFonts w:asciiTheme="minorEastAsia" w:eastAsiaTheme="minorEastAsia" w:hAnsiTheme="minorEastAsia" w:cs="Segoe UI" w:hint="eastAsia"/>
          <w:sz w:val="28"/>
          <w:szCs w:val="28"/>
        </w:rPr>
        <w:t>若投标人为销售商或生产商，</w:t>
      </w:r>
      <w:r>
        <w:rPr>
          <w:rFonts w:asciiTheme="minorEastAsia" w:hAnsiTheme="minorEastAsia" w:cs="Segoe UI" w:hint="eastAsia"/>
          <w:color w:val="000000" w:themeColor="text1"/>
          <w:sz w:val="28"/>
          <w:szCs w:val="28"/>
        </w:rPr>
        <w:t>该业绩为投标单位独立业绩，不含投标单位关联单位或授权单位的业绩；业绩至少包含1个及以上316L无油螺杆真空泵业绩及证明文件）</w:t>
      </w:r>
      <w:r>
        <w:rPr>
          <w:rFonts w:asciiTheme="minorEastAsia" w:eastAsiaTheme="minorEastAsia" w:hAnsiTheme="minorEastAsia" w:cs="Segoe UI" w:hint="eastAsia"/>
          <w:color w:val="000000" w:themeColor="text1"/>
          <w:sz w:val="28"/>
          <w:szCs w:val="28"/>
        </w:rPr>
        <w:t>（附中标通知书或合同扫描件，中标通知书或合同包括已履约完成和正在履约均可，同一家单位多次采购，合同数量可累计）。</w:t>
      </w:r>
    </w:p>
    <w:p w:rsidR="00592784" w:rsidRPr="00592784" w:rsidRDefault="00CF036A" w:rsidP="00592784">
      <w:pPr>
        <w:pStyle w:val="15"/>
        <w:spacing w:line="460" w:lineRule="exact"/>
        <w:ind w:firstLine="560"/>
        <w:rPr>
          <w:rFonts w:asciiTheme="minorEastAsia" w:hAnsiTheme="minorEastAsia" w:cs="Segoe UI"/>
          <w:kern w:val="0"/>
          <w:sz w:val="28"/>
          <w:szCs w:val="28"/>
        </w:rPr>
      </w:pPr>
      <w:r>
        <w:rPr>
          <w:rFonts w:asciiTheme="minorEastAsia" w:hAnsiTheme="minorEastAsia" w:cs="Segoe UI" w:hint="eastAsia"/>
          <w:kern w:val="0"/>
          <w:sz w:val="28"/>
          <w:szCs w:val="28"/>
        </w:rPr>
        <w:t>1、</w:t>
      </w:r>
      <w:r w:rsidR="00592784" w:rsidRPr="00592784">
        <w:rPr>
          <w:rFonts w:asciiTheme="minorEastAsia" w:hAnsiTheme="minorEastAsia" w:cs="Segoe UI" w:hint="eastAsia"/>
          <w:kern w:val="0"/>
          <w:sz w:val="28"/>
          <w:szCs w:val="28"/>
        </w:rPr>
        <w:t>生产销售业绩汇总表如下：</w:t>
      </w:r>
    </w:p>
    <w:tbl>
      <w:tblPr>
        <w:tblStyle w:val="af"/>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2032"/>
        <w:gridCol w:w="1420"/>
        <w:gridCol w:w="1420"/>
        <w:gridCol w:w="1421"/>
        <w:gridCol w:w="1654"/>
      </w:tblGrid>
      <w:tr w:rsidR="00592784" w:rsidRPr="00592784" w:rsidTr="00CF036A">
        <w:tc>
          <w:tcPr>
            <w:tcW w:w="808"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序号</w:t>
            </w:r>
          </w:p>
        </w:tc>
        <w:tc>
          <w:tcPr>
            <w:tcW w:w="2032"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合同签订时间</w:t>
            </w:r>
          </w:p>
        </w:tc>
        <w:tc>
          <w:tcPr>
            <w:tcW w:w="1420"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业绩单位</w:t>
            </w:r>
          </w:p>
        </w:tc>
        <w:tc>
          <w:tcPr>
            <w:tcW w:w="1420"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产品规格</w:t>
            </w:r>
          </w:p>
        </w:tc>
        <w:tc>
          <w:tcPr>
            <w:tcW w:w="1421"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产品数量</w:t>
            </w:r>
          </w:p>
        </w:tc>
        <w:tc>
          <w:tcPr>
            <w:tcW w:w="1654" w:type="dxa"/>
            <w:vAlign w:val="center"/>
          </w:tcPr>
          <w:p w:rsidR="00592784" w:rsidRPr="00592784" w:rsidRDefault="00CF036A" w:rsidP="008B0141">
            <w:pPr>
              <w:pStyle w:val="15"/>
              <w:ind w:firstLineChars="0" w:firstLine="0"/>
              <w:jc w:val="center"/>
              <w:rPr>
                <w:rFonts w:asciiTheme="minorEastAsia" w:hAnsiTheme="minorEastAsia" w:cs="Segoe UI"/>
                <w:kern w:val="0"/>
                <w:sz w:val="28"/>
                <w:szCs w:val="28"/>
              </w:rPr>
            </w:pPr>
            <w:r>
              <w:rPr>
                <w:rFonts w:asciiTheme="minorEastAsia" w:hAnsiTheme="minorEastAsia" w:cs="Segoe UI" w:hint="eastAsia"/>
                <w:kern w:val="0"/>
                <w:sz w:val="28"/>
                <w:szCs w:val="28"/>
              </w:rPr>
              <w:t>真空泵材质</w:t>
            </w:r>
          </w:p>
        </w:tc>
      </w:tr>
      <w:tr w:rsidR="00592784" w:rsidRPr="00592784" w:rsidTr="00CF036A">
        <w:tc>
          <w:tcPr>
            <w:tcW w:w="808"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1</w:t>
            </w:r>
          </w:p>
        </w:tc>
        <w:tc>
          <w:tcPr>
            <w:tcW w:w="2032"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420"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420"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421"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654" w:type="dxa"/>
          </w:tcPr>
          <w:p w:rsidR="00592784" w:rsidRPr="00592784" w:rsidRDefault="00592784" w:rsidP="008B0141">
            <w:pPr>
              <w:pStyle w:val="15"/>
              <w:ind w:firstLineChars="0" w:firstLine="0"/>
              <w:rPr>
                <w:rFonts w:asciiTheme="minorEastAsia" w:hAnsiTheme="minorEastAsia" w:cs="Segoe UI"/>
                <w:kern w:val="0"/>
                <w:sz w:val="28"/>
                <w:szCs w:val="28"/>
              </w:rPr>
            </w:pPr>
          </w:p>
        </w:tc>
      </w:tr>
      <w:tr w:rsidR="00592784" w:rsidRPr="00592784" w:rsidTr="00CF036A">
        <w:tc>
          <w:tcPr>
            <w:tcW w:w="808"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w:t>
            </w:r>
          </w:p>
        </w:tc>
        <w:tc>
          <w:tcPr>
            <w:tcW w:w="2032"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420"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420"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421" w:type="dxa"/>
          </w:tcPr>
          <w:p w:rsidR="00592784" w:rsidRPr="00592784" w:rsidRDefault="00592784" w:rsidP="008B0141">
            <w:pPr>
              <w:pStyle w:val="15"/>
              <w:ind w:firstLineChars="0" w:firstLine="0"/>
              <w:rPr>
                <w:rFonts w:asciiTheme="minorEastAsia" w:hAnsiTheme="minorEastAsia" w:cs="Segoe UI"/>
                <w:kern w:val="0"/>
                <w:sz w:val="28"/>
                <w:szCs w:val="28"/>
              </w:rPr>
            </w:pPr>
          </w:p>
        </w:tc>
        <w:tc>
          <w:tcPr>
            <w:tcW w:w="1654" w:type="dxa"/>
          </w:tcPr>
          <w:p w:rsidR="00592784" w:rsidRPr="00592784" w:rsidRDefault="00592784" w:rsidP="008B0141">
            <w:pPr>
              <w:pStyle w:val="15"/>
              <w:ind w:firstLineChars="0" w:firstLine="0"/>
              <w:rPr>
                <w:rFonts w:asciiTheme="minorEastAsia" w:hAnsiTheme="minorEastAsia" w:cs="Segoe UI"/>
                <w:kern w:val="0"/>
                <w:sz w:val="28"/>
                <w:szCs w:val="28"/>
              </w:rPr>
            </w:pPr>
          </w:p>
        </w:tc>
      </w:tr>
      <w:tr w:rsidR="00592784" w:rsidRPr="00592784" w:rsidTr="00CF036A">
        <w:tc>
          <w:tcPr>
            <w:tcW w:w="808" w:type="dxa"/>
            <w:vAlign w:val="center"/>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合计</w:t>
            </w:r>
          </w:p>
        </w:tc>
        <w:tc>
          <w:tcPr>
            <w:tcW w:w="2032" w:type="dxa"/>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w:t>
            </w:r>
          </w:p>
        </w:tc>
        <w:tc>
          <w:tcPr>
            <w:tcW w:w="1420" w:type="dxa"/>
          </w:tcPr>
          <w:p w:rsidR="00592784" w:rsidRPr="00592784" w:rsidRDefault="00592784" w:rsidP="008B0141">
            <w:pPr>
              <w:pStyle w:val="15"/>
              <w:ind w:right="560" w:firstLineChars="350" w:firstLine="980"/>
              <w:jc w:val="left"/>
              <w:rPr>
                <w:rFonts w:asciiTheme="minorEastAsia" w:hAnsiTheme="minorEastAsia" w:cs="Segoe UI"/>
                <w:kern w:val="0"/>
                <w:sz w:val="28"/>
                <w:szCs w:val="28"/>
              </w:rPr>
            </w:pPr>
            <w:r w:rsidRPr="00592784">
              <w:rPr>
                <w:rFonts w:asciiTheme="minorEastAsia" w:hAnsiTheme="minorEastAsia" w:cs="Segoe UI" w:hint="eastAsia"/>
                <w:kern w:val="0"/>
                <w:sz w:val="28"/>
                <w:szCs w:val="28"/>
              </w:rPr>
              <w:t>家</w:t>
            </w:r>
          </w:p>
        </w:tc>
        <w:tc>
          <w:tcPr>
            <w:tcW w:w="1420" w:type="dxa"/>
          </w:tcPr>
          <w:p w:rsidR="00592784" w:rsidRPr="00592784" w:rsidRDefault="00592784" w:rsidP="008B0141">
            <w:pPr>
              <w:pStyle w:val="15"/>
              <w:ind w:firstLineChars="0" w:firstLine="0"/>
              <w:jc w:val="center"/>
              <w:rPr>
                <w:rFonts w:asciiTheme="minorEastAsia" w:hAnsiTheme="minorEastAsia" w:cs="Segoe UI"/>
                <w:kern w:val="0"/>
                <w:sz w:val="28"/>
                <w:szCs w:val="28"/>
              </w:rPr>
            </w:pPr>
            <w:r w:rsidRPr="00592784">
              <w:rPr>
                <w:rFonts w:asciiTheme="minorEastAsia" w:hAnsiTheme="minorEastAsia" w:cs="Segoe UI" w:hint="eastAsia"/>
                <w:kern w:val="0"/>
                <w:sz w:val="28"/>
                <w:szCs w:val="28"/>
              </w:rPr>
              <w:t>/</w:t>
            </w:r>
          </w:p>
        </w:tc>
        <w:tc>
          <w:tcPr>
            <w:tcW w:w="1421" w:type="dxa"/>
          </w:tcPr>
          <w:p w:rsidR="00592784" w:rsidRPr="00592784" w:rsidRDefault="00592784" w:rsidP="008B0141">
            <w:pPr>
              <w:pStyle w:val="15"/>
              <w:ind w:firstLineChars="0" w:firstLine="0"/>
              <w:jc w:val="right"/>
              <w:rPr>
                <w:rFonts w:asciiTheme="minorEastAsia" w:hAnsiTheme="minorEastAsia" w:cs="Segoe UI"/>
                <w:kern w:val="0"/>
                <w:sz w:val="28"/>
                <w:szCs w:val="28"/>
              </w:rPr>
            </w:pPr>
            <w:r w:rsidRPr="00592784">
              <w:rPr>
                <w:rFonts w:asciiTheme="minorEastAsia" w:hAnsiTheme="minorEastAsia" w:cs="Segoe UI" w:hint="eastAsia"/>
                <w:kern w:val="0"/>
                <w:sz w:val="28"/>
                <w:szCs w:val="28"/>
              </w:rPr>
              <w:t>台</w:t>
            </w:r>
          </w:p>
        </w:tc>
        <w:tc>
          <w:tcPr>
            <w:tcW w:w="1654" w:type="dxa"/>
          </w:tcPr>
          <w:p w:rsidR="00592784" w:rsidRPr="00592784" w:rsidRDefault="00592784" w:rsidP="008B0141">
            <w:pPr>
              <w:pStyle w:val="15"/>
              <w:ind w:firstLineChars="0" w:firstLine="0"/>
              <w:jc w:val="right"/>
              <w:rPr>
                <w:rFonts w:asciiTheme="minorEastAsia" w:hAnsiTheme="minorEastAsia" w:cs="Segoe UI"/>
                <w:kern w:val="0"/>
                <w:sz w:val="28"/>
                <w:szCs w:val="28"/>
              </w:rPr>
            </w:pPr>
          </w:p>
        </w:tc>
      </w:tr>
    </w:tbl>
    <w:p w:rsidR="00592784" w:rsidRPr="00592784" w:rsidRDefault="00CF036A" w:rsidP="00592784">
      <w:pPr>
        <w:pStyle w:val="15"/>
        <w:ind w:firstLineChars="0" w:firstLine="0"/>
        <w:rPr>
          <w:rFonts w:asciiTheme="minorEastAsia" w:hAnsiTheme="minorEastAsia" w:cs="Segoe UI"/>
          <w:kern w:val="0"/>
          <w:sz w:val="28"/>
          <w:szCs w:val="28"/>
        </w:rPr>
      </w:pPr>
      <w:r>
        <w:rPr>
          <w:rFonts w:asciiTheme="minorEastAsia" w:hAnsiTheme="minorEastAsia" w:cs="Segoe UI" w:hint="eastAsia"/>
          <w:kern w:val="0"/>
          <w:sz w:val="28"/>
          <w:szCs w:val="28"/>
        </w:rPr>
        <w:t xml:space="preserve">  2、以上业绩的</w:t>
      </w:r>
      <w:r w:rsidR="00592784" w:rsidRPr="00592784">
        <w:rPr>
          <w:rFonts w:asciiTheme="minorEastAsia" w:hAnsiTheme="minorEastAsia" w:cs="Segoe UI" w:hint="eastAsia"/>
          <w:kern w:val="0"/>
          <w:sz w:val="28"/>
          <w:szCs w:val="28"/>
        </w:rPr>
        <w:t>中标通知书或合同扫描件，</w:t>
      </w:r>
      <w:r>
        <w:rPr>
          <w:rFonts w:asciiTheme="minorEastAsia" w:hAnsiTheme="minorEastAsia" w:cs="Segoe UI" w:hint="eastAsia"/>
          <w:kern w:val="0"/>
          <w:sz w:val="28"/>
          <w:szCs w:val="28"/>
        </w:rPr>
        <w:t>包含</w:t>
      </w:r>
      <w:r w:rsidR="00592784">
        <w:rPr>
          <w:rFonts w:asciiTheme="minorEastAsia" w:hAnsiTheme="minorEastAsia" w:cs="Segoe UI" w:hint="eastAsia"/>
          <w:kern w:val="0"/>
          <w:sz w:val="28"/>
          <w:szCs w:val="28"/>
        </w:rPr>
        <w:t>1个及以上</w:t>
      </w:r>
      <w:r>
        <w:rPr>
          <w:rFonts w:asciiTheme="minorEastAsia" w:hAnsiTheme="minorEastAsia" w:cs="Segoe UI" w:hint="eastAsia"/>
          <w:kern w:val="0"/>
          <w:sz w:val="28"/>
          <w:szCs w:val="28"/>
        </w:rPr>
        <w:t>无油螺杆真空泵材质为</w:t>
      </w:r>
      <w:r w:rsidR="00592784">
        <w:rPr>
          <w:rFonts w:asciiTheme="minorEastAsia" w:hAnsiTheme="minorEastAsia" w:cs="Segoe UI" w:hint="eastAsia"/>
          <w:kern w:val="0"/>
          <w:sz w:val="28"/>
          <w:szCs w:val="28"/>
        </w:rPr>
        <w:t>316L的</w:t>
      </w:r>
      <w:r>
        <w:rPr>
          <w:rFonts w:asciiTheme="minorEastAsia" w:hAnsiTheme="minorEastAsia" w:cs="Segoe UI" w:hint="eastAsia"/>
          <w:kern w:val="0"/>
          <w:sz w:val="28"/>
          <w:szCs w:val="28"/>
        </w:rPr>
        <w:t>合同和</w:t>
      </w:r>
      <w:r>
        <w:rPr>
          <w:rFonts w:asciiTheme="minorEastAsia" w:hAnsiTheme="minorEastAsia" w:cs="Segoe UI" w:hint="eastAsia"/>
          <w:color w:val="000000" w:themeColor="text1"/>
          <w:sz w:val="28"/>
          <w:szCs w:val="28"/>
        </w:rPr>
        <w:t>证明文件。</w:t>
      </w:r>
    </w:p>
    <w:p w:rsidR="00592784" w:rsidRP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592784" w:rsidRDefault="00592784" w:rsidP="00E97CC4">
      <w:pPr>
        <w:spacing w:line="360" w:lineRule="auto"/>
        <w:ind w:firstLineChars="200" w:firstLine="562"/>
        <w:jc w:val="center"/>
        <w:rPr>
          <w:rFonts w:ascii="宋体" w:hAnsi="宋体" w:cs="宋体"/>
          <w:b/>
          <w:bCs/>
          <w:sz w:val="28"/>
          <w:szCs w:val="28"/>
        </w:rPr>
      </w:pPr>
    </w:p>
    <w:p w:rsidR="00E97CC4" w:rsidRDefault="00592784" w:rsidP="00E97CC4">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lastRenderedPageBreak/>
        <w:t>（五）资质文件</w:t>
      </w:r>
    </w:p>
    <w:p w:rsidR="00592784" w:rsidRDefault="00E97CC4" w:rsidP="00592784">
      <w:pPr>
        <w:spacing w:line="360" w:lineRule="auto"/>
        <w:jc w:val="left"/>
        <w:rPr>
          <w:rFonts w:ascii="宋体" w:hAnsi="宋体" w:cs="宋体"/>
          <w:b/>
          <w:bCs/>
          <w:sz w:val="28"/>
          <w:szCs w:val="28"/>
        </w:rPr>
      </w:pPr>
      <w:r w:rsidRPr="00E97CC4">
        <w:rPr>
          <w:rFonts w:ascii="宋体" w:hAnsi="宋体" w:cs="宋体" w:hint="eastAsia"/>
          <w:bCs/>
          <w:sz w:val="28"/>
          <w:szCs w:val="28"/>
        </w:rPr>
        <w:t>1、营业执照</w:t>
      </w:r>
    </w:p>
    <w:p w:rsidR="00E97CC4" w:rsidRPr="00E97CC4" w:rsidRDefault="00E97CC4" w:rsidP="00592784">
      <w:pPr>
        <w:spacing w:line="360" w:lineRule="auto"/>
        <w:jc w:val="left"/>
        <w:rPr>
          <w:rFonts w:ascii="宋体" w:hAnsi="宋体" w:cs="宋体"/>
          <w:bCs/>
          <w:sz w:val="28"/>
          <w:szCs w:val="28"/>
        </w:rPr>
      </w:pPr>
      <w:r w:rsidRPr="00E97CC4">
        <w:rPr>
          <w:rFonts w:ascii="宋体" w:hAnsi="宋体" w:cs="宋体" w:hint="eastAsia"/>
          <w:bCs/>
          <w:sz w:val="28"/>
          <w:szCs w:val="28"/>
        </w:rPr>
        <w:t>2、一般纳税人证明</w:t>
      </w:r>
    </w:p>
    <w:p w:rsidR="00E97CC4" w:rsidRPr="00E97CC4" w:rsidRDefault="00E97CC4" w:rsidP="00592784">
      <w:pPr>
        <w:spacing w:line="360" w:lineRule="auto"/>
        <w:jc w:val="left"/>
        <w:rPr>
          <w:rFonts w:ascii="宋体" w:hAnsi="宋体" w:cs="宋体"/>
          <w:bCs/>
          <w:sz w:val="28"/>
          <w:szCs w:val="28"/>
        </w:rPr>
      </w:pPr>
      <w:r w:rsidRPr="00E97CC4">
        <w:rPr>
          <w:rFonts w:ascii="宋体" w:hAnsi="宋体" w:cs="宋体" w:hint="eastAsia"/>
          <w:bCs/>
          <w:sz w:val="28"/>
          <w:szCs w:val="28"/>
        </w:rPr>
        <w:t>3、法定代表人身份证明或授权委托书</w:t>
      </w:r>
    </w:p>
    <w:p w:rsidR="00E97CC4" w:rsidRPr="00E97CC4" w:rsidRDefault="00E97CC4" w:rsidP="00592784">
      <w:pPr>
        <w:spacing w:line="360" w:lineRule="auto"/>
        <w:jc w:val="left"/>
        <w:rPr>
          <w:rFonts w:ascii="宋体" w:hAnsi="宋体" w:cs="宋体"/>
          <w:bCs/>
          <w:sz w:val="28"/>
          <w:szCs w:val="28"/>
        </w:rPr>
      </w:pPr>
      <w:r w:rsidRPr="00E97CC4">
        <w:rPr>
          <w:rFonts w:ascii="宋体" w:hAnsi="宋体" w:cs="宋体" w:hint="eastAsia"/>
          <w:bCs/>
          <w:sz w:val="28"/>
          <w:szCs w:val="28"/>
        </w:rPr>
        <w:t>4、生产商授权证书</w:t>
      </w:r>
      <w:r w:rsidR="00592784">
        <w:rPr>
          <w:rFonts w:ascii="宋体" w:hAnsi="宋体" w:cs="宋体" w:hint="eastAsia"/>
          <w:bCs/>
          <w:sz w:val="28"/>
          <w:szCs w:val="28"/>
        </w:rPr>
        <w:t>（投标人为销售商时需要提供</w:t>
      </w:r>
      <w:r w:rsidR="00592784" w:rsidRPr="00E97CC4">
        <w:rPr>
          <w:rFonts w:ascii="宋体" w:hAnsi="宋体" w:cs="宋体" w:hint="eastAsia"/>
          <w:bCs/>
          <w:sz w:val="28"/>
          <w:szCs w:val="28"/>
        </w:rPr>
        <w:t>授权证书</w:t>
      </w:r>
      <w:r w:rsidR="00592784">
        <w:rPr>
          <w:rFonts w:ascii="宋体" w:hAnsi="宋体" w:cs="宋体" w:hint="eastAsia"/>
          <w:bCs/>
          <w:sz w:val="28"/>
          <w:szCs w:val="28"/>
        </w:rPr>
        <w:t>，投标人为生产商不需要提供</w:t>
      </w:r>
      <w:r w:rsidR="00592784" w:rsidRPr="00E97CC4">
        <w:rPr>
          <w:rFonts w:ascii="宋体" w:hAnsi="宋体" w:cs="宋体" w:hint="eastAsia"/>
          <w:bCs/>
          <w:sz w:val="28"/>
          <w:szCs w:val="28"/>
        </w:rPr>
        <w:t>授权证书</w:t>
      </w:r>
      <w:r w:rsidR="00592784">
        <w:rPr>
          <w:rFonts w:ascii="宋体" w:hAnsi="宋体" w:cs="宋体" w:hint="eastAsia"/>
          <w:bCs/>
          <w:sz w:val="28"/>
          <w:szCs w:val="28"/>
        </w:rPr>
        <w:t>）</w:t>
      </w:r>
    </w:p>
    <w:p w:rsidR="00E97CC4" w:rsidRPr="00E97CC4" w:rsidRDefault="00E97CC4">
      <w:pPr>
        <w:spacing w:line="360" w:lineRule="auto"/>
        <w:rPr>
          <w:rFonts w:ascii="宋体" w:hAnsi="宋体"/>
          <w:b/>
          <w:sz w:val="28"/>
        </w:rPr>
      </w:pPr>
    </w:p>
    <w:p w:rsidR="00E97CC4" w:rsidRDefault="00E97CC4">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E34123" w:rsidRDefault="00E34123">
      <w:pPr>
        <w:spacing w:line="360" w:lineRule="auto"/>
        <w:rPr>
          <w:rFonts w:ascii="宋体" w:hAnsi="宋体"/>
          <w:b/>
          <w:sz w:val="28"/>
        </w:rPr>
      </w:pPr>
    </w:p>
    <w:p w:rsidR="00CF036A" w:rsidRDefault="00CF036A">
      <w:pPr>
        <w:spacing w:line="360" w:lineRule="auto"/>
        <w:jc w:val="center"/>
        <w:rPr>
          <w:rFonts w:ascii="宋体" w:hAnsi="宋体"/>
          <w:b/>
          <w:sz w:val="28"/>
        </w:rPr>
      </w:pPr>
    </w:p>
    <w:p w:rsidR="00E34123" w:rsidRDefault="00E97CC4">
      <w:pPr>
        <w:spacing w:line="360" w:lineRule="auto"/>
        <w:jc w:val="center"/>
        <w:rPr>
          <w:rFonts w:ascii="宋体" w:hAnsi="宋体"/>
          <w:b/>
          <w:sz w:val="28"/>
        </w:rPr>
      </w:pPr>
      <w:r>
        <w:rPr>
          <w:rFonts w:ascii="宋体" w:hAnsi="宋体" w:hint="eastAsia"/>
          <w:b/>
          <w:sz w:val="28"/>
        </w:rPr>
        <w:lastRenderedPageBreak/>
        <w:t>（</w:t>
      </w:r>
      <w:r w:rsidR="00592784">
        <w:rPr>
          <w:rFonts w:ascii="宋体" w:hAnsi="宋体" w:hint="eastAsia"/>
          <w:b/>
          <w:sz w:val="28"/>
        </w:rPr>
        <w:t>六</w:t>
      </w:r>
      <w:r>
        <w:rPr>
          <w:rFonts w:ascii="宋体" w:hAnsi="宋体" w:hint="eastAsia"/>
          <w:b/>
          <w:sz w:val="28"/>
        </w:rPr>
        <w:t>）承 诺 书</w:t>
      </w:r>
    </w:p>
    <w:p w:rsidR="00E34123" w:rsidRDefault="00E97CC4">
      <w:pPr>
        <w:spacing w:line="360" w:lineRule="auto"/>
        <w:ind w:firstLineChars="200" w:firstLine="480"/>
        <w:rPr>
          <w:rFonts w:ascii="宋体" w:hAnsi="宋体"/>
          <w:sz w:val="24"/>
          <w:szCs w:val="24"/>
        </w:rPr>
      </w:pPr>
      <w:r>
        <w:rPr>
          <w:rFonts w:ascii="宋体" w:hAnsi="宋体" w:hint="eastAsia"/>
          <w:sz w:val="24"/>
          <w:szCs w:val="24"/>
        </w:rPr>
        <w:t>致：</w:t>
      </w:r>
    </w:p>
    <w:p w:rsidR="00E34123" w:rsidRDefault="00E97CC4">
      <w:pPr>
        <w:spacing w:line="360" w:lineRule="auto"/>
        <w:ind w:firstLineChars="200" w:firstLine="480"/>
        <w:rPr>
          <w:rFonts w:ascii="宋体" w:hAnsi="宋体"/>
          <w:sz w:val="24"/>
          <w:szCs w:val="24"/>
        </w:rPr>
      </w:pPr>
      <w:r>
        <w:rPr>
          <w:rFonts w:ascii="宋体" w:hAnsi="宋体" w:hint="eastAsia"/>
          <w:sz w:val="24"/>
          <w:szCs w:val="24"/>
        </w:rPr>
        <w:t>我公司自愿参与</w:t>
      </w:r>
      <w:r>
        <w:rPr>
          <w:rFonts w:ascii="宋体" w:hAnsi="宋体" w:hint="eastAsia"/>
          <w:sz w:val="24"/>
          <w:szCs w:val="24"/>
          <w:u w:val="single"/>
        </w:rPr>
        <w:t>四川宏达股份有限公司无油螺杆真空泵组</w:t>
      </w:r>
      <w:r>
        <w:rPr>
          <w:rFonts w:ascii="宋体" w:hAnsi="宋体" w:hint="eastAsia"/>
          <w:sz w:val="24"/>
          <w:szCs w:val="24"/>
        </w:rPr>
        <w:t>的投标，现郑重作出以下承诺：</w:t>
      </w:r>
    </w:p>
    <w:p w:rsidR="00E34123" w:rsidRDefault="00E97CC4">
      <w:pPr>
        <w:spacing w:line="360" w:lineRule="auto"/>
        <w:ind w:firstLineChars="200" w:firstLine="480"/>
        <w:rPr>
          <w:rFonts w:ascii="宋体" w:hAnsi="宋体"/>
          <w:sz w:val="24"/>
          <w:szCs w:val="24"/>
        </w:rPr>
      </w:pPr>
      <w:r>
        <w:rPr>
          <w:rFonts w:ascii="宋体" w:hAnsi="宋体" w:hint="eastAsia"/>
          <w:sz w:val="24"/>
          <w:szCs w:val="24"/>
        </w:rPr>
        <w:t>⑴我公司提供的物资质量、环保、安全符合国家要求；</w:t>
      </w:r>
    </w:p>
    <w:p w:rsidR="00E34123" w:rsidRDefault="00E97CC4" w:rsidP="00EA465B">
      <w:pPr>
        <w:spacing w:line="360" w:lineRule="auto"/>
        <w:ind w:leftChars="200" w:left="420"/>
        <w:rPr>
          <w:rFonts w:ascii="宋体" w:hAnsi="宋体"/>
          <w:sz w:val="24"/>
          <w:szCs w:val="24"/>
        </w:rPr>
      </w:pPr>
      <w:r>
        <w:rPr>
          <w:rFonts w:ascii="宋体" w:hAnsi="宋体" w:hint="eastAsia"/>
          <w:sz w:val="24"/>
          <w:szCs w:val="24"/>
        </w:rPr>
        <w:t>⑵我公司具有良好的信誉、企业处于正常生产经营状态；</w:t>
      </w:r>
    </w:p>
    <w:p w:rsidR="00E34123" w:rsidRDefault="00E97CC4" w:rsidP="00EA465B">
      <w:pPr>
        <w:spacing w:line="360" w:lineRule="auto"/>
        <w:ind w:leftChars="200" w:left="420"/>
        <w:rPr>
          <w:rFonts w:ascii="宋体" w:hAnsi="宋体"/>
          <w:sz w:val="24"/>
          <w:szCs w:val="24"/>
        </w:rPr>
      </w:pPr>
      <w:r>
        <w:rPr>
          <w:rFonts w:ascii="宋体" w:hAnsi="宋体" w:hint="eastAsia"/>
          <w:sz w:val="24"/>
          <w:szCs w:val="24"/>
        </w:rPr>
        <w:t>⑶我公司完全按报价文件严格执行。</w:t>
      </w:r>
    </w:p>
    <w:p w:rsidR="00E34123" w:rsidRDefault="00E97CC4">
      <w:pPr>
        <w:spacing w:line="360" w:lineRule="auto"/>
        <w:ind w:firstLineChars="200" w:firstLine="480"/>
        <w:rPr>
          <w:rFonts w:ascii="宋体" w:hAnsi="宋体"/>
          <w:sz w:val="24"/>
          <w:szCs w:val="24"/>
        </w:rPr>
      </w:pPr>
      <w:r>
        <w:rPr>
          <w:rFonts w:ascii="宋体" w:hAnsi="宋体" w:hint="eastAsia"/>
          <w:sz w:val="24"/>
          <w:szCs w:val="24"/>
        </w:rPr>
        <w:t>⑷我公司将严格遵守投标的各项法律法规和程序，若有违规行为，愿意承担相应法律责任。</w:t>
      </w:r>
    </w:p>
    <w:p w:rsidR="00E34123" w:rsidRDefault="00E97CC4">
      <w:pPr>
        <w:spacing w:line="360" w:lineRule="auto"/>
        <w:ind w:firstLineChars="200" w:firstLine="480"/>
        <w:rPr>
          <w:rFonts w:ascii="宋体" w:hAnsi="宋体"/>
          <w:sz w:val="24"/>
          <w:szCs w:val="24"/>
        </w:rPr>
      </w:pPr>
      <w:r>
        <w:rPr>
          <w:rFonts w:ascii="宋体" w:hAnsi="宋体" w:hint="eastAsia"/>
          <w:sz w:val="24"/>
          <w:szCs w:val="24"/>
        </w:rPr>
        <w:t>⑸若中标，我公司将按照合同约定的时间、地点和方式交付物资，确保项目顺利推进。</w:t>
      </w:r>
    </w:p>
    <w:p w:rsidR="00E34123" w:rsidRDefault="00E97CC4">
      <w:pPr>
        <w:spacing w:line="360" w:lineRule="auto"/>
        <w:ind w:firstLineChars="200" w:firstLine="480"/>
        <w:rPr>
          <w:rFonts w:ascii="宋体" w:hAnsi="宋体"/>
          <w:sz w:val="24"/>
          <w:szCs w:val="24"/>
        </w:rPr>
      </w:pPr>
      <w:r>
        <w:rPr>
          <w:rFonts w:ascii="宋体" w:hAnsi="宋体" w:hint="eastAsia"/>
          <w:sz w:val="24"/>
          <w:szCs w:val="24"/>
        </w:rPr>
        <w:t>⑹我公司保证所提供的所有资料真实、准确、有效，如有虚假，愿意接受相应处罚。 一旦我方中标，愿意按照招标文件和招标人的规定和要求签订购销合同，并信守合同、保证质量、如期交货。</w:t>
      </w:r>
    </w:p>
    <w:p w:rsidR="00E34123" w:rsidRDefault="00E34123">
      <w:pPr>
        <w:spacing w:line="360" w:lineRule="auto"/>
        <w:ind w:firstLineChars="200" w:firstLine="480"/>
        <w:rPr>
          <w:rFonts w:ascii="宋体" w:hAnsi="宋体"/>
          <w:sz w:val="24"/>
          <w:szCs w:val="24"/>
        </w:rPr>
      </w:pPr>
    </w:p>
    <w:p w:rsidR="00E34123" w:rsidRDefault="00E34123" w:rsidP="00EA465B">
      <w:pPr>
        <w:spacing w:line="360" w:lineRule="auto"/>
        <w:ind w:leftChars="200" w:left="420"/>
        <w:rPr>
          <w:rFonts w:ascii="宋体" w:hAnsi="宋体"/>
          <w:sz w:val="24"/>
          <w:szCs w:val="24"/>
        </w:rPr>
      </w:pPr>
    </w:p>
    <w:p w:rsidR="00E34123" w:rsidRDefault="00E97CC4">
      <w:pPr>
        <w:spacing w:line="360" w:lineRule="auto"/>
        <w:ind w:firstLineChars="200" w:firstLine="480"/>
        <w:jc w:val="left"/>
        <w:rPr>
          <w:rFonts w:ascii="宋体" w:hAnsi="宋体"/>
          <w:sz w:val="24"/>
          <w:szCs w:val="24"/>
        </w:rPr>
      </w:pPr>
      <w:r>
        <w:rPr>
          <w:rFonts w:ascii="宋体" w:hAnsi="宋体" w:hint="eastAsia"/>
          <w:sz w:val="24"/>
          <w:szCs w:val="24"/>
        </w:rPr>
        <w:t xml:space="preserve">                        供应商名称：</w:t>
      </w:r>
      <w:r>
        <w:rPr>
          <w:rFonts w:ascii="宋体" w:hAnsi="宋体" w:hint="eastAsia"/>
          <w:sz w:val="24"/>
          <w:szCs w:val="24"/>
          <w:u w:val="single"/>
        </w:rPr>
        <w:t xml:space="preserve">              </w:t>
      </w:r>
      <w:r>
        <w:rPr>
          <w:rFonts w:ascii="宋体" w:hAnsi="宋体" w:hint="eastAsia"/>
          <w:sz w:val="24"/>
          <w:szCs w:val="24"/>
        </w:rPr>
        <w:t>（盖单位章）</w:t>
      </w:r>
    </w:p>
    <w:p w:rsidR="00E34123" w:rsidRPr="00E97CC4" w:rsidRDefault="00E97CC4" w:rsidP="00E97CC4">
      <w:pPr>
        <w:spacing w:line="360" w:lineRule="auto"/>
        <w:ind w:firstLineChars="200" w:firstLine="480"/>
        <w:rPr>
          <w:rFonts w:ascii="宋体" w:hAnsi="宋体"/>
          <w:sz w:val="24"/>
          <w:szCs w:val="24"/>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34123" w:rsidRDefault="00E34123">
      <w:pPr>
        <w:ind w:firstLineChars="200" w:firstLine="562"/>
        <w:rPr>
          <w:rFonts w:ascii="宋体" w:hAnsi="宋体" w:cs="宋体"/>
          <w:b/>
          <w:bCs/>
          <w:sz w:val="28"/>
          <w:szCs w:val="28"/>
        </w:rPr>
      </w:pPr>
    </w:p>
    <w:p w:rsidR="00E34123" w:rsidRDefault="00E34123">
      <w:pPr>
        <w:pStyle w:val="a4"/>
        <w:ind w:firstLine="562"/>
        <w:rPr>
          <w:b/>
          <w:bCs/>
          <w:sz w:val="28"/>
          <w:szCs w:val="28"/>
        </w:rPr>
      </w:pPr>
    </w:p>
    <w:p w:rsidR="00E34123" w:rsidRDefault="00E34123">
      <w:pPr>
        <w:pStyle w:val="ab"/>
        <w:ind w:firstLineChars="200" w:firstLine="562"/>
        <w:rPr>
          <w:rFonts w:ascii="宋体" w:hAnsi="宋体" w:cs="宋体"/>
          <w:b/>
          <w:bCs/>
          <w:sz w:val="28"/>
          <w:szCs w:val="28"/>
        </w:rPr>
      </w:pPr>
    </w:p>
    <w:p w:rsidR="00E34123" w:rsidRDefault="00E34123">
      <w:pPr>
        <w:ind w:firstLineChars="200" w:firstLine="420"/>
      </w:pPr>
    </w:p>
    <w:p w:rsidR="00E34123" w:rsidRDefault="00E34123">
      <w:pPr>
        <w:snapToGrid w:val="0"/>
        <w:spacing w:line="360" w:lineRule="auto"/>
        <w:ind w:firstLineChars="200" w:firstLine="482"/>
        <w:jc w:val="left"/>
        <w:rPr>
          <w:rFonts w:hAnsi="宋体" w:cs="宋体"/>
          <w:b/>
          <w:sz w:val="24"/>
        </w:rPr>
      </w:pPr>
    </w:p>
    <w:p w:rsidR="00E34123" w:rsidRDefault="00E34123">
      <w:pPr>
        <w:spacing w:line="360" w:lineRule="exact"/>
        <w:rPr>
          <w:rFonts w:ascii="黑体" w:eastAsia="黑体" w:hAnsi="黑体" w:cs="宋体"/>
          <w:b/>
          <w:kern w:val="0"/>
          <w:sz w:val="28"/>
          <w:szCs w:val="28"/>
        </w:rPr>
      </w:pPr>
    </w:p>
    <w:p w:rsidR="00E34123" w:rsidRDefault="00E34123">
      <w:pPr>
        <w:spacing w:line="360" w:lineRule="exact"/>
        <w:rPr>
          <w:rFonts w:ascii="黑体" w:eastAsia="黑体" w:hAnsi="黑体" w:cs="宋体"/>
          <w:b/>
          <w:kern w:val="0"/>
          <w:sz w:val="28"/>
          <w:szCs w:val="28"/>
        </w:rPr>
      </w:pPr>
    </w:p>
    <w:p w:rsidR="00E34123" w:rsidRDefault="00E34123">
      <w:pPr>
        <w:spacing w:line="360" w:lineRule="exact"/>
        <w:rPr>
          <w:rFonts w:ascii="黑体" w:eastAsia="黑体" w:hAnsi="黑体" w:cs="宋体"/>
          <w:b/>
          <w:kern w:val="0"/>
          <w:sz w:val="28"/>
          <w:szCs w:val="28"/>
        </w:rPr>
      </w:pPr>
    </w:p>
    <w:sectPr w:rsidR="00E34123" w:rsidSect="00E341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CE6" w:rsidRDefault="003C6CE6" w:rsidP="00E34123">
      <w:r>
        <w:separator/>
      </w:r>
    </w:p>
  </w:endnote>
  <w:endnote w:type="continuationSeparator" w:id="0">
    <w:p w:rsidR="003C6CE6" w:rsidRDefault="003C6CE6" w:rsidP="00E34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C4" w:rsidRDefault="00E97CC4">
    <w:pPr>
      <w:pStyle w:val="a9"/>
      <w:tabs>
        <w:tab w:val="clear" w:pos="4153"/>
        <w:tab w:val="clear" w:pos="8306"/>
        <w:tab w:val="left" w:pos="645"/>
      </w:tabs>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C4" w:rsidRDefault="00361905">
    <w:pPr>
      <w:pStyle w:val="a9"/>
      <w:ind w:right="360"/>
      <w:jc w:val="center"/>
    </w:pPr>
    <w:r>
      <w:fldChar w:fldCharType="begin"/>
    </w:r>
    <w:r w:rsidR="00E97CC4">
      <w:rPr>
        <w:rStyle w:val="af1"/>
      </w:rPr>
      <w:instrText xml:space="preserve"> PAGE </w:instrText>
    </w:r>
    <w:r>
      <w:fldChar w:fldCharType="separate"/>
    </w:r>
    <w:r w:rsidR="006E3C45">
      <w:rPr>
        <w:rStyle w:val="af1"/>
        <w:noProof/>
      </w:rPr>
      <w:t>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C4" w:rsidRDefault="00361905">
    <w:pPr>
      <w:pStyle w:val="a9"/>
      <w:framePr w:wrap="around" w:vAnchor="text" w:hAnchor="margin" w:xAlign="center" w:y="1"/>
      <w:rPr>
        <w:rStyle w:val="af1"/>
      </w:rPr>
    </w:pPr>
    <w:r>
      <w:fldChar w:fldCharType="begin"/>
    </w:r>
    <w:r w:rsidR="00E97CC4">
      <w:rPr>
        <w:rStyle w:val="af1"/>
      </w:rPr>
      <w:instrText xml:space="preserve">PAGE  </w:instrText>
    </w:r>
    <w:r>
      <w:fldChar w:fldCharType="end"/>
    </w:r>
  </w:p>
  <w:p w:rsidR="00E97CC4" w:rsidRDefault="00E97CC4">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C4" w:rsidRDefault="00361905">
    <w:pPr>
      <w:pStyle w:val="a9"/>
      <w:framePr w:wrap="around" w:vAnchor="text" w:hAnchor="margin" w:xAlign="center" w:y="1"/>
      <w:rPr>
        <w:rStyle w:val="af1"/>
      </w:rPr>
    </w:pPr>
    <w:r>
      <w:fldChar w:fldCharType="begin"/>
    </w:r>
    <w:r w:rsidR="00E97CC4">
      <w:rPr>
        <w:rStyle w:val="af1"/>
      </w:rPr>
      <w:instrText xml:space="preserve">PAGE  </w:instrText>
    </w:r>
    <w:r>
      <w:fldChar w:fldCharType="separate"/>
    </w:r>
    <w:r w:rsidR="006E3C45">
      <w:rPr>
        <w:rStyle w:val="af1"/>
        <w:noProof/>
      </w:rPr>
      <w:t>16</w:t>
    </w:r>
    <w:r>
      <w:fldChar w:fldCharType="end"/>
    </w:r>
  </w:p>
  <w:p w:rsidR="00E97CC4" w:rsidRDefault="00E97CC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CE6" w:rsidRDefault="003C6CE6" w:rsidP="00E34123">
      <w:r>
        <w:separator/>
      </w:r>
    </w:p>
  </w:footnote>
  <w:footnote w:type="continuationSeparator" w:id="0">
    <w:p w:rsidR="003C6CE6" w:rsidRDefault="003C6CE6" w:rsidP="00E34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C4" w:rsidRDefault="00E97CC4">
    <w:pPr>
      <w:autoSpaceDE w:val="0"/>
      <w:autoSpaceDN w:val="0"/>
      <w:adjustRightInd w:val="0"/>
      <w:spacing w:before="100" w:after="10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111DC"/>
    <w:multiLevelType w:val="singleLevel"/>
    <w:tmpl w:val="90D111DC"/>
    <w:lvl w:ilvl="0">
      <w:start w:val="4"/>
      <w:numFmt w:val="decimal"/>
      <w:lvlText w:val="%1."/>
      <w:lvlJc w:val="left"/>
      <w:pPr>
        <w:tabs>
          <w:tab w:val="left" w:pos="312"/>
        </w:tabs>
      </w:pPr>
    </w:lvl>
  </w:abstractNum>
  <w:abstractNum w:abstractNumId="1">
    <w:nsid w:val="95A185E7"/>
    <w:multiLevelType w:val="singleLevel"/>
    <w:tmpl w:val="95A185E7"/>
    <w:lvl w:ilvl="0">
      <w:start w:val="1"/>
      <w:numFmt w:val="decimal"/>
      <w:suff w:val="nothing"/>
      <w:lvlText w:val="%1、"/>
      <w:lvlJc w:val="left"/>
    </w:lvl>
  </w:abstractNum>
  <w:abstractNum w:abstractNumId="2">
    <w:nsid w:val="E59647C7"/>
    <w:multiLevelType w:val="singleLevel"/>
    <w:tmpl w:val="E59647C7"/>
    <w:lvl w:ilvl="0">
      <w:start w:val="1"/>
      <w:numFmt w:val="decimal"/>
      <w:suff w:val="nothing"/>
      <w:lvlText w:val="%1、"/>
      <w:lvlJc w:val="left"/>
    </w:lvl>
  </w:abstractNum>
  <w:abstractNum w:abstractNumId="3">
    <w:nsid w:val="3EFFB4DD"/>
    <w:multiLevelType w:val="singleLevel"/>
    <w:tmpl w:val="3EFFB4DD"/>
    <w:lvl w:ilvl="0">
      <w:start w:val="5"/>
      <w:numFmt w:val="decimal"/>
      <w:lvlText w:val="%1."/>
      <w:lvlJc w:val="left"/>
      <w:pPr>
        <w:tabs>
          <w:tab w:val="left" w:pos="312"/>
        </w:tabs>
      </w:pPr>
    </w:lvl>
  </w:abstractNum>
  <w:abstractNum w:abstractNumId="4">
    <w:nsid w:val="3F32735C"/>
    <w:multiLevelType w:val="singleLevel"/>
    <w:tmpl w:val="3F32735C"/>
    <w:lvl w:ilvl="0">
      <w:start w:val="4"/>
      <w:numFmt w:val="decimal"/>
      <w:lvlText w:val="%1."/>
      <w:lvlJc w:val="left"/>
      <w:pPr>
        <w:tabs>
          <w:tab w:val="left" w:pos="312"/>
        </w:tabs>
      </w:pPr>
    </w:lvl>
  </w:abstractNum>
  <w:abstractNum w:abstractNumId="5">
    <w:nsid w:val="45612F23"/>
    <w:multiLevelType w:val="singleLevel"/>
    <w:tmpl w:val="45612F23"/>
    <w:lvl w:ilvl="0">
      <w:start w:val="1"/>
      <w:numFmt w:val="chineseCounting"/>
      <w:suff w:val="nothing"/>
      <w:lvlText w:val="%1、"/>
      <w:lvlJc w:val="left"/>
      <w:rPr>
        <w:rFonts w:hint="eastAsia"/>
      </w:rPr>
    </w:lvl>
  </w:abstractNum>
  <w:abstractNum w:abstractNumId="6">
    <w:nsid w:val="4DAA3BA2"/>
    <w:multiLevelType w:val="multilevel"/>
    <w:tmpl w:val="4DAA3BA2"/>
    <w:lvl w:ilvl="0">
      <w:start w:val="1"/>
      <w:numFmt w:val="japaneseCounting"/>
      <w:lvlText w:val="第%1条"/>
      <w:lvlJc w:val="left"/>
      <w:pPr>
        <w:ind w:left="960" w:hanging="9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167D"/>
    <w:rsid w:val="002B37D6"/>
    <w:rsid w:val="002C0F82"/>
    <w:rsid w:val="002C4DAC"/>
    <w:rsid w:val="002C6AA4"/>
    <w:rsid w:val="002D02EB"/>
    <w:rsid w:val="002D0865"/>
    <w:rsid w:val="002D190E"/>
    <w:rsid w:val="002E7A79"/>
    <w:rsid w:val="00301EF7"/>
    <w:rsid w:val="0031109D"/>
    <w:rsid w:val="00312836"/>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4F61D5"/>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92784"/>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02BA"/>
    <w:rsid w:val="006B05D3"/>
    <w:rsid w:val="006B0C12"/>
    <w:rsid w:val="006D68F2"/>
    <w:rsid w:val="006E2ACF"/>
    <w:rsid w:val="006E3C45"/>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F036A"/>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465B"/>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0E68DA"/>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ED53FF"/>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6E1650E"/>
    <w:rsid w:val="371A057C"/>
    <w:rsid w:val="37296A11"/>
    <w:rsid w:val="380534F8"/>
    <w:rsid w:val="388861A3"/>
    <w:rsid w:val="38DC340E"/>
    <w:rsid w:val="39E31BD5"/>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0C36D5"/>
    <w:rsid w:val="42587944"/>
    <w:rsid w:val="428F32F8"/>
    <w:rsid w:val="42932E0A"/>
    <w:rsid w:val="43243278"/>
    <w:rsid w:val="434B6345"/>
    <w:rsid w:val="435B56FC"/>
    <w:rsid w:val="43884ABF"/>
    <w:rsid w:val="43B86527"/>
    <w:rsid w:val="44A00219"/>
    <w:rsid w:val="45367494"/>
    <w:rsid w:val="45877724"/>
    <w:rsid w:val="467A2DE5"/>
    <w:rsid w:val="470A03A4"/>
    <w:rsid w:val="47F46EAE"/>
    <w:rsid w:val="480204A1"/>
    <w:rsid w:val="48724017"/>
    <w:rsid w:val="48750F6C"/>
    <w:rsid w:val="48F20CD3"/>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EC1D31"/>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5287EBA"/>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1DA4A0E"/>
    <w:rsid w:val="72F9402A"/>
    <w:rsid w:val="733A4279"/>
    <w:rsid w:val="74125240"/>
    <w:rsid w:val="74D06143"/>
    <w:rsid w:val="75284014"/>
    <w:rsid w:val="75D4756D"/>
    <w:rsid w:val="75E36E5B"/>
    <w:rsid w:val="775744D2"/>
    <w:rsid w:val="77E24ED1"/>
    <w:rsid w:val="789E730E"/>
    <w:rsid w:val="79042BD4"/>
    <w:rsid w:val="7A450456"/>
    <w:rsid w:val="7AC516D6"/>
    <w:rsid w:val="7BBE5F26"/>
    <w:rsid w:val="7CF93BBA"/>
    <w:rsid w:val="7D902913"/>
    <w:rsid w:val="7DA00113"/>
    <w:rsid w:val="7DCA16EC"/>
    <w:rsid w:val="7E6B5FAF"/>
    <w:rsid w:val="7EC34622"/>
    <w:rsid w:val="7ED33846"/>
    <w:rsid w:val="7F632E2D"/>
    <w:rsid w:val="7FD400C7"/>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2" w:unhideWhenUsed="0" w:qFormat="1"/>
    <w:lsdException w:name="heading 3" w:semiHidden="0" w:uiPriority="2"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w:semiHidden="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rsid w:val="00E34123"/>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rsid w:val="00E34123"/>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E34123"/>
    <w:pPr>
      <w:jc w:val="left"/>
    </w:pPr>
  </w:style>
  <w:style w:type="paragraph" w:styleId="a4">
    <w:name w:val="Body Text"/>
    <w:basedOn w:val="a"/>
    <w:next w:val="a"/>
    <w:qFormat/>
    <w:rsid w:val="00E34123"/>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rsid w:val="00E34123"/>
    <w:pPr>
      <w:ind w:leftChars="200" w:left="420"/>
    </w:pPr>
  </w:style>
  <w:style w:type="paragraph" w:styleId="a6">
    <w:name w:val="envelope return"/>
    <w:basedOn w:val="a"/>
    <w:qFormat/>
    <w:rsid w:val="00E34123"/>
  </w:style>
  <w:style w:type="paragraph" w:styleId="a7">
    <w:name w:val="Plain Text"/>
    <w:basedOn w:val="a"/>
    <w:qFormat/>
    <w:rsid w:val="00E34123"/>
    <w:rPr>
      <w:rFonts w:ascii="宋体" w:hAnsi="Courier New" w:cs="金山简魏碑"/>
      <w:szCs w:val="21"/>
    </w:rPr>
  </w:style>
  <w:style w:type="paragraph" w:styleId="a8">
    <w:name w:val="Balloon Text"/>
    <w:basedOn w:val="a"/>
    <w:link w:val="Char"/>
    <w:uiPriority w:val="99"/>
    <w:semiHidden/>
    <w:unhideWhenUsed/>
    <w:qFormat/>
    <w:rsid w:val="00E34123"/>
    <w:rPr>
      <w:sz w:val="18"/>
      <w:szCs w:val="18"/>
    </w:rPr>
  </w:style>
  <w:style w:type="paragraph" w:styleId="a9">
    <w:name w:val="footer"/>
    <w:basedOn w:val="a"/>
    <w:link w:val="Char0"/>
    <w:uiPriority w:val="99"/>
    <w:unhideWhenUsed/>
    <w:qFormat/>
    <w:rsid w:val="00E34123"/>
    <w:pPr>
      <w:tabs>
        <w:tab w:val="center" w:pos="4153"/>
        <w:tab w:val="right" w:pos="8306"/>
      </w:tabs>
      <w:snapToGrid w:val="0"/>
      <w:jc w:val="left"/>
    </w:pPr>
    <w:rPr>
      <w:sz w:val="18"/>
      <w:szCs w:val="18"/>
    </w:rPr>
  </w:style>
  <w:style w:type="paragraph" w:styleId="aa">
    <w:name w:val="header"/>
    <w:basedOn w:val="a"/>
    <w:link w:val="Char1"/>
    <w:uiPriority w:val="99"/>
    <w:unhideWhenUsed/>
    <w:qFormat/>
    <w:rsid w:val="00E34123"/>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qFormat/>
    <w:rsid w:val="00E34123"/>
    <w:pPr>
      <w:wordWrap w:val="0"/>
      <w:spacing w:after="60"/>
      <w:jc w:val="center"/>
    </w:pPr>
    <w:rPr>
      <w:sz w:val="24"/>
    </w:rPr>
  </w:style>
  <w:style w:type="paragraph" w:styleId="ac">
    <w:name w:val="Normal (Web)"/>
    <w:basedOn w:val="a"/>
    <w:uiPriority w:val="99"/>
    <w:unhideWhenUsed/>
    <w:qFormat/>
    <w:rsid w:val="00E34123"/>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qFormat/>
    <w:rsid w:val="00E34123"/>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e">
    <w:name w:val="Body Text First Indent"/>
    <w:basedOn w:val="a4"/>
    <w:uiPriority w:val="99"/>
    <w:unhideWhenUsed/>
    <w:qFormat/>
    <w:rsid w:val="00E34123"/>
    <w:pPr>
      <w:spacing w:after="120" w:line="240" w:lineRule="auto"/>
      <w:ind w:firstLineChars="100" w:firstLine="420"/>
    </w:pPr>
    <w:rPr>
      <w:rFonts w:ascii="Arial" w:hAnsi="Arial"/>
      <w:sz w:val="20"/>
      <w:szCs w:val="20"/>
    </w:rPr>
  </w:style>
  <w:style w:type="paragraph" w:styleId="20">
    <w:name w:val="Body Text First Indent 2"/>
    <w:basedOn w:val="a5"/>
    <w:qFormat/>
    <w:rsid w:val="00E34123"/>
    <w:pPr>
      <w:spacing w:line="360" w:lineRule="auto"/>
      <w:ind w:firstLineChars="200" w:firstLine="420"/>
    </w:pPr>
    <w:rPr>
      <w:sz w:val="24"/>
    </w:rPr>
  </w:style>
  <w:style w:type="table" w:styleId="af">
    <w:name w:val="Table Grid"/>
    <w:basedOn w:val="a1"/>
    <w:uiPriority w:val="59"/>
    <w:qFormat/>
    <w:rsid w:val="00E3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trong"/>
    <w:basedOn w:val="a0"/>
    <w:uiPriority w:val="22"/>
    <w:qFormat/>
    <w:rsid w:val="00E34123"/>
    <w:rPr>
      <w:b/>
      <w:bCs/>
    </w:rPr>
  </w:style>
  <w:style w:type="character" w:styleId="af1">
    <w:name w:val="page number"/>
    <w:basedOn w:val="a0"/>
    <w:qFormat/>
    <w:rsid w:val="00E34123"/>
  </w:style>
  <w:style w:type="character" w:styleId="af2">
    <w:name w:val="FollowedHyperlink"/>
    <w:basedOn w:val="a0"/>
    <w:uiPriority w:val="99"/>
    <w:semiHidden/>
    <w:unhideWhenUsed/>
    <w:qFormat/>
    <w:rsid w:val="00E34123"/>
    <w:rPr>
      <w:color w:val="5C5C5C"/>
      <w:u w:val="none"/>
    </w:rPr>
  </w:style>
  <w:style w:type="character" w:styleId="af3">
    <w:name w:val="Emphasis"/>
    <w:basedOn w:val="a0"/>
    <w:uiPriority w:val="20"/>
    <w:qFormat/>
    <w:rsid w:val="00E34123"/>
    <w:rPr>
      <w:b/>
      <w:bCs/>
    </w:rPr>
  </w:style>
  <w:style w:type="character" w:styleId="HTML">
    <w:name w:val="HTML Definition"/>
    <w:basedOn w:val="a0"/>
    <w:uiPriority w:val="99"/>
    <w:semiHidden/>
    <w:unhideWhenUsed/>
    <w:qFormat/>
    <w:rsid w:val="00E34123"/>
  </w:style>
  <w:style w:type="character" w:styleId="HTML0">
    <w:name w:val="HTML Typewriter"/>
    <w:basedOn w:val="a0"/>
    <w:uiPriority w:val="99"/>
    <w:semiHidden/>
    <w:unhideWhenUsed/>
    <w:qFormat/>
    <w:rsid w:val="00E34123"/>
    <w:rPr>
      <w:rFonts w:ascii="monospace" w:eastAsia="monospace" w:hAnsi="monospace" w:cs="monospace" w:hint="default"/>
      <w:sz w:val="20"/>
    </w:rPr>
  </w:style>
  <w:style w:type="character" w:styleId="HTML1">
    <w:name w:val="HTML Acronym"/>
    <w:basedOn w:val="a0"/>
    <w:uiPriority w:val="99"/>
    <w:semiHidden/>
    <w:unhideWhenUsed/>
    <w:qFormat/>
    <w:rsid w:val="00E34123"/>
  </w:style>
  <w:style w:type="character" w:styleId="HTML2">
    <w:name w:val="HTML Variable"/>
    <w:basedOn w:val="a0"/>
    <w:uiPriority w:val="99"/>
    <w:semiHidden/>
    <w:unhideWhenUsed/>
    <w:qFormat/>
    <w:rsid w:val="00E34123"/>
  </w:style>
  <w:style w:type="character" w:styleId="af4">
    <w:name w:val="Hyperlink"/>
    <w:basedOn w:val="a0"/>
    <w:uiPriority w:val="99"/>
    <w:semiHidden/>
    <w:unhideWhenUsed/>
    <w:qFormat/>
    <w:rsid w:val="00E34123"/>
    <w:rPr>
      <w:color w:val="0000FF"/>
      <w:u w:val="single"/>
    </w:rPr>
  </w:style>
  <w:style w:type="character" w:styleId="HTML3">
    <w:name w:val="HTML Code"/>
    <w:basedOn w:val="a0"/>
    <w:uiPriority w:val="99"/>
    <w:semiHidden/>
    <w:unhideWhenUsed/>
    <w:qFormat/>
    <w:rsid w:val="00E34123"/>
    <w:rPr>
      <w:rFonts w:ascii="monospace" w:eastAsia="monospace" w:hAnsi="monospace" w:cs="monospace" w:hint="default"/>
      <w:sz w:val="20"/>
    </w:rPr>
  </w:style>
  <w:style w:type="character" w:styleId="af5">
    <w:name w:val="annotation reference"/>
    <w:basedOn w:val="a0"/>
    <w:uiPriority w:val="99"/>
    <w:semiHidden/>
    <w:unhideWhenUsed/>
    <w:qFormat/>
    <w:rsid w:val="00E34123"/>
    <w:rPr>
      <w:sz w:val="21"/>
      <w:szCs w:val="21"/>
    </w:rPr>
  </w:style>
  <w:style w:type="character" w:styleId="HTML4">
    <w:name w:val="HTML Cite"/>
    <w:basedOn w:val="a0"/>
    <w:uiPriority w:val="99"/>
    <w:semiHidden/>
    <w:unhideWhenUsed/>
    <w:qFormat/>
    <w:rsid w:val="00E34123"/>
    <w:rPr>
      <w:vanish/>
      <w:color w:val="FFFFFF"/>
      <w:sz w:val="18"/>
      <w:szCs w:val="18"/>
      <w:shd w:val="clear" w:color="auto" w:fill="7CBCF3"/>
    </w:rPr>
  </w:style>
  <w:style w:type="character" w:styleId="HTML5">
    <w:name w:val="HTML Keyboard"/>
    <w:basedOn w:val="a0"/>
    <w:uiPriority w:val="99"/>
    <w:semiHidden/>
    <w:unhideWhenUsed/>
    <w:qFormat/>
    <w:rsid w:val="00E34123"/>
    <w:rPr>
      <w:rFonts w:ascii="monospace" w:eastAsia="monospace" w:hAnsi="monospace" w:cs="monospace"/>
      <w:sz w:val="16"/>
      <w:szCs w:val="16"/>
    </w:rPr>
  </w:style>
  <w:style w:type="character" w:styleId="HTML6">
    <w:name w:val="HTML Sample"/>
    <w:basedOn w:val="a0"/>
    <w:uiPriority w:val="99"/>
    <w:semiHidden/>
    <w:unhideWhenUsed/>
    <w:qFormat/>
    <w:rsid w:val="00E34123"/>
    <w:rPr>
      <w:rFonts w:ascii="monospace" w:eastAsia="monospace" w:hAnsi="monospace" w:cs="monospace" w:hint="default"/>
    </w:rPr>
  </w:style>
  <w:style w:type="paragraph" w:customStyle="1" w:styleId="1">
    <w:name w:val="普通(网站)1"/>
    <w:basedOn w:val="a"/>
    <w:qFormat/>
    <w:rsid w:val="00E34123"/>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rsid w:val="00E34123"/>
    <w:pPr>
      <w:ind w:firstLineChars="200" w:firstLine="480"/>
    </w:pPr>
    <w:rPr>
      <w:rFonts w:cs="宋体"/>
    </w:rPr>
  </w:style>
  <w:style w:type="paragraph" w:customStyle="1" w:styleId="p0">
    <w:name w:val="p0"/>
    <w:basedOn w:val="a"/>
    <w:qFormat/>
    <w:rsid w:val="00E34123"/>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sid w:val="00E34123"/>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E34123"/>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页眉 Char"/>
    <w:basedOn w:val="a0"/>
    <w:link w:val="aa"/>
    <w:uiPriority w:val="99"/>
    <w:qFormat/>
    <w:rsid w:val="00E34123"/>
    <w:rPr>
      <w:rFonts w:asciiTheme="minorHAnsi" w:eastAsiaTheme="minorEastAsia" w:hAnsiTheme="minorHAnsi" w:cstheme="minorBidi"/>
      <w:kern w:val="2"/>
      <w:sz w:val="18"/>
      <w:szCs w:val="18"/>
    </w:rPr>
  </w:style>
  <w:style w:type="character" w:customStyle="1" w:styleId="Char0">
    <w:name w:val="页脚 Char"/>
    <w:basedOn w:val="a0"/>
    <w:link w:val="a9"/>
    <w:uiPriority w:val="99"/>
    <w:qFormat/>
    <w:rsid w:val="00E34123"/>
    <w:rPr>
      <w:rFonts w:asciiTheme="minorHAnsi" w:eastAsiaTheme="minorEastAsia" w:hAnsiTheme="minorHAnsi" w:cstheme="minorBidi"/>
      <w:kern w:val="2"/>
      <w:sz w:val="18"/>
      <w:szCs w:val="18"/>
    </w:rPr>
  </w:style>
  <w:style w:type="character" w:customStyle="1" w:styleId="Char">
    <w:name w:val="批注框文本 Char"/>
    <w:basedOn w:val="a0"/>
    <w:link w:val="a8"/>
    <w:uiPriority w:val="99"/>
    <w:semiHidden/>
    <w:qFormat/>
    <w:rsid w:val="00E34123"/>
    <w:rPr>
      <w:rFonts w:asciiTheme="minorHAnsi" w:eastAsiaTheme="minorEastAsia" w:hAnsiTheme="minorHAnsi" w:cstheme="minorBidi"/>
      <w:kern w:val="2"/>
      <w:sz w:val="18"/>
      <w:szCs w:val="18"/>
    </w:rPr>
  </w:style>
  <w:style w:type="character" w:customStyle="1" w:styleId="hover">
    <w:name w:val="hover"/>
    <w:basedOn w:val="a0"/>
    <w:qFormat/>
    <w:rsid w:val="00E34123"/>
    <w:rPr>
      <w:shd w:val="clear" w:color="auto" w:fill="E9F4FD"/>
    </w:rPr>
  </w:style>
  <w:style w:type="character" w:customStyle="1" w:styleId="hover1">
    <w:name w:val="hover1"/>
    <w:basedOn w:val="a0"/>
    <w:qFormat/>
    <w:rsid w:val="00E34123"/>
    <w:rPr>
      <w:color w:val="2590EB"/>
    </w:rPr>
  </w:style>
  <w:style w:type="character" w:customStyle="1" w:styleId="hover2">
    <w:name w:val="hover2"/>
    <w:basedOn w:val="a0"/>
    <w:qFormat/>
    <w:rsid w:val="00E34123"/>
    <w:rPr>
      <w:color w:val="2590EB"/>
      <w:shd w:val="clear" w:color="auto" w:fill="E9F4FD"/>
    </w:rPr>
  </w:style>
  <w:style w:type="character" w:customStyle="1" w:styleId="hover3">
    <w:name w:val="hover3"/>
    <w:basedOn w:val="a0"/>
    <w:qFormat/>
    <w:rsid w:val="00E34123"/>
    <w:rPr>
      <w:color w:val="2590EB"/>
    </w:rPr>
  </w:style>
  <w:style w:type="character" w:customStyle="1" w:styleId="laydate-disabled">
    <w:name w:val="laydate-disabled"/>
    <w:basedOn w:val="a0"/>
    <w:qFormat/>
    <w:rsid w:val="00E34123"/>
    <w:rPr>
      <w:color w:val="2590EB"/>
    </w:rPr>
  </w:style>
  <w:style w:type="character" w:customStyle="1" w:styleId="status">
    <w:name w:val="status"/>
    <w:basedOn w:val="a0"/>
    <w:qFormat/>
    <w:rsid w:val="00E34123"/>
    <w:rPr>
      <w:color w:val="0776DD"/>
    </w:rPr>
  </w:style>
  <w:style w:type="character" w:customStyle="1" w:styleId="time">
    <w:name w:val="time"/>
    <w:basedOn w:val="a0"/>
    <w:qFormat/>
    <w:rsid w:val="00E34123"/>
  </w:style>
  <w:style w:type="paragraph" w:styleId="af6">
    <w:name w:val="List Paragraph"/>
    <w:basedOn w:val="a"/>
    <w:uiPriority w:val="34"/>
    <w:qFormat/>
    <w:rsid w:val="00E34123"/>
    <w:pPr>
      <w:ind w:firstLineChars="200" w:firstLine="420"/>
    </w:pPr>
    <w:rPr>
      <w:rFonts w:cs="Times New Roman"/>
    </w:rPr>
  </w:style>
  <w:style w:type="paragraph" w:customStyle="1" w:styleId="BodyText1">
    <w:name w:val="Body Text1"/>
    <w:basedOn w:val="a"/>
    <w:qFormat/>
    <w:rsid w:val="00E34123"/>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rsid w:val="00E34123"/>
    <w:pPr>
      <w:spacing w:before="0" w:after="0" w:line="400" w:lineRule="exact"/>
    </w:pPr>
    <w:rPr>
      <w:rFonts w:eastAsia="黑体" w:cs="宋体"/>
      <w:b w:val="0"/>
      <w:bCs w:val="0"/>
      <w:sz w:val="24"/>
      <w:szCs w:val="20"/>
    </w:rPr>
  </w:style>
  <w:style w:type="paragraph" w:customStyle="1" w:styleId="10">
    <w:name w:val="列表段落1"/>
    <w:basedOn w:val="a"/>
    <w:uiPriority w:val="34"/>
    <w:qFormat/>
    <w:rsid w:val="00E34123"/>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rsid w:val="00E34123"/>
    <w:pPr>
      <w:spacing w:line="400" w:lineRule="exact"/>
    </w:pPr>
    <w:rPr>
      <w:rFonts w:ascii="Times New Roman" w:eastAsia="宋体" w:hAnsi="Times New Roman" w:cs="Times New Roman"/>
      <w:sz w:val="24"/>
      <w:szCs w:val="24"/>
    </w:rPr>
  </w:style>
  <w:style w:type="character" w:customStyle="1" w:styleId="font01">
    <w:name w:val="font01"/>
    <w:basedOn w:val="a0"/>
    <w:qFormat/>
    <w:rsid w:val="00E34123"/>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D79D-9E0A-4347-8294-0D8F9DCA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1536</Words>
  <Characters>8761</Characters>
  <Application>Microsoft Office Word</Application>
  <DocSecurity>0</DocSecurity>
  <Lines>73</Lines>
  <Paragraphs>20</Paragraphs>
  <ScaleCrop>false</ScaleCrop>
  <Company>Microsoft</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谢强</cp:lastModifiedBy>
  <cp:revision>7</cp:revision>
  <dcterms:created xsi:type="dcterms:W3CDTF">2025-05-14T07:31:00Z</dcterms:created>
  <dcterms:modified xsi:type="dcterms:W3CDTF">2025-12-30T06:03:00Z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2052-12.1.0.24034</vt:lpwstr>
  </property>
  <property fmtid="{D5CDD505-2E9C-101B-9397-08002B2CF9AE}" pid="4" name="ICV">
    <vt:lpwstr>2C252FC1CBF5459E9B6CD9D2EAB03285_13</vt:lpwstr>
  </property>
</Properties>
</file>