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98020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四川宏达股份有限公司</w:t>
      </w: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bookmarkStart w:id="0" w:name="OLE_LINK68"/>
      <w:bookmarkStart w:id="1" w:name="OLE_LINK69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工程机械及柴油车辆油泵、油路电器年度维修</w:t>
      </w:r>
    </w:p>
    <w:bookmarkEnd w:id="0"/>
    <w:bookmarkEnd w:id="1"/>
    <w:p w14:paraId="1FAE45D5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 w14:paraId="538E90AF">
      <w:pPr>
        <w:pStyle w:val="5"/>
        <w:ind w:firstLine="1446"/>
        <w:rPr>
          <w:rFonts w:asciiTheme="minorEastAsia" w:hAnsiTheme="minorEastAsia"/>
          <w:b/>
          <w:kern w:val="0"/>
          <w:sz w:val="32"/>
          <w:szCs w:val="32"/>
        </w:rPr>
      </w:pPr>
    </w:p>
    <w:p w14:paraId="33D068A5">
      <w:pPr>
        <w:pStyle w:val="11"/>
        <w:rPr>
          <w:rFonts w:asciiTheme="minorEastAsia" w:hAnsiTheme="minorEastAsia"/>
          <w:b/>
          <w:kern w:val="0"/>
          <w:sz w:val="32"/>
          <w:szCs w:val="32"/>
        </w:rPr>
      </w:pPr>
    </w:p>
    <w:p w14:paraId="44917994">
      <w:pPr>
        <w:rPr>
          <w:sz w:val="32"/>
          <w:szCs w:val="32"/>
        </w:rPr>
      </w:pPr>
    </w:p>
    <w:p w14:paraId="7C29320C">
      <w:pPr>
        <w:pStyle w:val="11"/>
        <w:rPr>
          <w:sz w:val="32"/>
          <w:szCs w:val="32"/>
        </w:rPr>
      </w:pPr>
    </w:p>
    <w:p w14:paraId="789A982C">
      <w:pPr>
        <w:widowControl/>
        <w:jc w:val="center"/>
        <w:rPr>
          <w:rFonts w:asciiTheme="minorEastAsia" w:hAnsiTheme="minorEastAsia"/>
          <w:b/>
          <w:kern w:val="0"/>
          <w:sz w:val="32"/>
          <w:szCs w:val="32"/>
        </w:rPr>
      </w:pPr>
      <w:r>
        <w:rPr>
          <w:rFonts w:hint="eastAsia" w:asciiTheme="minorEastAsia" w:hAnsiTheme="minorEastAsia"/>
          <w:b/>
          <w:kern w:val="0"/>
          <w:sz w:val="32"/>
          <w:szCs w:val="32"/>
        </w:rPr>
        <w:t>比选文件</w:t>
      </w:r>
    </w:p>
    <w:p w14:paraId="49435E3A">
      <w:pPr>
        <w:pStyle w:val="5"/>
        <w:ind w:firstLine="643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</w:p>
    <w:p w14:paraId="4C7901ED">
      <w:pPr>
        <w:pStyle w:val="5"/>
        <w:ind w:firstLine="643"/>
        <w:jc w:val="center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</w:t>
      </w:r>
      <w:bookmarkStart w:id="2" w:name="OLE_LINK2"/>
      <w:bookmarkStart w:id="3" w:name="OLE_LINK1"/>
      <w:r>
        <w:rPr>
          <w:rFonts w:ascii="黑体" w:hAnsi="黑体" w:eastAsia="黑体" w:cs="宋体"/>
          <w:b/>
          <w:kern w:val="0"/>
          <w:sz w:val="32"/>
          <w:szCs w:val="32"/>
        </w:rPr>
        <w:t>SFLHG-GKBX-2025-FW</w:t>
      </w:r>
      <w:bookmarkEnd w:id="2"/>
      <w:bookmarkEnd w:id="3"/>
      <w:r>
        <w:rPr>
          <w:rFonts w:ascii="黑体" w:hAnsi="黑体" w:eastAsia="黑体" w:cs="宋体"/>
          <w:b/>
          <w:kern w:val="0"/>
          <w:sz w:val="32"/>
          <w:szCs w:val="32"/>
        </w:rPr>
        <w:t>1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56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43784FA0">
      <w:pPr>
        <w:jc w:val="center"/>
        <w:rPr>
          <w:rFonts w:cs="黑体" w:asciiTheme="minorEastAsia" w:hAnsiTheme="minorEastAsia"/>
          <w:lang w:val="zh-CN"/>
        </w:rPr>
      </w:pPr>
    </w:p>
    <w:p w14:paraId="205AB8C1">
      <w:pPr>
        <w:jc w:val="center"/>
        <w:rPr>
          <w:rFonts w:cs="黑体" w:asciiTheme="minorEastAsia" w:hAnsiTheme="minorEastAsia"/>
          <w:lang w:val="zh-CN"/>
        </w:rPr>
      </w:pPr>
    </w:p>
    <w:p w14:paraId="6D5AE92C">
      <w:pPr>
        <w:jc w:val="center"/>
        <w:rPr>
          <w:rFonts w:cs="黑体" w:asciiTheme="minorEastAsia" w:hAnsiTheme="minorEastAsia"/>
          <w:lang w:val="zh-CN"/>
        </w:rPr>
      </w:pPr>
    </w:p>
    <w:p w14:paraId="0AD65B3A">
      <w:pPr>
        <w:jc w:val="center"/>
        <w:rPr>
          <w:rFonts w:cs="黑体" w:asciiTheme="minorEastAsia" w:hAnsiTheme="minorEastAsia"/>
          <w:lang w:val="zh-CN"/>
        </w:rPr>
      </w:pPr>
    </w:p>
    <w:p w14:paraId="40735AE9">
      <w:pPr>
        <w:jc w:val="center"/>
        <w:rPr>
          <w:rFonts w:cs="黑体" w:asciiTheme="minorEastAsia" w:hAnsiTheme="minorEastAsia"/>
          <w:lang w:val="zh-CN"/>
        </w:rPr>
      </w:pPr>
    </w:p>
    <w:p w14:paraId="39575830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709DC411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25年</w:t>
      </w:r>
      <w:r>
        <w:rPr>
          <w:rFonts w:cs="黑体" w:asciiTheme="minorEastAsia" w:hAnsiTheme="minorEastAsia"/>
          <w:b/>
          <w:bCs/>
          <w:sz w:val="30"/>
          <w:szCs w:val="30"/>
        </w:rPr>
        <w:t>12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25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bookmarkStart w:id="4" w:name="OLE_LINK14"/>
      <w:bookmarkStart w:id="5" w:name="OLE_LINK17"/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43681210">
      <w:pPr>
        <w:autoSpaceDE w:val="0"/>
        <w:autoSpaceDN w:val="0"/>
        <w:adjustRightInd w:val="0"/>
        <w:spacing w:before="100" w:after="100"/>
        <w:jc w:val="center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工程机械及柴油车辆油泵、油路电器年度维修</w:t>
      </w:r>
    </w:p>
    <w:p w14:paraId="3C2905FA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公开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比选文件</w:t>
      </w:r>
    </w:p>
    <w:p w14:paraId="4D403B75">
      <w:pPr>
        <w:pStyle w:val="5"/>
        <w:ind w:firstLine="643"/>
        <w:jc w:val="center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                  编号：</w:t>
      </w:r>
      <w:r>
        <w:rPr>
          <w:rFonts w:ascii="黑体" w:hAnsi="黑体" w:eastAsia="黑体" w:cs="宋体"/>
          <w:b/>
          <w:kern w:val="0"/>
          <w:sz w:val="32"/>
          <w:szCs w:val="32"/>
        </w:rPr>
        <w:t>SFLHG-GKBX-2025-FW1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56</w:t>
      </w:r>
      <w:bookmarkStart w:id="35" w:name="_GoBack"/>
      <w:bookmarkEnd w:id="35"/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bookmarkStart w:id="6" w:name="OLE_LINK6"/>
      <w:bookmarkStart w:id="7" w:name="OLE_LINK13"/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四川宏达股份有限公司磷化工分公司</w:t>
      </w:r>
      <w:bookmarkEnd w:id="6"/>
      <w:bookmarkEnd w:id="7"/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和有色金属分公司</w:t>
      </w:r>
      <w:r>
        <w:rPr>
          <w:rFonts w:hint="eastAsia" w:ascii="黑体" w:hAnsi="黑体" w:eastAsia="黑体" w:cs="宋体"/>
          <w:kern w:val="0"/>
          <w:sz w:val="28"/>
          <w:szCs w:val="28"/>
        </w:rPr>
        <w:t>需外协对公司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的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工程机械及柴油车辆油泵、油路电器维修</w:t>
      </w:r>
      <w:r>
        <w:rPr>
          <w:rFonts w:hint="eastAsia" w:ascii="黑体" w:hAnsi="黑体" w:eastAsia="黑体" w:cs="宋体"/>
          <w:kern w:val="0"/>
          <w:sz w:val="28"/>
          <w:szCs w:val="28"/>
        </w:rPr>
        <w:t>，本着“公开、公平、公正”的原则，现对该次年度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工程机械及柴油车辆油泵、油路电器维修</w:t>
      </w:r>
      <w:r>
        <w:rPr>
          <w:rFonts w:hint="eastAsia" w:ascii="黑体" w:hAnsi="黑体" w:eastAsia="黑体" w:cs="宋体"/>
          <w:kern w:val="0"/>
          <w:sz w:val="28"/>
          <w:szCs w:val="28"/>
        </w:rPr>
        <w:t>项目进行公开比选。欢迎贵公司前来报价，现将相关事项公告如下：</w:t>
      </w:r>
    </w:p>
    <w:p w14:paraId="3C4DF528">
      <w:pPr>
        <w:numPr>
          <w:ilvl w:val="0"/>
          <w:numId w:val="1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工程机械及柴油车辆油泵、油路电器维修</w:t>
      </w:r>
    </w:p>
    <w:p w14:paraId="3189E225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3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标的物要求：</w:t>
      </w:r>
    </w:p>
    <w:p w14:paraId="438CC69B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1.1工艺条件</w:t>
      </w:r>
    </w:p>
    <w:tbl>
      <w:tblPr>
        <w:tblStyle w:val="17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6"/>
        <w:gridCol w:w="5348"/>
      </w:tblGrid>
      <w:tr w14:paraId="0789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116" w:type="dxa"/>
            <w:noWrap/>
          </w:tcPr>
          <w:p w14:paraId="631E4B05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bookmarkStart w:id="8" w:name="_Hlk215751619"/>
            <w:r>
              <w:rPr>
                <w:rFonts w:ascii="黑体" w:hAnsi="黑体" w:eastAsia="黑体" w:cs="黑体"/>
                <w:sz w:val="28"/>
                <w:szCs w:val="28"/>
              </w:rPr>
              <w:t>项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z w:val="28"/>
                <w:szCs w:val="28"/>
              </w:rPr>
              <w:t>目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z w:val="28"/>
                <w:szCs w:val="28"/>
              </w:rPr>
              <w:t>名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z w:val="28"/>
                <w:szCs w:val="28"/>
              </w:rPr>
              <w:t>称</w:t>
            </w:r>
          </w:p>
        </w:tc>
        <w:tc>
          <w:tcPr>
            <w:tcW w:w="5348" w:type="dxa"/>
            <w:noWrap/>
          </w:tcPr>
          <w:p w14:paraId="0CA8AC4C">
            <w:pPr>
              <w:snapToGrid w:val="0"/>
              <w:spacing w:line="400" w:lineRule="exact"/>
              <w:ind w:firstLine="560" w:firstLineChars="20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车 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型</w:t>
            </w:r>
          </w:p>
        </w:tc>
      </w:tr>
      <w:tr w14:paraId="536FA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116" w:type="dxa"/>
            <w:noWrap/>
            <w:vAlign w:val="center"/>
          </w:tcPr>
          <w:p w14:paraId="4334C1EB">
            <w:pPr>
              <w:snapToGrid w:val="0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详见报价表</w:t>
            </w:r>
          </w:p>
        </w:tc>
        <w:tc>
          <w:tcPr>
            <w:tcW w:w="5348" w:type="dxa"/>
            <w:noWrap/>
          </w:tcPr>
          <w:p w14:paraId="5A002A9D">
            <w:pPr>
              <w:snapToGrid w:val="0"/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详见报价表</w:t>
            </w:r>
          </w:p>
        </w:tc>
      </w:tr>
      <w:bookmarkEnd w:id="8"/>
    </w:tbl>
    <w:p w14:paraId="1B0A084D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</w:p>
    <w:p w14:paraId="76D811C7">
      <w:pPr>
        <w:spacing w:line="3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1.2要求：</w:t>
      </w:r>
    </w:p>
    <w:p w14:paraId="13394D27">
      <w:pPr>
        <w:spacing w:line="3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1.2.1服务时限：</w:t>
      </w:r>
      <w:bookmarkStart w:id="9" w:name="OLE_LINK8"/>
      <w:bookmarkStart w:id="10" w:name="OLE_LINK7"/>
      <w:r>
        <w:rPr>
          <w:rFonts w:hint="eastAsia" w:ascii="黑体" w:hAnsi="黑体" w:eastAsia="黑体" w:cs="黑体"/>
          <w:sz w:val="28"/>
          <w:szCs w:val="28"/>
        </w:rPr>
        <w:t>202</w:t>
      </w:r>
      <w:r>
        <w:rPr>
          <w:rFonts w:ascii="黑体" w:hAnsi="黑体" w:eastAsia="黑体" w:cs="黑体"/>
          <w:sz w:val="28"/>
          <w:szCs w:val="28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ascii="黑体" w:hAnsi="黑体" w:eastAsia="黑体" w:cs="黑体"/>
          <w:sz w:val="28"/>
          <w:szCs w:val="28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>月</w:t>
      </w:r>
      <w:r>
        <w:rPr>
          <w:rFonts w:ascii="黑体" w:hAnsi="黑体" w:eastAsia="黑体" w:cs="黑体"/>
          <w:sz w:val="28"/>
          <w:szCs w:val="28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>日起至202</w:t>
      </w:r>
      <w:r>
        <w:rPr>
          <w:rFonts w:ascii="黑体" w:hAnsi="黑体" w:eastAsia="黑体" w:cs="黑体"/>
          <w:sz w:val="28"/>
          <w:szCs w:val="28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ascii="黑体" w:hAnsi="黑体" w:eastAsia="黑体" w:cs="黑体"/>
          <w:sz w:val="28"/>
          <w:szCs w:val="28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>月</w:t>
      </w:r>
      <w:r>
        <w:rPr>
          <w:rFonts w:ascii="黑体" w:hAnsi="黑体" w:eastAsia="黑体" w:cs="黑体"/>
          <w:sz w:val="28"/>
          <w:szCs w:val="28"/>
        </w:rPr>
        <w:t>31</w:t>
      </w:r>
      <w:r>
        <w:rPr>
          <w:rFonts w:hint="eastAsia" w:ascii="黑体" w:hAnsi="黑体" w:eastAsia="黑体" w:cs="黑体"/>
          <w:sz w:val="28"/>
          <w:szCs w:val="28"/>
        </w:rPr>
        <w:t>日</w:t>
      </w:r>
      <w:bookmarkEnd w:id="9"/>
      <w:bookmarkEnd w:id="10"/>
      <w:r>
        <w:rPr>
          <w:rFonts w:hint="eastAsia" w:ascii="黑体" w:hAnsi="黑体" w:eastAsia="黑体" w:cs="黑体"/>
          <w:sz w:val="28"/>
          <w:szCs w:val="28"/>
        </w:rPr>
        <w:t>.</w:t>
      </w:r>
    </w:p>
    <w:p w14:paraId="0E642943">
      <w:pPr>
        <w:spacing w:line="3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1.2.2费用承担：</w:t>
      </w:r>
      <w:bookmarkStart w:id="11" w:name="OLE_LINK15"/>
      <w:bookmarkStart w:id="12" w:name="OLE_LINK16"/>
      <w:r>
        <w:rPr>
          <w:rFonts w:hint="eastAsia" w:ascii="黑体" w:hAnsi="黑体" w:eastAsia="黑体" w:cs="黑体"/>
          <w:sz w:val="28"/>
          <w:szCs w:val="28"/>
        </w:rPr>
        <w:t>服务方承担在服务过程中的人员、维修机械设备等相关的一切费用。</w:t>
      </w:r>
    </w:p>
    <w:bookmarkEnd w:id="11"/>
    <w:bookmarkEnd w:id="12"/>
    <w:p w14:paraId="0A711C99">
      <w:pPr>
        <w:spacing w:line="36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1.2.3资质要求：</w:t>
      </w:r>
    </w:p>
    <w:p w14:paraId="2F966E9C">
      <w:pPr>
        <w:numPr>
          <w:ilvl w:val="0"/>
          <w:numId w:val="2"/>
        </w:numPr>
        <w:spacing w:line="360" w:lineRule="exact"/>
        <w:rPr>
          <w:rFonts w:hint="eastAsia" w:ascii="黑体" w:hAnsi="黑体" w:eastAsia="黑体" w:cs="黑体"/>
          <w:sz w:val="28"/>
          <w:szCs w:val="28"/>
        </w:rPr>
      </w:pPr>
      <w:bookmarkStart w:id="13" w:name="OLE_LINK22"/>
      <w:bookmarkStart w:id="14" w:name="OLE_LINK21"/>
      <w:r>
        <w:rPr>
          <w:rFonts w:hint="eastAsia" w:ascii="黑体" w:hAnsi="黑体" w:eastAsia="黑体" w:cs="黑体"/>
          <w:sz w:val="28"/>
          <w:szCs w:val="28"/>
        </w:rPr>
        <w:t>投标方</w:t>
      </w:r>
      <w:bookmarkEnd w:id="13"/>
      <w:bookmarkEnd w:id="14"/>
      <w:r>
        <w:rPr>
          <w:rFonts w:hint="eastAsia" w:ascii="黑体" w:hAnsi="黑体" w:eastAsia="黑体" w:cs="黑体"/>
          <w:sz w:val="28"/>
          <w:szCs w:val="28"/>
        </w:rPr>
        <w:t>需提供本公司营业执照。</w:t>
      </w:r>
    </w:p>
    <w:p w14:paraId="338FB21A">
      <w:pPr>
        <w:numPr>
          <w:ilvl w:val="0"/>
          <w:numId w:val="2"/>
        </w:numPr>
        <w:spacing w:line="3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投标人须有柴油高压油泵试验台和通用电脑解码设备</w:t>
      </w:r>
      <w:r>
        <w:rPr>
          <w:rFonts w:hint="eastAsia" w:ascii="黑体" w:hAnsi="黑体" w:eastAsia="黑体" w:cs="黑体"/>
          <w:sz w:val="28"/>
          <w:szCs w:val="28"/>
        </w:rPr>
        <w:t>。</w:t>
      </w:r>
    </w:p>
    <w:p w14:paraId="318C942C">
      <w:pPr>
        <w:spacing w:line="3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2.付款方式及发票： </w:t>
      </w:r>
    </w:p>
    <w:p w14:paraId="313BCDCD">
      <w:pPr>
        <w:spacing w:line="3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①付款方式：在维修完成后，在双方确认维修项目及材料费用后</w:t>
      </w:r>
      <w:r>
        <w:rPr>
          <w:rFonts w:hint="eastAsia" w:ascii="宋体" w:hAnsi="宋体"/>
          <w:kern w:val="0"/>
          <w:sz w:val="24"/>
          <w:szCs w:val="24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维修方开具全额发票后，比选人入帐后一次性付清。</w:t>
      </w:r>
    </w:p>
    <w:p w14:paraId="24A08032">
      <w:pPr>
        <w:pStyle w:val="49"/>
        <w:numPr>
          <w:ilvl w:val="0"/>
          <w:numId w:val="3"/>
        </w:numPr>
        <w:spacing w:line="360" w:lineRule="exact"/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一票制，维修方开具全额增专用发票。</w:t>
      </w:r>
    </w:p>
    <w:p w14:paraId="6F201807">
      <w:pPr>
        <w:tabs>
          <w:tab w:val="left" w:pos="312"/>
        </w:tabs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3.比选文件的获取</w:t>
      </w:r>
    </w:p>
    <w:p w14:paraId="2AE6E591">
      <w:p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获取方式为：自 2025年</w:t>
      </w:r>
      <w:r>
        <w:rPr>
          <w:rFonts w:ascii="黑体" w:hAnsi="黑体" w:eastAsia="黑体" w:cs="黑体"/>
          <w:sz w:val="28"/>
          <w:szCs w:val="28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 xml:space="preserve">月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26</w:t>
      </w:r>
      <w:r>
        <w:rPr>
          <w:rFonts w:hint="eastAsia" w:ascii="黑体" w:hAnsi="黑体" w:eastAsia="黑体" w:cs="黑体"/>
          <w:sz w:val="28"/>
          <w:szCs w:val="28"/>
        </w:rPr>
        <w:t xml:space="preserve">日 00 时 00 分至 2025年 </w:t>
      </w:r>
      <w:r>
        <w:rPr>
          <w:rFonts w:ascii="黑体" w:hAnsi="黑体" w:eastAsia="黑体" w:cs="黑体"/>
          <w:sz w:val="28"/>
          <w:szCs w:val="28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 xml:space="preserve">月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31</w:t>
      </w:r>
      <w:r>
        <w:rPr>
          <w:rFonts w:hint="eastAsia" w:ascii="黑体" w:hAnsi="黑体" w:eastAsia="黑体" w:cs="黑体"/>
          <w:sz w:val="28"/>
          <w:szCs w:val="28"/>
        </w:rPr>
        <w:t xml:space="preserve">日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 xml:space="preserve">时 0分通过四川宏达股份有限公司集采中心招投标平台(以下简称“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tabs>
          <w:tab w:val="left" w:pos="312"/>
        </w:tabs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4</w:t>
      </w:r>
      <w:r>
        <w:rPr>
          <w:rFonts w:ascii="黑体" w:hAnsi="黑体" w:eastAsia="黑体" w:cs="仿宋_GB2312"/>
          <w:sz w:val="28"/>
          <w:szCs w:val="28"/>
        </w:rPr>
        <w:t>.</w:t>
      </w:r>
      <w:r>
        <w:rPr>
          <w:rFonts w:hint="eastAsia" w:ascii="黑体" w:hAnsi="黑体" w:eastAsia="黑体" w:cs="仿宋_GB2312"/>
          <w:sz w:val="28"/>
          <w:szCs w:val="28"/>
        </w:rPr>
        <w:t>响应性文件的递交</w:t>
      </w:r>
    </w:p>
    <w:p w14:paraId="03D00619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递交截止时间：2025年</w:t>
      </w:r>
      <w:r>
        <w:rPr>
          <w:rFonts w:ascii="黑体" w:hAnsi="黑体" w:eastAsia="黑体" w:cs="仿宋_GB2312"/>
          <w:sz w:val="28"/>
          <w:szCs w:val="28"/>
        </w:rPr>
        <w:t>12</w:t>
      </w:r>
      <w:r>
        <w:rPr>
          <w:rFonts w:hint="eastAsia" w:ascii="黑体" w:hAnsi="黑体" w:eastAsia="黑体" w:cs="仿宋_GB2312"/>
          <w:sz w:val="28"/>
          <w:szCs w:val="28"/>
        </w:rPr>
        <w:t>月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31</w:t>
      </w:r>
      <w:r>
        <w:rPr>
          <w:rFonts w:hint="eastAsia" w:ascii="黑体" w:hAnsi="黑体" w:eastAsia="黑体" w:cs="仿宋_GB2312"/>
          <w:sz w:val="28"/>
          <w:szCs w:val="28"/>
        </w:rPr>
        <w:t>日 1</w:t>
      </w:r>
      <w:r>
        <w:rPr>
          <w:rFonts w:ascii="黑体" w:hAnsi="黑体" w:eastAsia="黑体" w:cs="仿宋_GB2312"/>
          <w:sz w:val="28"/>
          <w:szCs w:val="28"/>
        </w:rPr>
        <w:t>4</w:t>
      </w:r>
      <w:r>
        <w:rPr>
          <w:rFonts w:hint="eastAsia" w:ascii="黑体" w:hAnsi="黑体" w:eastAsia="黑体" w:cs="仿宋_GB2312"/>
          <w:sz w:val="28"/>
          <w:szCs w:val="28"/>
        </w:rPr>
        <w:t xml:space="preserve">时 </w:t>
      </w:r>
      <w:r>
        <w:rPr>
          <w:rFonts w:ascii="黑体" w:hAnsi="黑体" w:eastAsia="黑体" w:cs="仿宋_GB2312"/>
          <w:sz w:val="28"/>
          <w:szCs w:val="28"/>
        </w:rPr>
        <w:t>0</w:t>
      </w:r>
      <w:r>
        <w:rPr>
          <w:rFonts w:hint="eastAsia" w:ascii="黑体" w:hAnsi="黑体" w:eastAsia="黑体" w:cs="仿宋_GB2312"/>
          <w:sz w:val="28"/>
          <w:szCs w:val="28"/>
        </w:rPr>
        <w:t>0分。</w:t>
      </w:r>
    </w:p>
    <w:p w14:paraId="0E7C9B66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比选申请人按本比选文件第三章响应性文件格式制作报价文件，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单价（到厂含税价）、付款方式等（若询价约定的标的发票、付款方式、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BDA6A4D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ascii="黑体" w:hAnsi="黑体" w:eastAsia="黑体" w:cs="仿宋_GB2312"/>
          <w:sz w:val="28"/>
          <w:szCs w:val="28"/>
        </w:rPr>
        <w:t>5</w:t>
      </w:r>
      <w:r>
        <w:rPr>
          <w:rFonts w:hint="eastAsia" w:ascii="黑体" w:hAnsi="黑体" w:eastAsia="黑体" w:cs="仿宋_GB2312"/>
          <w:sz w:val="28"/>
          <w:szCs w:val="28"/>
        </w:rPr>
        <w:t>.响应性文件的要求</w:t>
      </w:r>
    </w:p>
    <w:p w14:paraId="539C008C">
      <w:pPr>
        <w:pStyle w:val="49"/>
        <w:numPr>
          <w:ilvl w:val="0"/>
          <w:numId w:val="4"/>
        </w:numPr>
        <w:spacing w:line="420" w:lineRule="exact"/>
        <w:ind w:firstLineChars="0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比选申请人需提供</w:t>
      </w:r>
      <w:bookmarkStart w:id="15" w:name="OLE_LINK3"/>
      <w:bookmarkStart w:id="16" w:name="OLE_LINK4"/>
      <w:r>
        <w:rPr>
          <w:rFonts w:hint="eastAsia" w:ascii="黑体" w:hAnsi="黑体" w:eastAsia="黑体" w:cs="仿宋_GB2312"/>
          <w:sz w:val="28"/>
          <w:szCs w:val="28"/>
        </w:rPr>
        <w:t>营业执照</w:t>
      </w:r>
      <w:bookmarkEnd w:id="15"/>
      <w:bookmarkEnd w:id="16"/>
      <w:r>
        <w:rPr>
          <w:rFonts w:hint="eastAsia" w:ascii="黑体" w:hAnsi="黑体" w:eastAsia="黑体" w:cs="仿宋_GB2312"/>
          <w:sz w:val="28"/>
          <w:szCs w:val="28"/>
        </w:rPr>
        <w:t>。</w:t>
      </w:r>
    </w:p>
    <w:p w14:paraId="16C67558">
      <w:pPr>
        <w:tabs>
          <w:tab w:val="left" w:pos="312"/>
        </w:tabs>
        <w:spacing w:line="420" w:lineRule="exac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6</w:t>
      </w:r>
      <w:r>
        <w:rPr>
          <w:rFonts w:ascii="黑体" w:hAnsi="黑体" w:eastAsia="黑体" w:cs="仿宋_GB2312"/>
          <w:sz w:val="28"/>
          <w:szCs w:val="28"/>
        </w:rPr>
        <w:t>.</w:t>
      </w:r>
      <w:r>
        <w:rPr>
          <w:rFonts w:hint="eastAsia" w:ascii="黑体" w:hAnsi="黑体" w:eastAsia="黑体" w:cs="仿宋_GB2312"/>
          <w:sz w:val="28"/>
          <w:szCs w:val="28"/>
        </w:rPr>
        <w:t xml:space="preserve">① </w:t>
      </w:r>
      <w:r>
        <w:rPr>
          <w:rFonts w:hint="eastAsia" w:ascii="黑体" w:hAnsi="黑体" w:eastAsia="黑体" w:cs="Times New Roman"/>
          <w:sz w:val="28"/>
          <w:szCs w:val="28"/>
        </w:rPr>
        <w:t>比选时在符合比选人要求的前提下已最低价中选。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ascii="黑体" w:hAnsi="黑体" w:eastAsia="黑体" w:cs="宋体"/>
          <w:kern w:val="0"/>
          <w:sz w:val="28"/>
          <w:szCs w:val="28"/>
        </w:rPr>
        <w:t>7</w:t>
      </w:r>
      <w:r>
        <w:rPr>
          <w:rFonts w:hint="eastAsia" w:ascii="黑体" w:hAnsi="黑体" w:eastAsia="黑体" w:cs="宋体"/>
          <w:kern w:val="0"/>
          <w:sz w:val="28"/>
          <w:szCs w:val="28"/>
        </w:rPr>
        <w:t>.交送报价文件前，报价方可自愿前来我公司进行实地考查、咨询。</w:t>
      </w:r>
    </w:p>
    <w:p w14:paraId="440F1485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联系人：曾伟13890211318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         </w:t>
      </w:r>
    </w:p>
    <w:p w14:paraId="0BEE090F">
      <w:pPr>
        <w:pStyle w:val="5"/>
        <w:ind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ascii="黑体" w:hAnsi="黑体" w:eastAsia="黑体" w:cs="宋体"/>
          <w:kern w:val="0"/>
          <w:sz w:val="28"/>
          <w:szCs w:val="28"/>
        </w:rPr>
        <w:t>12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25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bookmarkEnd w:id="4"/>
    <w:bookmarkEnd w:id="5"/>
    <w:p w14:paraId="104BB685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331C79">
      <w:pPr>
        <w:pStyle w:val="50"/>
      </w:pPr>
    </w:p>
    <w:p w14:paraId="77262E0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4B15C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EDF4D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7071F1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B31E75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BCCF26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A83245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3C72C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21A30C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8BECEE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DD8AA27">
      <w:pPr>
        <w:rPr>
          <w:rFonts w:ascii="宋体" w:hAnsi="宋体"/>
          <w:b/>
          <w:bCs/>
          <w:sz w:val="36"/>
          <w:szCs w:val="36"/>
        </w:rPr>
      </w:pPr>
      <w:bookmarkStart w:id="17" w:name="_Toc274596702"/>
      <w:bookmarkStart w:id="18" w:name="_Toc269113527"/>
      <w:bookmarkStart w:id="19" w:name="_Toc238552273"/>
      <w:bookmarkStart w:id="20" w:name="_Toc275019290"/>
      <w:bookmarkStart w:id="21" w:name="_Toc303149804"/>
      <w:bookmarkStart w:id="22" w:name="_Toc274236999"/>
      <w:bookmarkStart w:id="23" w:name="_Toc268793030"/>
      <w:bookmarkStart w:id="24" w:name="_Toc318986166"/>
      <w:bookmarkStart w:id="25" w:name="_Toc275014947"/>
      <w:bookmarkStart w:id="26" w:name="_Toc275019684"/>
      <w:bookmarkStart w:id="27" w:name="_Toc238797630"/>
      <w:bookmarkStart w:id="28" w:name="_Toc275019836"/>
      <w:bookmarkStart w:id="29" w:name="_Toc16684"/>
      <w:bookmarkStart w:id="30" w:name="_Hlk155791057"/>
    </w:p>
    <w:p w14:paraId="7C0490ED">
      <w:pPr>
        <w:rPr>
          <w:rFonts w:ascii="宋体" w:hAnsi="宋体"/>
          <w:b/>
          <w:bCs/>
          <w:sz w:val="36"/>
          <w:szCs w:val="36"/>
        </w:rPr>
      </w:pPr>
    </w:p>
    <w:p w14:paraId="6B402AF9">
      <w:pPr>
        <w:ind w:firstLine="4337" w:firstLineChars="1200"/>
        <w:rPr>
          <w:rFonts w:ascii="宋体" w:hAnsi="宋体"/>
          <w:b/>
          <w:bCs/>
          <w:sz w:val="36"/>
          <w:szCs w:val="36"/>
        </w:rPr>
      </w:pPr>
    </w:p>
    <w:p w14:paraId="1B0FBBCF">
      <w:pPr>
        <w:ind w:firstLine="4337" w:firstLineChars="1200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第二章 </w:t>
      </w:r>
    </w:p>
    <w:p w14:paraId="16C084AD">
      <w:pPr>
        <w:spacing w:line="440" w:lineRule="exact"/>
        <w:ind w:firstLine="42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合同条款及格式</w:t>
      </w:r>
    </w:p>
    <w:p w14:paraId="75231920">
      <w:pPr>
        <w:spacing w:line="440" w:lineRule="exact"/>
        <w:ind w:firstLine="420"/>
        <w:jc w:val="center"/>
        <w:rPr>
          <w:rFonts w:ascii="宋体" w:hAnsi="宋体"/>
          <w:b/>
          <w:bCs/>
          <w:sz w:val="36"/>
          <w:szCs w:val="36"/>
        </w:rPr>
      </w:pPr>
    </w:p>
    <w:p w14:paraId="38363EEE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车辆维修合同</w:t>
      </w:r>
    </w:p>
    <w:p w14:paraId="1418F540">
      <w:pPr>
        <w:jc w:val="center"/>
        <w:rPr>
          <w:b/>
          <w:sz w:val="44"/>
        </w:rPr>
      </w:pPr>
    </w:p>
    <w:p w14:paraId="1C8541FD">
      <w:pPr>
        <w:spacing w:line="6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甲方：四川宏达股份有限公司</w:t>
      </w:r>
    </w:p>
    <w:p w14:paraId="3F41410E">
      <w:pPr>
        <w:spacing w:line="6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乙方：</w:t>
      </w:r>
    </w:p>
    <w:p w14:paraId="45698E20">
      <w:pPr>
        <w:spacing w:line="6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甲乙双方本着公平、公正的原则，经甲乙双方平等协商一致，就甲方的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工程机械及柴油</w:t>
      </w:r>
      <w:r>
        <w:rPr>
          <w:rFonts w:hint="eastAsia" w:ascii="仿宋_GB2312" w:eastAsia="仿宋_GB2312"/>
          <w:sz w:val="28"/>
          <w:szCs w:val="28"/>
        </w:rPr>
        <w:t>车辆由乙方进行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维修</w:t>
      </w:r>
      <w:r>
        <w:rPr>
          <w:rFonts w:hint="eastAsia" w:ascii="仿宋_GB2312" w:eastAsia="仿宋_GB2312"/>
          <w:sz w:val="28"/>
          <w:szCs w:val="28"/>
        </w:rPr>
        <w:t>达成本合同。</w:t>
      </w:r>
    </w:p>
    <w:p w14:paraId="7D7E4BDF">
      <w:pPr>
        <w:pStyle w:val="49"/>
        <w:numPr>
          <w:ilvl w:val="0"/>
          <w:numId w:val="5"/>
        </w:numPr>
        <w:spacing w:line="600" w:lineRule="exact"/>
        <w:ind w:hanging="862" w:firstLineChars="0"/>
        <w:jc w:val="lef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甲方将所属的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工程机械及柴油</w:t>
      </w:r>
      <w:r>
        <w:rPr>
          <w:rFonts w:hint="eastAsia" w:ascii="仿宋_GB2312" w:eastAsia="仿宋_GB2312"/>
          <w:sz w:val="28"/>
          <w:szCs w:val="28"/>
        </w:rPr>
        <w:t>车辆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油泵、油路电器年度维修由乙方进行维修。</w:t>
      </w:r>
    </w:p>
    <w:p w14:paraId="71319994">
      <w:pPr>
        <w:pStyle w:val="49"/>
        <w:numPr>
          <w:ilvl w:val="0"/>
          <w:numId w:val="5"/>
        </w:numPr>
        <w:spacing w:line="600" w:lineRule="exact"/>
        <w:ind w:hanging="862"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甲方的权利和义务</w:t>
      </w:r>
    </w:p>
    <w:p w14:paraId="16DDAE71">
      <w:pPr>
        <w:pStyle w:val="49"/>
        <w:numPr>
          <w:ilvl w:val="0"/>
          <w:numId w:val="6"/>
        </w:numPr>
        <w:spacing w:line="600" w:lineRule="exact"/>
        <w:ind w:left="851" w:hanging="567"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准确提供送修车辆相关技术资料（包括送修车辆基础技术资料、车辆档案等）。</w:t>
      </w:r>
    </w:p>
    <w:p w14:paraId="5179D946">
      <w:pPr>
        <w:pStyle w:val="49"/>
        <w:numPr>
          <w:ilvl w:val="0"/>
          <w:numId w:val="6"/>
        </w:numPr>
        <w:spacing w:line="600" w:lineRule="exact"/>
        <w:ind w:left="851" w:hanging="567"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在遵守甲方的各项规章制度的前提下，准确报修车辆维修项目、内容，服从乙方的维修安排。</w:t>
      </w:r>
    </w:p>
    <w:p w14:paraId="4A91436C">
      <w:pPr>
        <w:pStyle w:val="49"/>
        <w:numPr>
          <w:ilvl w:val="0"/>
          <w:numId w:val="6"/>
        </w:numPr>
        <w:spacing w:line="600" w:lineRule="exact"/>
        <w:ind w:left="851" w:right="-340" w:rightChars="-162" w:hanging="567"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维修车辆及人员不得携带易燃、易爆等危险物品、违禁品进入乙方作业场所。</w:t>
      </w:r>
    </w:p>
    <w:p w14:paraId="41D45CC7">
      <w:pPr>
        <w:pStyle w:val="49"/>
        <w:numPr>
          <w:ilvl w:val="0"/>
          <w:numId w:val="6"/>
        </w:numPr>
        <w:spacing w:line="600" w:lineRule="exact"/>
        <w:ind w:left="851" w:right="-340" w:rightChars="-162" w:hanging="567"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车辆维修竣工后，甲方驾驶员对乙方提供的维修结算清单上进行确认签字，以此作为甲乙双方结算凭证。</w:t>
      </w:r>
    </w:p>
    <w:p w14:paraId="0AF81045">
      <w:pPr>
        <w:pStyle w:val="49"/>
        <w:numPr>
          <w:ilvl w:val="0"/>
          <w:numId w:val="5"/>
        </w:numPr>
        <w:spacing w:line="600" w:lineRule="exact"/>
        <w:ind w:hanging="862"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乙方的权利和义务</w:t>
      </w:r>
    </w:p>
    <w:p w14:paraId="6994CF9A">
      <w:pPr>
        <w:pStyle w:val="49"/>
        <w:numPr>
          <w:ilvl w:val="0"/>
          <w:numId w:val="7"/>
        </w:numPr>
        <w:spacing w:line="600" w:lineRule="exact"/>
        <w:ind w:left="851" w:right="-57" w:rightChars="-27" w:hanging="567" w:firstLineChars="0"/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28"/>
          <w:szCs w:val="28"/>
        </w:rPr>
        <w:t>严格按照汽车维修技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术相关标准进行维修，确保甲方送修车辆的维修工期和质量，保证每台维修车辆合格出厂。</w:t>
      </w:r>
    </w:p>
    <w:p w14:paraId="0CED2B0E">
      <w:pPr>
        <w:pStyle w:val="49"/>
        <w:numPr>
          <w:ilvl w:val="0"/>
          <w:numId w:val="7"/>
        </w:numPr>
        <w:spacing w:line="600" w:lineRule="exact"/>
        <w:ind w:left="851" w:hanging="567"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为保障甲方生产对车辆的需求，乙方应建立24小时</w:t>
      </w:r>
      <w:r>
        <w:rPr>
          <w:rFonts w:hint="eastAsia" w:ascii="仿宋_GB2312" w:eastAsia="仿宋_GB2312"/>
          <w:sz w:val="28"/>
          <w:szCs w:val="28"/>
        </w:rPr>
        <w:t>应急救援，并安排好值守人员，保持通讯畅通。</w:t>
      </w:r>
    </w:p>
    <w:p w14:paraId="01995EFA">
      <w:pPr>
        <w:pStyle w:val="49"/>
        <w:numPr>
          <w:ilvl w:val="0"/>
          <w:numId w:val="7"/>
        </w:numPr>
        <w:spacing w:line="600" w:lineRule="exact"/>
        <w:ind w:left="851" w:hanging="567"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建立承修车辆维修技术档案，并根据甲方要求，向其提供相关资料。</w:t>
      </w:r>
    </w:p>
    <w:p w14:paraId="73DD5AB5">
      <w:pPr>
        <w:pStyle w:val="49"/>
        <w:numPr>
          <w:ilvl w:val="0"/>
          <w:numId w:val="7"/>
        </w:numPr>
        <w:spacing w:line="600" w:lineRule="exact"/>
        <w:ind w:left="851" w:hanging="567"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乙方定期向甲方收取维修合格车辆的维修费。</w:t>
      </w:r>
    </w:p>
    <w:p w14:paraId="0DEDD34F">
      <w:pPr>
        <w:pStyle w:val="49"/>
        <w:numPr>
          <w:ilvl w:val="0"/>
          <w:numId w:val="5"/>
        </w:numPr>
        <w:spacing w:line="600" w:lineRule="exact"/>
        <w:ind w:hanging="862" w:firstLineChars="0"/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车辆竣工验收及质量保障</w:t>
      </w:r>
    </w:p>
    <w:p w14:paraId="77D03EF5">
      <w:pPr>
        <w:pStyle w:val="49"/>
        <w:numPr>
          <w:ilvl w:val="0"/>
          <w:numId w:val="8"/>
        </w:numPr>
        <w:spacing w:line="600" w:lineRule="exact"/>
        <w:ind w:left="851" w:hanging="567" w:firstLineChars="0"/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车辆维修竣工后，乙方应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保证维修质量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0B0C453A">
      <w:pPr>
        <w:pStyle w:val="49"/>
        <w:numPr>
          <w:ilvl w:val="0"/>
          <w:numId w:val="8"/>
        </w:numPr>
        <w:spacing w:line="600" w:lineRule="exact"/>
        <w:ind w:left="851" w:hanging="567" w:firstLineChars="0"/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若出现维修质量问题由乙方负责车辆返修，直至符合行业维修标准，返修所产生一切费用由乙方全部承担。</w:t>
      </w:r>
    </w:p>
    <w:p w14:paraId="70C87E3C">
      <w:pPr>
        <w:pStyle w:val="49"/>
        <w:numPr>
          <w:ilvl w:val="0"/>
          <w:numId w:val="5"/>
        </w:numPr>
        <w:spacing w:line="600" w:lineRule="exact"/>
        <w:ind w:hanging="862" w:firstLineChars="0"/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维修费用结算方式</w:t>
      </w:r>
    </w:p>
    <w:p w14:paraId="569FBE87">
      <w:pPr>
        <w:pStyle w:val="49"/>
        <w:numPr>
          <w:ilvl w:val="0"/>
          <w:numId w:val="9"/>
        </w:numPr>
        <w:spacing w:line="600" w:lineRule="exact"/>
        <w:ind w:left="851" w:hanging="567" w:firstLineChars="0"/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车辆维修结算标准：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详见投标附件（报价单最终价格）</w:t>
      </w:r>
    </w:p>
    <w:p w14:paraId="0EE0E7B2">
      <w:pPr>
        <w:pStyle w:val="49"/>
        <w:numPr>
          <w:ilvl w:val="0"/>
          <w:numId w:val="9"/>
        </w:numPr>
        <w:spacing w:line="600" w:lineRule="exact"/>
        <w:ind w:left="851" w:hanging="567" w:firstLineChars="0"/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其他发生未列保养项目及材料，乙方已书面的形式报价给甲方，经甲方核实同意后方可维修并与结算。</w:t>
      </w:r>
    </w:p>
    <w:p w14:paraId="495D2F43">
      <w:pPr>
        <w:pStyle w:val="49"/>
        <w:numPr>
          <w:ilvl w:val="0"/>
          <w:numId w:val="9"/>
        </w:numPr>
        <w:spacing w:line="600" w:lineRule="exact"/>
        <w:ind w:left="851" w:hanging="567" w:firstLineChars="0"/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甲方按照乙方开具的维修费发票，每月以转账的形式结算。乙方需在每月 3日前提供上月所有维修项目的正规、合法、明细清晰的结算清单及对应符合国家税务规范的税率为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%的增值税专用发票。乙方承诺具备开具增值税专用发票的资质。</w:t>
      </w:r>
    </w:p>
    <w:p w14:paraId="16EAFE99">
      <w:pPr>
        <w:pStyle w:val="49"/>
        <w:numPr>
          <w:ilvl w:val="0"/>
          <w:numId w:val="5"/>
        </w:numPr>
        <w:spacing w:line="600" w:lineRule="exact"/>
        <w:ind w:hanging="862"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若有未尽事宜，双方协商解决，本合同自签订</w:t>
      </w:r>
      <w:r>
        <w:rPr>
          <w:rFonts w:hint="eastAsia" w:ascii="仿宋_GB2312" w:eastAsia="仿宋_GB2312"/>
          <w:sz w:val="28"/>
          <w:szCs w:val="28"/>
        </w:rPr>
        <w:t>日起生效，有效期限为12个月，从2026年1月1日至2026年12月31日止。</w:t>
      </w:r>
    </w:p>
    <w:p w14:paraId="034D0394">
      <w:pPr>
        <w:pStyle w:val="49"/>
        <w:numPr>
          <w:ilvl w:val="0"/>
          <w:numId w:val="5"/>
        </w:numPr>
        <w:spacing w:line="600" w:lineRule="exact"/>
        <w:ind w:hanging="862" w:firstLineChars="0"/>
        <w:jc w:val="left"/>
        <w:rPr>
          <w:rFonts w:ascii="仿宋_GB2312" w:eastAsia="仿宋_GB2312"/>
          <w:sz w:val="28"/>
          <w:szCs w:val="28"/>
        </w:rPr>
        <w:sectPr>
          <w:pgSz w:w="11906" w:h="16838"/>
          <w:pgMar w:top="1418" w:right="1474" w:bottom="1418" w:left="147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>本合同一式四份，甲、乙双方各持两份，经甲乙双方盖章后生效。</w:t>
      </w:r>
    </w:p>
    <w:p w14:paraId="3C8EE6C9">
      <w:pPr>
        <w:tabs>
          <w:tab w:val="left" w:pos="1080"/>
        </w:tabs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（以下无正文）</w:t>
      </w:r>
    </w:p>
    <w:p w14:paraId="7D86F207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甲方:四川宏达股份有限公司（盖章）     </w:t>
      </w:r>
    </w:p>
    <w:p w14:paraId="3CFFFDDD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税号：91510600205363163Y      </w:t>
      </w:r>
    </w:p>
    <w:p w14:paraId="43BAE2EC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开户银行：中国工商银行什邡金河南路支行  </w:t>
      </w:r>
    </w:p>
    <w:p w14:paraId="73A05731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银行账号：2305081019100032396</w:t>
      </w:r>
    </w:p>
    <w:p w14:paraId="693DDC5F">
      <w:pPr>
        <w:spacing w:line="600" w:lineRule="exact"/>
        <w:rPr>
          <w:rFonts w:ascii="仿宋_GB2312" w:eastAsia="仿宋_GB2312"/>
          <w:sz w:val="28"/>
          <w:szCs w:val="28"/>
        </w:rPr>
      </w:pPr>
    </w:p>
    <w:p w14:paraId="053C262C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乙方: （盖章）</w:t>
      </w:r>
    </w:p>
    <w:p w14:paraId="6F910A8C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税号：</w:t>
      </w:r>
    </w:p>
    <w:p w14:paraId="2A4E8F47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开户银行：</w:t>
      </w:r>
    </w:p>
    <w:p w14:paraId="22DB585B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银行账号：</w:t>
      </w:r>
    </w:p>
    <w:p w14:paraId="53D9726D">
      <w:pPr>
        <w:spacing w:line="600" w:lineRule="exact"/>
        <w:rPr>
          <w:rFonts w:ascii="仿宋_GB2312" w:eastAsia="仿宋_GB2312"/>
          <w:sz w:val="28"/>
          <w:szCs w:val="28"/>
        </w:rPr>
      </w:pPr>
    </w:p>
    <w:p w14:paraId="5807917E">
      <w:pPr>
        <w:spacing w:line="600" w:lineRule="exact"/>
        <w:rPr>
          <w:rFonts w:ascii="仿宋_GB2312" w:eastAsia="仿宋_GB2312"/>
          <w:sz w:val="28"/>
          <w:szCs w:val="28"/>
        </w:rPr>
      </w:pPr>
    </w:p>
    <w:p w14:paraId="35657D12">
      <w:pPr>
        <w:spacing w:line="60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签订时间：      年    月     日</w:t>
      </w:r>
    </w:p>
    <w:p w14:paraId="4381E3A7">
      <w:pPr>
        <w:spacing w:line="440" w:lineRule="exact"/>
        <w:ind w:firstLine="42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t xml:space="preserve">签订地点：      </w:t>
      </w:r>
    </w:p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p w14:paraId="141E0888">
      <w:pPr>
        <w:rPr>
          <w:rFonts w:ascii="黑体" w:hAnsi="宋体" w:eastAsia="黑体"/>
          <w:sz w:val="24"/>
          <w:szCs w:val="24"/>
        </w:rPr>
      </w:pPr>
    </w:p>
    <w:p w14:paraId="25B76F96">
      <w:pPr>
        <w:ind w:firstLine="4160" w:firstLineChars="1300"/>
        <w:rPr>
          <w:rFonts w:ascii="黑体" w:hAnsi="宋体" w:eastAsia="黑体"/>
          <w:sz w:val="32"/>
          <w:szCs w:val="32"/>
        </w:rPr>
      </w:pPr>
    </w:p>
    <w:p w14:paraId="09409940">
      <w:pPr>
        <w:ind w:firstLine="4160" w:firstLineChars="1300"/>
        <w:rPr>
          <w:rFonts w:ascii="黑体" w:hAnsi="宋体" w:eastAsia="黑体"/>
          <w:sz w:val="32"/>
          <w:szCs w:val="32"/>
        </w:rPr>
      </w:pPr>
    </w:p>
    <w:p w14:paraId="0E43D1DE">
      <w:pPr>
        <w:ind w:firstLine="4160" w:firstLineChars="1300"/>
        <w:rPr>
          <w:rFonts w:ascii="黑体" w:hAnsi="宋体" w:eastAsia="黑体"/>
          <w:sz w:val="32"/>
          <w:szCs w:val="32"/>
        </w:rPr>
      </w:pPr>
    </w:p>
    <w:p w14:paraId="5AD6EC2B">
      <w:pPr>
        <w:ind w:firstLine="4160" w:firstLineChars="1300"/>
        <w:rPr>
          <w:rFonts w:ascii="黑体" w:hAnsi="宋体" w:eastAsia="黑体"/>
          <w:sz w:val="32"/>
          <w:szCs w:val="32"/>
        </w:rPr>
      </w:pPr>
    </w:p>
    <w:p w14:paraId="022F0225">
      <w:pPr>
        <w:ind w:firstLine="4160" w:firstLineChars="1300"/>
        <w:rPr>
          <w:rFonts w:ascii="黑体" w:hAnsi="宋体" w:eastAsia="黑体"/>
          <w:sz w:val="32"/>
          <w:szCs w:val="32"/>
        </w:rPr>
      </w:pPr>
    </w:p>
    <w:p w14:paraId="6071F4B8">
      <w:pPr>
        <w:ind w:firstLine="4160" w:firstLineChars="1300"/>
        <w:rPr>
          <w:rFonts w:ascii="黑体" w:hAnsi="宋体" w:eastAsia="黑体"/>
          <w:sz w:val="32"/>
          <w:szCs w:val="32"/>
        </w:rPr>
      </w:pPr>
    </w:p>
    <w:p w14:paraId="0EC6284A">
      <w:pPr>
        <w:ind w:firstLine="4160" w:firstLineChars="1300"/>
        <w:rPr>
          <w:rFonts w:ascii="黑体" w:hAnsi="宋体" w:eastAsia="黑体"/>
          <w:sz w:val="32"/>
          <w:szCs w:val="32"/>
        </w:rPr>
      </w:pPr>
    </w:p>
    <w:p w14:paraId="63046982">
      <w:pPr>
        <w:ind w:firstLine="4160" w:firstLineChars="1300"/>
        <w:rPr>
          <w:rFonts w:ascii="黑体" w:hAnsi="宋体" w:eastAsia="黑体"/>
          <w:sz w:val="32"/>
          <w:szCs w:val="32"/>
        </w:rPr>
      </w:pPr>
    </w:p>
    <w:p w14:paraId="3B509D22">
      <w:pPr>
        <w:ind w:firstLine="4160" w:firstLineChars="1300"/>
        <w:rPr>
          <w:rFonts w:ascii="黑体" w:hAnsi="宋体" w:eastAsia="黑体"/>
          <w:sz w:val="32"/>
          <w:szCs w:val="32"/>
        </w:rPr>
      </w:pPr>
    </w:p>
    <w:p w14:paraId="16DFE2E5">
      <w:pPr>
        <w:ind w:firstLine="4160" w:firstLineChars="13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第三章 </w:t>
      </w:r>
    </w:p>
    <w:p w14:paraId="33063BC0">
      <w:pPr>
        <w:jc w:val="center"/>
        <w:rPr>
          <w:rFonts w:hint="eastAsia" w:ascii="黑体" w:hAnsi="宋体" w:eastAsia="黑体"/>
          <w:sz w:val="30"/>
          <w:szCs w:val="30"/>
          <w:lang w:val="zh-CN"/>
        </w:rPr>
      </w:pPr>
      <w:r>
        <w:rPr>
          <w:rFonts w:hint="eastAsia" w:ascii="黑体" w:hAnsi="宋体" w:eastAsia="黑体"/>
          <w:sz w:val="30"/>
          <w:szCs w:val="30"/>
        </w:rPr>
        <w:t>报价</w:t>
      </w:r>
      <w:r>
        <w:rPr>
          <w:rFonts w:hint="eastAsia" w:ascii="黑体" w:hAnsi="宋体" w:eastAsia="黑体"/>
          <w:sz w:val="30"/>
          <w:szCs w:val="30"/>
          <w:lang w:val="zh-CN"/>
        </w:rPr>
        <w:t>文件格式</w:t>
      </w:r>
    </w:p>
    <w:p w14:paraId="2A0FFFCE">
      <w:pPr>
        <w:jc w:val="center"/>
        <w:rPr>
          <w:rFonts w:hint="eastAsia" w:ascii="黑体" w:hAnsi="宋体" w:eastAsia="黑体"/>
          <w:sz w:val="30"/>
          <w:szCs w:val="30"/>
          <w:lang w:val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工程机械及柴油车辆油泵、油路电器年度维修</w:t>
      </w:r>
    </w:p>
    <w:p w14:paraId="1C05713E">
      <w:pPr>
        <w:ind w:firstLine="640" w:firstLineChars="200"/>
        <w:jc w:val="center"/>
        <w:rPr>
          <w:rFonts w:ascii="黑体" w:hAnsi="宋体" w:eastAsia="黑体"/>
          <w:sz w:val="32"/>
          <w:szCs w:val="32"/>
          <w:lang w:val="zh-CN"/>
        </w:rPr>
      </w:pPr>
    </w:p>
    <w:p w14:paraId="6EBD788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ascii="黑体" w:hAnsi="黑体" w:eastAsia="黑体" w:cs="宋体"/>
          <w:sz w:val="40"/>
          <w:szCs w:val="40"/>
        </w:rPr>
      </w:pPr>
    </w:p>
    <w:p w14:paraId="11375BD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038AF0B6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65B7478D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20F6E255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</w:rPr>
        <w:t>响应性文件</w:t>
      </w:r>
    </w:p>
    <w:p w14:paraId="63281EB3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53C30D38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6EE9AD25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1BA4ADEE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B578B9A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2C8BC3D3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513F1F8D">
      <w:pPr>
        <w:spacing w:line="440" w:lineRule="exact"/>
        <w:ind w:firstLine="1440" w:firstLineChars="400"/>
        <w:jc w:val="left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维修方名称：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36"/>
          <w:szCs w:val="36"/>
        </w:rPr>
        <w:t>（盖单位章）</w:t>
      </w:r>
    </w:p>
    <w:p w14:paraId="24272346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</w:p>
    <w:p w14:paraId="0C80FA6B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</w:p>
    <w:p w14:paraId="01F68369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</w:p>
    <w:p w14:paraId="078365C6">
      <w:pPr>
        <w:spacing w:line="560" w:lineRule="exact"/>
        <w:rPr>
          <w:rFonts w:asciiTheme="minorEastAsia" w:hAnsiTheme="minorEastAsia"/>
          <w:szCs w:val="21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一、营业执照</w:t>
      </w:r>
    </w:p>
    <w:p w14:paraId="178998BF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3B8ED064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7C6ABE72">
      <w:pPr>
        <w:rPr>
          <w:rFonts w:ascii="宋体" w:hAnsi="宋体" w:eastAsia="宋体"/>
          <w:b/>
        </w:rPr>
      </w:pPr>
    </w:p>
    <w:p w14:paraId="1624C6B3">
      <w:pPr>
        <w:pStyle w:val="51"/>
        <w:spacing w:line="360" w:lineRule="auto"/>
        <w:ind w:firstLine="48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二、报价表</w:t>
      </w:r>
    </w:p>
    <w:p w14:paraId="79E6E945">
      <w:pPr>
        <w:pStyle w:val="51"/>
        <w:spacing w:line="360" w:lineRule="auto"/>
        <w:ind w:firstLine="482" w:firstLineChars="200"/>
        <w:jc w:val="center"/>
        <w:rPr>
          <w:rFonts w:ascii="宋体" w:hAnsi="宋体" w:eastAsia="宋体"/>
          <w:b/>
        </w:rPr>
      </w:pPr>
    </w:p>
    <w:p w14:paraId="4103419E">
      <w:pPr>
        <w:pStyle w:val="5"/>
        <w:ind w:firstLine="0" w:firstLineChars="0"/>
        <w:jc w:val="lef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 </w:t>
      </w:r>
    </w:p>
    <w:p w14:paraId="5A26DB79">
      <w:pPr>
        <w:pStyle w:val="5"/>
        <w:ind w:firstLine="0" w:firstLineChars="0"/>
        <w:jc w:val="left"/>
        <w:rPr>
          <w:rFonts w:hint="eastAsia"/>
          <w:sz w:val="20"/>
          <w:szCs w:val="20"/>
        </w:rPr>
      </w:pPr>
    </w:p>
    <w:tbl>
      <w:tblPr>
        <w:tblStyle w:val="17"/>
        <w:tblW w:w="1210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2484"/>
        <w:gridCol w:w="3540"/>
        <w:gridCol w:w="1740"/>
        <w:gridCol w:w="1404"/>
        <w:gridCol w:w="2328"/>
      </w:tblGrid>
      <w:tr w14:paraId="20C4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C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序号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C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原料名称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F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A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D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6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拟采购单价（元）</w:t>
            </w:r>
          </w:p>
        </w:tc>
      </w:tr>
      <w:tr w14:paraId="0747E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5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5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油泵及油电路维修服务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8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更换电脑板（潍柴）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0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A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C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944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D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5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油泵及油电路维修服务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7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更换电脑板（新柴、全柴）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8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3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1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BAD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3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2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油泵及油电路维修服务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8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更换电脑板（单体泵4缸机）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8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7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5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E0A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0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B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油泵及油电路维修服务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1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更换电脑板（单体泵6缸机）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E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6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A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FD5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A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3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油泵及油电路维修服务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A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更换电脑板（金龙客车）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D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4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8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447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5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D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油泵及油电路维修服务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9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更换电脑板（金刚上柴）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8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D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7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100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F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8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油泵及油电路维修服务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7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更换柱塞偶件（潍柴）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1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7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5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7D2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6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油泵及油电路维修服务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B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更换柱塞偶件（玉柴）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0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D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A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039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B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7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油泵及油电路维修服务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B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更换柱塞偶件（新柴、全柴）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D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A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E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2E3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1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6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油泵及油电路维修服务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0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更换油嘴偶件（潍柴）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4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A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2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8A3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2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5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油泵及油电路维修服务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E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更换油嘴偶件（玉柴）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7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F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E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B2A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8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6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油泵及油电路维修服务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E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更换水温传感器（潍柴、玉柴）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B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4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61F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9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E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油泵及油电路维修服务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9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更换曲轴传感器（潍柴、玉柴）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6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D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B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900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B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5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油泵及油电路维修服务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4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更换油嘴总成（潍柴、全柴、新柴）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E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A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E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F86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A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D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油泵及油电路维修服务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A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更换凸轮轴传感器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4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9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4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738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D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6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油泵及油电路维修服务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A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更换轨压传感器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7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3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B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7FE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D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2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油泵及油电路维修服务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F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更换共轨管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5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8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0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CF4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F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8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油泵及油电路维修服务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0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更换增压机（新柴、全柴）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E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3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9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940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1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2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油泵及油电路维修服务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B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更换增压机（新柴、全柴）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1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7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A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3EC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F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B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油泵及油电路维修服务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E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检修油路工时费（含换油杯、清洗油箱滤网）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C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7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7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6FE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0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3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油泵及油电路维修服务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E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清洗油箱工时费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7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9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0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3E3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6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2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油泵及油电路维修服务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9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拆校油嘴工时费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0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5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6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CA1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6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B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油泵及油电路维修服务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A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拆校油泵工时费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7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7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E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296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F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B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油泵及油电路维修服务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6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拆换增压机工时费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A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A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F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ECD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9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4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油泵及油电路维修服务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A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检修线路工时费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6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5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5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917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3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2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油泵及油电路维修服务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D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检修解码工时费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8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E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7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52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A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C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油泵及油电路维修服务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E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检修全车线路工时费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D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C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1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19A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0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8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油泵及油电路维修服务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5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维修油泵解体工时费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0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5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7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45B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A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7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油泵及油电路维修服务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4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整车传感器线路工时费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A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0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C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A51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4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8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油泵及油电路维修服务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4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排气载升工时费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9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B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6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D0CCFA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0" w:firstLineChars="0"/>
        <w:jc w:val="left"/>
        <w:rPr>
          <w:rFonts w:hint="eastAsia"/>
          <w:sz w:val="20"/>
          <w:szCs w:val="20"/>
        </w:rPr>
      </w:pPr>
    </w:p>
    <w:p w14:paraId="15414075">
      <w:pPr>
        <w:pStyle w:val="5"/>
        <w:ind w:firstLine="0" w:firstLineChars="0"/>
        <w:jc w:val="left"/>
        <w:rPr>
          <w:rFonts w:ascii="宋体" w:hAnsi="宋体" w:cstheme="minorBidi"/>
          <w:b/>
          <w:sz w:val="21"/>
          <w:szCs w:val="21"/>
        </w:rPr>
      </w:pPr>
      <w:r>
        <w:rPr>
          <w:rFonts w:hint="eastAsia" w:ascii="宋体" w:hAnsi="宋体" w:cstheme="minorBidi"/>
          <w:b/>
          <w:sz w:val="21"/>
          <w:szCs w:val="21"/>
        </w:rPr>
        <w:t>发票：</w:t>
      </w:r>
      <w:bookmarkStart w:id="31" w:name="OLE_LINK26"/>
      <w:bookmarkStart w:id="32" w:name="OLE_LINK25"/>
      <w:r>
        <w:rPr>
          <w:rFonts w:hint="eastAsia" w:ascii="宋体" w:hAnsi="宋体" w:cstheme="minorBidi"/>
          <w:b/>
          <w:sz w:val="21"/>
          <w:szCs w:val="21"/>
          <w:u w:val="single"/>
        </w:rPr>
        <w:t xml:space="preserve">          </w:t>
      </w:r>
      <w:r>
        <w:rPr>
          <w:rFonts w:ascii="宋体" w:hAnsi="宋体" w:cstheme="minorBidi"/>
          <w:b/>
          <w:sz w:val="21"/>
          <w:szCs w:val="21"/>
          <w:u w:val="single"/>
        </w:rPr>
        <w:t xml:space="preserve">    </w:t>
      </w:r>
      <w:r>
        <w:rPr>
          <w:rFonts w:hint="eastAsia" w:ascii="宋体" w:hAnsi="宋体" w:cstheme="minorBidi"/>
          <w:b/>
          <w:sz w:val="21"/>
          <w:szCs w:val="21"/>
          <w:u w:val="single"/>
        </w:rPr>
        <w:t xml:space="preserve"> </w:t>
      </w:r>
      <w:r>
        <w:rPr>
          <w:rFonts w:hint="eastAsia" w:ascii="宋体" w:hAnsi="宋体" w:cstheme="minorBidi"/>
          <w:b/>
          <w:sz w:val="21"/>
          <w:szCs w:val="21"/>
        </w:rPr>
        <w:t xml:space="preserve">  税率：</w:t>
      </w:r>
      <w:r>
        <w:rPr>
          <w:rFonts w:hint="eastAsia" w:ascii="宋体" w:hAnsi="宋体" w:cstheme="minorBidi"/>
          <w:b/>
          <w:sz w:val="21"/>
          <w:szCs w:val="21"/>
          <w:u w:val="single"/>
        </w:rPr>
        <w:t xml:space="preserve"> </w:t>
      </w:r>
      <w:bookmarkEnd w:id="31"/>
      <w:bookmarkEnd w:id="32"/>
      <w:r>
        <w:rPr>
          <w:rFonts w:hint="eastAsia" w:ascii="宋体" w:hAnsi="宋体" w:cstheme="minorBidi"/>
          <w:b/>
          <w:sz w:val="21"/>
          <w:szCs w:val="21"/>
          <w:u w:val="single"/>
        </w:rPr>
        <w:t xml:space="preserve">    </w:t>
      </w:r>
      <w:r>
        <w:rPr>
          <w:rFonts w:ascii="宋体" w:hAnsi="宋体" w:cstheme="minorBidi"/>
          <w:b/>
          <w:sz w:val="21"/>
          <w:szCs w:val="21"/>
        </w:rPr>
        <w:t>%</w:t>
      </w:r>
      <w:r>
        <w:rPr>
          <w:rFonts w:hint="eastAsia" w:ascii="宋体" w:hAnsi="宋体" w:cstheme="minorBidi"/>
          <w:b/>
          <w:sz w:val="21"/>
          <w:szCs w:val="21"/>
        </w:rPr>
        <w:t xml:space="preserve">                                     </w:t>
      </w:r>
    </w:p>
    <w:p w14:paraId="77FF6E6A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Cs w:val="21"/>
        </w:rPr>
      </w:pPr>
      <w:bookmarkStart w:id="33" w:name="OLE_LINK11"/>
      <w:bookmarkStart w:id="34" w:name="OLE_LINK12"/>
    </w:p>
    <w:p w14:paraId="6D5AF54D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Cs w:val="21"/>
          <w:u w:val="single"/>
        </w:rPr>
      </w:pPr>
      <w:r>
        <w:rPr>
          <w:rFonts w:hint="eastAsia" w:ascii="宋体" w:hAnsi="宋体"/>
          <w:b/>
          <w:szCs w:val="21"/>
        </w:rPr>
        <w:t>报价方名称（加盖单位公章）：</w:t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ascii="宋体" w:hAnsi="宋体"/>
          <w:b/>
          <w:szCs w:val="21"/>
          <w:u w:val="single"/>
        </w:rPr>
        <w:t xml:space="preserve">                   </w:t>
      </w:r>
      <w:r>
        <w:rPr>
          <w:rFonts w:hint="eastAsia" w:ascii="宋体" w:hAnsi="宋体"/>
          <w:b/>
          <w:szCs w:val="21"/>
          <w:u w:val="single"/>
        </w:rPr>
        <w:t xml:space="preserve"> </w:t>
      </w:r>
    </w:p>
    <w:p w14:paraId="2466794C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Cs w:val="21"/>
        </w:rPr>
      </w:pPr>
    </w:p>
    <w:p w14:paraId="78CA6007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Cs w:val="21"/>
        </w:rPr>
      </w:pPr>
    </w:p>
    <w:p w14:paraId="44EEBB7C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ascii="宋体" w:hAnsi="宋体"/>
          <w:b/>
          <w:szCs w:val="21"/>
        </w:rPr>
        <w:t>联系人及方式：</w:t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ascii="宋体" w:hAnsi="宋体"/>
          <w:b/>
          <w:szCs w:val="21"/>
          <w:u w:val="single"/>
        </w:rPr>
        <w:t xml:space="preserve">            </w:t>
      </w:r>
      <w:bookmarkEnd w:id="33"/>
      <w:bookmarkEnd w:id="34"/>
      <w:r>
        <w:rPr>
          <w:rFonts w:ascii="宋体" w:hAnsi="宋体"/>
          <w:szCs w:val="21"/>
          <w:u w:val="single"/>
        </w:rPr>
        <w:t xml:space="preserve">                        </w:t>
      </w:r>
    </w:p>
    <w:p w14:paraId="0BB93AE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  <w:u w:val="single"/>
        </w:rPr>
      </w:pPr>
    </w:p>
    <w:p w14:paraId="48FD1DB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</w:t>
      </w:r>
    </w:p>
    <w:p w14:paraId="6CC58E74">
      <w:pPr>
        <w:rPr>
          <w:rFonts w:ascii="宋体" w:hAnsi="宋体"/>
          <w:szCs w:val="21"/>
        </w:rPr>
        <w:sectPr>
          <w:pgSz w:w="16838" w:h="11906" w:orient="landscape"/>
          <w:pgMar w:top="1191" w:right="1440" w:bottom="1191" w:left="144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szCs w:val="21"/>
        </w:rPr>
        <w:br w:type="page"/>
      </w:r>
    </w:p>
    <w:p w14:paraId="0AD431EA">
      <w:pPr>
        <w:rPr>
          <w:rFonts w:ascii="宋体" w:hAnsi="宋体"/>
          <w:szCs w:val="21"/>
        </w:rPr>
      </w:pPr>
    </w:p>
    <w:p w14:paraId="11A5ACF6">
      <w:pPr>
        <w:pStyle w:val="36"/>
        <w:spacing w:before="120" w:line="500" w:lineRule="exact"/>
        <w:ind w:firstLine="210" w:firstLineChars="100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 xml:space="preserve">                                                                                                </w:t>
      </w:r>
    </w:p>
    <w:p w14:paraId="69780875">
      <w:pPr>
        <w:tabs>
          <w:tab w:val="center" w:pos="4212"/>
          <w:tab w:val="left" w:pos="5173"/>
        </w:tabs>
        <w:jc w:val="left"/>
      </w:pP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 w14:paraId="55F3F5AD">
      <w:pPr>
        <w:spacing w:line="360" w:lineRule="auto"/>
        <w:ind w:firstLine="562" w:firstLineChars="200"/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/>
          <w:b/>
          <w:sz w:val="28"/>
        </w:rPr>
        <w:t>承 诺</w:t>
      </w:r>
    </w:p>
    <w:p w14:paraId="4FF69AE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9BD65C6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四川宏达股份有限公司</w:t>
      </w:r>
      <w:r>
        <w:rPr>
          <w:rFonts w:hint="eastAsia" w:ascii="宋体" w:hAnsi="宋体"/>
          <w:u w:val="single"/>
          <w:lang w:val="en-US" w:eastAsia="zh-CN"/>
        </w:rPr>
        <w:t>工程机械及柴油车辆油泵、油路电器维修</w:t>
      </w:r>
      <w:r>
        <w:rPr>
          <w:rFonts w:hint="eastAsia" w:ascii="宋体" w:hAnsi="宋体"/>
          <w:u w:val="single"/>
        </w:rPr>
        <w:t xml:space="preserve">项目 </w:t>
      </w:r>
      <w:r>
        <w:rPr>
          <w:rFonts w:hint="eastAsia" w:ascii="宋体" w:hAnsi="宋体"/>
        </w:rPr>
        <w:t>的投标，现郑重作出以下承诺：</w:t>
      </w:r>
    </w:p>
    <w:p w14:paraId="484CA71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⑴我公司提供的服务符合国家要求；</w:t>
      </w:r>
    </w:p>
    <w:p w14:paraId="3315052B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0DD2A87D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66D3D8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⑷我公司将严格遵守投标的各项法律法规和程序，若有违规行为，愿意承担相应法律责任。</w:t>
      </w:r>
    </w:p>
    <w:p w14:paraId="60E8DAAA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⑸若中标，我公司将按照合同约定的时间、地点和方式</w:t>
      </w:r>
      <w:r>
        <w:rPr>
          <w:rFonts w:hint="eastAsia" w:ascii="宋体" w:hAnsi="宋体"/>
          <w:lang w:val="en-US" w:eastAsia="zh-CN"/>
        </w:rPr>
        <w:t>进行维修</w:t>
      </w:r>
      <w:r>
        <w:rPr>
          <w:rFonts w:hint="eastAsia" w:ascii="宋体" w:hAnsi="宋体"/>
        </w:rPr>
        <w:t>，确保</w:t>
      </w:r>
      <w:r>
        <w:rPr>
          <w:rFonts w:hint="eastAsia" w:ascii="宋体" w:hAnsi="宋体"/>
          <w:lang w:val="en-US" w:eastAsia="zh-CN"/>
        </w:rPr>
        <w:t>机械</w:t>
      </w:r>
      <w:r>
        <w:rPr>
          <w:rFonts w:hint="eastAsia" w:ascii="宋体" w:hAnsi="宋体"/>
        </w:rPr>
        <w:t>顺利</w:t>
      </w:r>
      <w:r>
        <w:rPr>
          <w:rFonts w:hint="eastAsia" w:ascii="宋体" w:hAnsi="宋体"/>
          <w:lang w:val="en-US" w:eastAsia="zh-CN"/>
        </w:rPr>
        <w:t>使用</w:t>
      </w:r>
      <w:r>
        <w:rPr>
          <w:rFonts w:hint="eastAsia" w:ascii="宋体" w:hAnsi="宋体"/>
        </w:rPr>
        <w:t>。</w:t>
      </w:r>
    </w:p>
    <w:p w14:paraId="72C4A8E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一旦我方中标，愿意按照招标文件和招标人的规定和要求签订购销合同，并信守合同、保证质量、如期完成。</w:t>
      </w:r>
    </w:p>
    <w:p w14:paraId="673ECDF3">
      <w:pPr>
        <w:spacing w:line="360" w:lineRule="auto"/>
        <w:ind w:firstLine="420" w:firstLineChars="200"/>
        <w:rPr>
          <w:rFonts w:ascii="宋体" w:hAnsi="宋体"/>
        </w:rPr>
      </w:pPr>
    </w:p>
    <w:p w14:paraId="693B3106">
      <w:pPr>
        <w:spacing w:line="360" w:lineRule="auto"/>
        <w:ind w:left="420" w:leftChars="200"/>
        <w:rPr>
          <w:rFonts w:ascii="宋体" w:hAnsi="宋体"/>
        </w:rPr>
      </w:pPr>
    </w:p>
    <w:p w14:paraId="1B7420F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报价单位名称：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1D6B210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0DB0404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3D019534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3D6A57E0">
      <w:pPr>
        <w:pStyle w:val="5"/>
        <w:ind w:firstLine="562"/>
        <w:rPr>
          <w:b/>
          <w:bCs/>
          <w:sz w:val="28"/>
          <w:szCs w:val="28"/>
        </w:rPr>
      </w:pPr>
    </w:p>
    <w:p w14:paraId="5EAC2CBF">
      <w:pPr>
        <w:pStyle w:val="11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35735EAF">
      <w:pPr>
        <w:ind w:firstLine="420" w:firstLineChars="200"/>
      </w:pPr>
    </w:p>
    <w:p w14:paraId="23E5136A">
      <w:pPr>
        <w:snapToGrid w:val="0"/>
        <w:spacing w:line="360" w:lineRule="auto"/>
        <w:ind w:firstLine="482" w:firstLineChars="200"/>
        <w:jc w:val="left"/>
        <w:rPr>
          <w:rFonts w:hAnsi="宋体" w:cs="宋体"/>
          <w:b/>
          <w:sz w:val="24"/>
        </w:rPr>
      </w:pPr>
    </w:p>
    <w:p w14:paraId="2775FEF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71078E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45E886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6F8960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316C6D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2</w:t>
    </w:r>
    <w:r>
      <w:fldChar w:fldCharType="end"/>
    </w:r>
  </w:p>
  <w:p w14:paraId="7BADD2CA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3A44D5"/>
    <w:multiLevelType w:val="multilevel"/>
    <w:tmpl w:val="053A44D5"/>
    <w:lvl w:ilvl="0" w:tentative="0">
      <w:start w:val="1"/>
      <w:numFmt w:val="decimal"/>
      <w:lvlText w:val="%1、"/>
      <w:lvlJc w:val="left"/>
      <w:pPr>
        <w:ind w:left="1080" w:hanging="1080"/>
      </w:pPr>
      <w:rPr>
        <w:rFonts w:ascii="仿宋_GB2312" w:eastAsia="仿宋_GB2312" w:hAnsiTheme="minorHAnsi" w:cstheme="minorBid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7A1688"/>
    <w:multiLevelType w:val="multilevel"/>
    <w:tmpl w:val="2B7A1688"/>
    <w:lvl w:ilvl="0" w:tentative="0">
      <w:start w:val="1"/>
      <w:numFmt w:val="decimal"/>
      <w:lvlText w:val="%1、"/>
      <w:lvlJc w:val="left"/>
      <w:pPr>
        <w:ind w:left="1080" w:hanging="1080"/>
      </w:pPr>
      <w:rPr>
        <w:rFonts w:ascii="仿宋_GB2312" w:eastAsia="仿宋_GB2312" w:hAnsiTheme="minorHAnsi" w:cstheme="minorBid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BA2F11"/>
    <w:multiLevelType w:val="multilevel"/>
    <w:tmpl w:val="33BA2F11"/>
    <w:lvl w:ilvl="0" w:tentative="0">
      <w:start w:val="1"/>
      <w:numFmt w:val="decimal"/>
      <w:lvlText w:val="%1、"/>
      <w:lvlJc w:val="left"/>
      <w:pPr>
        <w:ind w:left="1080" w:hanging="1080"/>
      </w:pPr>
      <w:rPr>
        <w:rFonts w:ascii="仿宋_GB2312" w:eastAsia="仿宋_GB2312" w:hAnsiTheme="minorHAnsi" w:cstheme="minorBid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E364EF"/>
    <w:multiLevelType w:val="singleLevel"/>
    <w:tmpl w:val="3EE364EF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B4B4082"/>
    <w:multiLevelType w:val="multilevel"/>
    <w:tmpl w:val="4B4B4082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ABC3723"/>
    <w:multiLevelType w:val="multilevel"/>
    <w:tmpl w:val="5ABC3723"/>
    <w:lvl w:ilvl="0" w:tentative="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ABD0A81"/>
    <w:multiLevelType w:val="multilevel"/>
    <w:tmpl w:val="7ABD0A81"/>
    <w:lvl w:ilvl="0" w:tentative="0">
      <w:start w:val="1"/>
      <w:numFmt w:val="decimal"/>
      <w:lvlText w:val="%1、"/>
      <w:lvlJc w:val="left"/>
      <w:pPr>
        <w:ind w:left="1080" w:hanging="1080"/>
      </w:pPr>
      <w:rPr>
        <w:rFonts w:ascii="仿宋_GB2312" w:eastAsia="仿宋_GB2312" w:hAnsiTheme="minorHAnsi" w:cstheme="minorBid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ED202A4"/>
    <w:multiLevelType w:val="multilevel"/>
    <w:tmpl w:val="7ED202A4"/>
    <w:lvl w:ilvl="0" w:tentative="0">
      <w:start w:val="1"/>
      <w:numFmt w:val="chineseCountingThousand"/>
      <w:lvlText w:val="%1、"/>
      <w:lvlJc w:val="left"/>
      <w:pPr>
        <w:ind w:left="862" w:hanging="720"/>
      </w:pPr>
      <w:rPr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23A7F"/>
    <w:rsid w:val="00035DC6"/>
    <w:rsid w:val="0004128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312C"/>
    <w:rsid w:val="0008437B"/>
    <w:rsid w:val="0008625B"/>
    <w:rsid w:val="000949FC"/>
    <w:rsid w:val="000A3E50"/>
    <w:rsid w:val="000A4117"/>
    <w:rsid w:val="000B2E60"/>
    <w:rsid w:val="000C142F"/>
    <w:rsid w:val="000C1EB1"/>
    <w:rsid w:val="000C4615"/>
    <w:rsid w:val="000C7021"/>
    <w:rsid w:val="000D0DAB"/>
    <w:rsid w:val="000D6A0E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81EF4"/>
    <w:rsid w:val="001904A7"/>
    <w:rsid w:val="00190BEB"/>
    <w:rsid w:val="00195548"/>
    <w:rsid w:val="001A65F5"/>
    <w:rsid w:val="001B7F44"/>
    <w:rsid w:val="001D2A71"/>
    <w:rsid w:val="001D38BC"/>
    <w:rsid w:val="001D59C1"/>
    <w:rsid w:val="001E2525"/>
    <w:rsid w:val="001E3862"/>
    <w:rsid w:val="001E501C"/>
    <w:rsid w:val="001E578D"/>
    <w:rsid w:val="001F30C8"/>
    <w:rsid w:val="00205084"/>
    <w:rsid w:val="00205374"/>
    <w:rsid w:val="00205960"/>
    <w:rsid w:val="00214289"/>
    <w:rsid w:val="00215C95"/>
    <w:rsid w:val="002203ED"/>
    <w:rsid w:val="0026069F"/>
    <w:rsid w:val="00262E43"/>
    <w:rsid w:val="002664FC"/>
    <w:rsid w:val="00270166"/>
    <w:rsid w:val="0027355F"/>
    <w:rsid w:val="0029244A"/>
    <w:rsid w:val="00295E7C"/>
    <w:rsid w:val="002A2975"/>
    <w:rsid w:val="002A3C07"/>
    <w:rsid w:val="002A5F54"/>
    <w:rsid w:val="002B37D6"/>
    <w:rsid w:val="002B54BB"/>
    <w:rsid w:val="002C0F82"/>
    <w:rsid w:val="002C4DAC"/>
    <w:rsid w:val="002C77FB"/>
    <w:rsid w:val="002D02EB"/>
    <w:rsid w:val="002D0865"/>
    <w:rsid w:val="002D190E"/>
    <w:rsid w:val="002E333A"/>
    <w:rsid w:val="002E7A79"/>
    <w:rsid w:val="00301EF7"/>
    <w:rsid w:val="0031109D"/>
    <w:rsid w:val="00312836"/>
    <w:rsid w:val="0032249F"/>
    <w:rsid w:val="003234BD"/>
    <w:rsid w:val="00323DA0"/>
    <w:rsid w:val="00324979"/>
    <w:rsid w:val="00337D58"/>
    <w:rsid w:val="0034055A"/>
    <w:rsid w:val="003414F3"/>
    <w:rsid w:val="00341993"/>
    <w:rsid w:val="003470FC"/>
    <w:rsid w:val="003476B8"/>
    <w:rsid w:val="00352D2E"/>
    <w:rsid w:val="003550A6"/>
    <w:rsid w:val="003646F9"/>
    <w:rsid w:val="00365381"/>
    <w:rsid w:val="00365EDB"/>
    <w:rsid w:val="003666B5"/>
    <w:rsid w:val="00372182"/>
    <w:rsid w:val="003762CA"/>
    <w:rsid w:val="00382FC2"/>
    <w:rsid w:val="00383CF0"/>
    <w:rsid w:val="00391FAE"/>
    <w:rsid w:val="00393C4C"/>
    <w:rsid w:val="003A30DB"/>
    <w:rsid w:val="003A4304"/>
    <w:rsid w:val="003A6BF8"/>
    <w:rsid w:val="003B15BB"/>
    <w:rsid w:val="003B6A59"/>
    <w:rsid w:val="003C0DF1"/>
    <w:rsid w:val="003D17E4"/>
    <w:rsid w:val="003D2A0C"/>
    <w:rsid w:val="003D39EC"/>
    <w:rsid w:val="003D4F8F"/>
    <w:rsid w:val="003D5F59"/>
    <w:rsid w:val="003D64A9"/>
    <w:rsid w:val="003E4EC9"/>
    <w:rsid w:val="0040534D"/>
    <w:rsid w:val="0041251B"/>
    <w:rsid w:val="00427D3E"/>
    <w:rsid w:val="004448F3"/>
    <w:rsid w:val="0045342B"/>
    <w:rsid w:val="00460392"/>
    <w:rsid w:val="004620A2"/>
    <w:rsid w:val="004633FD"/>
    <w:rsid w:val="004A40F2"/>
    <w:rsid w:val="004B55EE"/>
    <w:rsid w:val="004B7B6D"/>
    <w:rsid w:val="004C2FC9"/>
    <w:rsid w:val="004C3A30"/>
    <w:rsid w:val="004D6231"/>
    <w:rsid w:val="004D69C7"/>
    <w:rsid w:val="004E033B"/>
    <w:rsid w:val="004E1035"/>
    <w:rsid w:val="004E6ED5"/>
    <w:rsid w:val="004F0E32"/>
    <w:rsid w:val="004F4AB3"/>
    <w:rsid w:val="00501B9F"/>
    <w:rsid w:val="00502C57"/>
    <w:rsid w:val="00504752"/>
    <w:rsid w:val="005175E3"/>
    <w:rsid w:val="00520A4A"/>
    <w:rsid w:val="00525759"/>
    <w:rsid w:val="00532F4F"/>
    <w:rsid w:val="00533F31"/>
    <w:rsid w:val="00537419"/>
    <w:rsid w:val="0054013B"/>
    <w:rsid w:val="00545CF4"/>
    <w:rsid w:val="00560394"/>
    <w:rsid w:val="0056074C"/>
    <w:rsid w:val="00561297"/>
    <w:rsid w:val="00561358"/>
    <w:rsid w:val="00561B9C"/>
    <w:rsid w:val="00564D36"/>
    <w:rsid w:val="00565B37"/>
    <w:rsid w:val="00573D09"/>
    <w:rsid w:val="00584F41"/>
    <w:rsid w:val="00585356"/>
    <w:rsid w:val="00593595"/>
    <w:rsid w:val="005A0761"/>
    <w:rsid w:val="005C0AA7"/>
    <w:rsid w:val="005C2AF9"/>
    <w:rsid w:val="005C5058"/>
    <w:rsid w:val="005C51F1"/>
    <w:rsid w:val="005C6BCB"/>
    <w:rsid w:val="005D0DBB"/>
    <w:rsid w:val="005D5A4B"/>
    <w:rsid w:val="005E4B9F"/>
    <w:rsid w:val="005E51FE"/>
    <w:rsid w:val="005E5DF2"/>
    <w:rsid w:val="005E6A61"/>
    <w:rsid w:val="005E6A67"/>
    <w:rsid w:val="005F400E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60C02"/>
    <w:rsid w:val="0067099D"/>
    <w:rsid w:val="00674861"/>
    <w:rsid w:val="00683C35"/>
    <w:rsid w:val="00686705"/>
    <w:rsid w:val="006947BA"/>
    <w:rsid w:val="006A1A6A"/>
    <w:rsid w:val="006B0C12"/>
    <w:rsid w:val="006B1175"/>
    <w:rsid w:val="006B2110"/>
    <w:rsid w:val="006D1A6D"/>
    <w:rsid w:val="006D68F2"/>
    <w:rsid w:val="006E2ACF"/>
    <w:rsid w:val="006E42DF"/>
    <w:rsid w:val="006E6AAA"/>
    <w:rsid w:val="006F5241"/>
    <w:rsid w:val="00700481"/>
    <w:rsid w:val="007007B8"/>
    <w:rsid w:val="00701398"/>
    <w:rsid w:val="00701917"/>
    <w:rsid w:val="00701FC6"/>
    <w:rsid w:val="00702A18"/>
    <w:rsid w:val="00710417"/>
    <w:rsid w:val="00715769"/>
    <w:rsid w:val="00725B99"/>
    <w:rsid w:val="00725D3D"/>
    <w:rsid w:val="0072609D"/>
    <w:rsid w:val="00734988"/>
    <w:rsid w:val="00740DBE"/>
    <w:rsid w:val="00741BE9"/>
    <w:rsid w:val="00746AE0"/>
    <w:rsid w:val="007542CF"/>
    <w:rsid w:val="00766E8D"/>
    <w:rsid w:val="00770AA2"/>
    <w:rsid w:val="007712E5"/>
    <w:rsid w:val="00775E8B"/>
    <w:rsid w:val="00775ECF"/>
    <w:rsid w:val="007812BD"/>
    <w:rsid w:val="007815C1"/>
    <w:rsid w:val="00786BA5"/>
    <w:rsid w:val="00791603"/>
    <w:rsid w:val="00792619"/>
    <w:rsid w:val="007A069F"/>
    <w:rsid w:val="007A1660"/>
    <w:rsid w:val="007A51B4"/>
    <w:rsid w:val="007A55FD"/>
    <w:rsid w:val="007A5F8C"/>
    <w:rsid w:val="007A779F"/>
    <w:rsid w:val="007B0C0C"/>
    <w:rsid w:val="007C17B7"/>
    <w:rsid w:val="007C3F2D"/>
    <w:rsid w:val="007D284F"/>
    <w:rsid w:val="007D29EB"/>
    <w:rsid w:val="007F1FA0"/>
    <w:rsid w:val="007F2EA0"/>
    <w:rsid w:val="007F4356"/>
    <w:rsid w:val="007F53CF"/>
    <w:rsid w:val="00805453"/>
    <w:rsid w:val="00805D41"/>
    <w:rsid w:val="008105C3"/>
    <w:rsid w:val="00812E44"/>
    <w:rsid w:val="00817F9E"/>
    <w:rsid w:val="008336F8"/>
    <w:rsid w:val="00833A22"/>
    <w:rsid w:val="0084083B"/>
    <w:rsid w:val="00841F48"/>
    <w:rsid w:val="00847EAF"/>
    <w:rsid w:val="00871447"/>
    <w:rsid w:val="00871606"/>
    <w:rsid w:val="00874474"/>
    <w:rsid w:val="008748A5"/>
    <w:rsid w:val="008756EF"/>
    <w:rsid w:val="00876A5E"/>
    <w:rsid w:val="0089653A"/>
    <w:rsid w:val="008A0274"/>
    <w:rsid w:val="008A69E3"/>
    <w:rsid w:val="008B2B56"/>
    <w:rsid w:val="008B49BF"/>
    <w:rsid w:val="008B702E"/>
    <w:rsid w:val="008C1D28"/>
    <w:rsid w:val="008C239C"/>
    <w:rsid w:val="008C3CB5"/>
    <w:rsid w:val="008D0870"/>
    <w:rsid w:val="008D7341"/>
    <w:rsid w:val="008E0218"/>
    <w:rsid w:val="008E0600"/>
    <w:rsid w:val="008E2166"/>
    <w:rsid w:val="008E36F4"/>
    <w:rsid w:val="008E496A"/>
    <w:rsid w:val="008E4B82"/>
    <w:rsid w:val="008E4DF4"/>
    <w:rsid w:val="008F12B1"/>
    <w:rsid w:val="008F201F"/>
    <w:rsid w:val="008F66F7"/>
    <w:rsid w:val="00902597"/>
    <w:rsid w:val="0090667F"/>
    <w:rsid w:val="00917397"/>
    <w:rsid w:val="009208C0"/>
    <w:rsid w:val="00923348"/>
    <w:rsid w:val="0092587A"/>
    <w:rsid w:val="00925DF5"/>
    <w:rsid w:val="00926066"/>
    <w:rsid w:val="00930226"/>
    <w:rsid w:val="00950B3A"/>
    <w:rsid w:val="0095108C"/>
    <w:rsid w:val="00952C4B"/>
    <w:rsid w:val="00953BFF"/>
    <w:rsid w:val="00955456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97DE4"/>
    <w:rsid w:val="009B35E0"/>
    <w:rsid w:val="009C18F3"/>
    <w:rsid w:val="009C5041"/>
    <w:rsid w:val="009D0F62"/>
    <w:rsid w:val="009D2416"/>
    <w:rsid w:val="009E3D07"/>
    <w:rsid w:val="009E3DF6"/>
    <w:rsid w:val="009E61FF"/>
    <w:rsid w:val="009E7305"/>
    <w:rsid w:val="009F2FCD"/>
    <w:rsid w:val="009F4EB2"/>
    <w:rsid w:val="00A01C7B"/>
    <w:rsid w:val="00A20F8B"/>
    <w:rsid w:val="00A2500C"/>
    <w:rsid w:val="00A30F6D"/>
    <w:rsid w:val="00A33BF7"/>
    <w:rsid w:val="00A37074"/>
    <w:rsid w:val="00A44276"/>
    <w:rsid w:val="00A52FB5"/>
    <w:rsid w:val="00A643D9"/>
    <w:rsid w:val="00A663C5"/>
    <w:rsid w:val="00A70652"/>
    <w:rsid w:val="00A75464"/>
    <w:rsid w:val="00A82099"/>
    <w:rsid w:val="00A90207"/>
    <w:rsid w:val="00A945A7"/>
    <w:rsid w:val="00A9571D"/>
    <w:rsid w:val="00AA2C4C"/>
    <w:rsid w:val="00AB395C"/>
    <w:rsid w:val="00AB56BD"/>
    <w:rsid w:val="00AB5F82"/>
    <w:rsid w:val="00AC1D78"/>
    <w:rsid w:val="00AC3ABC"/>
    <w:rsid w:val="00AC4B9D"/>
    <w:rsid w:val="00AC7A9E"/>
    <w:rsid w:val="00AE06F0"/>
    <w:rsid w:val="00AE0FC0"/>
    <w:rsid w:val="00AF7596"/>
    <w:rsid w:val="00B10379"/>
    <w:rsid w:val="00B12B53"/>
    <w:rsid w:val="00B204A9"/>
    <w:rsid w:val="00B24FFF"/>
    <w:rsid w:val="00B31DB6"/>
    <w:rsid w:val="00B365E9"/>
    <w:rsid w:val="00B55EA0"/>
    <w:rsid w:val="00B61D01"/>
    <w:rsid w:val="00B628F8"/>
    <w:rsid w:val="00B64EA1"/>
    <w:rsid w:val="00B65751"/>
    <w:rsid w:val="00B66EE0"/>
    <w:rsid w:val="00B67E27"/>
    <w:rsid w:val="00B71351"/>
    <w:rsid w:val="00B7470B"/>
    <w:rsid w:val="00B75258"/>
    <w:rsid w:val="00B82DBD"/>
    <w:rsid w:val="00B835BF"/>
    <w:rsid w:val="00B83D0F"/>
    <w:rsid w:val="00B9054E"/>
    <w:rsid w:val="00B929BE"/>
    <w:rsid w:val="00BA2D0B"/>
    <w:rsid w:val="00BA54B7"/>
    <w:rsid w:val="00BA54FE"/>
    <w:rsid w:val="00BB4839"/>
    <w:rsid w:val="00BB6C69"/>
    <w:rsid w:val="00BC3933"/>
    <w:rsid w:val="00BD2FAA"/>
    <w:rsid w:val="00BD47D7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3735F"/>
    <w:rsid w:val="00C42056"/>
    <w:rsid w:val="00C44139"/>
    <w:rsid w:val="00C56BE6"/>
    <w:rsid w:val="00C6057C"/>
    <w:rsid w:val="00C67A65"/>
    <w:rsid w:val="00C92235"/>
    <w:rsid w:val="00C92639"/>
    <w:rsid w:val="00C969CD"/>
    <w:rsid w:val="00C9715B"/>
    <w:rsid w:val="00CA0206"/>
    <w:rsid w:val="00CA4F7E"/>
    <w:rsid w:val="00CA5458"/>
    <w:rsid w:val="00CB0A7E"/>
    <w:rsid w:val="00CB15AF"/>
    <w:rsid w:val="00CB2D5B"/>
    <w:rsid w:val="00CC38B0"/>
    <w:rsid w:val="00CC4E1C"/>
    <w:rsid w:val="00CC4E32"/>
    <w:rsid w:val="00CC559B"/>
    <w:rsid w:val="00CC6A94"/>
    <w:rsid w:val="00CC72C9"/>
    <w:rsid w:val="00CD4F90"/>
    <w:rsid w:val="00CD694D"/>
    <w:rsid w:val="00CD7CCE"/>
    <w:rsid w:val="00CE2297"/>
    <w:rsid w:val="00CE2626"/>
    <w:rsid w:val="00CE348B"/>
    <w:rsid w:val="00CF0C6E"/>
    <w:rsid w:val="00CF152A"/>
    <w:rsid w:val="00CF1911"/>
    <w:rsid w:val="00CF30F1"/>
    <w:rsid w:val="00D03629"/>
    <w:rsid w:val="00D0370B"/>
    <w:rsid w:val="00D05740"/>
    <w:rsid w:val="00D10C8F"/>
    <w:rsid w:val="00D1661E"/>
    <w:rsid w:val="00D24AD3"/>
    <w:rsid w:val="00D27F8A"/>
    <w:rsid w:val="00D30598"/>
    <w:rsid w:val="00D32997"/>
    <w:rsid w:val="00D3746D"/>
    <w:rsid w:val="00D42E99"/>
    <w:rsid w:val="00D4404E"/>
    <w:rsid w:val="00D5489B"/>
    <w:rsid w:val="00D54B54"/>
    <w:rsid w:val="00D65E00"/>
    <w:rsid w:val="00D66C88"/>
    <w:rsid w:val="00D73FDA"/>
    <w:rsid w:val="00D851FF"/>
    <w:rsid w:val="00DA3D19"/>
    <w:rsid w:val="00DA3ED4"/>
    <w:rsid w:val="00DA7914"/>
    <w:rsid w:val="00DC28D7"/>
    <w:rsid w:val="00DC308B"/>
    <w:rsid w:val="00DC661D"/>
    <w:rsid w:val="00DD492F"/>
    <w:rsid w:val="00DD7C54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08E2"/>
    <w:rsid w:val="00E324B9"/>
    <w:rsid w:val="00E32874"/>
    <w:rsid w:val="00E33C43"/>
    <w:rsid w:val="00E42739"/>
    <w:rsid w:val="00E45179"/>
    <w:rsid w:val="00E454BC"/>
    <w:rsid w:val="00E67ADB"/>
    <w:rsid w:val="00E70EA2"/>
    <w:rsid w:val="00E7146C"/>
    <w:rsid w:val="00E7192D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C0682"/>
    <w:rsid w:val="00ED03DD"/>
    <w:rsid w:val="00ED1F83"/>
    <w:rsid w:val="00ED700E"/>
    <w:rsid w:val="00EE2879"/>
    <w:rsid w:val="00EE7A94"/>
    <w:rsid w:val="00EF4688"/>
    <w:rsid w:val="00F0047E"/>
    <w:rsid w:val="00F02FF4"/>
    <w:rsid w:val="00F04017"/>
    <w:rsid w:val="00F07F05"/>
    <w:rsid w:val="00F149F1"/>
    <w:rsid w:val="00F20CAC"/>
    <w:rsid w:val="00F417A8"/>
    <w:rsid w:val="00F43B59"/>
    <w:rsid w:val="00F43EF6"/>
    <w:rsid w:val="00F4527F"/>
    <w:rsid w:val="00F542A9"/>
    <w:rsid w:val="00F61A62"/>
    <w:rsid w:val="00F709E5"/>
    <w:rsid w:val="00F764D0"/>
    <w:rsid w:val="00F80F45"/>
    <w:rsid w:val="00F81105"/>
    <w:rsid w:val="00F847F0"/>
    <w:rsid w:val="00F86316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42D8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153A96"/>
    <w:rsid w:val="07185283"/>
    <w:rsid w:val="0727775B"/>
    <w:rsid w:val="07501427"/>
    <w:rsid w:val="076636BD"/>
    <w:rsid w:val="08084777"/>
    <w:rsid w:val="094A00EB"/>
    <w:rsid w:val="094D7C7A"/>
    <w:rsid w:val="097507C7"/>
    <w:rsid w:val="097D22E2"/>
    <w:rsid w:val="098967ED"/>
    <w:rsid w:val="09AD2157"/>
    <w:rsid w:val="0A3C4D43"/>
    <w:rsid w:val="0A7964DD"/>
    <w:rsid w:val="0B6C6FDB"/>
    <w:rsid w:val="0C5F0F6E"/>
    <w:rsid w:val="0CE125DD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062A16"/>
    <w:rsid w:val="16413351"/>
    <w:rsid w:val="164E090F"/>
    <w:rsid w:val="16937390"/>
    <w:rsid w:val="16D0758F"/>
    <w:rsid w:val="172F5937"/>
    <w:rsid w:val="17660053"/>
    <w:rsid w:val="177C482D"/>
    <w:rsid w:val="190E59FE"/>
    <w:rsid w:val="19393A07"/>
    <w:rsid w:val="1A294B27"/>
    <w:rsid w:val="1A683441"/>
    <w:rsid w:val="1A97308A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BD0469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94779A9"/>
    <w:rsid w:val="29FC7945"/>
    <w:rsid w:val="2A494963"/>
    <w:rsid w:val="2A5A72A6"/>
    <w:rsid w:val="2A7A0382"/>
    <w:rsid w:val="2AAB5DE7"/>
    <w:rsid w:val="2AC075D6"/>
    <w:rsid w:val="2AEB7C93"/>
    <w:rsid w:val="2B841D92"/>
    <w:rsid w:val="2C0635BA"/>
    <w:rsid w:val="2C612895"/>
    <w:rsid w:val="2C672453"/>
    <w:rsid w:val="2CDD5A2D"/>
    <w:rsid w:val="2EC03E0B"/>
    <w:rsid w:val="2EE64169"/>
    <w:rsid w:val="2EF37D5C"/>
    <w:rsid w:val="2FBF5B65"/>
    <w:rsid w:val="300E355A"/>
    <w:rsid w:val="30337F16"/>
    <w:rsid w:val="30464A25"/>
    <w:rsid w:val="3082583C"/>
    <w:rsid w:val="31A45B7D"/>
    <w:rsid w:val="31A5035D"/>
    <w:rsid w:val="32A735AF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7F56BA7"/>
    <w:rsid w:val="388861A3"/>
    <w:rsid w:val="38DC340E"/>
    <w:rsid w:val="39426BDA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C22693"/>
    <w:rsid w:val="3F213F33"/>
    <w:rsid w:val="3FE536F1"/>
    <w:rsid w:val="40083152"/>
    <w:rsid w:val="40085CD0"/>
    <w:rsid w:val="4041301D"/>
    <w:rsid w:val="41105967"/>
    <w:rsid w:val="42587944"/>
    <w:rsid w:val="42932E0A"/>
    <w:rsid w:val="42AF1CC4"/>
    <w:rsid w:val="43243278"/>
    <w:rsid w:val="435B56FC"/>
    <w:rsid w:val="43884ABF"/>
    <w:rsid w:val="43B236C4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427806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EA7BD9"/>
    <w:rsid w:val="51F577C4"/>
    <w:rsid w:val="52884ADC"/>
    <w:rsid w:val="52A80CDA"/>
    <w:rsid w:val="533212A1"/>
    <w:rsid w:val="5361193A"/>
    <w:rsid w:val="53EE72C6"/>
    <w:rsid w:val="54887ACF"/>
    <w:rsid w:val="548B2661"/>
    <w:rsid w:val="54AA722A"/>
    <w:rsid w:val="54EE70AC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B32014C"/>
    <w:rsid w:val="5C8C341B"/>
    <w:rsid w:val="5D2F2B1E"/>
    <w:rsid w:val="5DEF5A0F"/>
    <w:rsid w:val="5DF72B16"/>
    <w:rsid w:val="5E7E0C7E"/>
    <w:rsid w:val="5ECA3D86"/>
    <w:rsid w:val="5F4D50E3"/>
    <w:rsid w:val="5FC5111D"/>
    <w:rsid w:val="60303C60"/>
    <w:rsid w:val="60320809"/>
    <w:rsid w:val="605E278F"/>
    <w:rsid w:val="61E15FB7"/>
    <w:rsid w:val="61EB6A9E"/>
    <w:rsid w:val="626B0ACC"/>
    <w:rsid w:val="626F728B"/>
    <w:rsid w:val="62A42563"/>
    <w:rsid w:val="63210307"/>
    <w:rsid w:val="633B16F7"/>
    <w:rsid w:val="63613BBD"/>
    <w:rsid w:val="64132ACB"/>
    <w:rsid w:val="644F1AB3"/>
    <w:rsid w:val="64712CA8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AFD3D9D"/>
    <w:rsid w:val="6B3E4F40"/>
    <w:rsid w:val="6B4C26F3"/>
    <w:rsid w:val="6B73407C"/>
    <w:rsid w:val="6C465631"/>
    <w:rsid w:val="6C6400AB"/>
    <w:rsid w:val="6C8B590C"/>
    <w:rsid w:val="6D343A27"/>
    <w:rsid w:val="6DCF182B"/>
    <w:rsid w:val="6E364BD5"/>
    <w:rsid w:val="6F712728"/>
    <w:rsid w:val="6FF06CE8"/>
    <w:rsid w:val="714D7E5F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7234E1"/>
    <w:rsid w:val="77E24ED1"/>
    <w:rsid w:val="789E730E"/>
    <w:rsid w:val="79042BD4"/>
    <w:rsid w:val="7963467E"/>
    <w:rsid w:val="79FE4053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HTML Preformatted"/>
    <w:basedOn w:val="1"/>
    <w:link w:val="53"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HTML 预设格式 Char"/>
    <w:basedOn w:val="19"/>
    <w:link w:val="12"/>
    <w:qFormat/>
    <w:uiPriority w:val="99"/>
    <w:rPr>
      <w:rFonts w:ascii="Courier New" w:hAnsi="Courier New" w:cs="Courier New" w:eastAsiaTheme="minorEastAsia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799BD-DC58-4CFC-A7D2-4F7A9EAF55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883</Words>
  <Characters>1023</Characters>
  <Lines>24</Lines>
  <Paragraphs>6</Paragraphs>
  <TotalTime>8</TotalTime>
  <ScaleCrop>false</ScaleCrop>
  <LinksUpToDate>false</LinksUpToDate>
  <CharactersWithSpaces>1091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曾伟</cp:lastModifiedBy>
  <dcterms:modified xsi:type="dcterms:W3CDTF">2025-12-26T01:54:55Z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638278A91B6247A3A14F33886A0DB3EB_13</vt:lpwstr>
  </property>
</Properties>
</file>