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FC022">
      <w:pPr>
        <w:autoSpaceDE w:val="0"/>
        <w:autoSpaceDN w:val="0"/>
        <w:adjustRightInd w:val="0"/>
        <w:spacing w:before="100" w:after="100"/>
        <w:jc w:val="center"/>
        <w:rPr>
          <w:rFonts w:hint="eastAsia" w:ascii="宋体" w:hAnsi="宋体" w:cs="宋体"/>
          <w:b/>
          <w:bCs/>
          <w:color w:val="auto"/>
          <w:sz w:val="48"/>
          <w:szCs w:val="48"/>
          <w:highlight w:val="none"/>
          <w:lang w:val="en-US" w:eastAsia="zh-CN"/>
        </w:rPr>
      </w:pPr>
      <w:r>
        <w:rPr>
          <w:rFonts w:hint="eastAsia" w:ascii="宋体" w:hAnsi="宋体" w:cs="宋体"/>
          <w:b/>
          <w:bCs/>
          <w:color w:val="auto"/>
          <w:sz w:val="48"/>
          <w:szCs w:val="48"/>
          <w:highlight w:val="none"/>
          <w:lang w:val="en-US" w:eastAsia="zh-CN"/>
        </w:rPr>
        <w:t>四川宏达股份有限公司</w:t>
      </w:r>
    </w:p>
    <w:p w14:paraId="3E5A19FE">
      <w:pPr>
        <w:autoSpaceDE w:val="0"/>
        <w:autoSpaceDN w:val="0"/>
        <w:adjustRightInd w:val="0"/>
        <w:spacing w:before="100" w:after="100"/>
        <w:jc w:val="center"/>
        <w:rPr>
          <w:rFonts w:cs="黑体" w:asciiTheme="minorEastAsia" w:hAnsiTheme="minorEastAsia" w:eastAsiaTheme="minorEastAsia"/>
          <w:color w:val="auto"/>
          <w:sz w:val="84"/>
          <w:szCs w:val="84"/>
          <w:highlight w:val="none"/>
          <w:lang w:val="zh-CN"/>
        </w:rPr>
      </w:pPr>
      <w:r>
        <w:rPr>
          <w:rFonts w:hint="eastAsia" w:ascii="宋体" w:hAnsi="宋体" w:cs="宋体"/>
          <w:b/>
          <w:bCs/>
          <w:color w:val="auto"/>
          <w:sz w:val="48"/>
          <w:szCs w:val="48"/>
          <w:highlight w:val="none"/>
          <w:lang w:val="en-US" w:eastAsia="zh-CN"/>
        </w:rPr>
        <w:t>压滤注液泵</w:t>
      </w:r>
      <w:r>
        <w:rPr>
          <w:rFonts w:hint="eastAsia" w:ascii="宋体" w:hAnsi="宋体" w:eastAsia="宋体" w:cs="宋体"/>
          <w:b/>
          <w:bCs/>
          <w:color w:val="auto"/>
          <w:sz w:val="48"/>
          <w:szCs w:val="48"/>
          <w:highlight w:val="none"/>
          <w:lang w:val="en-US" w:eastAsia="zh-CN"/>
        </w:rPr>
        <w:t>采购</w:t>
      </w:r>
    </w:p>
    <w:p w14:paraId="1FAE45D5">
      <w:pPr>
        <w:widowControl/>
        <w:jc w:val="both"/>
        <w:rPr>
          <w:rFonts w:hint="eastAsia" w:asciiTheme="minorEastAsia" w:hAnsiTheme="minorEastAsia" w:eastAsiaTheme="minorEastAsia"/>
          <w:b/>
          <w:color w:val="auto"/>
          <w:kern w:val="0"/>
          <w:sz w:val="72"/>
          <w:szCs w:val="72"/>
          <w:highlight w:val="none"/>
        </w:rPr>
      </w:pPr>
    </w:p>
    <w:p w14:paraId="538E90AF">
      <w:pPr>
        <w:pStyle w:val="5"/>
        <w:rPr>
          <w:rFonts w:hint="eastAsia" w:asciiTheme="minorEastAsia" w:hAnsiTheme="minorEastAsia" w:eastAsiaTheme="minorEastAsia"/>
          <w:b/>
          <w:color w:val="auto"/>
          <w:kern w:val="0"/>
          <w:sz w:val="72"/>
          <w:szCs w:val="72"/>
          <w:highlight w:val="none"/>
        </w:rPr>
      </w:pPr>
    </w:p>
    <w:p w14:paraId="33D068A5">
      <w:pPr>
        <w:pStyle w:val="11"/>
        <w:rPr>
          <w:rFonts w:hint="eastAsia" w:asciiTheme="minorEastAsia" w:hAnsiTheme="minorEastAsia" w:eastAsiaTheme="minorEastAsia"/>
          <w:b/>
          <w:color w:val="auto"/>
          <w:kern w:val="0"/>
          <w:sz w:val="72"/>
          <w:szCs w:val="72"/>
          <w:highlight w:val="none"/>
        </w:rPr>
      </w:pPr>
    </w:p>
    <w:p w14:paraId="44917994">
      <w:pPr>
        <w:rPr>
          <w:rFonts w:hint="eastAsia"/>
          <w:color w:val="auto"/>
          <w:highlight w:val="none"/>
        </w:rPr>
      </w:pPr>
    </w:p>
    <w:p w14:paraId="7C29320C">
      <w:pPr>
        <w:pStyle w:val="11"/>
        <w:rPr>
          <w:rFonts w:hint="eastAsia"/>
          <w:color w:val="auto"/>
          <w:highlight w:val="none"/>
        </w:rPr>
      </w:pPr>
    </w:p>
    <w:p w14:paraId="789A982C">
      <w:pPr>
        <w:widowControl/>
        <w:jc w:val="center"/>
        <w:rPr>
          <w:rFonts w:asciiTheme="minorEastAsia" w:hAnsiTheme="minorEastAsia" w:eastAsiaTheme="minorEastAsia"/>
          <w:b/>
          <w:color w:val="auto"/>
          <w:kern w:val="0"/>
          <w:sz w:val="72"/>
          <w:szCs w:val="72"/>
          <w:highlight w:val="none"/>
        </w:rPr>
      </w:pPr>
      <w:r>
        <w:rPr>
          <w:rFonts w:hint="eastAsia" w:asciiTheme="minorEastAsia" w:hAnsiTheme="minorEastAsia" w:eastAsiaTheme="minorEastAsia"/>
          <w:b/>
          <w:color w:val="auto"/>
          <w:kern w:val="0"/>
          <w:sz w:val="72"/>
          <w:szCs w:val="72"/>
          <w:highlight w:val="none"/>
        </w:rPr>
        <w:t>比选文件</w:t>
      </w:r>
    </w:p>
    <w:p w14:paraId="4C7901ED">
      <w:pPr>
        <w:pStyle w:val="5"/>
        <w:jc w:val="center"/>
        <w:rPr>
          <w:rFonts w:hint="eastAsia" w:ascii="黑体" w:hAnsi="黑体" w:eastAsia="黑体" w:cs="宋体"/>
          <w:b/>
          <w:color w:val="auto"/>
          <w:kern w:val="0"/>
          <w:sz w:val="32"/>
          <w:szCs w:val="32"/>
          <w:lang w:val="en-US" w:eastAsia="zh-CN"/>
        </w:rPr>
      </w:pPr>
      <w:r>
        <w:rPr>
          <w:rFonts w:hint="eastAsia" w:ascii="黑体" w:hAnsi="黑体" w:eastAsia="黑体" w:cs="宋体"/>
          <w:b/>
          <w:color w:val="auto"/>
          <w:kern w:val="0"/>
          <w:sz w:val="32"/>
          <w:szCs w:val="32"/>
          <w:lang w:val="en-US" w:eastAsia="zh-CN"/>
        </w:rPr>
        <w:t>编号：YS-GKBX-2025-FW114</w:t>
      </w:r>
    </w:p>
    <w:p w14:paraId="28B86A66">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color w:val="auto"/>
          <w:highlight w:val="none"/>
          <w:lang w:val="zh-CN"/>
        </w:rPr>
      </w:pPr>
    </w:p>
    <w:p w14:paraId="43784FA0">
      <w:pPr>
        <w:jc w:val="center"/>
        <w:rPr>
          <w:rFonts w:cs="黑体" w:asciiTheme="minorEastAsia" w:hAnsiTheme="minorEastAsia" w:eastAsiaTheme="minorEastAsia"/>
          <w:color w:val="auto"/>
          <w:highlight w:val="none"/>
          <w:lang w:val="zh-CN"/>
        </w:rPr>
      </w:pPr>
    </w:p>
    <w:p w14:paraId="205AB8C1">
      <w:pPr>
        <w:jc w:val="center"/>
        <w:rPr>
          <w:rFonts w:cs="黑体" w:asciiTheme="minorEastAsia" w:hAnsiTheme="minorEastAsia" w:eastAsiaTheme="minorEastAsia"/>
          <w:color w:val="auto"/>
          <w:highlight w:val="none"/>
          <w:lang w:val="zh-CN"/>
        </w:rPr>
      </w:pPr>
    </w:p>
    <w:p w14:paraId="6D5AE92C">
      <w:pPr>
        <w:jc w:val="center"/>
        <w:rPr>
          <w:rFonts w:cs="黑体" w:asciiTheme="minorEastAsia" w:hAnsiTheme="minorEastAsia" w:eastAsiaTheme="minorEastAsia"/>
          <w:color w:val="auto"/>
          <w:highlight w:val="none"/>
          <w:lang w:val="zh-CN"/>
        </w:rPr>
      </w:pPr>
    </w:p>
    <w:p w14:paraId="0AD65B3A">
      <w:pPr>
        <w:jc w:val="center"/>
        <w:rPr>
          <w:rFonts w:cs="黑体" w:asciiTheme="minorEastAsia" w:hAnsiTheme="minorEastAsia" w:eastAsiaTheme="minorEastAsia"/>
          <w:color w:val="auto"/>
          <w:highlight w:val="none"/>
          <w:lang w:val="zh-CN"/>
        </w:rPr>
      </w:pPr>
    </w:p>
    <w:p w14:paraId="40735AE9">
      <w:pPr>
        <w:jc w:val="center"/>
        <w:rPr>
          <w:rFonts w:cs="黑体" w:asciiTheme="minorEastAsia" w:hAnsiTheme="minorEastAsia" w:eastAsiaTheme="minorEastAsia"/>
          <w:color w:val="auto"/>
          <w:highlight w:val="none"/>
          <w:lang w:val="zh-CN"/>
        </w:rPr>
      </w:pPr>
    </w:p>
    <w:p w14:paraId="39575830">
      <w:pPr>
        <w:spacing w:line="600" w:lineRule="auto"/>
        <w:ind w:firstLine="2127" w:firstLineChars="709"/>
        <w:rPr>
          <w:rFonts w:hint="eastAsia" w:asciiTheme="minorEastAsia" w:hAnsiTheme="minorEastAsia" w:eastAsiaTheme="minorEastAsia"/>
          <w:color w:val="auto"/>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color w:val="auto"/>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color w:val="auto"/>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color w:val="auto"/>
          <w:sz w:val="30"/>
          <w:szCs w:val="30"/>
          <w:highlight w:val="none"/>
          <w:lang w:val="zh-CN"/>
        </w:rPr>
        <w:t>20</w:t>
      </w:r>
      <w:r>
        <w:rPr>
          <w:rFonts w:hint="eastAsia" w:cs="黑体" w:asciiTheme="minorEastAsia" w:hAnsiTheme="minorEastAsia" w:eastAsiaTheme="minorEastAsia"/>
          <w:b/>
          <w:bCs/>
          <w:color w:val="auto"/>
          <w:sz w:val="30"/>
          <w:szCs w:val="30"/>
          <w:highlight w:val="none"/>
          <w:lang w:val="en-US" w:eastAsia="zh-CN"/>
        </w:rPr>
        <w:t>25</w:t>
      </w:r>
      <w:r>
        <w:rPr>
          <w:rFonts w:hint="eastAsia" w:cs="黑体" w:asciiTheme="minorEastAsia" w:hAnsiTheme="minorEastAsia" w:eastAsiaTheme="minorEastAsia"/>
          <w:b/>
          <w:bCs/>
          <w:color w:val="auto"/>
          <w:sz w:val="30"/>
          <w:szCs w:val="30"/>
          <w:highlight w:val="none"/>
          <w:lang w:val="zh-CN"/>
        </w:rPr>
        <w:t>年</w:t>
      </w:r>
      <w:r>
        <w:rPr>
          <w:rFonts w:hint="eastAsia" w:cs="黑体" w:asciiTheme="minorEastAsia" w:hAnsiTheme="minorEastAsia"/>
          <w:b/>
          <w:bCs/>
          <w:color w:val="auto"/>
          <w:sz w:val="30"/>
          <w:szCs w:val="30"/>
          <w:highlight w:val="none"/>
          <w:lang w:val="en-US" w:eastAsia="zh-CN"/>
        </w:rPr>
        <w:t>12</w:t>
      </w:r>
      <w:r>
        <w:rPr>
          <w:rFonts w:hint="eastAsia" w:cs="黑体" w:asciiTheme="minorEastAsia" w:hAnsiTheme="minorEastAsia" w:eastAsiaTheme="minorEastAsia"/>
          <w:b/>
          <w:bCs/>
          <w:color w:val="auto"/>
          <w:sz w:val="30"/>
          <w:szCs w:val="30"/>
          <w:highlight w:val="none"/>
          <w:lang w:val="en-US" w:eastAsia="zh-CN"/>
        </w:rPr>
        <w:t>月</w:t>
      </w:r>
      <w:r>
        <w:rPr>
          <w:rFonts w:hint="eastAsia" w:cs="黑体" w:asciiTheme="minorEastAsia" w:hAnsiTheme="minorEastAsia"/>
          <w:b/>
          <w:bCs/>
          <w:color w:val="auto"/>
          <w:sz w:val="30"/>
          <w:szCs w:val="30"/>
          <w:highlight w:val="none"/>
          <w:lang w:val="en-US" w:eastAsia="zh-CN"/>
        </w:rPr>
        <w:t>21</w:t>
      </w:r>
      <w:r>
        <w:rPr>
          <w:rFonts w:hint="eastAsia" w:cs="黑体" w:asciiTheme="minorEastAsia" w:hAnsiTheme="minorEastAsia" w:eastAsiaTheme="minorEastAsia"/>
          <w:b/>
          <w:bCs/>
          <w:color w:val="auto"/>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auto"/>
          <w:kern w:val="0"/>
          <w:sz w:val="32"/>
          <w:szCs w:val="32"/>
        </w:rPr>
      </w:pPr>
      <w:r>
        <w:rPr>
          <w:rFonts w:hint="eastAsia" w:ascii="黑体" w:hAnsi="黑体" w:eastAsia="黑体" w:cs="宋体"/>
          <w:b/>
          <w:color w:val="auto"/>
          <w:kern w:val="0"/>
          <w:sz w:val="32"/>
          <w:szCs w:val="32"/>
        </w:rPr>
        <w:t>四川宏达股份有限公司</w:t>
      </w:r>
    </w:p>
    <w:p w14:paraId="3C2905FA">
      <w:pPr>
        <w:jc w:val="center"/>
        <w:rPr>
          <w:rFonts w:hint="eastAsia" w:ascii="黑体" w:hAnsi="黑体" w:eastAsia="黑体" w:cs="宋体"/>
          <w:b/>
          <w:color w:val="auto"/>
          <w:kern w:val="0"/>
          <w:sz w:val="32"/>
          <w:szCs w:val="32"/>
          <w:lang w:val="en-US" w:eastAsia="zh-CN"/>
        </w:rPr>
      </w:pPr>
      <w:r>
        <w:rPr>
          <w:rFonts w:hint="eastAsia" w:ascii="黑体" w:hAnsi="黑体" w:eastAsia="黑体" w:cs="宋体"/>
          <w:b/>
          <w:color w:val="auto"/>
          <w:kern w:val="0"/>
          <w:sz w:val="32"/>
          <w:szCs w:val="32"/>
          <w:lang w:val="en-US" w:eastAsia="zh-CN"/>
        </w:rPr>
        <w:t>有色金属分公司电锌厂压滤注液泵</w:t>
      </w:r>
      <w:r>
        <w:rPr>
          <w:rFonts w:hint="eastAsia" w:ascii="黑体" w:hAnsi="黑体" w:eastAsia="黑体" w:cs="宋体"/>
          <w:b/>
          <w:color w:val="auto"/>
          <w:kern w:val="0"/>
          <w:sz w:val="32"/>
          <w:szCs w:val="32"/>
        </w:rPr>
        <w:t>采购比选</w:t>
      </w:r>
      <w:r>
        <w:rPr>
          <w:rFonts w:hint="eastAsia" w:ascii="黑体" w:hAnsi="黑体" w:eastAsia="黑体" w:cs="宋体"/>
          <w:b/>
          <w:color w:val="auto"/>
          <w:kern w:val="0"/>
          <w:sz w:val="32"/>
          <w:szCs w:val="32"/>
          <w:lang w:val="en-US" w:eastAsia="zh-CN"/>
        </w:rPr>
        <w:t>文件</w:t>
      </w:r>
    </w:p>
    <w:p w14:paraId="4D403B75">
      <w:pPr>
        <w:pStyle w:val="5"/>
        <w:jc w:val="center"/>
        <w:rPr>
          <w:rFonts w:hint="eastAsia" w:ascii="黑体" w:hAnsi="黑体" w:eastAsia="黑体" w:cs="宋体"/>
          <w:b/>
          <w:color w:val="auto"/>
          <w:kern w:val="0"/>
          <w:sz w:val="32"/>
          <w:szCs w:val="32"/>
          <w:lang w:val="en-US" w:eastAsia="zh-CN"/>
        </w:rPr>
      </w:pPr>
      <w:r>
        <w:rPr>
          <w:rFonts w:hint="eastAsia" w:ascii="黑体" w:hAnsi="黑体" w:eastAsia="黑体" w:cs="宋体"/>
          <w:b/>
          <w:color w:val="auto"/>
          <w:kern w:val="0"/>
          <w:sz w:val="32"/>
          <w:szCs w:val="32"/>
          <w:lang w:val="en-US" w:eastAsia="zh-CN"/>
        </w:rPr>
        <w:t xml:space="preserve">                     编号：YS-GKBX-2025-FW114</w:t>
      </w:r>
    </w:p>
    <w:p w14:paraId="23CFBEF3">
      <w:pPr>
        <w:keepNext w:val="0"/>
        <w:keepLines w:val="0"/>
        <w:pageBreakBefore w:val="0"/>
        <w:wordWrap/>
        <w:overflowPunct/>
        <w:topLinePunct w:val="0"/>
        <w:bidi w:val="0"/>
        <w:spacing w:line="480" w:lineRule="exact"/>
        <w:rPr>
          <w:rFonts w:ascii="黑体" w:hAnsi="黑体" w:eastAsia="黑体" w:cs="Times New Roman"/>
          <w:b/>
          <w:color w:val="auto"/>
          <w:sz w:val="28"/>
          <w:szCs w:val="28"/>
        </w:rPr>
      </w:pPr>
      <w:r>
        <w:rPr>
          <w:rFonts w:hint="eastAsia" w:ascii="黑体" w:hAnsi="黑体" w:eastAsia="黑体" w:cs="Times New Roman"/>
          <w:b/>
          <w:color w:val="auto"/>
          <w:sz w:val="28"/>
          <w:szCs w:val="28"/>
        </w:rPr>
        <w:t>各单位：</w:t>
      </w:r>
    </w:p>
    <w:p w14:paraId="7A46ECDF">
      <w:pPr>
        <w:keepNext w:val="0"/>
        <w:keepLines w:val="0"/>
        <w:pageBreakBefore w:val="0"/>
        <w:wordWrap/>
        <w:overflowPunct/>
        <w:topLinePunct w:val="0"/>
        <w:bidi w:val="0"/>
        <w:spacing w:line="480" w:lineRule="exact"/>
        <w:ind w:firstLine="560" w:firstLineChars="200"/>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由四川宏达股份有限公司什邡有色金属分公司电锌厂因设备更新改造需要，</w:t>
      </w:r>
      <w:r>
        <w:rPr>
          <w:rFonts w:hint="eastAsia" w:ascii="黑体" w:hAnsi="黑体" w:eastAsia="黑体" w:cs="宋体"/>
          <w:color w:val="auto"/>
          <w:kern w:val="0"/>
          <w:sz w:val="28"/>
          <w:szCs w:val="28"/>
        </w:rPr>
        <w:t>本着“公开、公平、公正”的原则，现</w:t>
      </w:r>
      <w:r>
        <w:rPr>
          <w:rFonts w:hint="eastAsia" w:ascii="黑体" w:hAnsi="黑体" w:eastAsia="黑体" w:cs="宋体"/>
          <w:color w:val="auto"/>
          <w:kern w:val="0"/>
          <w:sz w:val="28"/>
          <w:szCs w:val="28"/>
          <w:lang w:val="en-US" w:eastAsia="zh-CN"/>
        </w:rPr>
        <w:t>对压滤注液泵</w:t>
      </w:r>
      <w:r>
        <w:rPr>
          <w:rFonts w:hint="eastAsia" w:ascii="黑体" w:hAnsi="黑体" w:eastAsia="黑体" w:cs="宋体"/>
          <w:color w:val="auto"/>
          <w:kern w:val="0"/>
          <w:sz w:val="28"/>
          <w:szCs w:val="28"/>
        </w:rPr>
        <w:t>进行</w:t>
      </w:r>
      <w:r>
        <w:rPr>
          <w:rFonts w:hint="eastAsia" w:ascii="黑体" w:hAnsi="黑体" w:eastAsia="黑体" w:cs="宋体"/>
          <w:color w:val="auto"/>
          <w:kern w:val="0"/>
          <w:sz w:val="28"/>
          <w:szCs w:val="28"/>
          <w:lang w:val="en-US" w:eastAsia="zh-CN"/>
        </w:rPr>
        <w:t>公开比选</w:t>
      </w:r>
      <w:r>
        <w:rPr>
          <w:rFonts w:hint="eastAsia" w:ascii="黑体" w:hAnsi="黑体" w:eastAsia="黑体" w:cs="宋体"/>
          <w:color w:val="auto"/>
          <w:kern w:val="0"/>
          <w:sz w:val="28"/>
          <w:szCs w:val="28"/>
        </w:rPr>
        <w:t>。欢迎贵公司前来报价，现将相关事项公告如下：</w:t>
      </w:r>
    </w:p>
    <w:p w14:paraId="3C4DF528">
      <w:pPr>
        <w:keepNext w:val="0"/>
        <w:keepLines w:val="0"/>
        <w:pageBreakBefore w:val="0"/>
        <w:numPr>
          <w:ilvl w:val="0"/>
          <w:numId w:val="1"/>
        </w:numPr>
        <w:wordWrap/>
        <w:overflowPunct/>
        <w:topLinePunct w:val="0"/>
        <w:bidi w:val="0"/>
        <w:spacing w:line="480" w:lineRule="exac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rPr>
        <w:t>标的物：</w:t>
      </w:r>
      <w:r>
        <w:rPr>
          <w:rFonts w:hint="eastAsia" w:ascii="黑体" w:hAnsi="黑体" w:eastAsia="黑体" w:cs="宋体"/>
          <w:color w:val="auto"/>
          <w:kern w:val="0"/>
          <w:sz w:val="28"/>
          <w:szCs w:val="28"/>
          <w:lang w:val="en-US" w:eastAsia="zh-CN"/>
        </w:rPr>
        <w:t>压滤注液泵  6台</w:t>
      </w:r>
    </w:p>
    <w:p w14:paraId="3189E225">
      <w:pPr>
        <w:keepNext w:val="0"/>
        <w:keepLines w:val="0"/>
        <w:pageBreakBefore w:val="0"/>
        <w:numPr>
          <w:ilvl w:val="0"/>
          <w:numId w:val="0"/>
        </w:numPr>
        <w:wordWrap/>
        <w:overflowPunct/>
        <w:topLinePunct w:val="0"/>
        <w:bidi w:val="0"/>
        <w:spacing w:line="48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 xml:space="preserve">二、比选人：四川宏达股份有限公司  </w:t>
      </w:r>
    </w:p>
    <w:p w14:paraId="67EB3B3D">
      <w:pPr>
        <w:keepNext w:val="0"/>
        <w:keepLines w:val="0"/>
        <w:pageBreakBefore w:val="0"/>
        <w:wordWrap/>
        <w:overflowPunct/>
        <w:topLinePunct w:val="0"/>
        <w:bidi w:val="0"/>
        <w:spacing w:line="48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三、具体内容及要求：</w:t>
      </w:r>
    </w:p>
    <w:p w14:paraId="78BA9BEF">
      <w:pPr>
        <w:pStyle w:val="12"/>
        <w:keepNext w:val="0"/>
        <w:keepLines w:val="0"/>
        <w:pageBreakBefore w:val="0"/>
        <w:kinsoku/>
        <w:wordWrap/>
        <w:overflowPunct/>
        <w:topLinePunct w:val="0"/>
        <w:autoSpaceDE/>
        <w:autoSpaceDN/>
        <w:bidi w:val="0"/>
        <w:adjustRightInd/>
        <w:spacing w:before="0" w:beforeAutospacing="0" w:after="0" w:afterAutospacing="0" w:line="480" w:lineRule="exact"/>
        <w:rPr>
          <w:rFonts w:ascii="黑体" w:hAnsi="黑体" w:eastAsia="黑体" w:cs="黑体"/>
          <w:color w:val="auto"/>
          <w:sz w:val="28"/>
          <w:szCs w:val="28"/>
        </w:rPr>
      </w:pPr>
      <w:r>
        <w:rPr>
          <w:rFonts w:hint="eastAsia" w:ascii="黑体" w:hAnsi="黑体" w:eastAsia="黑体" w:cs="宋体"/>
          <w:color w:val="auto"/>
          <w:kern w:val="0"/>
          <w:sz w:val="28"/>
          <w:szCs w:val="28"/>
        </w:rPr>
        <w:t>1</w:t>
      </w:r>
      <w:r>
        <w:rPr>
          <w:rFonts w:hint="eastAsia" w:ascii="黑体" w:hAnsi="黑体" w:eastAsia="黑体" w:cs="宋体"/>
          <w:color w:val="auto"/>
          <w:kern w:val="0"/>
          <w:sz w:val="28"/>
          <w:szCs w:val="28"/>
          <w:lang w:eastAsia="zh-CN"/>
        </w:rPr>
        <w:t>.</w:t>
      </w:r>
      <w:r>
        <w:rPr>
          <w:rFonts w:hint="eastAsia" w:ascii="黑体" w:hAnsi="黑体" w:eastAsia="黑体" w:cs="黑体"/>
          <w:color w:val="auto"/>
          <w:sz w:val="28"/>
          <w:szCs w:val="28"/>
        </w:rPr>
        <w:t>标的物工艺条件及技术要求：</w:t>
      </w:r>
    </w:p>
    <w:p w14:paraId="438CC69B">
      <w:pPr>
        <w:keepNext w:val="0"/>
        <w:keepLines w:val="0"/>
        <w:pageBreakBefore w:val="0"/>
        <w:kinsoku/>
        <w:wordWrap/>
        <w:overflowPunct/>
        <w:topLinePunct w:val="0"/>
        <w:autoSpaceDE/>
        <w:autoSpaceDN/>
        <w:bidi w:val="0"/>
        <w:adjustRightInd/>
        <w:spacing w:line="480" w:lineRule="exact"/>
        <w:rPr>
          <w:rFonts w:ascii="黑体" w:hAnsi="黑体" w:eastAsia="黑体" w:cs="黑体"/>
          <w:color w:val="auto"/>
          <w:sz w:val="28"/>
          <w:szCs w:val="28"/>
        </w:rPr>
      </w:pPr>
      <w:r>
        <w:rPr>
          <w:rFonts w:hint="eastAsia" w:ascii="黑体" w:hAnsi="黑体" w:eastAsia="黑体" w:cs="黑体"/>
          <w:color w:val="auto"/>
          <w:sz w:val="28"/>
          <w:szCs w:val="28"/>
          <w:lang w:val="en-US" w:eastAsia="zh-CN"/>
        </w:rPr>
        <w:t>1</w:t>
      </w:r>
      <w:r>
        <w:rPr>
          <w:rFonts w:hint="eastAsia" w:ascii="黑体" w:hAnsi="黑体" w:eastAsia="黑体" w:cs="黑体"/>
          <w:color w:val="auto"/>
          <w:sz w:val="28"/>
          <w:szCs w:val="28"/>
        </w:rPr>
        <w:t>.1工艺条件</w:t>
      </w:r>
    </w:p>
    <w:tbl>
      <w:tblPr>
        <w:tblStyle w:val="16"/>
        <w:tblW w:w="9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2"/>
        <w:gridCol w:w="4656"/>
        <w:gridCol w:w="3120"/>
      </w:tblGrid>
      <w:tr w14:paraId="0123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22" w:type="dxa"/>
            <w:noWrap/>
          </w:tcPr>
          <w:p w14:paraId="631E4B05">
            <w:pPr>
              <w:keepNext w:val="0"/>
              <w:keepLines w:val="0"/>
              <w:pageBreakBefore w:val="0"/>
              <w:kinsoku/>
              <w:wordWrap/>
              <w:overflowPunct/>
              <w:topLinePunct w:val="0"/>
              <w:autoSpaceDE/>
              <w:autoSpaceDN/>
              <w:bidi w:val="0"/>
              <w:adjustRightInd/>
              <w:snapToGrid w:val="0"/>
              <w:spacing w:line="480" w:lineRule="exact"/>
              <w:rPr>
                <w:rFonts w:ascii="黑体" w:hAnsi="黑体" w:eastAsia="黑体" w:cs="黑体"/>
                <w:color w:val="auto"/>
                <w:sz w:val="28"/>
                <w:szCs w:val="28"/>
              </w:rPr>
            </w:pPr>
            <w:r>
              <w:rPr>
                <w:rFonts w:hint="eastAsia" w:ascii="黑体" w:hAnsi="黑体" w:eastAsia="黑体" w:cs="黑体"/>
                <w:color w:val="auto"/>
                <w:sz w:val="28"/>
                <w:szCs w:val="28"/>
                <w:lang w:val="en-US" w:eastAsia="zh-CN"/>
              </w:rPr>
              <w:t>材料</w:t>
            </w:r>
            <w:r>
              <w:rPr>
                <w:rFonts w:hint="eastAsia" w:ascii="黑体" w:hAnsi="黑体" w:eastAsia="黑体" w:cs="黑体"/>
                <w:color w:val="auto"/>
                <w:sz w:val="28"/>
                <w:szCs w:val="28"/>
              </w:rPr>
              <w:t>名称</w:t>
            </w:r>
          </w:p>
        </w:tc>
        <w:tc>
          <w:tcPr>
            <w:tcW w:w="4656" w:type="dxa"/>
            <w:noWrap/>
          </w:tcPr>
          <w:p w14:paraId="0CA8AC4C">
            <w:pPr>
              <w:keepNext w:val="0"/>
              <w:keepLines w:val="0"/>
              <w:pageBreakBefore w:val="0"/>
              <w:kinsoku/>
              <w:wordWrap/>
              <w:overflowPunct/>
              <w:topLinePunct w:val="0"/>
              <w:autoSpaceDE/>
              <w:autoSpaceDN/>
              <w:bidi w:val="0"/>
              <w:adjustRightInd/>
              <w:snapToGrid w:val="0"/>
              <w:spacing w:line="480" w:lineRule="exact"/>
              <w:jc w:val="center"/>
              <w:rPr>
                <w:rFonts w:hint="default"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主要技术参数</w:t>
            </w:r>
          </w:p>
        </w:tc>
        <w:tc>
          <w:tcPr>
            <w:tcW w:w="3120" w:type="dxa"/>
            <w:noWrap/>
          </w:tcPr>
          <w:p w14:paraId="73C0F0EA">
            <w:pPr>
              <w:keepNext w:val="0"/>
              <w:keepLines w:val="0"/>
              <w:pageBreakBefore w:val="0"/>
              <w:kinsoku/>
              <w:wordWrap/>
              <w:overflowPunct/>
              <w:topLinePunct w:val="0"/>
              <w:autoSpaceDE/>
              <w:autoSpaceDN/>
              <w:bidi w:val="0"/>
              <w:adjustRightInd/>
              <w:snapToGrid w:val="0"/>
              <w:spacing w:line="480" w:lineRule="exact"/>
              <w:jc w:val="center"/>
              <w:rPr>
                <w:rFonts w:hint="default"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技术要求</w:t>
            </w:r>
          </w:p>
        </w:tc>
      </w:tr>
      <w:tr w14:paraId="192EC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22" w:type="dxa"/>
            <w:noWrap/>
            <w:vAlign w:val="center"/>
          </w:tcPr>
          <w:p w14:paraId="30CCAAA6">
            <w:pPr>
              <w:keepNext w:val="0"/>
              <w:keepLines w:val="0"/>
              <w:pageBreakBefore w:val="0"/>
              <w:kinsoku/>
              <w:wordWrap/>
              <w:overflowPunct/>
              <w:topLinePunct w:val="0"/>
              <w:autoSpaceDE/>
              <w:autoSpaceDN/>
              <w:bidi w:val="0"/>
              <w:adjustRightInd/>
              <w:snapToGrid w:val="0"/>
              <w:spacing w:line="480" w:lineRule="exact"/>
              <w:jc w:val="center"/>
              <w:rPr>
                <w:rFonts w:hint="eastAsia"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压滤注液泵</w:t>
            </w:r>
          </w:p>
          <w:p w14:paraId="7827D238">
            <w:pPr>
              <w:keepNext w:val="0"/>
              <w:keepLines w:val="0"/>
              <w:pageBreakBefore w:val="0"/>
              <w:kinsoku/>
              <w:wordWrap/>
              <w:overflowPunct/>
              <w:topLinePunct w:val="0"/>
              <w:autoSpaceDE/>
              <w:autoSpaceDN/>
              <w:bidi w:val="0"/>
              <w:adjustRightInd/>
              <w:snapToGrid w:val="0"/>
              <w:spacing w:line="480" w:lineRule="exact"/>
              <w:jc w:val="center"/>
              <w:rPr>
                <w:rFonts w:hint="default" w:ascii="黑体" w:hAnsi="黑体" w:eastAsia="黑体" w:cs="黑体"/>
                <w:color w:val="auto"/>
                <w:sz w:val="28"/>
                <w:szCs w:val="28"/>
                <w:lang w:val="en-US"/>
              </w:rPr>
            </w:pPr>
            <w:r>
              <w:rPr>
                <w:rFonts w:hint="eastAsia" w:ascii="黑体" w:hAnsi="黑体" w:eastAsia="黑体" w:cs="宋体"/>
                <w:color w:val="auto"/>
                <w:kern w:val="0"/>
                <w:sz w:val="28"/>
                <w:szCs w:val="28"/>
                <w:lang w:val="en-US" w:eastAsia="zh-CN"/>
              </w:rPr>
              <w:t>（含电机）</w:t>
            </w:r>
          </w:p>
        </w:tc>
        <w:tc>
          <w:tcPr>
            <w:tcW w:w="4656" w:type="dxa"/>
            <w:shd w:val="clear" w:color="auto" w:fill="auto"/>
            <w:noWrap/>
            <w:vAlign w:val="top"/>
          </w:tcPr>
          <w:p w14:paraId="4BC5363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top"/>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不锈钢卧式耐腐耐磨离心泵：</w:t>
            </w:r>
          </w:p>
          <w:p w14:paraId="3D9B463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top"/>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流量：60m3/h，</w:t>
            </w:r>
          </w:p>
          <w:p w14:paraId="7995320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top"/>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 xml:space="preserve">扬程：45m， </w:t>
            </w:r>
          </w:p>
          <w:p w14:paraId="6F4A2EE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top"/>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转速：1450r/min，</w:t>
            </w:r>
          </w:p>
          <w:p w14:paraId="60D3FC7F">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top"/>
              <w:rPr>
                <w:rFonts w:hint="default"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介质：焙砂制液净化和氧化锌制液净化渣浆，其中氟离子含量</w:t>
            </w:r>
            <w:r>
              <w:rPr>
                <w:rFonts w:hint="eastAsia" w:ascii="宋体" w:hAnsi="宋体" w:eastAsia="宋体" w:cs="宋体"/>
                <w:i w:val="0"/>
                <w:iCs w:val="0"/>
                <w:color w:val="auto"/>
                <w:kern w:val="0"/>
                <w:sz w:val="28"/>
                <w:szCs w:val="28"/>
                <w:u w:val="none"/>
                <w:lang w:val="en-US" w:eastAsia="zh-CN" w:bidi="ar"/>
              </w:rPr>
              <w:t>≤</w:t>
            </w:r>
            <w:r>
              <w:rPr>
                <w:rFonts w:hint="eastAsia" w:ascii="宋体" w:hAnsi="宋体" w:eastAsia="宋体" w:cs="宋体"/>
                <w:i w:val="0"/>
                <w:iCs w:val="0"/>
                <w:color w:val="auto"/>
                <w:kern w:val="0"/>
                <w:sz w:val="28"/>
                <w:szCs w:val="28"/>
                <w:u w:val="none"/>
                <w:lang w:val="en-US" w:eastAsia="zh-CN" w:bidi="ar"/>
              </w:rPr>
              <w:t>250mg/L，氯离子含量</w:t>
            </w:r>
            <w:r>
              <w:rPr>
                <w:rFonts w:hint="eastAsia" w:ascii="宋体" w:hAnsi="宋体" w:eastAsia="宋体" w:cs="宋体"/>
                <w:i w:val="0"/>
                <w:iCs w:val="0"/>
                <w:color w:val="auto"/>
                <w:kern w:val="0"/>
                <w:sz w:val="28"/>
                <w:szCs w:val="28"/>
                <w:u w:val="none"/>
                <w:lang w:val="en-US" w:eastAsia="zh-CN" w:bidi="ar"/>
              </w:rPr>
              <w:t>≤</w:t>
            </w:r>
            <w:r>
              <w:rPr>
                <w:rFonts w:hint="eastAsia" w:ascii="宋体" w:hAnsi="宋体" w:eastAsia="宋体" w:cs="宋体"/>
                <w:i w:val="0"/>
                <w:iCs w:val="0"/>
                <w:color w:val="auto"/>
                <w:kern w:val="0"/>
                <w:sz w:val="28"/>
                <w:szCs w:val="28"/>
                <w:u w:val="none"/>
                <w:lang w:val="en-US" w:eastAsia="zh-CN" w:bidi="ar"/>
              </w:rPr>
              <w:t>700mg/L，铜含量100-200mg/L。</w:t>
            </w:r>
          </w:p>
          <w:p w14:paraId="4A31F372">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top"/>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液固比：3-4</w:t>
            </w:r>
          </w:p>
          <w:p w14:paraId="51B4EF73">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top"/>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PH:2.0-4.0,</w:t>
            </w:r>
          </w:p>
          <w:p w14:paraId="5945EBEB">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top"/>
              <w:rPr>
                <w:rFonts w:hint="default"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比重：1.45-1.65</w:t>
            </w:r>
          </w:p>
          <w:p w14:paraId="1B964F2F">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top"/>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28"/>
                <w:szCs w:val="28"/>
                <w:u w:val="none"/>
                <w:lang w:val="en-US" w:eastAsia="zh-CN" w:bidi="ar"/>
              </w:rPr>
              <w:t>温度：80-85℃，</w:t>
            </w:r>
          </w:p>
        </w:tc>
        <w:tc>
          <w:tcPr>
            <w:tcW w:w="3120" w:type="dxa"/>
            <w:shd w:val="clear" w:color="auto" w:fill="auto"/>
            <w:noWrap/>
            <w:vAlign w:val="top"/>
          </w:tcPr>
          <w:p w14:paraId="1DA32C0C">
            <w:pPr>
              <w:keepNext w:val="0"/>
              <w:keepLines w:val="0"/>
              <w:pageBreakBefore w:val="0"/>
              <w:widowControl/>
              <w:numPr>
                <w:ilvl w:val="0"/>
                <w:numId w:val="2"/>
              </w:numPr>
              <w:suppressLineNumbers w:val="0"/>
              <w:kinsoku/>
              <w:wordWrap/>
              <w:overflowPunct/>
              <w:topLinePunct w:val="0"/>
              <w:autoSpaceDE/>
              <w:autoSpaceDN/>
              <w:bidi w:val="0"/>
              <w:adjustRightInd/>
              <w:snapToGrid/>
              <w:spacing w:line="480" w:lineRule="exact"/>
              <w:jc w:val="left"/>
              <w:textAlignment w:val="top"/>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叶轮、泵体、泵盖材质：2205。</w:t>
            </w:r>
          </w:p>
          <w:p w14:paraId="621D5241">
            <w:pPr>
              <w:keepNext w:val="0"/>
              <w:keepLines w:val="0"/>
              <w:pageBreakBefore w:val="0"/>
              <w:widowControl/>
              <w:numPr>
                <w:ilvl w:val="0"/>
                <w:numId w:val="2"/>
              </w:numPr>
              <w:suppressLineNumbers w:val="0"/>
              <w:kinsoku/>
              <w:wordWrap/>
              <w:overflowPunct/>
              <w:topLinePunct w:val="0"/>
              <w:autoSpaceDE/>
              <w:autoSpaceDN/>
              <w:bidi w:val="0"/>
              <w:adjustRightInd/>
              <w:snapToGrid/>
              <w:spacing w:line="480" w:lineRule="exact"/>
              <w:jc w:val="left"/>
              <w:textAlignment w:val="top"/>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泵轴材质：2205，</w:t>
            </w:r>
          </w:p>
          <w:p w14:paraId="2B75AB88">
            <w:pPr>
              <w:keepNext w:val="0"/>
              <w:keepLines w:val="0"/>
              <w:pageBreakBefore w:val="0"/>
              <w:widowControl/>
              <w:numPr>
                <w:ilvl w:val="0"/>
                <w:numId w:val="2"/>
              </w:numPr>
              <w:suppressLineNumbers w:val="0"/>
              <w:kinsoku/>
              <w:wordWrap/>
              <w:overflowPunct/>
              <w:topLinePunct w:val="0"/>
              <w:autoSpaceDE/>
              <w:autoSpaceDN/>
              <w:bidi w:val="0"/>
              <w:adjustRightInd/>
              <w:snapToGrid/>
              <w:spacing w:line="480" w:lineRule="exact"/>
              <w:jc w:val="left"/>
              <w:textAlignment w:val="top"/>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密封形式：K型填料密封。</w:t>
            </w:r>
          </w:p>
          <w:p w14:paraId="191AF947">
            <w:pPr>
              <w:keepNext w:val="0"/>
              <w:keepLines w:val="0"/>
              <w:pageBreakBefore w:val="0"/>
              <w:widowControl/>
              <w:numPr>
                <w:ilvl w:val="0"/>
                <w:numId w:val="2"/>
              </w:numPr>
              <w:suppressLineNumbers w:val="0"/>
              <w:kinsoku/>
              <w:wordWrap/>
              <w:overflowPunct/>
              <w:topLinePunct w:val="0"/>
              <w:autoSpaceDE/>
              <w:autoSpaceDN/>
              <w:bidi w:val="0"/>
              <w:adjustRightInd/>
              <w:snapToGrid/>
              <w:spacing w:line="480" w:lineRule="exact"/>
              <w:jc w:val="left"/>
              <w:textAlignment w:val="top"/>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配YE3及以上4极电机、联轴器、316L底座。</w:t>
            </w:r>
          </w:p>
          <w:p w14:paraId="044128C5">
            <w:pPr>
              <w:keepNext w:val="0"/>
              <w:keepLines w:val="0"/>
              <w:pageBreakBefore w:val="0"/>
              <w:widowControl/>
              <w:numPr>
                <w:ilvl w:val="0"/>
                <w:numId w:val="2"/>
              </w:numPr>
              <w:suppressLineNumbers w:val="0"/>
              <w:kinsoku/>
              <w:wordWrap/>
              <w:overflowPunct/>
              <w:topLinePunct w:val="0"/>
              <w:autoSpaceDE/>
              <w:autoSpaceDN/>
              <w:bidi w:val="0"/>
              <w:adjustRightInd/>
              <w:snapToGrid/>
              <w:spacing w:line="480" w:lineRule="exact"/>
              <w:jc w:val="left"/>
              <w:textAlignment w:val="top"/>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整机质保12个月，过流部件质保6个月。</w:t>
            </w:r>
          </w:p>
          <w:p w14:paraId="520C592E">
            <w:pPr>
              <w:keepNext w:val="0"/>
              <w:keepLines w:val="0"/>
              <w:pageBreakBefore w:val="0"/>
              <w:widowControl/>
              <w:numPr>
                <w:ilvl w:val="0"/>
                <w:numId w:val="2"/>
              </w:numPr>
              <w:suppressLineNumbers w:val="0"/>
              <w:kinsoku/>
              <w:wordWrap/>
              <w:overflowPunct/>
              <w:topLinePunct w:val="0"/>
              <w:autoSpaceDE/>
              <w:autoSpaceDN/>
              <w:bidi w:val="0"/>
              <w:adjustRightInd/>
              <w:snapToGrid/>
              <w:spacing w:line="480" w:lineRule="exact"/>
              <w:jc w:val="left"/>
              <w:textAlignment w:val="top"/>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交货期：50天。</w:t>
            </w:r>
          </w:p>
        </w:tc>
      </w:tr>
    </w:tbl>
    <w:p w14:paraId="531440FA">
      <w:pPr>
        <w:keepNext w:val="0"/>
        <w:keepLines w:val="0"/>
        <w:pageBreakBefore w:val="0"/>
        <w:kinsoku/>
        <w:wordWrap/>
        <w:overflowPunct/>
        <w:topLinePunct w:val="0"/>
        <w:autoSpaceDE/>
        <w:autoSpaceDN/>
        <w:bidi w:val="0"/>
        <w:adjustRightInd/>
        <w:spacing w:line="480" w:lineRule="exact"/>
        <w:rPr>
          <w:rFonts w:hint="eastAsia" w:ascii="黑体" w:hAnsi="黑体" w:eastAsia="黑体" w:cs="黑体"/>
          <w:color w:val="auto"/>
          <w:sz w:val="28"/>
          <w:szCs w:val="28"/>
        </w:rPr>
      </w:pPr>
    </w:p>
    <w:p w14:paraId="62C93F61">
      <w:pPr>
        <w:keepNext w:val="0"/>
        <w:keepLines w:val="0"/>
        <w:pageBreakBefore w:val="0"/>
        <w:kinsoku/>
        <w:wordWrap/>
        <w:overflowPunct/>
        <w:topLinePunct w:val="0"/>
        <w:autoSpaceDE/>
        <w:autoSpaceDN/>
        <w:bidi w:val="0"/>
        <w:adjustRightInd/>
        <w:spacing w:line="480" w:lineRule="exact"/>
        <w:rPr>
          <w:rFonts w:hint="eastAsia" w:ascii="黑体" w:hAnsi="黑体" w:eastAsia="黑体" w:cs="黑体"/>
          <w:color w:val="auto"/>
          <w:sz w:val="28"/>
          <w:szCs w:val="28"/>
        </w:rPr>
      </w:pPr>
    </w:p>
    <w:p w14:paraId="234B84EB">
      <w:pPr>
        <w:keepNext w:val="0"/>
        <w:keepLines w:val="0"/>
        <w:pageBreakBefore w:val="0"/>
        <w:kinsoku/>
        <w:wordWrap/>
        <w:overflowPunct/>
        <w:topLinePunct w:val="0"/>
        <w:autoSpaceDE/>
        <w:autoSpaceDN/>
        <w:bidi w:val="0"/>
        <w:adjustRightInd/>
        <w:spacing w:line="480" w:lineRule="exact"/>
        <w:rPr>
          <w:rFonts w:hint="eastAsia" w:ascii="黑体" w:hAnsi="黑体" w:eastAsia="黑体" w:cs="黑体"/>
          <w:color w:val="auto"/>
          <w:sz w:val="28"/>
          <w:szCs w:val="28"/>
        </w:rPr>
      </w:pPr>
    </w:p>
    <w:p w14:paraId="00932954">
      <w:pPr>
        <w:keepNext w:val="0"/>
        <w:keepLines w:val="0"/>
        <w:pageBreakBefore w:val="0"/>
        <w:wordWrap/>
        <w:overflowPunct/>
        <w:topLinePunct w:val="0"/>
        <w:bidi w:val="0"/>
        <w:spacing w:line="480" w:lineRule="exact"/>
        <w:rPr>
          <w:rFonts w:hint="default" w:ascii="黑体" w:hAnsi="黑体" w:eastAsia="黑体" w:cs="宋体"/>
          <w:color w:val="auto"/>
          <w:kern w:val="0"/>
          <w:sz w:val="28"/>
          <w:szCs w:val="28"/>
          <w:lang w:val="en-US" w:eastAsia="zh-CN"/>
        </w:rPr>
      </w:pPr>
      <w:r>
        <w:rPr>
          <w:rFonts w:hint="eastAsia" w:ascii="黑体" w:hAnsi="黑体" w:eastAsia="黑体" w:cs="黑体"/>
          <w:color w:val="auto"/>
          <w:sz w:val="28"/>
          <w:szCs w:val="28"/>
          <w:lang w:val="en-US" w:eastAsia="zh-CN"/>
        </w:rPr>
        <w:t>2.</w:t>
      </w:r>
      <w:r>
        <w:rPr>
          <w:rFonts w:hint="eastAsia" w:ascii="黑体" w:hAnsi="黑体" w:eastAsia="黑体" w:cs="宋体"/>
          <w:color w:val="auto"/>
          <w:kern w:val="0"/>
          <w:sz w:val="28"/>
          <w:szCs w:val="28"/>
          <w:lang w:val="en-US" w:eastAsia="zh-CN"/>
        </w:rPr>
        <w:t>交货</w:t>
      </w:r>
      <w:r>
        <w:rPr>
          <w:rFonts w:hint="eastAsia" w:ascii="黑体" w:hAnsi="黑体" w:eastAsia="黑体" w:cs="宋体"/>
          <w:color w:val="auto"/>
          <w:kern w:val="0"/>
          <w:sz w:val="28"/>
          <w:szCs w:val="28"/>
        </w:rPr>
        <w:t>地点：四川宏达股份有限公司</w:t>
      </w:r>
      <w:r>
        <w:rPr>
          <w:rFonts w:hint="eastAsia" w:ascii="黑体" w:hAnsi="黑体" w:eastAsia="黑体" w:cs="宋体"/>
          <w:color w:val="auto"/>
          <w:kern w:val="0"/>
          <w:sz w:val="28"/>
          <w:szCs w:val="28"/>
          <w:lang w:val="en-US" w:eastAsia="zh-CN"/>
        </w:rPr>
        <w:t>什邡有色金属分公司（四川省德阳市什邡市师古镇）</w:t>
      </w:r>
    </w:p>
    <w:p w14:paraId="65D426B4">
      <w:pPr>
        <w:keepNext w:val="0"/>
        <w:keepLines w:val="0"/>
        <w:pageBreakBefore w:val="0"/>
        <w:wordWrap/>
        <w:overflowPunct/>
        <w:topLinePunct w:val="0"/>
        <w:bidi w:val="0"/>
        <w:spacing w:line="48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3</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rPr>
        <w:t>交货期：</w:t>
      </w:r>
      <w:r>
        <w:rPr>
          <w:rFonts w:hint="eastAsia" w:ascii="黑体" w:hAnsi="黑体" w:eastAsia="黑体" w:cs="Times New Roman"/>
          <w:color w:val="auto"/>
          <w:sz w:val="28"/>
          <w:szCs w:val="28"/>
        </w:rPr>
        <w:t>合同生效之日起</w:t>
      </w:r>
      <w:r>
        <w:rPr>
          <w:rFonts w:hint="eastAsia" w:ascii="黑体" w:hAnsi="黑体" w:eastAsia="黑体" w:cs="Times New Roman"/>
          <w:color w:val="auto"/>
          <w:sz w:val="28"/>
          <w:szCs w:val="28"/>
          <w:lang w:val="en-US" w:eastAsia="zh-CN"/>
        </w:rPr>
        <w:t>50</w:t>
      </w:r>
      <w:r>
        <w:rPr>
          <w:rFonts w:hint="eastAsia" w:ascii="黑体" w:hAnsi="黑体" w:eastAsia="黑体" w:cs="Times New Roman"/>
          <w:color w:val="auto"/>
          <w:sz w:val="28"/>
          <w:szCs w:val="28"/>
        </w:rPr>
        <w:t>个自然日内</w:t>
      </w:r>
      <w:r>
        <w:rPr>
          <w:rFonts w:hint="eastAsia" w:ascii="黑体" w:hAnsi="黑体" w:eastAsia="黑体" w:cs="宋体"/>
          <w:color w:val="auto"/>
          <w:kern w:val="1"/>
          <w:sz w:val="28"/>
          <w:szCs w:val="28"/>
        </w:rPr>
        <w:t>。</w:t>
      </w:r>
    </w:p>
    <w:p w14:paraId="318C942C">
      <w:pPr>
        <w:keepNext w:val="0"/>
        <w:keepLines w:val="0"/>
        <w:pageBreakBefore w:val="0"/>
        <w:widowControl w:val="0"/>
        <w:kinsoku/>
        <w:wordWrap/>
        <w:overflowPunct/>
        <w:topLinePunct w:val="0"/>
        <w:autoSpaceDE/>
        <w:autoSpaceDN/>
        <w:bidi w:val="0"/>
        <w:adjustRightInd/>
        <w:snapToGrid/>
        <w:spacing w:line="480" w:lineRule="exact"/>
        <w:textAlignment w:val="auto"/>
        <w:rPr>
          <w:rFonts w:ascii="黑体" w:hAnsi="黑体" w:eastAsia="黑体" w:cs="宋体"/>
          <w:color w:val="auto"/>
          <w:kern w:val="0"/>
          <w:sz w:val="28"/>
          <w:szCs w:val="28"/>
        </w:rPr>
      </w:pPr>
      <w:r>
        <w:rPr>
          <w:rFonts w:hint="eastAsia" w:ascii="黑体" w:hAnsi="黑体" w:eastAsia="黑体" w:cs="宋体"/>
          <w:color w:val="auto"/>
          <w:kern w:val="0"/>
          <w:sz w:val="28"/>
          <w:szCs w:val="28"/>
        </w:rPr>
        <w:t>4</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rPr>
        <w:t xml:space="preserve">付款方式及发票： </w:t>
      </w:r>
    </w:p>
    <w:p w14:paraId="13C3B63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Segoe UI"/>
          <w:color w:val="auto"/>
          <w:kern w:val="0"/>
          <w:sz w:val="28"/>
          <w:szCs w:val="28"/>
        </w:rPr>
      </w:pPr>
      <w:r>
        <w:rPr>
          <w:rFonts w:hint="eastAsia" w:ascii="黑体" w:hAnsi="黑体" w:eastAsia="黑体" w:cs="黑体"/>
          <w:color w:val="auto"/>
          <w:kern w:val="0"/>
          <w:sz w:val="28"/>
          <w:szCs w:val="28"/>
        </w:rPr>
        <w:t>①</w:t>
      </w:r>
      <w:r>
        <w:rPr>
          <w:rFonts w:hint="eastAsia" w:ascii="黑体" w:hAnsi="黑体" w:eastAsia="黑体" w:cs="Segoe UI"/>
          <w:color w:val="auto"/>
          <w:kern w:val="0"/>
          <w:sz w:val="28"/>
          <w:szCs w:val="28"/>
        </w:rPr>
        <w:t>付款方式</w:t>
      </w:r>
      <w:r>
        <w:rPr>
          <w:rFonts w:hint="eastAsia" w:ascii="黑体" w:hAnsi="黑体" w:eastAsia="黑体" w:cs="Segoe UI"/>
          <w:color w:val="auto"/>
          <w:kern w:val="0"/>
          <w:sz w:val="28"/>
          <w:szCs w:val="28"/>
          <w:lang w:val="en-US" w:eastAsia="zh-CN"/>
        </w:rPr>
        <w:t>：</w:t>
      </w:r>
      <w:r>
        <w:rPr>
          <w:rFonts w:hint="eastAsia" w:ascii="黑体" w:hAnsi="黑体" w:eastAsia="黑体" w:cs="Segoe UI"/>
          <w:color w:val="auto"/>
          <w:kern w:val="0"/>
          <w:sz w:val="28"/>
          <w:szCs w:val="28"/>
        </w:rPr>
        <w:t>以现汇或银行承兑汇票支付。合同签订生效后，买方按合同总金额的30%向卖方支付预付款，标的物送（发）到买方指定交货地点，经买方初步验收合格，并收到卖方开具合法有效、符合买方要求的全额增值税专用发票后，买方按合同总金额的6</w:t>
      </w:r>
      <w:r>
        <w:rPr>
          <w:rFonts w:hint="eastAsia" w:ascii="黑体" w:hAnsi="黑体" w:eastAsia="黑体" w:cs="Segoe UI"/>
          <w:color w:val="auto"/>
          <w:kern w:val="0"/>
          <w:sz w:val="28"/>
          <w:szCs w:val="28"/>
          <w:lang w:val="en-US" w:eastAsia="zh-CN"/>
        </w:rPr>
        <w:t>0</w:t>
      </w:r>
      <w:r>
        <w:rPr>
          <w:rFonts w:hint="eastAsia" w:ascii="黑体" w:hAnsi="黑体" w:eastAsia="黑体" w:cs="Segoe UI"/>
          <w:color w:val="auto"/>
          <w:kern w:val="0"/>
          <w:sz w:val="28"/>
          <w:szCs w:val="28"/>
        </w:rPr>
        <w:t>%支付货款，余</w:t>
      </w:r>
      <w:r>
        <w:rPr>
          <w:rFonts w:hint="eastAsia" w:ascii="黑体" w:hAnsi="黑体" w:eastAsia="黑体" w:cs="Segoe UI"/>
          <w:color w:val="auto"/>
          <w:kern w:val="0"/>
          <w:sz w:val="28"/>
          <w:szCs w:val="28"/>
          <w:lang w:val="en-US" w:eastAsia="zh-CN"/>
        </w:rPr>
        <w:t>10</w:t>
      </w:r>
      <w:r>
        <w:rPr>
          <w:rFonts w:hint="eastAsia" w:ascii="黑体" w:hAnsi="黑体" w:eastAsia="黑体" w:cs="Segoe UI"/>
          <w:color w:val="auto"/>
          <w:kern w:val="0"/>
          <w:sz w:val="28"/>
          <w:szCs w:val="28"/>
        </w:rPr>
        <w:t>%质保金待质保期到期且无质量异议后付清。卖方未按要求开具合法有效、符合买方要求的发票的，买方有权拒绝付款并不承担任何违约责任。</w:t>
      </w:r>
    </w:p>
    <w:p w14:paraId="3914BA72">
      <w:pPr>
        <w:keepNext w:val="0"/>
        <w:keepLines w:val="0"/>
        <w:pageBreakBefore w:val="0"/>
        <w:wordWrap/>
        <w:overflowPunct/>
        <w:topLinePunct w:val="0"/>
        <w:bidi w:val="0"/>
        <w:spacing w:line="480" w:lineRule="exact"/>
        <w:rPr>
          <w:rFonts w:ascii="黑体" w:hAnsi="黑体" w:eastAsia="黑体" w:cs="宋体"/>
          <w:color w:val="auto"/>
          <w:kern w:val="0"/>
          <w:sz w:val="28"/>
          <w:szCs w:val="28"/>
        </w:rPr>
      </w:pPr>
      <w:r>
        <w:rPr>
          <w:rFonts w:hint="eastAsia" w:ascii="黑体" w:hAnsi="黑体" w:eastAsia="黑体" w:cs="黑体"/>
          <w:color w:val="auto"/>
          <w:kern w:val="0"/>
          <w:sz w:val="28"/>
          <w:szCs w:val="28"/>
        </w:rPr>
        <w:t>②</w:t>
      </w:r>
      <w:r>
        <w:rPr>
          <w:rFonts w:hint="eastAsia" w:ascii="黑体" w:hAnsi="黑体" w:eastAsia="黑体" w:cs="宋体"/>
          <w:color w:val="auto"/>
          <w:kern w:val="0"/>
          <w:sz w:val="28"/>
          <w:szCs w:val="28"/>
        </w:rPr>
        <w:t>一票制，供应商开具全额增值税专用发票(税率</w:t>
      </w:r>
      <w:r>
        <w:rPr>
          <w:rFonts w:hint="eastAsia" w:ascii="黑体" w:hAnsi="黑体" w:eastAsia="黑体" w:cs="宋体"/>
          <w:color w:val="auto"/>
          <w:kern w:val="0"/>
          <w:sz w:val="28"/>
          <w:szCs w:val="28"/>
          <w:lang w:val="en-US" w:eastAsia="zh-CN"/>
        </w:rPr>
        <w:t>13</w:t>
      </w:r>
      <w:r>
        <w:rPr>
          <w:rFonts w:hint="eastAsia" w:ascii="黑体" w:hAnsi="黑体" w:eastAsia="黑体" w:cs="宋体"/>
          <w:color w:val="auto"/>
          <w:kern w:val="0"/>
          <w:sz w:val="28"/>
          <w:szCs w:val="28"/>
        </w:rPr>
        <w:t>%)。</w:t>
      </w:r>
    </w:p>
    <w:p w14:paraId="24A08032">
      <w:pPr>
        <w:keepNext w:val="0"/>
        <w:keepLines w:val="0"/>
        <w:pageBreakBefore w:val="0"/>
        <w:numPr>
          <w:ilvl w:val="0"/>
          <w:numId w:val="3"/>
        </w:numPr>
        <w:wordWrap/>
        <w:overflowPunct/>
        <w:topLinePunct w:val="0"/>
        <w:bidi w:val="0"/>
        <w:spacing w:line="48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w:t>
      </w:r>
      <w:r>
        <w:rPr>
          <w:rFonts w:hint="eastAsia" w:ascii="黑体" w:hAnsi="黑体" w:eastAsia="黑体" w:cs="黑体"/>
          <w:sz w:val="28"/>
          <w:szCs w:val="28"/>
        </w:rPr>
        <w:t>整机质保12个月，</w:t>
      </w:r>
      <w:r>
        <w:rPr>
          <w:rFonts w:hint="eastAsia" w:ascii="黑体" w:hAnsi="黑体" w:eastAsia="黑体" w:cs="黑体"/>
          <w:sz w:val="28"/>
          <w:szCs w:val="28"/>
          <w:lang w:val="en-US" w:eastAsia="zh-CN"/>
        </w:rPr>
        <w:t>过流部件</w:t>
      </w:r>
      <w:r>
        <w:rPr>
          <w:rFonts w:hint="eastAsia" w:ascii="黑体" w:hAnsi="黑体" w:eastAsia="黑体" w:cs="黑体"/>
          <w:sz w:val="28"/>
          <w:szCs w:val="28"/>
        </w:rPr>
        <w:t>质保6个月，</w:t>
      </w:r>
      <w:r>
        <w:rPr>
          <w:rFonts w:hint="eastAsia" w:ascii="黑体" w:hAnsi="黑体" w:eastAsia="黑体" w:cs="黑体"/>
          <w:sz w:val="28"/>
          <w:szCs w:val="28"/>
          <w:lang w:val="en-US" w:eastAsia="zh-CN"/>
        </w:rPr>
        <w:t>质保期</w:t>
      </w:r>
      <w:r>
        <w:rPr>
          <w:rFonts w:hint="eastAsia" w:ascii="黑体" w:hAnsi="黑体" w:eastAsia="黑体" w:cs="黑体"/>
          <w:sz w:val="28"/>
          <w:szCs w:val="28"/>
        </w:rPr>
        <w:t>自货物验收合格并投用之日起开始计算或货到验收合格</w:t>
      </w:r>
      <w:r>
        <w:rPr>
          <w:rFonts w:hint="eastAsia" w:ascii="黑体" w:hAnsi="黑体" w:eastAsia="黑体" w:cs="黑体"/>
          <w:sz w:val="28"/>
          <w:szCs w:val="28"/>
          <w:lang w:val="en-US" w:eastAsia="zh-CN"/>
        </w:rPr>
        <w:t>180</w:t>
      </w:r>
      <w:r>
        <w:rPr>
          <w:rFonts w:hint="eastAsia" w:ascii="黑体" w:hAnsi="黑体" w:eastAsia="黑体" w:cs="黑体"/>
          <w:sz w:val="28"/>
          <w:szCs w:val="28"/>
        </w:rPr>
        <w:t>个自然日之日起开始计算（因买方原因未安装使用情形适用）。</w:t>
      </w:r>
    </w:p>
    <w:p w14:paraId="6F201807">
      <w:pPr>
        <w:keepNext w:val="0"/>
        <w:keepLines w:val="0"/>
        <w:pageBreakBefore w:val="0"/>
        <w:numPr>
          <w:ilvl w:val="0"/>
          <w:numId w:val="3"/>
        </w:numPr>
        <w:wordWrap/>
        <w:overflowPunct/>
        <w:topLinePunct w:val="0"/>
        <w:bidi w:val="0"/>
        <w:spacing w:line="48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keepNext w:val="0"/>
        <w:keepLines w:val="0"/>
        <w:pageBreakBefore w:val="0"/>
        <w:numPr>
          <w:ilvl w:val="0"/>
          <w:numId w:val="0"/>
        </w:numPr>
        <w:wordWrap/>
        <w:overflowPunct/>
        <w:topLinePunct w:val="0"/>
        <w:bidi w:val="0"/>
        <w:spacing w:line="48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2025年12月23日 00 时 00 分至 2025年12月29日 23 时 59 分通过四川宏达股份有限公司集采中心招投标平台(以下简称“ 宏达股份集采平台”）（http://jc.sichuanhongda.com/）进行注册并登录后参与投标并下载比选文件。 </w:t>
      </w:r>
    </w:p>
    <w:p w14:paraId="504767B0">
      <w:pPr>
        <w:keepNext w:val="0"/>
        <w:keepLines w:val="0"/>
        <w:pageBreakBefore w:val="0"/>
        <w:numPr>
          <w:ilvl w:val="0"/>
          <w:numId w:val="3"/>
        </w:numPr>
        <w:wordWrap/>
        <w:overflowPunct/>
        <w:topLinePunct w:val="0"/>
        <w:bidi w:val="0"/>
        <w:spacing w:line="48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keepNext w:val="0"/>
        <w:keepLines w:val="0"/>
        <w:pageBreakBefore w:val="0"/>
        <w:wordWrap/>
        <w:overflowPunct/>
        <w:topLinePunct w:val="0"/>
        <w:bidi w:val="0"/>
        <w:spacing w:line="48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递交截止时间：2025年12月30日 9 时 30 分。</w:t>
      </w:r>
    </w:p>
    <w:p w14:paraId="0E7C9B66">
      <w:pPr>
        <w:keepNext w:val="0"/>
        <w:keepLines w:val="0"/>
        <w:pageBreakBefore w:val="0"/>
        <w:wordWrap/>
        <w:overflowPunct/>
        <w:topLinePunct w:val="0"/>
        <w:bidi w:val="0"/>
        <w:spacing w:line="48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keepNext w:val="0"/>
        <w:keepLines w:val="0"/>
        <w:pageBreakBefore w:val="0"/>
        <w:numPr>
          <w:ilvl w:val="0"/>
          <w:numId w:val="0"/>
        </w:numPr>
        <w:wordWrap/>
        <w:overflowPunct/>
        <w:topLinePunct w:val="0"/>
        <w:bidi w:val="0"/>
        <w:spacing w:line="48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keepNext w:val="0"/>
        <w:keepLines w:val="0"/>
        <w:pageBreakBefore w:val="0"/>
        <w:numPr>
          <w:ilvl w:val="0"/>
          <w:numId w:val="0"/>
        </w:numPr>
        <w:wordWrap/>
        <w:overflowPunct/>
        <w:topLinePunct w:val="0"/>
        <w:bidi w:val="0"/>
        <w:spacing w:line="48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4"/>
      <w:bookmarkStart w:id="1" w:name="OLE_LINK3"/>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539C008C">
      <w:pPr>
        <w:keepNext w:val="0"/>
        <w:keepLines w:val="0"/>
        <w:pageBreakBefore w:val="0"/>
        <w:numPr>
          <w:ilvl w:val="0"/>
          <w:numId w:val="0"/>
        </w:numPr>
        <w:wordWrap/>
        <w:overflowPunct/>
        <w:topLinePunct w:val="0"/>
        <w:bidi w:val="0"/>
        <w:spacing w:line="480" w:lineRule="exact"/>
        <w:ind w:leftChars="0"/>
        <w:rPr>
          <w:rFonts w:ascii="黑体" w:hAnsi="黑体" w:eastAsia="黑体" w:cs="Segoe UI"/>
          <w:color w:val="auto"/>
          <w:kern w:val="0"/>
          <w:sz w:val="28"/>
          <w:szCs w:val="28"/>
        </w:rPr>
      </w:pPr>
      <w:r>
        <w:rPr>
          <w:rFonts w:hint="eastAsia" w:ascii="黑体" w:hAnsi="黑体" w:eastAsia="黑体" w:cs="仿宋_GB2312"/>
          <w:sz w:val="28"/>
          <w:szCs w:val="28"/>
          <w:lang w:val="en-US" w:eastAsia="zh-CN"/>
        </w:rPr>
        <w:t>②提供近三年（2022年6月-2025年6月）相关制造及销售业绩（附中标通知书或合同扫描件，中标通知书或合同包括已履约完成和正在履约均可，同一家</w:t>
      </w:r>
      <w:r>
        <w:rPr>
          <w:rFonts w:hint="eastAsia" w:ascii="黑体" w:hAnsi="黑体" w:eastAsia="黑体" w:cs="Segoe UI"/>
          <w:color w:val="auto"/>
          <w:kern w:val="0"/>
          <w:sz w:val="28"/>
          <w:szCs w:val="28"/>
        </w:rPr>
        <w:t>单位多次采购，合同数量可累计）。</w:t>
      </w:r>
    </w:p>
    <w:p w14:paraId="54DDC833">
      <w:pPr>
        <w:keepNext w:val="0"/>
        <w:keepLines w:val="0"/>
        <w:pageBreakBefore w:val="0"/>
        <w:wordWrap/>
        <w:overflowPunct/>
        <w:topLinePunct w:val="0"/>
        <w:bidi w:val="0"/>
        <w:spacing w:line="48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2DA682CF">
      <w:pPr>
        <w:keepNext w:val="0"/>
        <w:keepLines w:val="0"/>
        <w:pageBreakBefore w:val="0"/>
        <w:wordWrap/>
        <w:overflowPunct/>
        <w:topLinePunct w:val="0"/>
        <w:bidi w:val="0"/>
        <w:spacing w:line="48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799BB05B">
      <w:pPr>
        <w:keepNext w:val="0"/>
        <w:keepLines w:val="0"/>
        <w:pageBreakBefore w:val="0"/>
        <w:wordWrap/>
        <w:overflowPunct/>
        <w:topLinePunct w:val="0"/>
        <w:bidi w:val="0"/>
        <w:spacing w:line="480" w:lineRule="exact"/>
        <w:rPr>
          <w:rFonts w:ascii="黑体" w:hAnsi="黑体" w:eastAsia="黑体" w:cs="宋体"/>
          <w:kern w:val="0"/>
          <w:sz w:val="28"/>
          <w:szCs w:val="28"/>
        </w:rPr>
      </w:pPr>
      <w:r>
        <w:rPr>
          <w:rFonts w:hint="eastAsia" w:ascii="黑体" w:hAnsi="黑体" w:eastAsia="黑体" w:cs="黑体"/>
          <w:kern w:val="0"/>
          <w:sz w:val="28"/>
          <w:szCs w:val="28"/>
        </w:rPr>
        <w:t>①</w:t>
      </w: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3C6833CA">
      <w:pPr>
        <w:keepNext w:val="0"/>
        <w:keepLines w:val="0"/>
        <w:pageBreakBefore w:val="0"/>
        <w:wordWrap/>
        <w:overflowPunct/>
        <w:topLinePunct w:val="0"/>
        <w:bidi w:val="0"/>
        <w:spacing w:line="480" w:lineRule="exact"/>
        <w:rPr>
          <w:rFonts w:ascii="黑体" w:hAnsi="黑体" w:eastAsia="黑体" w:cs="Times New Roman"/>
          <w:sz w:val="28"/>
          <w:szCs w:val="28"/>
        </w:rPr>
      </w:pPr>
      <w:r>
        <w:rPr>
          <w:rFonts w:hint="eastAsia" w:ascii="黑体" w:hAnsi="黑体" w:eastAsia="黑体" w:cs="黑体"/>
          <w:kern w:val="0"/>
          <w:sz w:val="28"/>
          <w:szCs w:val="28"/>
        </w:rPr>
        <w:t>②由双方对标的物进行</w:t>
      </w:r>
      <w:r>
        <w:rPr>
          <w:rFonts w:hint="eastAsia" w:ascii="黑体" w:hAnsi="黑体" w:eastAsia="黑体" w:cs="宋体"/>
          <w:kern w:val="0"/>
          <w:sz w:val="28"/>
          <w:szCs w:val="28"/>
        </w:rPr>
        <w:t>72小时运行验收并签署验收报告。</w:t>
      </w:r>
    </w:p>
    <w:p w14:paraId="56674FAE">
      <w:pPr>
        <w:keepNext w:val="0"/>
        <w:keepLines w:val="0"/>
        <w:pageBreakBefore w:val="0"/>
        <w:wordWrap/>
        <w:overflowPunct/>
        <w:topLinePunct w:val="0"/>
        <w:bidi w:val="0"/>
        <w:spacing w:line="48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keepNext w:val="0"/>
        <w:keepLines w:val="0"/>
        <w:pageBreakBefore w:val="0"/>
        <w:wordWrap/>
        <w:overflowPunct/>
        <w:topLinePunct w:val="0"/>
        <w:bidi w:val="0"/>
        <w:spacing w:line="48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技术</w:t>
      </w: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胡登兵 13890279598</w:t>
      </w:r>
    </w:p>
    <w:p w14:paraId="41A3F521">
      <w:pPr>
        <w:keepNext w:val="0"/>
        <w:keepLines w:val="0"/>
        <w:pageBreakBefore w:val="0"/>
        <w:wordWrap/>
        <w:overflowPunct/>
        <w:topLinePunct w:val="0"/>
        <w:bidi w:val="0"/>
        <w:spacing w:line="48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商务联系人：谢恩贵13890228228</w:t>
      </w:r>
    </w:p>
    <w:p w14:paraId="446C7FA9">
      <w:pPr>
        <w:keepNext w:val="0"/>
        <w:keepLines w:val="0"/>
        <w:pageBreakBefore w:val="0"/>
        <w:wordWrap/>
        <w:overflowPunct/>
        <w:topLinePunct w:val="0"/>
        <w:bidi w:val="0"/>
        <w:adjustRightInd w:val="0"/>
        <w:spacing w:line="48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keepNext w:val="0"/>
        <w:keepLines w:val="0"/>
        <w:pageBreakBefore w:val="0"/>
        <w:wordWrap/>
        <w:overflowPunct/>
        <w:topLinePunct w:val="0"/>
        <w:bidi w:val="0"/>
        <w:spacing w:line="480" w:lineRule="exact"/>
        <w:ind w:left="0" w:leftChars="0" w:firstLine="0" w:firstLineChars="0"/>
        <w:rPr>
          <w:rFonts w:ascii="黑体" w:hAnsi="黑体" w:eastAsia="黑体" w:cs="宋体"/>
          <w:kern w:val="0"/>
          <w:sz w:val="28"/>
          <w:szCs w:val="28"/>
        </w:rPr>
      </w:pPr>
    </w:p>
    <w:p w14:paraId="6ED43AE4">
      <w:pPr>
        <w:keepNext w:val="0"/>
        <w:keepLines w:val="0"/>
        <w:pageBreakBefore w:val="0"/>
        <w:wordWrap/>
        <w:overflowPunct/>
        <w:topLinePunct w:val="0"/>
        <w:bidi w:val="0"/>
        <w:spacing w:line="480" w:lineRule="exact"/>
        <w:rPr>
          <w:rFonts w:ascii="黑体" w:hAnsi="黑体" w:eastAsia="黑体" w:cs="宋体"/>
          <w:kern w:val="0"/>
          <w:sz w:val="28"/>
          <w:szCs w:val="28"/>
        </w:rPr>
      </w:pPr>
    </w:p>
    <w:p w14:paraId="20636B28">
      <w:pPr>
        <w:pStyle w:val="5"/>
        <w:keepNext w:val="0"/>
        <w:keepLines w:val="0"/>
        <w:pageBreakBefore w:val="0"/>
        <w:wordWrap/>
        <w:overflowPunct/>
        <w:topLinePunct w:val="0"/>
        <w:bidi w:val="0"/>
        <w:spacing w:line="480" w:lineRule="exact"/>
      </w:pPr>
    </w:p>
    <w:p w14:paraId="7F1145CE">
      <w:pPr>
        <w:keepNext w:val="0"/>
        <w:keepLines w:val="0"/>
        <w:pageBreakBefore w:val="0"/>
        <w:wordWrap/>
        <w:overflowPunct/>
        <w:topLinePunct w:val="0"/>
        <w:bidi w:val="0"/>
        <w:adjustRightInd w:val="0"/>
        <w:spacing w:line="48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2A7A58D4">
      <w:pPr>
        <w:keepNext w:val="0"/>
        <w:keepLines w:val="0"/>
        <w:pageBreakBefore w:val="0"/>
        <w:wordWrap/>
        <w:overflowPunct/>
        <w:topLinePunct w:val="0"/>
        <w:bidi w:val="0"/>
        <w:spacing w:line="48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12</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21</w:t>
      </w:r>
      <w:r>
        <w:rPr>
          <w:rFonts w:hint="eastAsia" w:ascii="黑体" w:hAnsi="黑体" w:eastAsia="黑体" w:cs="宋体"/>
          <w:kern w:val="0"/>
          <w:sz w:val="28"/>
          <w:szCs w:val="28"/>
        </w:rPr>
        <w:t>日</w:t>
      </w:r>
    </w:p>
    <w:p w14:paraId="104BB685">
      <w:pPr>
        <w:spacing w:line="420" w:lineRule="exact"/>
        <w:rPr>
          <w:rFonts w:hint="eastAsia" w:ascii="黑体" w:hAnsi="黑体" w:eastAsia="黑体" w:cs="宋体"/>
          <w:b/>
          <w:kern w:val="0"/>
          <w:sz w:val="28"/>
          <w:szCs w:val="28"/>
        </w:rPr>
      </w:pPr>
    </w:p>
    <w:p w14:paraId="0A9B5430">
      <w:pPr>
        <w:spacing w:line="360" w:lineRule="exact"/>
        <w:rPr>
          <w:rFonts w:hint="eastAsia" w:ascii="黑体" w:hAnsi="黑体" w:eastAsia="黑体" w:cs="宋体"/>
          <w:b/>
          <w:kern w:val="0"/>
          <w:sz w:val="28"/>
          <w:szCs w:val="28"/>
        </w:rPr>
      </w:pPr>
    </w:p>
    <w:p w14:paraId="12331C79">
      <w:pPr>
        <w:pStyle w:val="49"/>
        <w:rPr>
          <w:rFonts w:hint="eastAsia"/>
        </w:rPr>
      </w:pPr>
    </w:p>
    <w:p w14:paraId="77262E01">
      <w:pPr>
        <w:spacing w:line="360" w:lineRule="exact"/>
        <w:rPr>
          <w:rFonts w:hint="eastAsia" w:ascii="黑体" w:hAnsi="黑体" w:eastAsia="黑体" w:cs="宋体"/>
          <w:b/>
          <w:kern w:val="0"/>
          <w:sz w:val="28"/>
          <w:szCs w:val="28"/>
        </w:rPr>
      </w:pPr>
    </w:p>
    <w:p w14:paraId="4E4B15C3">
      <w:pPr>
        <w:spacing w:line="360" w:lineRule="exact"/>
        <w:rPr>
          <w:rFonts w:hint="eastAsia" w:ascii="黑体" w:hAnsi="黑体" w:eastAsia="黑体" w:cs="宋体"/>
          <w:b/>
          <w:kern w:val="0"/>
          <w:sz w:val="28"/>
          <w:szCs w:val="28"/>
        </w:rPr>
      </w:pPr>
    </w:p>
    <w:p w14:paraId="37EDF4DE">
      <w:pPr>
        <w:spacing w:line="360" w:lineRule="exact"/>
        <w:rPr>
          <w:rFonts w:hint="eastAsia" w:ascii="黑体" w:hAnsi="黑体" w:eastAsia="黑体" w:cs="宋体"/>
          <w:b/>
          <w:kern w:val="0"/>
          <w:sz w:val="28"/>
          <w:szCs w:val="28"/>
        </w:rPr>
      </w:pPr>
    </w:p>
    <w:p w14:paraId="17071F13">
      <w:pPr>
        <w:spacing w:line="360" w:lineRule="exact"/>
        <w:rPr>
          <w:rFonts w:hint="eastAsia" w:ascii="黑体" w:hAnsi="黑体" w:eastAsia="黑体" w:cs="宋体"/>
          <w:b/>
          <w:kern w:val="0"/>
          <w:sz w:val="28"/>
          <w:szCs w:val="28"/>
        </w:rPr>
      </w:pPr>
    </w:p>
    <w:p w14:paraId="5B31E754">
      <w:pPr>
        <w:spacing w:line="360" w:lineRule="exact"/>
        <w:rPr>
          <w:rFonts w:hint="eastAsia" w:ascii="黑体" w:hAnsi="黑体" w:eastAsia="黑体" w:cs="宋体"/>
          <w:b/>
          <w:kern w:val="0"/>
          <w:sz w:val="28"/>
          <w:szCs w:val="28"/>
        </w:rPr>
      </w:pPr>
    </w:p>
    <w:p w14:paraId="0BCCF26D">
      <w:pPr>
        <w:spacing w:line="360" w:lineRule="exact"/>
        <w:rPr>
          <w:rFonts w:hint="eastAsia" w:ascii="黑体" w:hAnsi="黑体" w:eastAsia="黑体" w:cs="宋体"/>
          <w:b/>
          <w:kern w:val="0"/>
          <w:sz w:val="28"/>
          <w:szCs w:val="28"/>
        </w:rPr>
      </w:pPr>
    </w:p>
    <w:p w14:paraId="3A832450">
      <w:pPr>
        <w:spacing w:line="360" w:lineRule="exact"/>
        <w:rPr>
          <w:rFonts w:hint="eastAsia" w:ascii="黑体" w:hAnsi="黑体" w:eastAsia="黑体" w:cs="宋体"/>
          <w:b/>
          <w:kern w:val="0"/>
          <w:sz w:val="28"/>
          <w:szCs w:val="28"/>
        </w:rPr>
      </w:pPr>
    </w:p>
    <w:p w14:paraId="703C72C9">
      <w:pPr>
        <w:spacing w:line="360" w:lineRule="exact"/>
        <w:rPr>
          <w:rFonts w:hint="eastAsia" w:ascii="黑体" w:hAnsi="黑体" w:eastAsia="黑体" w:cs="宋体"/>
          <w:b/>
          <w:kern w:val="0"/>
          <w:sz w:val="28"/>
          <w:szCs w:val="28"/>
        </w:rPr>
      </w:pPr>
    </w:p>
    <w:p w14:paraId="221A30C2">
      <w:pPr>
        <w:spacing w:line="360" w:lineRule="exact"/>
        <w:rPr>
          <w:rFonts w:hint="eastAsia" w:ascii="黑体" w:hAnsi="黑体" w:eastAsia="黑体" w:cs="宋体"/>
          <w:b/>
          <w:kern w:val="0"/>
          <w:sz w:val="28"/>
          <w:szCs w:val="28"/>
        </w:rPr>
      </w:pPr>
    </w:p>
    <w:p w14:paraId="18BECEEB">
      <w:pPr>
        <w:spacing w:line="360" w:lineRule="exact"/>
        <w:rPr>
          <w:rFonts w:hint="eastAsia" w:ascii="黑体" w:hAnsi="黑体" w:eastAsia="黑体" w:cs="宋体"/>
          <w:b/>
          <w:kern w:val="0"/>
          <w:sz w:val="28"/>
          <w:szCs w:val="28"/>
        </w:rPr>
      </w:pPr>
    </w:p>
    <w:p w14:paraId="0E13937E">
      <w:pPr>
        <w:spacing w:line="360" w:lineRule="exact"/>
        <w:rPr>
          <w:rFonts w:hint="eastAsia" w:ascii="黑体" w:hAnsi="黑体" w:eastAsia="黑体" w:cs="宋体"/>
          <w:b/>
          <w:kern w:val="0"/>
          <w:sz w:val="28"/>
          <w:szCs w:val="28"/>
        </w:rPr>
      </w:pPr>
    </w:p>
    <w:p w14:paraId="2BF41B1B">
      <w:pPr>
        <w:spacing w:line="360" w:lineRule="exact"/>
        <w:rPr>
          <w:rFonts w:hint="eastAsia" w:ascii="黑体" w:hAnsi="黑体" w:eastAsia="黑体" w:cs="宋体"/>
          <w:b/>
          <w:kern w:val="0"/>
          <w:sz w:val="28"/>
          <w:szCs w:val="28"/>
        </w:rPr>
      </w:pPr>
    </w:p>
    <w:p w14:paraId="1B0FBBCF">
      <w:pPr>
        <w:jc w:val="center"/>
        <w:rPr>
          <w:rFonts w:hint="default" w:ascii="宋体" w:hAnsi="宋体" w:eastAsiaTheme="minorEastAsia"/>
          <w:b/>
          <w:bCs/>
          <w:color w:val="auto"/>
          <w:sz w:val="36"/>
          <w:szCs w:val="36"/>
          <w:lang w:val="en-US" w:eastAsia="zh-CN"/>
        </w:rPr>
      </w:pPr>
      <w:bookmarkStart w:id="2" w:name="_Hlk155791057"/>
      <w:bookmarkStart w:id="3" w:name="_Toc275019290"/>
      <w:bookmarkStart w:id="4" w:name="_Toc16684"/>
      <w:bookmarkStart w:id="5" w:name="_Toc275019684"/>
      <w:bookmarkStart w:id="6" w:name="_Toc275019836"/>
      <w:bookmarkStart w:id="7" w:name="_Toc303149804"/>
      <w:bookmarkStart w:id="8" w:name="_Toc269113527"/>
      <w:bookmarkStart w:id="9" w:name="_Toc275014947"/>
      <w:bookmarkStart w:id="10" w:name="_Toc238797630"/>
      <w:bookmarkStart w:id="11" w:name="_Toc274596702"/>
      <w:bookmarkStart w:id="12" w:name="_Toc268793030"/>
      <w:bookmarkStart w:id="13" w:name="_Toc274236999"/>
      <w:bookmarkStart w:id="14" w:name="_Toc318986166"/>
      <w:bookmarkStart w:id="15" w:name="_Toc238552273"/>
      <w:r>
        <w:rPr>
          <w:rFonts w:hint="eastAsia" w:ascii="宋体" w:hAnsi="宋体"/>
          <w:b/>
          <w:bCs/>
          <w:color w:val="auto"/>
          <w:sz w:val="36"/>
          <w:szCs w:val="36"/>
          <w:lang w:val="en-US" w:eastAsia="zh-CN"/>
        </w:rPr>
        <w:t>第二章</w:t>
      </w:r>
    </w:p>
    <w:p w14:paraId="151C3386">
      <w:pPr>
        <w:jc w:val="center"/>
        <w:rPr>
          <w:rFonts w:hint="eastAsia" w:ascii="宋体" w:hAnsi="宋体"/>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p w14:paraId="02C75D7E">
      <w:pPr>
        <w:jc w:val="center"/>
        <w:rPr>
          <w:rFonts w:hint="eastAsia" w:ascii="宋体" w:hAnsi="宋体"/>
          <w:b/>
          <w:bCs/>
          <w:color w:val="auto"/>
          <w:sz w:val="36"/>
          <w:szCs w:val="36"/>
          <w:lang w:val="en-US" w:eastAsia="zh-CN"/>
        </w:rPr>
      </w:pPr>
    </w:p>
    <w:p w14:paraId="075E83EC">
      <w:pPr>
        <w:jc w:val="center"/>
        <w:rPr>
          <w:rFonts w:hint="default" w:ascii="宋体" w:hAnsi="宋体"/>
          <w:b/>
          <w:bCs/>
          <w:color w:val="auto"/>
          <w:sz w:val="36"/>
          <w:szCs w:val="36"/>
          <w:lang w:val="en-US" w:eastAsia="zh-CN"/>
        </w:rPr>
      </w:pPr>
    </w:p>
    <w:bookmarkEnd w:id="2"/>
    <w:p w14:paraId="7264C4C6">
      <w:pPr>
        <w:spacing w:line="400" w:lineRule="exact"/>
        <w:jc w:val="center"/>
        <w:rPr>
          <w:rFonts w:asciiTheme="minorEastAsia" w:hAnsiTheme="minorEastAsia"/>
          <w:b/>
          <w:sz w:val="36"/>
          <w:szCs w:val="36"/>
        </w:rPr>
      </w:pPr>
      <w:r>
        <w:rPr>
          <w:rFonts w:hint="eastAsia" w:asciiTheme="minorEastAsia" w:hAnsiTheme="minorEastAsia"/>
          <w:b/>
          <w:sz w:val="36"/>
          <w:szCs w:val="36"/>
          <w:lang w:val="en-US" w:eastAsia="zh-CN"/>
        </w:rPr>
        <w:t>压滤注液泵</w:t>
      </w:r>
      <w:r>
        <w:rPr>
          <w:rFonts w:hint="eastAsia" w:asciiTheme="minorEastAsia" w:hAnsiTheme="minorEastAsia"/>
          <w:b/>
          <w:sz w:val="36"/>
          <w:szCs w:val="36"/>
        </w:rPr>
        <w:t>购销合同</w:t>
      </w:r>
    </w:p>
    <w:p w14:paraId="4C2029D2">
      <w:pPr>
        <w:spacing w:line="400" w:lineRule="exact"/>
        <w:jc w:val="center"/>
        <w:rPr>
          <w:rFonts w:asciiTheme="minorEastAsia" w:hAnsiTheme="minorEastAsia"/>
          <w:bCs/>
          <w:sz w:val="36"/>
          <w:szCs w:val="36"/>
        </w:rPr>
      </w:pPr>
    </w:p>
    <w:p w14:paraId="1C5CC268">
      <w:pPr>
        <w:spacing w:line="400" w:lineRule="exact"/>
        <w:ind w:right="750"/>
        <w:jc w:val="right"/>
        <w:rPr>
          <w:rFonts w:cs="黑体" w:asciiTheme="minorEastAsia" w:hAnsiTheme="minorEastAsia"/>
          <w:sz w:val="28"/>
          <w:szCs w:val="28"/>
          <w:u w:val="single"/>
        </w:rPr>
      </w:pPr>
      <w:r>
        <w:rPr>
          <w:rFonts w:hint="eastAsia" w:cs="黑体" w:asciiTheme="minorEastAsia" w:hAnsiTheme="minorEastAsia"/>
          <w:sz w:val="28"/>
          <w:szCs w:val="28"/>
        </w:rPr>
        <w:t xml:space="preserve">  合同编号：GY-2025-</w:t>
      </w:r>
    </w:p>
    <w:p w14:paraId="08145274">
      <w:pPr>
        <w:spacing w:line="400" w:lineRule="exact"/>
        <w:rPr>
          <w:rFonts w:cs="黑体" w:asciiTheme="minorEastAsia" w:hAnsiTheme="minorEastAsia"/>
          <w:sz w:val="28"/>
          <w:szCs w:val="28"/>
        </w:rPr>
      </w:pPr>
      <w:r>
        <w:rPr>
          <w:rFonts w:hint="eastAsia" w:cs="黑体" w:asciiTheme="minorEastAsia" w:hAnsiTheme="minorEastAsia"/>
          <w:sz w:val="28"/>
          <w:szCs w:val="28"/>
        </w:rPr>
        <w:t>买方：四川宏达股份有限公司</w:t>
      </w:r>
    </w:p>
    <w:p w14:paraId="346D31FA">
      <w:pPr>
        <w:spacing w:line="400" w:lineRule="exact"/>
        <w:rPr>
          <w:rFonts w:cs="黑体" w:asciiTheme="minorEastAsia" w:hAnsiTheme="minorEastAsia"/>
          <w:b/>
          <w:sz w:val="28"/>
          <w:szCs w:val="28"/>
        </w:rPr>
      </w:pPr>
      <w:r>
        <w:rPr>
          <w:rFonts w:hint="eastAsia" w:cs="黑体" w:asciiTheme="minorEastAsia" w:hAnsiTheme="minorEastAsia"/>
          <w:sz w:val="28"/>
          <w:szCs w:val="28"/>
        </w:rPr>
        <w:t>卖方：</w:t>
      </w:r>
    </w:p>
    <w:p w14:paraId="4E087F79">
      <w:pPr>
        <w:spacing w:line="400" w:lineRule="exact"/>
        <w:ind w:firstLine="560" w:firstLineChars="200"/>
        <w:rPr>
          <w:rFonts w:cs="黑体" w:asciiTheme="minorEastAsia" w:hAnsiTheme="minorEastAsia"/>
          <w:sz w:val="28"/>
          <w:szCs w:val="28"/>
        </w:rPr>
      </w:pPr>
      <w:r>
        <w:rPr>
          <w:rFonts w:hint="eastAsia" w:cs="黑体" w:asciiTheme="minorEastAsia" w:hAnsiTheme="minorEastAsia"/>
          <w:sz w:val="28"/>
          <w:szCs w:val="28"/>
        </w:rPr>
        <w:t>根据《中华人民共和国民法典》及相关法律法规的规定，本着平等互利、诚实守信的原则，经买卖双方协商一致，就买方向卖方购买</w:t>
      </w:r>
      <w:r>
        <w:rPr>
          <w:rFonts w:hint="eastAsia" w:cs="黑体" w:asciiTheme="minorEastAsia" w:hAnsiTheme="minorEastAsia"/>
          <w:sz w:val="28"/>
          <w:szCs w:val="28"/>
          <w:lang w:val="en-US" w:eastAsia="zh-CN"/>
        </w:rPr>
        <w:t>压滤注液泵</w:t>
      </w:r>
      <w:r>
        <w:rPr>
          <w:rFonts w:hint="eastAsia" w:cs="黑体" w:asciiTheme="minorEastAsia" w:hAnsiTheme="minorEastAsia"/>
          <w:sz w:val="28"/>
          <w:szCs w:val="28"/>
        </w:rPr>
        <w:t>事宜达成本合同，具体内容如下：</w:t>
      </w:r>
    </w:p>
    <w:p w14:paraId="487C1C55">
      <w:pPr>
        <w:pStyle w:val="48"/>
        <w:numPr>
          <w:ilvl w:val="0"/>
          <w:numId w:val="4"/>
        </w:numPr>
        <w:spacing w:line="400" w:lineRule="exact"/>
        <w:ind w:firstLineChars="0"/>
        <w:jc w:val="left"/>
        <w:rPr>
          <w:rFonts w:cs="黑体" w:asciiTheme="minorEastAsia" w:hAnsiTheme="minorEastAsia"/>
          <w:b/>
          <w:sz w:val="28"/>
          <w:szCs w:val="28"/>
        </w:rPr>
      </w:pPr>
      <w:r>
        <w:rPr>
          <w:rFonts w:hint="eastAsia" w:cs="黑体" w:asciiTheme="minorEastAsia" w:hAnsiTheme="minorEastAsia"/>
          <w:b/>
          <w:sz w:val="28"/>
          <w:szCs w:val="28"/>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707"/>
        <w:gridCol w:w="851"/>
        <w:gridCol w:w="1134"/>
        <w:gridCol w:w="567"/>
        <w:gridCol w:w="992"/>
        <w:gridCol w:w="1276"/>
        <w:gridCol w:w="1438"/>
      </w:tblGrid>
      <w:tr w14:paraId="7454C6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1B0E3B">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ECFC0AB">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品种规格</w:t>
            </w:r>
          </w:p>
        </w:tc>
        <w:tc>
          <w:tcPr>
            <w:tcW w:w="70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9FF6C85">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计量</w:t>
            </w:r>
          </w:p>
          <w:p w14:paraId="66E1E019">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单位</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23A266">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数量</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6A6A1CE">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到厂单价（元）</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9330A0D">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税率</w:t>
            </w:r>
          </w:p>
        </w:tc>
        <w:tc>
          <w:tcPr>
            <w:tcW w:w="992" w:type="dxa"/>
            <w:tcBorders>
              <w:top w:val="single" w:color="000000" w:themeColor="text1" w:sz="4" w:space="0"/>
              <w:left w:val="single" w:color="auto" w:sz="4" w:space="0"/>
              <w:bottom w:val="single" w:color="000000" w:themeColor="text1" w:sz="4" w:space="0"/>
              <w:right w:val="single" w:color="auto" w:sz="4" w:space="0"/>
            </w:tcBorders>
            <w:vAlign w:val="center"/>
          </w:tcPr>
          <w:p w14:paraId="49638BBF">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税额（元）</w:t>
            </w:r>
          </w:p>
        </w:tc>
        <w:tc>
          <w:tcPr>
            <w:tcW w:w="1276" w:type="dxa"/>
            <w:tcBorders>
              <w:top w:val="single" w:color="000000" w:themeColor="text1" w:sz="4" w:space="0"/>
              <w:left w:val="single" w:color="auto" w:sz="4" w:space="0"/>
              <w:bottom w:val="single" w:color="000000" w:themeColor="text1" w:sz="4" w:space="0"/>
              <w:right w:val="single" w:color="auto" w:sz="4" w:space="0"/>
            </w:tcBorders>
            <w:vAlign w:val="center"/>
          </w:tcPr>
          <w:p w14:paraId="0C73C20D">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不含税金额（元）</w:t>
            </w:r>
          </w:p>
        </w:tc>
        <w:tc>
          <w:tcPr>
            <w:tcW w:w="1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5EC6D71">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含税金额（元）</w:t>
            </w:r>
          </w:p>
        </w:tc>
      </w:tr>
      <w:tr w14:paraId="2A796F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9E841BE">
            <w:pPr>
              <w:pStyle w:val="48"/>
              <w:spacing w:line="400" w:lineRule="exact"/>
              <w:ind w:firstLine="0" w:firstLineChars="0"/>
              <w:jc w:val="center"/>
              <w:rPr>
                <w:rFonts w:hint="default" w:cs="黑体" w:asciiTheme="minorEastAsia" w:hAnsiTheme="minorEastAsia" w:eastAsiaTheme="minorEastAsia"/>
                <w:szCs w:val="21"/>
                <w:lang w:val="en-US" w:eastAsia="zh-CN"/>
              </w:rPr>
            </w:pPr>
            <w:r>
              <w:rPr>
                <w:rFonts w:hint="eastAsia" w:cs="黑体" w:asciiTheme="minorEastAsia" w:hAnsiTheme="minorEastAsia"/>
                <w:szCs w:val="21"/>
                <w:lang w:val="en-US" w:eastAsia="zh-CN"/>
              </w:rPr>
              <w:t>压滤注液泵</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979B602">
            <w:pPr>
              <w:pStyle w:val="48"/>
              <w:spacing w:line="400" w:lineRule="exact"/>
              <w:ind w:firstLine="0" w:firstLineChars="0"/>
              <w:jc w:val="center"/>
              <w:rPr>
                <w:rFonts w:cs="黑体" w:asciiTheme="minorEastAsia" w:hAnsiTheme="minorEastAsia"/>
                <w:szCs w:val="21"/>
              </w:rPr>
            </w:pPr>
          </w:p>
        </w:tc>
        <w:tc>
          <w:tcPr>
            <w:tcW w:w="70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B043C">
            <w:pPr>
              <w:pStyle w:val="48"/>
              <w:spacing w:line="400" w:lineRule="exact"/>
              <w:ind w:firstLine="0" w:firstLineChars="0"/>
              <w:jc w:val="center"/>
              <w:rPr>
                <w:rFonts w:cs="黑体" w:asciiTheme="minorEastAsia" w:hAnsiTheme="minorEastAsia"/>
                <w:szCs w:val="21"/>
              </w:rPr>
            </w:pPr>
            <w:r>
              <w:rPr>
                <w:rFonts w:hint="eastAsia" w:cs="黑体" w:asciiTheme="minorEastAsia" w:hAnsiTheme="minorEastAsia"/>
                <w:szCs w:val="21"/>
              </w:rPr>
              <w:t>台</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9203055">
            <w:pPr>
              <w:pStyle w:val="48"/>
              <w:spacing w:line="400" w:lineRule="exact"/>
              <w:ind w:firstLine="0" w:firstLineChars="0"/>
              <w:jc w:val="center"/>
              <w:rPr>
                <w:rFonts w:hint="default" w:cs="黑体" w:asciiTheme="minorEastAsia" w:hAnsiTheme="minorEastAsia" w:eastAsiaTheme="minorEastAsia"/>
                <w:szCs w:val="21"/>
                <w:lang w:val="en-US" w:eastAsia="zh-CN"/>
              </w:rPr>
            </w:pPr>
            <w:r>
              <w:rPr>
                <w:rFonts w:hint="eastAsia" w:cs="黑体" w:asciiTheme="minorEastAsia" w:hAnsiTheme="minorEastAsia"/>
                <w:szCs w:val="21"/>
                <w:lang w:val="en-US" w:eastAsia="zh-CN"/>
              </w:rPr>
              <w:t>6</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DB22192">
            <w:pPr>
              <w:pStyle w:val="48"/>
              <w:spacing w:line="400" w:lineRule="exact"/>
              <w:ind w:firstLine="0" w:firstLineChars="0"/>
              <w:jc w:val="center"/>
              <w:rPr>
                <w:rFonts w:cs="黑体" w:asciiTheme="minorEastAsia" w:hAnsiTheme="minorEastAsia"/>
                <w:szCs w:val="21"/>
              </w:rPr>
            </w:pP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5A13A1">
            <w:pPr>
              <w:pStyle w:val="48"/>
              <w:spacing w:line="400" w:lineRule="exact"/>
              <w:ind w:firstLine="0" w:firstLineChars="0"/>
              <w:jc w:val="center"/>
              <w:rPr>
                <w:rFonts w:cs="黑体" w:asciiTheme="minorEastAsia" w:hAnsiTheme="minorEastAsia"/>
                <w:szCs w:val="21"/>
              </w:rPr>
            </w:pPr>
          </w:p>
        </w:tc>
        <w:tc>
          <w:tcPr>
            <w:tcW w:w="992" w:type="dxa"/>
            <w:tcBorders>
              <w:top w:val="single" w:color="000000" w:themeColor="text1" w:sz="4" w:space="0"/>
              <w:left w:val="single" w:color="auto" w:sz="4" w:space="0"/>
              <w:bottom w:val="single" w:color="000000" w:themeColor="text1" w:sz="4" w:space="0"/>
              <w:right w:val="single" w:color="auto" w:sz="4" w:space="0"/>
            </w:tcBorders>
            <w:vAlign w:val="center"/>
          </w:tcPr>
          <w:p w14:paraId="5AC71250">
            <w:pPr>
              <w:pStyle w:val="48"/>
              <w:spacing w:line="400" w:lineRule="exact"/>
              <w:ind w:firstLine="0" w:firstLineChars="0"/>
              <w:jc w:val="center"/>
              <w:rPr>
                <w:rFonts w:cs="黑体" w:asciiTheme="minorEastAsia" w:hAnsiTheme="minorEastAsia"/>
                <w:szCs w:val="21"/>
              </w:rPr>
            </w:pPr>
          </w:p>
        </w:tc>
        <w:tc>
          <w:tcPr>
            <w:tcW w:w="1276" w:type="dxa"/>
            <w:tcBorders>
              <w:top w:val="single" w:color="000000" w:themeColor="text1" w:sz="4" w:space="0"/>
              <w:left w:val="single" w:color="auto" w:sz="4" w:space="0"/>
              <w:bottom w:val="single" w:color="000000" w:themeColor="text1" w:sz="4" w:space="0"/>
              <w:right w:val="single" w:color="auto" w:sz="4" w:space="0"/>
            </w:tcBorders>
            <w:vAlign w:val="center"/>
          </w:tcPr>
          <w:p w14:paraId="51DF5031">
            <w:pPr>
              <w:pStyle w:val="48"/>
              <w:spacing w:line="400" w:lineRule="exact"/>
              <w:ind w:firstLine="0" w:firstLineChars="0"/>
              <w:jc w:val="center"/>
              <w:rPr>
                <w:rFonts w:cs="黑体" w:asciiTheme="minorEastAsia" w:hAnsiTheme="minorEastAsia"/>
                <w:szCs w:val="21"/>
              </w:rPr>
            </w:pPr>
          </w:p>
        </w:tc>
        <w:tc>
          <w:tcPr>
            <w:tcW w:w="1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1987559">
            <w:pPr>
              <w:pStyle w:val="48"/>
              <w:spacing w:line="400" w:lineRule="exact"/>
              <w:ind w:firstLine="0" w:firstLineChars="0"/>
              <w:jc w:val="center"/>
              <w:rPr>
                <w:rFonts w:cs="黑体" w:asciiTheme="minorEastAsia" w:hAnsiTheme="minorEastAsia"/>
                <w:szCs w:val="21"/>
              </w:rPr>
            </w:pPr>
          </w:p>
        </w:tc>
      </w:tr>
      <w:tr w14:paraId="158136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A546FF0">
            <w:pPr>
              <w:pStyle w:val="48"/>
              <w:spacing w:line="400" w:lineRule="exact"/>
              <w:ind w:firstLine="0" w:firstLineChars="0"/>
              <w:rPr>
                <w:rFonts w:cs="黑体" w:asciiTheme="minorEastAsia" w:hAnsiTheme="minorEastAsia"/>
                <w:b/>
                <w:szCs w:val="21"/>
              </w:rPr>
            </w:pPr>
            <w:r>
              <w:rPr>
                <w:rFonts w:hint="eastAsia" w:cs="黑体" w:asciiTheme="minorEastAsia" w:hAnsiTheme="minorEastAsia"/>
                <w:b/>
                <w:szCs w:val="21"/>
              </w:rPr>
              <w:t>合计人民币总金额（大写）：元。该价款为一次性包干总价，系卖方履行本合同项下的所有内容而能获得的全部价款，包括但不限于材料费、制作加工费、包装费、装车费、运费、保险费、税金等，不含卸车费、安装费，采购方负责安装。除此之外，不做任何调整，如有遗漏，均视为卖方的自愿让利行为。</w:t>
            </w:r>
          </w:p>
        </w:tc>
      </w:tr>
    </w:tbl>
    <w:p w14:paraId="5E1FC451">
      <w:pPr>
        <w:pStyle w:val="52"/>
        <w:rPr>
          <w:rFonts w:cs="宋体" w:asciiTheme="minorEastAsia" w:hAnsiTheme="minorEastAsia" w:eastAsiaTheme="minorEastAsia"/>
          <w:color w:val="000000"/>
          <w:kern w:val="0"/>
          <w:sz w:val="28"/>
          <w:szCs w:val="28"/>
        </w:rPr>
      </w:pPr>
      <w:bookmarkStart w:id="16" w:name="OLE_LINK5"/>
      <w:r>
        <w:rPr>
          <w:rFonts w:hint="eastAsia" w:cs="黑体" w:asciiTheme="minorEastAsia" w:hAnsiTheme="minorEastAsia" w:eastAsiaTheme="minorEastAsia"/>
          <w:color w:val="000000"/>
          <w:sz w:val="28"/>
          <w:szCs w:val="28"/>
        </w:rPr>
        <w:t>第二条质量标准及要求</w:t>
      </w:r>
      <w:r>
        <w:rPr>
          <w:rFonts w:hint="eastAsia" w:cs="黑体" w:asciiTheme="minorEastAsia" w:hAnsiTheme="minorEastAsia" w:eastAsiaTheme="minorEastAsia"/>
          <w:color w:val="000000"/>
          <w:sz w:val="28"/>
          <w:szCs w:val="28"/>
        </w:rPr>
        <w:br w:type="textWrapping"/>
      </w:r>
      <w:r>
        <w:rPr>
          <w:rFonts w:hint="eastAsia" w:cs="黑体" w:asciiTheme="minorEastAsia" w:hAnsiTheme="minorEastAsia" w:eastAsiaTheme="minorEastAsia"/>
          <w:color w:val="000000"/>
          <w:sz w:val="28"/>
          <w:szCs w:val="28"/>
        </w:rPr>
        <w:t>1</w:t>
      </w:r>
      <w:r>
        <w:rPr>
          <w:rFonts w:cs="黑体" w:asciiTheme="minorEastAsia" w:hAnsiTheme="minorEastAsia" w:eastAsiaTheme="minorEastAsia"/>
          <w:color w:val="000000"/>
          <w:sz w:val="28"/>
          <w:szCs w:val="28"/>
        </w:rPr>
        <w:t>.</w:t>
      </w:r>
      <w:r>
        <w:rPr>
          <w:rFonts w:hint="eastAsia" w:cs="黑体" w:asciiTheme="minorEastAsia" w:hAnsiTheme="minorEastAsia" w:eastAsiaTheme="minorEastAsia"/>
          <w:color w:val="000000"/>
          <w:sz w:val="28"/>
          <w:szCs w:val="28"/>
        </w:rPr>
        <w:t>质量要求：</w:t>
      </w:r>
      <w:r>
        <w:rPr>
          <w:rFonts w:hint="eastAsia" w:cs="宋体" w:asciiTheme="minorEastAsia" w:hAnsiTheme="minorEastAsia" w:eastAsiaTheme="minorEastAsia"/>
          <w:color w:val="000000"/>
          <w:kern w:val="0"/>
          <w:sz w:val="28"/>
          <w:szCs w:val="28"/>
        </w:rPr>
        <w:t>投标设备技术性能质量、安全环保要求必须符合相关国家标准和行业标准。</w:t>
      </w:r>
    </w:p>
    <w:p w14:paraId="7C6398DF">
      <w:pPr>
        <w:spacing w:line="400" w:lineRule="exact"/>
        <w:rPr>
          <w:rFonts w:cs="黑体" w:asciiTheme="minorEastAsia" w:hAnsiTheme="minorEastAsia"/>
          <w:color w:val="000000"/>
          <w:sz w:val="28"/>
          <w:szCs w:val="28"/>
        </w:rPr>
      </w:pPr>
      <w:r>
        <w:rPr>
          <w:rFonts w:hint="eastAsia" w:cs="黑体" w:asciiTheme="minorEastAsia" w:hAnsiTheme="minorEastAsia"/>
          <w:color w:val="000000"/>
          <w:sz w:val="28"/>
          <w:szCs w:val="28"/>
        </w:rPr>
        <w:t>2</w:t>
      </w:r>
      <w:r>
        <w:rPr>
          <w:rFonts w:cs="黑体" w:asciiTheme="minorEastAsia" w:hAnsiTheme="minorEastAsia"/>
          <w:color w:val="000000"/>
          <w:sz w:val="28"/>
          <w:szCs w:val="28"/>
        </w:rPr>
        <w:t>.</w:t>
      </w:r>
      <w:r>
        <w:rPr>
          <w:rFonts w:hint="eastAsia" w:cs="黑体" w:asciiTheme="minorEastAsia" w:hAnsiTheme="minorEastAsia"/>
          <w:color w:val="000000"/>
          <w:sz w:val="28"/>
          <w:szCs w:val="28"/>
        </w:rPr>
        <w:t>质保期：产品质量实行质保期内“三包”，</w:t>
      </w:r>
      <w:r>
        <w:rPr>
          <w:rFonts w:hint="eastAsia" w:cs="黑体" w:asciiTheme="minorEastAsia" w:hAnsiTheme="minorEastAsia"/>
          <w:color w:val="000000"/>
          <w:sz w:val="28"/>
          <w:szCs w:val="28"/>
          <w:lang w:val="en-US" w:eastAsia="zh-CN"/>
        </w:rPr>
        <w:t>整机</w:t>
      </w:r>
      <w:r>
        <w:rPr>
          <w:rFonts w:hint="eastAsia" w:cs="黑体" w:asciiTheme="minorEastAsia" w:hAnsiTheme="minorEastAsia"/>
          <w:color w:val="000000"/>
          <w:sz w:val="28"/>
          <w:szCs w:val="28"/>
        </w:rPr>
        <w:t>质保</w:t>
      </w:r>
      <w:r>
        <w:rPr>
          <w:rFonts w:hint="eastAsia" w:cs="黑体" w:asciiTheme="minorEastAsia" w:hAnsiTheme="minorEastAsia"/>
          <w:color w:val="000000"/>
          <w:sz w:val="28"/>
          <w:szCs w:val="28"/>
          <w:lang w:val="en-US" w:eastAsia="zh-CN"/>
        </w:rPr>
        <w:t>12个月，过流部件质保6个月</w:t>
      </w:r>
      <w:r>
        <w:rPr>
          <w:rFonts w:hint="eastAsia" w:cs="黑体" w:asciiTheme="minorEastAsia" w:hAnsiTheme="minorEastAsia"/>
          <w:color w:val="000000"/>
          <w:sz w:val="28"/>
          <w:szCs w:val="28"/>
        </w:rPr>
        <w:t>。质保期自货物验收合格并投入使用之日起或货到验收合格后180个自然日起（因买方原因未安装使用）开始计算。</w:t>
      </w:r>
    </w:p>
    <w:p w14:paraId="1CF6200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s="黑体" w:asciiTheme="minorEastAsia" w:hAnsiTheme="minorEastAsia"/>
          <w:color w:val="000000"/>
          <w:sz w:val="28"/>
          <w:szCs w:val="28"/>
        </w:rPr>
      </w:pPr>
      <w:r>
        <w:rPr>
          <w:rFonts w:hint="eastAsia" w:cs="黑体" w:asciiTheme="minorEastAsia" w:hAnsiTheme="minorEastAsia"/>
          <w:color w:val="000000"/>
          <w:sz w:val="28"/>
          <w:szCs w:val="28"/>
        </w:rPr>
        <w:t>第三条交货地点、交货方式及交货时间</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1.交货地点：买方</w:t>
      </w:r>
      <w:r>
        <w:rPr>
          <w:rFonts w:hint="eastAsia" w:cs="黑体" w:asciiTheme="minorEastAsia" w:hAnsiTheme="minorEastAsia"/>
          <w:color w:val="000000"/>
          <w:sz w:val="28"/>
          <w:szCs w:val="28"/>
          <w:lang w:val="en-US" w:eastAsia="zh-CN"/>
        </w:rPr>
        <w:t>有色金属</w:t>
      </w:r>
      <w:r>
        <w:rPr>
          <w:rFonts w:hint="eastAsia" w:cs="黑体" w:asciiTheme="minorEastAsia" w:hAnsiTheme="minorEastAsia"/>
          <w:color w:val="000000"/>
          <w:sz w:val="28"/>
          <w:szCs w:val="28"/>
        </w:rPr>
        <w:t>分公司指定地点（四川省什邡市</w:t>
      </w:r>
      <w:r>
        <w:rPr>
          <w:rFonts w:hint="eastAsia" w:cs="黑体" w:asciiTheme="minorEastAsia" w:hAnsiTheme="minorEastAsia"/>
          <w:color w:val="000000"/>
          <w:sz w:val="28"/>
          <w:szCs w:val="28"/>
          <w:lang w:val="en-US" w:eastAsia="zh-CN"/>
        </w:rPr>
        <w:t>师古镇</w:t>
      </w:r>
      <w:r>
        <w:rPr>
          <w:rFonts w:hint="eastAsia" w:cs="黑体" w:asciiTheme="minorEastAsia" w:hAnsiTheme="minorEastAsia"/>
          <w:color w:val="000000"/>
          <w:sz w:val="28"/>
          <w:szCs w:val="28"/>
        </w:rPr>
        <w:t>）。</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2.交货方式：卖方负责发（送）货到交货地点。</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3.交货时间：</w:t>
      </w:r>
      <w:r>
        <w:rPr>
          <w:rFonts w:hint="eastAsia" w:cs="黑体" w:asciiTheme="minorEastAsia" w:hAnsiTheme="minorEastAsia"/>
          <w:sz w:val="28"/>
          <w:szCs w:val="28"/>
          <w:lang w:val="en-US" w:eastAsia="zh-CN"/>
        </w:rPr>
        <w:t>预付款到账</w:t>
      </w:r>
      <w:r>
        <w:rPr>
          <w:rFonts w:hint="eastAsia" w:cs="黑体" w:asciiTheme="minorEastAsia" w:hAnsiTheme="minorEastAsia"/>
          <w:sz w:val="28"/>
          <w:szCs w:val="28"/>
        </w:rPr>
        <w:t>之日起</w:t>
      </w:r>
      <w:r>
        <w:rPr>
          <w:rFonts w:hint="eastAsia" w:cs="黑体" w:asciiTheme="minorEastAsia" w:hAnsiTheme="minorEastAsia"/>
          <w:color w:val="000000" w:themeColor="text1"/>
          <w:sz w:val="28"/>
          <w:szCs w:val="28"/>
          <w14:textFill>
            <w14:solidFill>
              <w14:schemeClr w14:val="tx1"/>
            </w14:solidFill>
          </w14:textFill>
        </w:rPr>
        <w:t>个</w:t>
      </w:r>
      <w:r>
        <w:rPr>
          <w:rFonts w:hint="eastAsia" w:cs="黑体" w:asciiTheme="minorEastAsia" w:hAnsiTheme="minorEastAsia"/>
          <w:color w:val="000000" w:themeColor="text1"/>
          <w:sz w:val="28"/>
          <w:szCs w:val="28"/>
          <w:lang w:val="en-US" w:eastAsia="zh-CN"/>
          <w14:textFill>
            <w14:solidFill>
              <w14:schemeClr w14:val="tx1"/>
            </w14:solidFill>
          </w14:textFill>
        </w:rPr>
        <w:t>50</w:t>
      </w:r>
      <w:r>
        <w:rPr>
          <w:rFonts w:hint="eastAsia" w:cs="黑体" w:asciiTheme="minorEastAsia" w:hAnsiTheme="minorEastAsia"/>
          <w:sz w:val="28"/>
          <w:szCs w:val="28"/>
        </w:rPr>
        <w:t>自然日内交货</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第四条运输方式、包装要求、费用承担</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1.运输方式：汽车运输。</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第五条标的物验收及异议处理</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1.标的物验收标准按本合同第二条要求执行，标的物的数量、质量、型号规格、外观等一切货物指标以买方的验收结果为准。</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第六条付款方式及发票</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1.付款方式：以现汇或银行承兑汇票支付。合同签订生效后，买方按合同总金额的30%向卖方支付预付款，标的物送（发）到买方指定交货地点，经买方初步验收合格，并收到卖方开具合法有效、符合买方要求的全额增值税专用发票后，买方按合同总金额的6</w:t>
      </w:r>
      <w:r>
        <w:rPr>
          <w:rFonts w:hint="eastAsia" w:cs="黑体" w:asciiTheme="minorEastAsia" w:hAnsiTheme="minorEastAsia"/>
          <w:color w:val="000000"/>
          <w:sz w:val="28"/>
          <w:szCs w:val="28"/>
          <w:lang w:val="en-US" w:eastAsia="zh-CN"/>
        </w:rPr>
        <w:t>0</w:t>
      </w:r>
      <w:r>
        <w:rPr>
          <w:rFonts w:hint="eastAsia" w:cs="黑体" w:asciiTheme="minorEastAsia" w:hAnsiTheme="minorEastAsia"/>
          <w:color w:val="000000"/>
          <w:sz w:val="28"/>
          <w:szCs w:val="28"/>
        </w:rPr>
        <w:t>%支付货款，余</w:t>
      </w:r>
      <w:r>
        <w:rPr>
          <w:rFonts w:hint="eastAsia" w:cs="黑体" w:asciiTheme="minorEastAsia" w:hAnsiTheme="minorEastAsia"/>
          <w:color w:val="000000"/>
          <w:sz w:val="28"/>
          <w:szCs w:val="28"/>
          <w:lang w:val="en-US" w:eastAsia="zh-CN"/>
        </w:rPr>
        <w:t>10</w:t>
      </w:r>
      <w:r>
        <w:rPr>
          <w:rFonts w:hint="eastAsia" w:cs="黑体" w:asciiTheme="minorEastAsia" w:hAnsiTheme="minorEastAsia"/>
          <w:color w:val="000000"/>
          <w:sz w:val="28"/>
          <w:szCs w:val="28"/>
        </w:rPr>
        <w:t>%质保金待质保期到期且无质量异议后付清。卖方未按要求开具合法有效、符合买方要求的发票的，买方有权拒绝付款并不承担任何违约责任。</w:t>
      </w:r>
    </w:p>
    <w:p w14:paraId="5A63BD6C">
      <w:pPr>
        <w:adjustRightInd w:val="0"/>
        <w:spacing w:line="460" w:lineRule="exact"/>
        <w:jc w:val="left"/>
        <w:textAlignment w:val="baseline"/>
        <w:rPr>
          <w:rFonts w:cs="黑体" w:asciiTheme="minorEastAsia" w:hAnsiTheme="minorEastAsia"/>
          <w:color w:val="000000"/>
          <w:sz w:val="28"/>
          <w:szCs w:val="28"/>
        </w:rPr>
      </w:pPr>
      <w:r>
        <w:rPr>
          <w:rFonts w:hint="eastAsia" w:cs="黑体" w:asciiTheme="minorEastAsia" w:hAnsiTheme="minorEastAsia"/>
          <w:color w:val="000000"/>
          <w:sz w:val="28"/>
          <w:szCs w:val="28"/>
        </w:rPr>
        <w:t>2.发票：一票制，卖方开具全额增值税专用发票（税率13%）。</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第七条违约责任</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1.卖方应具备合法的经营资质，并向买方主动提供相应证件。如因弄虚作假造成的一切法律责任和经济纠纷由卖方承担。</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3.卖方必须按合同约定，提前或按时交付标的物。否则，每逾期一天，卖方按合同总金额的</w:t>
      </w:r>
      <w:r>
        <w:rPr>
          <w:rFonts w:cs="黑体" w:asciiTheme="minorEastAsia" w:hAnsiTheme="minorEastAsia"/>
          <w:color w:val="000000"/>
          <w:sz w:val="28"/>
          <w:szCs w:val="28"/>
        </w:rPr>
        <w:t>0.5％</w:t>
      </w:r>
      <w:r>
        <w:rPr>
          <w:rFonts w:hint="eastAsia" w:cs="黑体" w:asciiTheme="minorEastAsia" w:hAnsiTheme="minorEastAsia"/>
          <w:color w:val="000000"/>
          <w:sz w:val="28"/>
          <w:szCs w:val="28"/>
        </w:rPr>
        <w:t>向买方支付违约金。若逾期时间超过20个自然日，买方有权提前终止/解除合同，卖方应在合同终止之日起5个工作日内全额退还买方已支付的全部款项，并按合同总金额20%的标准向买方承担违约责任，给买方造成损失的，还应赔偿。</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第八条争议解决方式</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第九条合同有效期限</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本合同有效期自2025年</w:t>
      </w:r>
      <w:r>
        <w:rPr>
          <w:rFonts w:hint="eastAsia" w:cs="黑体" w:asciiTheme="minorEastAsia" w:hAnsiTheme="minorEastAsia"/>
          <w:color w:val="FF0000"/>
          <w:sz w:val="28"/>
          <w:szCs w:val="28"/>
        </w:rPr>
        <w:t>X</w:t>
      </w:r>
      <w:r>
        <w:rPr>
          <w:rFonts w:hint="eastAsia" w:cs="黑体" w:asciiTheme="minorEastAsia" w:hAnsiTheme="minorEastAsia"/>
          <w:color w:val="000000"/>
          <w:sz w:val="28"/>
          <w:szCs w:val="28"/>
        </w:rPr>
        <w:t>月</w:t>
      </w:r>
      <w:r>
        <w:rPr>
          <w:rFonts w:hint="eastAsia" w:cs="黑体" w:asciiTheme="minorEastAsia" w:hAnsiTheme="minorEastAsia"/>
          <w:color w:val="FF0000"/>
          <w:sz w:val="28"/>
          <w:szCs w:val="28"/>
        </w:rPr>
        <w:t>X</w:t>
      </w:r>
      <w:r>
        <w:rPr>
          <w:rFonts w:hint="eastAsia" w:cs="黑体" w:asciiTheme="minorEastAsia" w:hAnsiTheme="minorEastAsia"/>
          <w:color w:val="000000"/>
          <w:sz w:val="28"/>
          <w:szCs w:val="28"/>
        </w:rPr>
        <w:t>日起至质保期结束之日止。</w:t>
      </w:r>
    </w:p>
    <w:p w14:paraId="064B0AC2">
      <w:pPr>
        <w:adjustRightInd w:val="0"/>
        <w:spacing w:line="460" w:lineRule="exact"/>
        <w:jc w:val="left"/>
        <w:textAlignment w:val="baseline"/>
        <w:rPr>
          <w:rFonts w:cs="黑体" w:asciiTheme="minorEastAsia" w:hAnsiTheme="minorEastAsia"/>
          <w:color w:val="000000"/>
          <w:sz w:val="28"/>
          <w:szCs w:val="28"/>
        </w:rPr>
      </w:pPr>
      <w:r>
        <w:rPr>
          <w:rFonts w:hint="eastAsia" w:cs="黑体" w:asciiTheme="minorEastAsia" w:hAnsiTheme="minorEastAsia"/>
          <w:color w:val="000000"/>
          <w:sz w:val="28"/>
          <w:szCs w:val="28"/>
        </w:rPr>
        <w:t>第十条合同生效及份数                 </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本合同自买卖双方盖章后生效。本合同一式肆份，买卖双方各执贰份，具有同等法律效力。</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第十一条其它约定事项</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3.双方以本合同载明的通讯联络方式作为通知的依据，前述通讯方式变更的，应提前三天书面通知对方，否则按原通讯方式送达仍视为有效送达。</w:t>
      </w:r>
    </w:p>
    <w:p w14:paraId="695A3DC6">
      <w:pPr>
        <w:numPr>
          <w:ilvl w:val="0"/>
          <w:numId w:val="5"/>
        </w:numPr>
        <w:spacing w:line="400" w:lineRule="exact"/>
        <w:jc w:val="left"/>
        <w:rPr>
          <w:rFonts w:hint="eastAsia" w:cs="黑体" w:asciiTheme="minorEastAsia" w:hAnsiTheme="minorEastAsia"/>
          <w:color w:val="000000"/>
          <w:sz w:val="28"/>
          <w:szCs w:val="28"/>
        </w:rPr>
      </w:pPr>
      <w:r>
        <w:rPr>
          <w:rFonts w:hint="eastAsia" w:cs="黑体" w:asciiTheme="minorEastAsia" w:hAnsiTheme="minorEastAsia"/>
          <w:color w:val="000000"/>
          <w:sz w:val="28"/>
          <w:szCs w:val="28"/>
        </w:rPr>
        <w:t>随机附产品使用说明书、产品合格证等文件资料。</w:t>
      </w:r>
    </w:p>
    <w:p w14:paraId="1C5E53AA">
      <w:pPr>
        <w:numPr>
          <w:ilvl w:val="0"/>
          <w:numId w:val="5"/>
        </w:numPr>
        <w:spacing w:line="400" w:lineRule="exact"/>
        <w:jc w:val="left"/>
        <w:rPr>
          <w:rFonts w:cs="黑体" w:asciiTheme="minorEastAsia" w:hAnsiTheme="minorEastAsia"/>
          <w:sz w:val="28"/>
          <w:szCs w:val="28"/>
        </w:rPr>
      </w:pPr>
      <w:r>
        <w:rPr>
          <w:rFonts w:hint="eastAsia" w:cs="黑体" w:asciiTheme="minorEastAsia" w:hAnsiTheme="minorEastAsia"/>
          <w:color w:val="000000"/>
          <w:sz w:val="28"/>
          <w:szCs w:val="28"/>
          <w:lang w:val="en-US" w:eastAsia="zh-CN"/>
        </w:rPr>
        <w:t>买方逾期付款的，卖方自愿给与买方一定的宽限期。宽限期经过买方仍未付款的，则以逾期未付金额为基础按发生时中国人民 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（以下无正文）</w:t>
      </w:r>
      <w:bookmarkEnd w:id="16"/>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6D50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7A7B166C">
            <w:pPr>
              <w:spacing w:line="400" w:lineRule="exact"/>
              <w:rPr>
                <w:rFonts w:cs="黑体" w:asciiTheme="minorEastAsia" w:hAnsiTheme="minorEastAsia"/>
                <w:sz w:val="28"/>
                <w:szCs w:val="28"/>
              </w:rPr>
            </w:pPr>
            <w:r>
              <w:rPr>
                <w:rFonts w:hint="eastAsia" w:cs="黑体" w:asciiTheme="minorEastAsia" w:hAnsiTheme="minorEastAsia"/>
                <w:sz w:val="28"/>
                <w:szCs w:val="28"/>
              </w:rPr>
              <w:t>买方（盖章）：四川宏达股份有限公司</w:t>
            </w:r>
          </w:p>
        </w:tc>
        <w:tc>
          <w:tcPr>
            <w:tcW w:w="4819" w:type="dxa"/>
            <w:tcBorders>
              <w:top w:val="single" w:color="auto" w:sz="4" w:space="0"/>
              <w:left w:val="nil"/>
              <w:bottom w:val="single" w:color="auto" w:sz="4" w:space="0"/>
              <w:right w:val="single" w:color="auto" w:sz="4" w:space="0"/>
            </w:tcBorders>
          </w:tcPr>
          <w:p w14:paraId="157F985A">
            <w:pPr>
              <w:spacing w:line="400" w:lineRule="exact"/>
              <w:rPr>
                <w:rFonts w:cs="黑体" w:asciiTheme="minorEastAsia" w:hAnsiTheme="minorEastAsia"/>
                <w:sz w:val="28"/>
                <w:szCs w:val="28"/>
              </w:rPr>
            </w:pPr>
            <w:r>
              <w:rPr>
                <w:rFonts w:hint="eastAsia" w:cs="黑体" w:asciiTheme="minorEastAsia" w:hAnsiTheme="minorEastAsia"/>
                <w:sz w:val="28"/>
                <w:szCs w:val="28"/>
              </w:rPr>
              <w:t>卖方（盖章）：</w:t>
            </w:r>
          </w:p>
        </w:tc>
      </w:tr>
      <w:tr w14:paraId="1803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0E7BB934">
            <w:pPr>
              <w:spacing w:line="400" w:lineRule="exact"/>
              <w:rPr>
                <w:rFonts w:cs="黑体" w:asciiTheme="minorEastAsia" w:hAnsiTheme="minorEastAsia"/>
                <w:sz w:val="28"/>
                <w:szCs w:val="28"/>
              </w:rPr>
            </w:pPr>
            <w:r>
              <w:rPr>
                <w:rFonts w:hint="eastAsia" w:cs="黑体" w:asciiTheme="minorEastAsia" w:hAnsiTheme="minorEastAsia"/>
                <w:sz w:val="28"/>
                <w:szCs w:val="28"/>
              </w:rPr>
              <w:t>法定代表人或委托代理人（签字）：</w:t>
            </w:r>
          </w:p>
        </w:tc>
        <w:tc>
          <w:tcPr>
            <w:tcW w:w="4819" w:type="dxa"/>
            <w:tcBorders>
              <w:top w:val="single" w:color="auto" w:sz="4" w:space="0"/>
              <w:left w:val="nil"/>
              <w:bottom w:val="single" w:color="auto" w:sz="4" w:space="0"/>
              <w:right w:val="single" w:color="auto" w:sz="4" w:space="0"/>
            </w:tcBorders>
          </w:tcPr>
          <w:p w14:paraId="41B5D752">
            <w:pPr>
              <w:spacing w:line="400" w:lineRule="exact"/>
              <w:rPr>
                <w:rFonts w:cs="黑体" w:asciiTheme="minorEastAsia" w:hAnsiTheme="minorEastAsia"/>
                <w:sz w:val="28"/>
                <w:szCs w:val="28"/>
              </w:rPr>
            </w:pPr>
            <w:r>
              <w:rPr>
                <w:rFonts w:hint="eastAsia" w:cs="黑体" w:asciiTheme="minorEastAsia" w:hAnsiTheme="minorEastAsia"/>
                <w:sz w:val="28"/>
                <w:szCs w:val="28"/>
              </w:rPr>
              <w:t>法定代表人或委托代理人（签字）：</w:t>
            </w:r>
          </w:p>
        </w:tc>
      </w:tr>
      <w:tr w14:paraId="0E8E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F843FAB">
            <w:pPr>
              <w:spacing w:line="400" w:lineRule="exact"/>
              <w:rPr>
                <w:rFonts w:cs="黑体" w:asciiTheme="minorEastAsia" w:hAnsiTheme="minorEastAsia"/>
                <w:sz w:val="28"/>
                <w:szCs w:val="28"/>
              </w:rPr>
            </w:pPr>
            <w:r>
              <w:rPr>
                <w:rFonts w:hint="eastAsia" w:cs="黑体" w:asciiTheme="minorEastAsia" w:hAnsiTheme="minorEastAsia"/>
                <w:sz w:val="28"/>
                <w:szCs w:val="28"/>
              </w:rPr>
              <w:t>联系电话：08388702056</w:t>
            </w:r>
          </w:p>
        </w:tc>
        <w:tc>
          <w:tcPr>
            <w:tcW w:w="4819" w:type="dxa"/>
            <w:tcBorders>
              <w:top w:val="single" w:color="auto" w:sz="4" w:space="0"/>
              <w:left w:val="nil"/>
              <w:bottom w:val="single" w:color="auto" w:sz="4" w:space="0"/>
              <w:right w:val="single" w:color="auto" w:sz="4" w:space="0"/>
            </w:tcBorders>
            <w:vAlign w:val="center"/>
          </w:tcPr>
          <w:p w14:paraId="46AD9D19">
            <w:pPr>
              <w:spacing w:line="400" w:lineRule="exact"/>
              <w:rPr>
                <w:rFonts w:cs="黑体" w:asciiTheme="minorEastAsia" w:hAnsiTheme="minorEastAsia"/>
                <w:sz w:val="28"/>
                <w:szCs w:val="28"/>
              </w:rPr>
            </w:pPr>
            <w:r>
              <w:rPr>
                <w:rFonts w:hint="eastAsia" w:cs="黑体" w:asciiTheme="minorEastAsia" w:hAnsiTheme="minorEastAsia"/>
                <w:sz w:val="28"/>
                <w:szCs w:val="28"/>
              </w:rPr>
              <w:t>联系电话：</w:t>
            </w:r>
          </w:p>
        </w:tc>
      </w:tr>
      <w:tr w14:paraId="207EA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3A5C9DB">
            <w:pPr>
              <w:spacing w:line="400" w:lineRule="exact"/>
              <w:rPr>
                <w:rFonts w:cs="黑体" w:asciiTheme="minorEastAsia" w:hAnsiTheme="minorEastAsia"/>
                <w:sz w:val="28"/>
                <w:szCs w:val="28"/>
              </w:rPr>
            </w:pPr>
            <w:r>
              <w:rPr>
                <w:rFonts w:hint="eastAsia" w:cs="黑体" w:asciiTheme="minorEastAsia" w:hAnsiTheme="minorEastAsia"/>
                <w:sz w:val="28"/>
                <w:szCs w:val="28"/>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20388781">
            <w:pPr>
              <w:spacing w:line="400" w:lineRule="exact"/>
              <w:rPr>
                <w:rFonts w:cs="黑体" w:asciiTheme="minorEastAsia" w:hAnsiTheme="minorEastAsia"/>
                <w:sz w:val="28"/>
                <w:szCs w:val="28"/>
              </w:rPr>
            </w:pPr>
            <w:r>
              <w:rPr>
                <w:rFonts w:hint="eastAsia" w:cs="黑体" w:asciiTheme="minorEastAsia" w:hAnsiTheme="minorEastAsia"/>
                <w:sz w:val="28"/>
                <w:szCs w:val="28"/>
              </w:rPr>
              <w:t>通讯地址：</w:t>
            </w:r>
          </w:p>
        </w:tc>
      </w:tr>
      <w:tr w14:paraId="2BB70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2ADFD78">
            <w:pPr>
              <w:spacing w:line="400" w:lineRule="exact"/>
              <w:rPr>
                <w:rFonts w:cs="黑体" w:asciiTheme="minorEastAsia" w:hAnsiTheme="minorEastAsia"/>
                <w:sz w:val="28"/>
                <w:szCs w:val="28"/>
              </w:rPr>
            </w:pPr>
            <w:r>
              <w:rPr>
                <w:rFonts w:hint="eastAsia" w:cs="黑体" w:asciiTheme="minorEastAsia" w:hAnsiTheme="minorEastAsia"/>
                <w:sz w:val="28"/>
                <w:szCs w:val="28"/>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79415E43">
            <w:pPr>
              <w:spacing w:line="400" w:lineRule="exact"/>
              <w:rPr>
                <w:rFonts w:cs="黑体" w:asciiTheme="minorEastAsia" w:hAnsiTheme="minorEastAsia"/>
                <w:sz w:val="28"/>
                <w:szCs w:val="28"/>
              </w:rPr>
            </w:pPr>
            <w:r>
              <w:rPr>
                <w:rFonts w:hint="eastAsia" w:cs="黑体" w:asciiTheme="minorEastAsia" w:hAnsiTheme="minorEastAsia"/>
                <w:sz w:val="28"/>
                <w:szCs w:val="28"/>
              </w:rPr>
              <w:t>开户行：</w:t>
            </w:r>
          </w:p>
        </w:tc>
      </w:tr>
      <w:tr w14:paraId="64FA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4173C4BD">
            <w:pPr>
              <w:spacing w:line="400" w:lineRule="exact"/>
              <w:rPr>
                <w:rFonts w:cs="黑体" w:asciiTheme="minorEastAsia" w:hAnsiTheme="minorEastAsia"/>
                <w:sz w:val="28"/>
                <w:szCs w:val="28"/>
              </w:rPr>
            </w:pPr>
            <w:r>
              <w:rPr>
                <w:rFonts w:hint="eastAsia" w:cs="黑体" w:asciiTheme="minorEastAsia" w:hAnsiTheme="minorEastAsia"/>
                <w:sz w:val="28"/>
                <w:szCs w:val="28"/>
              </w:rPr>
              <w:t>帐号：121203636202</w:t>
            </w:r>
          </w:p>
        </w:tc>
        <w:tc>
          <w:tcPr>
            <w:tcW w:w="4819" w:type="dxa"/>
            <w:tcBorders>
              <w:top w:val="single" w:color="auto" w:sz="4" w:space="0"/>
              <w:left w:val="nil"/>
              <w:bottom w:val="single" w:color="auto" w:sz="4" w:space="0"/>
              <w:right w:val="single" w:color="auto" w:sz="4" w:space="0"/>
            </w:tcBorders>
            <w:vAlign w:val="center"/>
          </w:tcPr>
          <w:p w14:paraId="07A252CB">
            <w:pPr>
              <w:spacing w:line="400" w:lineRule="exact"/>
              <w:rPr>
                <w:rFonts w:cs="黑体" w:asciiTheme="minorEastAsia" w:hAnsiTheme="minorEastAsia"/>
                <w:sz w:val="28"/>
                <w:szCs w:val="28"/>
              </w:rPr>
            </w:pPr>
            <w:r>
              <w:rPr>
                <w:rFonts w:hint="eastAsia" w:cs="黑体" w:asciiTheme="minorEastAsia" w:hAnsiTheme="minorEastAsia"/>
                <w:sz w:val="28"/>
                <w:szCs w:val="28"/>
              </w:rPr>
              <w:t>帐号：</w:t>
            </w:r>
          </w:p>
        </w:tc>
      </w:tr>
      <w:tr w14:paraId="6BCD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458EA68">
            <w:pPr>
              <w:spacing w:line="400" w:lineRule="exact"/>
              <w:rPr>
                <w:rFonts w:cs="黑体" w:asciiTheme="minorEastAsia" w:hAnsiTheme="minorEastAsia"/>
                <w:sz w:val="28"/>
                <w:szCs w:val="28"/>
              </w:rPr>
            </w:pPr>
            <w:r>
              <w:rPr>
                <w:rFonts w:hint="eastAsia" w:cs="黑体" w:asciiTheme="minorEastAsia" w:hAnsiTheme="minorEastAsia"/>
                <w:sz w:val="28"/>
                <w:szCs w:val="28"/>
              </w:rPr>
              <w:t>税号：91510600205363163Y</w:t>
            </w:r>
          </w:p>
        </w:tc>
        <w:tc>
          <w:tcPr>
            <w:tcW w:w="4819" w:type="dxa"/>
            <w:tcBorders>
              <w:top w:val="single" w:color="auto" w:sz="4" w:space="0"/>
              <w:left w:val="nil"/>
              <w:bottom w:val="single" w:color="auto" w:sz="4" w:space="0"/>
              <w:right w:val="single" w:color="auto" w:sz="4" w:space="0"/>
            </w:tcBorders>
            <w:vAlign w:val="center"/>
          </w:tcPr>
          <w:p w14:paraId="07FA5810">
            <w:pPr>
              <w:spacing w:line="400" w:lineRule="exact"/>
              <w:rPr>
                <w:rFonts w:cs="黑体" w:asciiTheme="minorEastAsia" w:hAnsiTheme="minorEastAsia"/>
                <w:sz w:val="28"/>
                <w:szCs w:val="28"/>
              </w:rPr>
            </w:pPr>
            <w:r>
              <w:rPr>
                <w:rFonts w:hint="eastAsia" w:cs="黑体" w:asciiTheme="minorEastAsia" w:hAnsiTheme="minorEastAsia"/>
                <w:sz w:val="28"/>
                <w:szCs w:val="28"/>
              </w:rPr>
              <w:t>税号:</w:t>
            </w:r>
          </w:p>
        </w:tc>
      </w:tr>
      <w:tr w14:paraId="4AD5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A946131">
            <w:pPr>
              <w:spacing w:line="400" w:lineRule="exact"/>
              <w:rPr>
                <w:rFonts w:cs="黑体" w:asciiTheme="minorEastAsia" w:hAnsiTheme="minorEastAsia"/>
                <w:sz w:val="28"/>
                <w:szCs w:val="28"/>
              </w:rPr>
            </w:pPr>
            <w:r>
              <w:rPr>
                <w:rFonts w:hint="eastAsia" w:cs="黑体" w:asciiTheme="minorEastAsia" w:hAnsiTheme="minorEastAsia"/>
                <w:sz w:val="28"/>
                <w:szCs w:val="28"/>
              </w:rPr>
              <w:t>签订地点：</w:t>
            </w:r>
          </w:p>
        </w:tc>
        <w:tc>
          <w:tcPr>
            <w:tcW w:w="4819" w:type="dxa"/>
            <w:tcBorders>
              <w:top w:val="single" w:color="auto" w:sz="4" w:space="0"/>
              <w:left w:val="nil"/>
              <w:bottom w:val="single" w:color="auto" w:sz="4" w:space="0"/>
              <w:right w:val="single" w:color="auto" w:sz="4" w:space="0"/>
            </w:tcBorders>
            <w:vAlign w:val="center"/>
          </w:tcPr>
          <w:p w14:paraId="54DD5A25">
            <w:pPr>
              <w:spacing w:line="400" w:lineRule="exact"/>
              <w:rPr>
                <w:rFonts w:cs="黑体" w:asciiTheme="minorEastAsia" w:hAnsiTheme="minorEastAsia"/>
                <w:sz w:val="28"/>
                <w:szCs w:val="28"/>
              </w:rPr>
            </w:pPr>
            <w:r>
              <w:rPr>
                <w:rFonts w:hint="eastAsia" w:cs="黑体" w:asciiTheme="minorEastAsia" w:hAnsiTheme="minorEastAsia"/>
                <w:sz w:val="28"/>
                <w:szCs w:val="28"/>
              </w:rPr>
              <w:t>签订日期：</w:t>
            </w:r>
          </w:p>
        </w:tc>
      </w:tr>
    </w:tbl>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color w:val="auto"/>
          <w:kern w:val="0"/>
          <w:szCs w:val="21"/>
          <w:lang w:val="en-US" w:eastAsia="zh-CN"/>
        </w:rPr>
        <w:t xml:space="preserve"> </w:t>
      </w:r>
    </w:p>
    <w:p w14:paraId="16DFE2E5">
      <w:pPr>
        <w:kinsoku/>
        <w:overflowPunct/>
        <w:topLinePunct w:val="0"/>
        <w:bidi w:val="0"/>
        <w:ind w:left="0" w:leftChars="0" w:right="0" w:rightChars="0" w:firstLine="640" w:firstLineChars="200"/>
        <w:jc w:val="center"/>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第三章 </w:t>
      </w:r>
    </w:p>
    <w:p w14:paraId="711C438E">
      <w:pPr>
        <w:kinsoku/>
        <w:overflowPunct/>
        <w:topLinePunct w:val="0"/>
        <w:bidi w:val="0"/>
        <w:ind w:left="0" w:leftChars="0" w:right="0" w:rightChars="0" w:firstLine="640" w:firstLineChars="200"/>
        <w:jc w:val="center"/>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left="0" w:leftChars="0" w:right="0" w:rightChars="0" w:firstLine="800" w:firstLineChars="200"/>
        <w:jc w:val="center"/>
        <w:textAlignment w:val="bottom"/>
        <w:rPr>
          <w:rFonts w:ascii="黑体" w:hAnsi="黑体" w:eastAsia="黑体" w:cs="宋体"/>
          <w:color w:val="auto"/>
          <w:sz w:val="40"/>
          <w:szCs w:val="40"/>
        </w:rPr>
      </w:pPr>
      <w:r>
        <w:rPr>
          <w:rFonts w:hint="eastAsia" w:ascii="黑体" w:hAnsi="黑体" w:eastAsia="黑体" w:cs="宋体"/>
          <w:color w:val="auto"/>
          <w:sz w:val="40"/>
          <w:szCs w:val="40"/>
          <w:lang w:val="en-US" w:eastAsia="zh-CN"/>
        </w:rPr>
        <w:t>压滤注液泵</w:t>
      </w:r>
      <w:r>
        <w:rPr>
          <w:rFonts w:hint="eastAsia" w:ascii="黑体" w:hAnsi="黑体" w:eastAsia="黑体" w:cs="宋体"/>
          <w:color w:val="auto"/>
          <w:sz w:val="40"/>
          <w:szCs w:val="40"/>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7" w:name="_Toc9978"/>
      <w:bookmarkStart w:id="18" w:name="_Toc30198"/>
      <w:bookmarkStart w:id="19" w:name="_Toc4384"/>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b/>
          <w:bCs/>
          <w:kern w:val="44"/>
          <w:sz w:val="28"/>
          <w:szCs w:val="28"/>
          <w:highlight w:val="none"/>
          <w:lang w:val="en-US" w:eastAsia="zh-CN"/>
        </w:rPr>
        <w:t>投标</w:t>
      </w:r>
      <w:r>
        <w:rPr>
          <w:rFonts w:hint="eastAsia" w:cs="黑体" w:asciiTheme="minorEastAsia" w:hAnsiTheme="minorEastAsia" w:eastAsiaTheme="minorEastAsia"/>
          <w:b/>
          <w:bCs/>
          <w:kern w:val="44"/>
          <w:sz w:val="28"/>
          <w:szCs w:val="28"/>
          <w:highlight w:val="none"/>
          <w:lang w:val="en-US" w:eastAsia="zh-CN"/>
        </w:rPr>
        <w:t>报价</w:t>
      </w:r>
      <w:bookmarkEnd w:id="17"/>
      <w:bookmarkEnd w:id="18"/>
      <w:bookmarkEnd w:id="19"/>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1"/>
        <w:keepNext w:val="0"/>
        <w:keepLines w:val="0"/>
        <w:pageBreakBefore w:val="0"/>
        <w:numPr>
          <w:ilvl w:val="0"/>
          <w:numId w:val="6"/>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bCs/>
          <w:color w:val="auto"/>
          <w:highlight w:val="none"/>
          <w:u w:val="single"/>
          <w:lang w:val="en-US" w:eastAsia="zh-CN"/>
        </w:rPr>
        <w:t>压滤注液泵</w:t>
      </w:r>
      <w:r>
        <w:rPr>
          <w:rFonts w:hint="eastAsia" w:asciiTheme="minorEastAsia" w:hAnsiTheme="minorEastAsia" w:eastAsiaTheme="minorEastAsia"/>
          <w:color w:val="auto"/>
          <w:highlight w:val="none"/>
        </w:rPr>
        <w:t>)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color w:val="auto"/>
          <w:highlight w:val="none"/>
          <w:lang w:eastAsia="zh-CN"/>
        </w:rPr>
        <w:t>（</w:t>
      </w:r>
      <w:r>
        <w:rPr>
          <w:rFonts w:hint="eastAsia" w:asciiTheme="minorEastAsia" w:hAnsiTheme="minorEastAsia"/>
          <w:color w:val="auto"/>
          <w:highlight w:val="none"/>
          <w:lang w:val="en-US" w:eastAsia="zh-CN"/>
        </w:rPr>
        <w:t>6台）</w:t>
      </w:r>
      <w:r>
        <w:rPr>
          <w:rFonts w:hint="eastAsia" w:asciiTheme="minorEastAsia" w:hAnsiTheme="minorEastAsia" w:eastAsiaTheme="minorEastAsia"/>
          <w:color w:val="auto"/>
          <w:highlight w:val="none"/>
        </w:rPr>
        <w:t>，</w:t>
      </w:r>
      <w:r>
        <w:rPr>
          <w:rFonts w:hint="eastAsia" w:asciiTheme="minorEastAsia" w:hAnsiTheme="minorEastAsia"/>
          <w:color w:val="auto"/>
          <w:highlight w:val="none"/>
          <w:lang w:val="en-US" w:eastAsia="zh-CN"/>
        </w:rPr>
        <w:t>交货</w:t>
      </w:r>
      <w:r>
        <w:rPr>
          <w:rFonts w:hint="eastAsia" w:asciiTheme="minorEastAsia" w:hAnsiTheme="minorEastAsia" w:eastAsiaTheme="minorEastAsia"/>
          <w:color w:val="auto"/>
          <w:highlight w:val="none"/>
        </w:rPr>
        <w:t>期</w:t>
      </w:r>
      <w:r>
        <w:rPr>
          <w:rFonts w:hint="eastAsia" w:asciiTheme="minorEastAsia" w:hAnsiTheme="minorEastAsia" w:eastAsiaTheme="minorEastAsia"/>
          <w:color w:val="auto"/>
          <w:highlight w:val="none"/>
          <w:lang w:val="en-US" w:eastAsia="zh-CN"/>
        </w:rPr>
        <w:t>限：</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，按比选文件规定的条件和要求承担合同规定的全部工作，并承担相关的责任，质量</w:t>
      </w:r>
      <w:r>
        <w:rPr>
          <w:rFonts w:hint="eastAsia" w:asciiTheme="minorEastAsia" w:hAnsiTheme="minorEastAsia"/>
          <w:color w:val="auto"/>
          <w:highlight w:val="none"/>
          <w:lang w:val="en-US" w:eastAsia="zh-CN"/>
        </w:rPr>
        <w:t>验收</w:t>
      </w:r>
      <w:r>
        <w:rPr>
          <w:rFonts w:hint="eastAsia" w:asciiTheme="minorEastAsia" w:hAnsiTheme="minorEastAsia" w:eastAsiaTheme="minorEastAsia"/>
          <w:color w:val="auto"/>
          <w:highlight w:val="none"/>
          <w:lang w:val="en-US" w:eastAsia="zh-CN"/>
        </w:rPr>
        <w:t>标准：</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p>
    <w:p w14:paraId="0B8FD28D">
      <w:pPr>
        <w:keepNext w:val="0"/>
        <w:keepLines w:val="0"/>
        <w:pageBreakBefore w:val="0"/>
        <w:widowControl/>
        <w:numPr>
          <w:ilvl w:val="0"/>
          <w:numId w:val="6"/>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3671B1F5">
      <w:pPr>
        <w:keepNext w:val="0"/>
        <w:keepLines w:val="0"/>
        <w:pageBreakBefore w:val="0"/>
        <w:kinsoku/>
        <w:wordWrap/>
        <w:overflowPunct/>
        <w:topLinePunct w:val="0"/>
        <w:autoSpaceDE/>
        <w:autoSpaceDN/>
        <w:bidi w:val="0"/>
        <w:spacing w:line="560" w:lineRule="exact"/>
        <w:ind w:firstLine="420" w:firstLineChars="200"/>
        <w:jc w:val="both"/>
        <w:textAlignment w:val="auto"/>
        <w:rPr>
          <w:rFonts w:asciiTheme="minorEastAsia" w:hAnsiTheme="minorEastAsia" w:eastAsiaTheme="minorEastAsia"/>
          <w:szCs w:val="21"/>
          <w:highlight w:val="none"/>
        </w:rPr>
      </w:pP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7FF0CDEC">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01C32111">
      <w:pPr>
        <w:kinsoku/>
        <w:overflowPunct/>
        <w:topLinePunct w:val="0"/>
        <w:bidi w:val="0"/>
        <w:spacing w:line="360" w:lineRule="auto"/>
        <w:ind w:left="0" w:leftChars="0" w:right="0" w:rightChars="0" w:firstLine="480" w:firstLineChars="200"/>
        <w:rPr>
          <w:rFonts w:ascii="宋体" w:hAnsi="宋体"/>
          <w:color w:val="auto"/>
          <w:sz w:val="24"/>
        </w:rPr>
      </w:pPr>
    </w:p>
    <w:p w14:paraId="1C2AABFA">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9F551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4E3067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9DB1B2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70A0F8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F7017D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78998BF">
      <w:pPr>
        <w:widowControl/>
        <w:kinsoku/>
        <w:overflowPunct/>
        <w:topLinePunct w:val="0"/>
        <w:bidi w:val="0"/>
        <w:spacing w:line="360" w:lineRule="auto"/>
        <w:ind w:left="0" w:leftChars="0" w:right="0" w:rightChars="0" w:firstLine="480" w:firstLineChars="200"/>
        <w:rPr>
          <w:rFonts w:ascii="宋体" w:hAnsi="宋体" w:cs="宋体"/>
          <w:color w:val="auto"/>
          <w:sz w:val="24"/>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p>
    <w:p w14:paraId="4C514BF5">
      <w:pPr>
        <w:pStyle w:val="35"/>
        <w:spacing w:before="120" w:line="400" w:lineRule="exact"/>
        <w:jc w:val="center"/>
        <w:rPr>
          <w:rFonts w:hint="eastAsia" w:ascii="黑体" w:hAnsi="黑体" w:eastAsia="黑体"/>
          <w:b/>
        </w:rPr>
      </w:pPr>
      <w:r>
        <w:rPr>
          <w:rFonts w:hint="eastAsia" w:ascii="黑体" w:hAnsi="黑体" w:eastAsia="黑体"/>
          <w:color w:val="auto"/>
          <w:sz w:val="28"/>
          <w:szCs w:val="28"/>
          <w:lang w:eastAsia="zh-CN"/>
        </w:rPr>
        <w:t>（</w:t>
      </w:r>
      <w:r>
        <w:rPr>
          <w:rFonts w:hint="eastAsia" w:ascii="黑体" w:hAnsi="黑体" w:eastAsia="黑体"/>
          <w:color w:val="auto"/>
          <w:sz w:val="28"/>
          <w:szCs w:val="28"/>
          <w:lang w:val="en-US" w:eastAsia="zh-CN"/>
        </w:rPr>
        <w:t>二）</w:t>
      </w:r>
      <w:r>
        <w:rPr>
          <w:rFonts w:hint="eastAsia" w:ascii="黑体" w:hAnsi="黑体" w:eastAsia="黑体"/>
          <w:b/>
          <w:color w:val="auto"/>
          <w:sz w:val="28"/>
          <w:szCs w:val="28"/>
        </w:rPr>
        <w:t>采购品</w:t>
      </w:r>
      <w:r>
        <w:rPr>
          <w:rFonts w:hint="eastAsia" w:ascii="黑体" w:hAnsi="黑体" w:eastAsia="黑体"/>
          <w:b/>
          <w:sz w:val="28"/>
          <w:szCs w:val="28"/>
        </w:rPr>
        <w:t>性能参数</w:t>
      </w:r>
      <w:r>
        <w:rPr>
          <w:rFonts w:hint="eastAsia" w:ascii="黑体" w:hAnsi="黑体" w:eastAsia="黑体"/>
          <w:b/>
          <w:sz w:val="28"/>
          <w:szCs w:val="28"/>
          <w:lang w:val="en-US" w:eastAsia="zh-CN"/>
        </w:rPr>
        <w:t>及配置</w:t>
      </w:r>
      <w:r>
        <w:rPr>
          <w:rFonts w:hint="eastAsia" w:ascii="黑体" w:hAnsi="黑体" w:eastAsia="黑体"/>
          <w:b/>
          <w:sz w:val="28"/>
          <w:szCs w:val="28"/>
        </w:rPr>
        <w:t>表</w:t>
      </w:r>
    </w:p>
    <w:tbl>
      <w:tblPr>
        <w:tblStyle w:val="16"/>
        <w:tblW w:w="478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34"/>
        <w:gridCol w:w="2407"/>
        <w:gridCol w:w="2145"/>
        <w:gridCol w:w="2531"/>
      </w:tblGrid>
      <w:tr w14:paraId="1E701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234" w:type="dxa"/>
            <w:tcBorders>
              <w:right w:val="single" w:color="auto" w:sz="4" w:space="0"/>
            </w:tcBorders>
            <w:noWrap w:val="0"/>
            <w:vAlign w:val="center"/>
          </w:tcPr>
          <w:p w14:paraId="04AA3D6B">
            <w:pPr>
              <w:pStyle w:val="35"/>
              <w:spacing w:before="120" w:line="400" w:lineRule="exact"/>
              <w:rPr>
                <w:rFonts w:ascii="黑体" w:hAnsi="黑体" w:eastAsia="黑体"/>
                <w:b/>
                <w:color w:val="auto"/>
                <w:sz w:val="21"/>
                <w:szCs w:val="21"/>
              </w:rPr>
            </w:pPr>
            <w:r>
              <w:rPr>
                <w:rFonts w:hint="eastAsia" w:ascii="黑体" w:hAnsi="黑体" w:eastAsia="黑体"/>
                <w:b/>
                <w:color w:val="auto"/>
                <w:sz w:val="21"/>
                <w:szCs w:val="21"/>
              </w:rPr>
              <w:t>设备名称</w:t>
            </w:r>
          </w:p>
        </w:tc>
        <w:tc>
          <w:tcPr>
            <w:tcW w:w="7085" w:type="dxa"/>
            <w:gridSpan w:val="3"/>
            <w:tcBorders>
              <w:left w:val="single" w:color="auto" w:sz="4" w:space="0"/>
            </w:tcBorders>
            <w:noWrap w:val="0"/>
            <w:vAlign w:val="center"/>
          </w:tcPr>
          <w:p w14:paraId="3D6B5549">
            <w:pPr>
              <w:pStyle w:val="35"/>
              <w:spacing w:before="120" w:line="400" w:lineRule="exact"/>
              <w:rPr>
                <w:rFonts w:ascii="黑体" w:hAnsi="黑体" w:eastAsia="黑体"/>
                <w:b/>
                <w:color w:val="auto"/>
                <w:sz w:val="21"/>
                <w:szCs w:val="21"/>
              </w:rPr>
            </w:pPr>
            <w:r>
              <w:rPr>
                <w:rFonts w:hint="eastAsia" w:ascii="黑体" w:hAnsi="黑体" w:eastAsia="黑体"/>
                <w:b/>
                <w:sz w:val="21"/>
                <w:szCs w:val="21"/>
                <w:lang w:val="en-US" w:eastAsia="zh-CN"/>
              </w:rPr>
              <w:t>压滤注液</w:t>
            </w:r>
            <w:r>
              <w:rPr>
                <w:rFonts w:hint="eastAsia" w:ascii="黑体" w:hAnsi="黑体" w:eastAsia="黑体"/>
                <w:b/>
                <w:sz w:val="21"/>
                <w:szCs w:val="21"/>
              </w:rPr>
              <w:t xml:space="preserve">泵（含电机）         </w:t>
            </w:r>
            <w:r>
              <w:rPr>
                <w:rFonts w:hint="eastAsia" w:ascii="黑体" w:hAnsi="黑体" w:eastAsia="黑体"/>
                <w:b/>
                <w:sz w:val="21"/>
                <w:szCs w:val="21"/>
                <w:lang w:val="en-US" w:eastAsia="zh-CN"/>
              </w:rPr>
              <w:t>6</w:t>
            </w:r>
            <w:r>
              <w:rPr>
                <w:rFonts w:hint="eastAsia" w:ascii="黑体" w:hAnsi="黑体" w:eastAsia="黑体"/>
                <w:b/>
                <w:sz w:val="21"/>
                <w:szCs w:val="21"/>
              </w:rPr>
              <w:t>台套</w:t>
            </w:r>
          </w:p>
        </w:tc>
      </w:tr>
      <w:tr w14:paraId="34767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234" w:type="dxa"/>
            <w:tcBorders>
              <w:right w:val="single" w:color="auto" w:sz="4" w:space="0"/>
            </w:tcBorders>
            <w:noWrap w:val="0"/>
            <w:vAlign w:val="top"/>
          </w:tcPr>
          <w:p w14:paraId="486FAAE1">
            <w:pPr>
              <w:pStyle w:val="35"/>
              <w:spacing w:before="120" w:line="400" w:lineRule="exact"/>
              <w:rPr>
                <w:rFonts w:ascii="黑体" w:hAnsi="黑体" w:eastAsia="黑体"/>
                <w:b/>
                <w:color w:val="auto"/>
                <w:sz w:val="21"/>
                <w:szCs w:val="21"/>
              </w:rPr>
            </w:pPr>
            <w:r>
              <w:rPr>
                <w:rFonts w:hint="eastAsia" w:ascii="黑体" w:hAnsi="黑体" w:eastAsia="黑体"/>
                <w:b/>
                <w:color w:val="auto"/>
                <w:sz w:val="21"/>
                <w:szCs w:val="21"/>
              </w:rPr>
              <w:t>设备型号</w:t>
            </w:r>
          </w:p>
        </w:tc>
        <w:tc>
          <w:tcPr>
            <w:tcW w:w="2408" w:type="dxa"/>
            <w:tcBorders>
              <w:left w:val="single" w:color="auto" w:sz="4" w:space="0"/>
            </w:tcBorders>
            <w:noWrap w:val="0"/>
            <w:vAlign w:val="top"/>
          </w:tcPr>
          <w:p w14:paraId="171CE4DA">
            <w:pPr>
              <w:pStyle w:val="35"/>
              <w:spacing w:before="120" w:line="400" w:lineRule="exact"/>
              <w:rPr>
                <w:rFonts w:ascii="黑体" w:hAnsi="黑体" w:eastAsia="黑体"/>
                <w:b/>
                <w:color w:val="auto"/>
                <w:sz w:val="21"/>
                <w:szCs w:val="21"/>
              </w:rPr>
            </w:pPr>
          </w:p>
        </w:tc>
        <w:tc>
          <w:tcPr>
            <w:tcW w:w="2145" w:type="dxa"/>
            <w:tcBorders>
              <w:right w:val="single" w:color="auto" w:sz="4" w:space="0"/>
            </w:tcBorders>
            <w:noWrap w:val="0"/>
            <w:vAlign w:val="top"/>
          </w:tcPr>
          <w:p w14:paraId="61AB2156">
            <w:pPr>
              <w:pStyle w:val="35"/>
              <w:spacing w:before="120" w:line="400" w:lineRule="exact"/>
              <w:rPr>
                <w:rFonts w:ascii="黑体" w:hAnsi="黑体" w:eastAsia="黑体"/>
                <w:b/>
                <w:color w:val="auto"/>
                <w:sz w:val="21"/>
                <w:szCs w:val="21"/>
              </w:rPr>
            </w:pPr>
            <w:r>
              <w:rPr>
                <w:rFonts w:hint="eastAsia" w:ascii="黑体" w:hAnsi="黑体" w:eastAsia="黑体"/>
                <w:b/>
                <w:color w:val="auto"/>
                <w:sz w:val="21"/>
                <w:szCs w:val="21"/>
              </w:rPr>
              <w:t>流量</w:t>
            </w:r>
            <w:r>
              <w:rPr>
                <w:rFonts w:hint="eastAsia" w:ascii="黑体" w:hAnsi="黑体" w:eastAsia="黑体"/>
                <w:sz w:val="21"/>
                <w:szCs w:val="21"/>
              </w:rPr>
              <w:t>m</w:t>
            </w:r>
            <w:r>
              <w:rPr>
                <w:rFonts w:hint="eastAsia" w:ascii="黑体" w:hAnsi="黑体" w:eastAsia="黑体"/>
                <w:sz w:val="21"/>
                <w:szCs w:val="21"/>
                <w:vertAlign w:val="superscript"/>
              </w:rPr>
              <w:t>3</w:t>
            </w:r>
            <w:r>
              <w:rPr>
                <w:rFonts w:hint="eastAsia" w:ascii="黑体" w:hAnsi="黑体" w:eastAsia="黑体"/>
                <w:sz w:val="21"/>
                <w:szCs w:val="21"/>
              </w:rPr>
              <w:t>/h</w:t>
            </w:r>
          </w:p>
        </w:tc>
        <w:tc>
          <w:tcPr>
            <w:tcW w:w="2532" w:type="dxa"/>
            <w:tcBorders>
              <w:left w:val="single" w:color="auto" w:sz="4" w:space="0"/>
            </w:tcBorders>
            <w:noWrap w:val="0"/>
            <w:vAlign w:val="top"/>
          </w:tcPr>
          <w:p w14:paraId="2C2D93E9">
            <w:pPr>
              <w:pStyle w:val="35"/>
              <w:spacing w:before="120" w:line="400" w:lineRule="exact"/>
              <w:rPr>
                <w:rFonts w:ascii="黑体" w:hAnsi="黑体" w:eastAsia="黑体"/>
                <w:b/>
                <w:color w:val="auto"/>
                <w:sz w:val="21"/>
                <w:szCs w:val="21"/>
              </w:rPr>
            </w:pPr>
          </w:p>
        </w:tc>
      </w:tr>
      <w:tr w14:paraId="3D143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234" w:type="dxa"/>
            <w:tcBorders>
              <w:right w:val="single" w:color="auto" w:sz="4" w:space="0"/>
            </w:tcBorders>
            <w:noWrap w:val="0"/>
            <w:vAlign w:val="top"/>
          </w:tcPr>
          <w:p w14:paraId="1EB52E26">
            <w:pPr>
              <w:pStyle w:val="35"/>
              <w:spacing w:before="120" w:line="400" w:lineRule="exact"/>
              <w:rPr>
                <w:rFonts w:ascii="黑体" w:hAnsi="黑体" w:eastAsia="黑体"/>
                <w:b/>
                <w:color w:val="auto"/>
                <w:sz w:val="21"/>
                <w:szCs w:val="21"/>
              </w:rPr>
            </w:pPr>
            <w:r>
              <w:rPr>
                <w:rFonts w:hint="eastAsia" w:ascii="黑体" w:hAnsi="黑体" w:eastAsia="黑体"/>
                <w:b/>
                <w:color w:val="auto"/>
                <w:sz w:val="21"/>
                <w:szCs w:val="21"/>
              </w:rPr>
              <w:t>扬程</w:t>
            </w:r>
            <w:r>
              <w:rPr>
                <w:rFonts w:hint="eastAsia" w:ascii="黑体" w:hAnsi="黑体" w:eastAsia="黑体"/>
                <w:color w:val="auto"/>
                <w:sz w:val="21"/>
                <w:szCs w:val="21"/>
              </w:rPr>
              <w:t>h</w:t>
            </w:r>
          </w:p>
        </w:tc>
        <w:tc>
          <w:tcPr>
            <w:tcW w:w="2408" w:type="dxa"/>
            <w:tcBorders>
              <w:left w:val="single" w:color="auto" w:sz="4" w:space="0"/>
            </w:tcBorders>
            <w:noWrap w:val="0"/>
            <w:vAlign w:val="top"/>
          </w:tcPr>
          <w:p w14:paraId="54FC87FD">
            <w:pPr>
              <w:pStyle w:val="35"/>
              <w:spacing w:before="120" w:line="400" w:lineRule="exact"/>
              <w:rPr>
                <w:rFonts w:ascii="黑体" w:hAnsi="黑体" w:eastAsia="黑体"/>
                <w:b/>
                <w:color w:val="auto"/>
                <w:sz w:val="21"/>
                <w:szCs w:val="21"/>
              </w:rPr>
            </w:pPr>
          </w:p>
        </w:tc>
        <w:tc>
          <w:tcPr>
            <w:tcW w:w="2145" w:type="dxa"/>
            <w:tcBorders>
              <w:right w:val="single" w:color="auto" w:sz="4" w:space="0"/>
            </w:tcBorders>
            <w:noWrap w:val="0"/>
            <w:vAlign w:val="top"/>
          </w:tcPr>
          <w:p w14:paraId="5BEAB0B2">
            <w:pPr>
              <w:pStyle w:val="35"/>
              <w:spacing w:before="120" w:line="400" w:lineRule="exact"/>
              <w:rPr>
                <w:rFonts w:ascii="黑体" w:hAnsi="黑体" w:eastAsia="黑体"/>
                <w:b/>
                <w:color w:val="auto"/>
                <w:sz w:val="21"/>
                <w:szCs w:val="21"/>
              </w:rPr>
            </w:pPr>
            <w:r>
              <w:rPr>
                <w:rFonts w:hint="eastAsia" w:ascii="黑体" w:hAnsi="黑体" w:eastAsia="黑体"/>
                <w:b/>
                <w:color w:val="auto"/>
                <w:sz w:val="21"/>
                <w:szCs w:val="21"/>
              </w:rPr>
              <w:t>功率</w:t>
            </w:r>
            <w:r>
              <w:rPr>
                <w:rFonts w:hint="eastAsia" w:ascii="黑体" w:hAnsi="黑体" w:eastAsia="黑体"/>
                <w:color w:val="auto"/>
                <w:sz w:val="21"/>
                <w:szCs w:val="21"/>
              </w:rPr>
              <w:t>KW</w:t>
            </w:r>
          </w:p>
        </w:tc>
        <w:tc>
          <w:tcPr>
            <w:tcW w:w="2532" w:type="dxa"/>
            <w:tcBorders>
              <w:left w:val="single" w:color="auto" w:sz="4" w:space="0"/>
            </w:tcBorders>
            <w:noWrap w:val="0"/>
            <w:vAlign w:val="top"/>
          </w:tcPr>
          <w:p w14:paraId="766B6F16">
            <w:pPr>
              <w:pStyle w:val="35"/>
              <w:spacing w:before="120" w:line="400" w:lineRule="exact"/>
              <w:rPr>
                <w:rFonts w:ascii="黑体" w:hAnsi="黑体" w:eastAsia="黑体"/>
                <w:b/>
                <w:color w:val="auto"/>
                <w:sz w:val="21"/>
                <w:szCs w:val="21"/>
              </w:rPr>
            </w:pPr>
          </w:p>
        </w:tc>
      </w:tr>
      <w:tr w14:paraId="129B5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234" w:type="dxa"/>
            <w:tcBorders>
              <w:right w:val="single" w:color="auto" w:sz="4" w:space="0"/>
            </w:tcBorders>
            <w:noWrap w:val="0"/>
            <w:vAlign w:val="top"/>
          </w:tcPr>
          <w:p w14:paraId="6D584D12">
            <w:pPr>
              <w:pStyle w:val="35"/>
              <w:spacing w:before="120" w:line="400" w:lineRule="exact"/>
              <w:rPr>
                <w:rFonts w:ascii="黑体" w:hAnsi="黑体" w:eastAsia="黑体"/>
                <w:b/>
                <w:color w:val="auto"/>
                <w:sz w:val="21"/>
                <w:szCs w:val="21"/>
              </w:rPr>
            </w:pPr>
            <w:r>
              <w:rPr>
                <w:rFonts w:hint="eastAsia" w:ascii="黑体" w:hAnsi="黑体" w:eastAsia="黑体"/>
                <w:b/>
                <w:color w:val="auto"/>
                <w:sz w:val="21"/>
                <w:szCs w:val="21"/>
              </w:rPr>
              <w:t>转速</w:t>
            </w:r>
            <w:r>
              <w:rPr>
                <w:rFonts w:hint="eastAsia" w:ascii="黑体" w:hAnsi="黑体" w:eastAsia="黑体"/>
                <w:sz w:val="21"/>
                <w:szCs w:val="21"/>
              </w:rPr>
              <w:t>r/min</w:t>
            </w:r>
          </w:p>
        </w:tc>
        <w:tc>
          <w:tcPr>
            <w:tcW w:w="2408" w:type="dxa"/>
            <w:tcBorders>
              <w:left w:val="single" w:color="auto" w:sz="4" w:space="0"/>
            </w:tcBorders>
            <w:noWrap w:val="0"/>
            <w:vAlign w:val="top"/>
          </w:tcPr>
          <w:p w14:paraId="472625AD">
            <w:pPr>
              <w:pStyle w:val="35"/>
              <w:spacing w:before="120" w:line="400" w:lineRule="exact"/>
              <w:rPr>
                <w:rFonts w:ascii="黑体" w:hAnsi="黑体" w:eastAsia="黑体"/>
                <w:b/>
                <w:color w:val="auto"/>
                <w:sz w:val="21"/>
                <w:szCs w:val="21"/>
              </w:rPr>
            </w:pPr>
          </w:p>
        </w:tc>
        <w:tc>
          <w:tcPr>
            <w:tcW w:w="2145" w:type="dxa"/>
            <w:tcBorders>
              <w:right w:val="single" w:color="auto" w:sz="4" w:space="0"/>
            </w:tcBorders>
            <w:noWrap w:val="0"/>
            <w:vAlign w:val="top"/>
          </w:tcPr>
          <w:p w14:paraId="444AB31D">
            <w:pPr>
              <w:pStyle w:val="35"/>
              <w:spacing w:before="120" w:line="400" w:lineRule="exact"/>
              <w:rPr>
                <w:rFonts w:ascii="黑体" w:hAnsi="黑体" w:eastAsia="黑体"/>
                <w:b/>
                <w:color w:val="auto"/>
                <w:sz w:val="21"/>
                <w:szCs w:val="21"/>
              </w:rPr>
            </w:pPr>
            <w:r>
              <w:rPr>
                <w:rFonts w:hint="eastAsia" w:ascii="黑体" w:hAnsi="黑体" w:eastAsia="黑体"/>
                <w:b/>
                <w:color w:val="auto"/>
                <w:sz w:val="21"/>
                <w:szCs w:val="21"/>
              </w:rPr>
              <w:t xml:space="preserve">设备效率 </w:t>
            </w:r>
            <w:r>
              <w:rPr>
                <w:rFonts w:hint="eastAsia" w:ascii="黑体" w:hAnsi="黑体" w:eastAsia="黑体"/>
                <w:color w:val="auto"/>
                <w:sz w:val="21"/>
                <w:szCs w:val="21"/>
              </w:rPr>
              <w:t>%</w:t>
            </w:r>
          </w:p>
        </w:tc>
        <w:tc>
          <w:tcPr>
            <w:tcW w:w="2532" w:type="dxa"/>
            <w:tcBorders>
              <w:left w:val="single" w:color="auto" w:sz="4" w:space="0"/>
            </w:tcBorders>
            <w:noWrap w:val="0"/>
            <w:vAlign w:val="top"/>
          </w:tcPr>
          <w:p w14:paraId="5CF3CF67">
            <w:pPr>
              <w:pStyle w:val="35"/>
              <w:spacing w:before="120" w:line="400" w:lineRule="exact"/>
              <w:rPr>
                <w:rFonts w:ascii="黑体" w:hAnsi="黑体" w:eastAsia="黑体"/>
                <w:b/>
                <w:color w:val="auto"/>
                <w:sz w:val="21"/>
                <w:szCs w:val="21"/>
              </w:rPr>
            </w:pPr>
          </w:p>
        </w:tc>
      </w:tr>
      <w:tr w14:paraId="17935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234" w:type="dxa"/>
            <w:tcBorders>
              <w:right w:val="single" w:color="auto" w:sz="4" w:space="0"/>
            </w:tcBorders>
            <w:noWrap w:val="0"/>
            <w:vAlign w:val="top"/>
          </w:tcPr>
          <w:p w14:paraId="7E544D8E">
            <w:pPr>
              <w:pStyle w:val="35"/>
              <w:spacing w:before="120" w:line="400" w:lineRule="exact"/>
              <w:rPr>
                <w:rFonts w:ascii="黑体" w:hAnsi="黑体" w:eastAsia="黑体"/>
                <w:b/>
                <w:color w:val="auto"/>
                <w:sz w:val="21"/>
                <w:szCs w:val="21"/>
              </w:rPr>
            </w:pPr>
            <w:r>
              <w:rPr>
                <w:rFonts w:hint="eastAsia" w:ascii="黑体" w:hAnsi="黑体" w:eastAsia="黑体"/>
                <w:b/>
                <w:color w:val="auto"/>
                <w:sz w:val="21"/>
                <w:szCs w:val="21"/>
              </w:rPr>
              <w:t>叶轮结构形式</w:t>
            </w:r>
          </w:p>
        </w:tc>
        <w:tc>
          <w:tcPr>
            <w:tcW w:w="2408" w:type="dxa"/>
            <w:tcBorders>
              <w:left w:val="single" w:color="auto" w:sz="4" w:space="0"/>
            </w:tcBorders>
            <w:noWrap w:val="0"/>
            <w:vAlign w:val="top"/>
          </w:tcPr>
          <w:p w14:paraId="32F3984F">
            <w:pPr>
              <w:pStyle w:val="35"/>
              <w:spacing w:before="120" w:line="400" w:lineRule="exact"/>
              <w:rPr>
                <w:rFonts w:ascii="黑体" w:hAnsi="黑体" w:eastAsia="黑体"/>
                <w:b/>
                <w:color w:val="auto"/>
                <w:sz w:val="21"/>
                <w:szCs w:val="21"/>
              </w:rPr>
            </w:pPr>
          </w:p>
        </w:tc>
        <w:tc>
          <w:tcPr>
            <w:tcW w:w="2145" w:type="dxa"/>
            <w:tcBorders>
              <w:right w:val="single" w:color="auto" w:sz="4" w:space="0"/>
            </w:tcBorders>
            <w:noWrap w:val="0"/>
            <w:vAlign w:val="top"/>
          </w:tcPr>
          <w:p w14:paraId="4FD3064B">
            <w:pPr>
              <w:pStyle w:val="35"/>
              <w:spacing w:before="120" w:line="400" w:lineRule="exact"/>
              <w:rPr>
                <w:rFonts w:ascii="黑体" w:hAnsi="黑体" w:eastAsia="黑体"/>
                <w:b/>
                <w:color w:val="auto"/>
                <w:sz w:val="21"/>
                <w:szCs w:val="21"/>
              </w:rPr>
            </w:pPr>
            <w:r>
              <w:rPr>
                <w:rFonts w:hint="eastAsia" w:ascii="黑体" w:hAnsi="黑体" w:eastAsia="黑体"/>
                <w:b/>
                <w:color w:val="auto"/>
                <w:sz w:val="21"/>
                <w:szCs w:val="21"/>
              </w:rPr>
              <w:t>过流部件材质</w:t>
            </w:r>
          </w:p>
        </w:tc>
        <w:tc>
          <w:tcPr>
            <w:tcW w:w="2532" w:type="dxa"/>
            <w:tcBorders>
              <w:left w:val="single" w:color="auto" w:sz="4" w:space="0"/>
            </w:tcBorders>
            <w:noWrap w:val="0"/>
            <w:vAlign w:val="top"/>
          </w:tcPr>
          <w:p w14:paraId="0B65D75E">
            <w:pPr>
              <w:pStyle w:val="35"/>
              <w:spacing w:before="120" w:line="400" w:lineRule="exact"/>
              <w:rPr>
                <w:rFonts w:ascii="黑体" w:hAnsi="黑体" w:eastAsia="黑体"/>
                <w:b/>
                <w:color w:val="auto"/>
                <w:sz w:val="21"/>
                <w:szCs w:val="21"/>
              </w:rPr>
            </w:pPr>
          </w:p>
        </w:tc>
      </w:tr>
      <w:tr w14:paraId="62BD6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234" w:type="dxa"/>
            <w:tcBorders>
              <w:right w:val="single" w:color="auto" w:sz="4" w:space="0"/>
            </w:tcBorders>
            <w:noWrap w:val="0"/>
            <w:vAlign w:val="top"/>
          </w:tcPr>
          <w:p w14:paraId="26E7B3D8">
            <w:pPr>
              <w:pStyle w:val="35"/>
              <w:spacing w:before="120" w:line="400" w:lineRule="exact"/>
              <w:rPr>
                <w:rFonts w:ascii="黑体" w:hAnsi="黑体" w:eastAsia="黑体"/>
                <w:color w:val="auto"/>
                <w:sz w:val="21"/>
                <w:szCs w:val="21"/>
              </w:rPr>
            </w:pPr>
            <w:r>
              <w:rPr>
                <w:rFonts w:hint="eastAsia" w:ascii="黑体" w:hAnsi="黑体" w:eastAsia="黑体"/>
                <w:b/>
                <w:color w:val="auto"/>
                <w:sz w:val="21"/>
                <w:szCs w:val="21"/>
              </w:rPr>
              <w:t>泵轴材质</w:t>
            </w:r>
          </w:p>
        </w:tc>
        <w:tc>
          <w:tcPr>
            <w:tcW w:w="2408" w:type="dxa"/>
            <w:tcBorders>
              <w:left w:val="single" w:color="auto" w:sz="4" w:space="0"/>
            </w:tcBorders>
            <w:noWrap w:val="0"/>
            <w:vAlign w:val="top"/>
          </w:tcPr>
          <w:p w14:paraId="35891E91">
            <w:pPr>
              <w:pStyle w:val="35"/>
              <w:spacing w:before="120" w:line="400" w:lineRule="exact"/>
              <w:rPr>
                <w:rFonts w:ascii="黑体" w:hAnsi="黑体" w:eastAsia="黑体"/>
                <w:color w:val="auto"/>
                <w:sz w:val="21"/>
                <w:szCs w:val="21"/>
              </w:rPr>
            </w:pPr>
          </w:p>
        </w:tc>
        <w:tc>
          <w:tcPr>
            <w:tcW w:w="2145" w:type="dxa"/>
            <w:tcBorders>
              <w:right w:val="single" w:color="auto" w:sz="4" w:space="0"/>
            </w:tcBorders>
            <w:noWrap w:val="0"/>
            <w:vAlign w:val="top"/>
          </w:tcPr>
          <w:p w14:paraId="2BC919AE">
            <w:pPr>
              <w:pStyle w:val="35"/>
              <w:spacing w:before="120" w:line="400" w:lineRule="exact"/>
              <w:rPr>
                <w:rFonts w:ascii="黑体" w:hAnsi="黑体" w:eastAsia="黑体"/>
                <w:b/>
                <w:color w:val="auto"/>
                <w:sz w:val="21"/>
                <w:szCs w:val="21"/>
              </w:rPr>
            </w:pPr>
            <w:r>
              <w:rPr>
                <w:rFonts w:hint="eastAsia" w:ascii="黑体" w:hAnsi="黑体" w:eastAsia="黑体"/>
                <w:b/>
                <w:color w:val="auto"/>
                <w:sz w:val="21"/>
                <w:szCs w:val="21"/>
              </w:rPr>
              <w:t>泵轴直径</w:t>
            </w:r>
            <w:r>
              <w:rPr>
                <w:rFonts w:hint="eastAsia" w:ascii="黑体" w:hAnsi="黑体" w:eastAsia="黑体"/>
                <w:color w:val="auto"/>
                <w:sz w:val="21"/>
                <w:szCs w:val="21"/>
              </w:rPr>
              <w:t>mm</w:t>
            </w:r>
          </w:p>
        </w:tc>
        <w:tc>
          <w:tcPr>
            <w:tcW w:w="2532" w:type="dxa"/>
            <w:tcBorders>
              <w:left w:val="single" w:color="auto" w:sz="4" w:space="0"/>
            </w:tcBorders>
            <w:noWrap w:val="0"/>
            <w:vAlign w:val="top"/>
          </w:tcPr>
          <w:p w14:paraId="74E1F678">
            <w:pPr>
              <w:pStyle w:val="35"/>
              <w:spacing w:before="120" w:line="400" w:lineRule="exact"/>
              <w:rPr>
                <w:rFonts w:ascii="黑体" w:hAnsi="黑体" w:eastAsia="黑体"/>
                <w:b/>
                <w:color w:val="auto"/>
                <w:sz w:val="21"/>
                <w:szCs w:val="21"/>
              </w:rPr>
            </w:pPr>
          </w:p>
        </w:tc>
      </w:tr>
      <w:tr w14:paraId="29530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234" w:type="dxa"/>
            <w:tcBorders>
              <w:right w:val="single" w:color="auto" w:sz="4" w:space="0"/>
            </w:tcBorders>
            <w:noWrap w:val="0"/>
            <w:vAlign w:val="top"/>
          </w:tcPr>
          <w:p w14:paraId="614E9AE4">
            <w:pPr>
              <w:pStyle w:val="35"/>
              <w:spacing w:before="120" w:line="400" w:lineRule="exact"/>
              <w:rPr>
                <w:rFonts w:hint="default" w:ascii="黑体" w:hAnsi="黑体" w:eastAsia="黑体"/>
                <w:b/>
                <w:color w:val="auto"/>
                <w:sz w:val="21"/>
                <w:szCs w:val="21"/>
                <w:lang w:val="en-US"/>
              </w:rPr>
            </w:pPr>
            <w:r>
              <w:rPr>
                <w:rFonts w:hint="eastAsia" w:ascii="黑体" w:hAnsi="黑体" w:eastAsia="黑体"/>
                <w:b/>
                <w:color w:val="auto"/>
                <w:sz w:val="21"/>
                <w:szCs w:val="21"/>
                <w:lang w:val="en-US" w:eastAsia="zh-CN"/>
              </w:rPr>
              <w:t>密封形式</w:t>
            </w:r>
          </w:p>
        </w:tc>
        <w:tc>
          <w:tcPr>
            <w:tcW w:w="2408" w:type="dxa"/>
            <w:tcBorders>
              <w:left w:val="single" w:color="auto" w:sz="4" w:space="0"/>
            </w:tcBorders>
            <w:noWrap w:val="0"/>
            <w:vAlign w:val="top"/>
          </w:tcPr>
          <w:p w14:paraId="2C127A13">
            <w:pPr>
              <w:pStyle w:val="35"/>
              <w:spacing w:before="120" w:line="400" w:lineRule="exact"/>
              <w:rPr>
                <w:rFonts w:ascii="黑体" w:hAnsi="黑体" w:eastAsia="黑体"/>
                <w:b/>
                <w:color w:val="auto"/>
                <w:sz w:val="21"/>
                <w:szCs w:val="21"/>
              </w:rPr>
            </w:pPr>
          </w:p>
        </w:tc>
        <w:tc>
          <w:tcPr>
            <w:tcW w:w="2145" w:type="dxa"/>
            <w:tcBorders>
              <w:right w:val="single" w:color="auto" w:sz="4" w:space="0"/>
            </w:tcBorders>
            <w:noWrap w:val="0"/>
            <w:vAlign w:val="top"/>
          </w:tcPr>
          <w:p w14:paraId="1BAFE79D">
            <w:pPr>
              <w:pStyle w:val="35"/>
              <w:spacing w:before="120" w:line="400" w:lineRule="exact"/>
              <w:rPr>
                <w:rFonts w:hint="default" w:ascii="黑体" w:hAnsi="黑体" w:eastAsia="黑体"/>
                <w:b/>
                <w:color w:val="auto"/>
                <w:sz w:val="21"/>
                <w:szCs w:val="21"/>
                <w:lang w:val="en-US" w:eastAsia="zh-CN"/>
              </w:rPr>
            </w:pPr>
            <w:r>
              <w:rPr>
                <w:rFonts w:hint="eastAsia" w:ascii="黑体" w:hAnsi="黑体" w:eastAsia="黑体"/>
                <w:b/>
                <w:color w:val="auto"/>
                <w:sz w:val="21"/>
                <w:szCs w:val="21"/>
                <w:lang w:val="en-US" w:eastAsia="zh-CN"/>
              </w:rPr>
              <w:t>电机型号</w:t>
            </w:r>
          </w:p>
        </w:tc>
        <w:tc>
          <w:tcPr>
            <w:tcW w:w="2532" w:type="dxa"/>
            <w:tcBorders>
              <w:left w:val="single" w:color="auto" w:sz="4" w:space="0"/>
            </w:tcBorders>
            <w:noWrap w:val="0"/>
            <w:vAlign w:val="top"/>
          </w:tcPr>
          <w:p w14:paraId="31B4742C">
            <w:pPr>
              <w:pStyle w:val="35"/>
              <w:spacing w:before="120" w:line="400" w:lineRule="exact"/>
              <w:rPr>
                <w:rFonts w:ascii="黑体" w:hAnsi="黑体" w:eastAsia="黑体"/>
                <w:b/>
                <w:color w:val="auto"/>
                <w:sz w:val="21"/>
                <w:szCs w:val="21"/>
              </w:rPr>
            </w:pPr>
          </w:p>
        </w:tc>
      </w:tr>
      <w:tr w14:paraId="0ACED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234" w:type="dxa"/>
            <w:tcBorders>
              <w:right w:val="single" w:color="auto" w:sz="4" w:space="0"/>
            </w:tcBorders>
            <w:noWrap w:val="0"/>
            <w:vAlign w:val="top"/>
          </w:tcPr>
          <w:p w14:paraId="4B80A635">
            <w:pPr>
              <w:pStyle w:val="35"/>
              <w:spacing w:before="120" w:line="400" w:lineRule="exact"/>
              <w:rPr>
                <w:rFonts w:ascii="黑体" w:hAnsi="黑体" w:eastAsia="黑体"/>
                <w:b/>
                <w:color w:val="auto"/>
                <w:sz w:val="21"/>
                <w:szCs w:val="21"/>
              </w:rPr>
            </w:pPr>
            <w:r>
              <w:rPr>
                <w:rFonts w:hint="eastAsia" w:ascii="黑体" w:hAnsi="黑体" w:eastAsia="黑体"/>
                <w:b/>
                <w:color w:val="auto"/>
                <w:sz w:val="21"/>
                <w:szCs w:val="21"/>
              </w:rPr>
              <w:t>电机品牌或厂家</w:t>
            </w:r>
          </w:p>
        </w:tc>
        <w:tc>
          <w:tcPr>
            <w:tcW w:w="2408" w:type="dxa"/>
            <w:tcBorders>
              <w:left w:val="single" w:color="auto" w:sz="4" w:space="0"/>
            </w:tcBorders>
            <w:noWrap w:val="0"/>
            <w:vAlign w:val="top"/>
          </w:tcPr>
          <w:p w14:paraId="64AB1A25">
            <w:pPr>
              <w:pStyle w:val="35"/>
              <w:spacing w:before="120" w:line="400" w:lineRule="exact"/>
              <w:rPr>
                <w:rFonts w:ascii="黑体" w:hAnsi="黑体" w:eastAsia="黑体"/>
                <w:b/>
                <w:color w:val="auto"/>
                <w:sz w:val="21"/>
                <w:szCs w:val="21"/>
              </w:rPr>
            </w:pPr>
          </w:p>
        </w:tc>
        <w:tc>
          <w:tcPr>
            <w:tcW w:w="2145" w:type="dxa"/>
            <w:tcBorders>
              <w:right w:val="single" w:color="auto" w:sz="4" w:space="0"/>
            </w:tcBorders>
            <w:noWrap w:val="0"/>
            <w:vAlign w:val="center"/>
          </w:tcPr>
          <w:p w14:paraId="690A5A10">
            <w:pPr>
              <w:pStyle w:val="35"/>
              <w:spacing w:before="120" w:line="200" w:lineRule="exact"/>
              <w:jc w:val="left"/>
              <w:rPr>
                <w:rFonts w:ascii="黑体" w:hAnsi="黑体" w:eastAsia="黑体"/>
                <w:color w:val="auto"/>
                <w:sz w:val="21"/>
                <w:szCs w:val="21"/>
              </w:rPr>
            </w:pPr>
            <w:r>
              <w:rPr>
                <w:rFonts w:hint="eastAsia" w:ascii="黑体" w:hAnsi="黑体" w:eastAsia="黑体"/>
                <w:b/>
                <w:color w:val="auto"/>
                <w:sz w:val="21"/>
                <w:szCs w:val="21"/>
              </w:rPr>
              <w:t>设备重量</w:t>
            </w:r>
            <w:r>
              <w:rPr>
                <w:rFonts w:hint="eastAsia" w:ascii="黑体" w:hAnsi="黑体" w:eastAsia="黑体"/>
                <w:color w:val="auto"/>
                <w:sz w:val="21"/>
                <w:szCs w:val="21"/>
              </w:rPr>
              <w:t>Kg      (不含电机)</w:t>
            </w:r>
          </w:p>
        </w:tc>
        <w:tc>
          <w:tcPr>
            <w:tcW w:w="2532" w:type="dxa"/>
            <w:tcBorders>
              <w:left w:val="single" w:color="auto" w:sz="4" w:space="0"/>
            </w:tcBorders>
            <w:noWrap w:val="0"/>
            <w:vAlign w:val="top"/>
          </w:tcPr>
          <w:p w14:paraId="778DE925">
            <w:pPr>
              <w:pStyle w:val="35"/>
              <w:spacing w:before="120" w:line="400" w:lineRule="exact"/>
              <w:rPr>
                <w:rFonts w:ascii="黑体" w:hAnsi="黑体" w:eastAsia="黑体"/>
                <w:b/>
                <w:color w:val="auto"/>
                <w:sz w:val="21"/>
                <w:szCs w:val="21"/>
              </w:rPr>
            </w:pPr>
          </w:p>
        </w:tc>
      </w:tr>
      <w:tr w14:paraId="36AE1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234" w:type="dxa"/>
            <w:tcBorders>
              <w:right w:val="single" w:color="auto" w:sz="4" w:space="0"/>
            </w:tcBorders>
            <w:noWrap w:val="0"/>
            <w:vAlign w:val="top"/>
          </w:tcPr>
          <w:p w14:paraId="4F6EB216">
            <w:pPr>
              <w:pStyle w:val="35"/>
              <w:spacing w:before="120" w:line="400" w:lineRule="exact"/>
              <w:rPr>
                <w:rFonts w:ascii="黑体" w:hAnsi="黑体" w:eastAsia="黑体"/>
                <w:b/>
                <w:color w:val="auto"/>
                <w:sz w:val="21"/>
                <w:szCs w:val="21"/>
              </w:rPr>
            </w:pPr>
            <w:r>
              <w:rPr>
                <w:rFonts w:hint="eastAsia" w:ascii="黑体" w:hAnsi="黑体" w:eastAsia="黑体"/>
                <w:b/>
                <w:color w:val="auto"/>
                <w:sz w:val="21"/>
                <w:szCs w:val="21"/>
              </w:rPr>
              <w:t>交货期(天)</w:t>
            </w:r>
          </w:p>
        </w:tc>
        <w:tc>
          <w:tcPr>
            <w:tcW w:w="2408" w:type="dxa"/>
            <w:tcBorders>
              <w:left w:val="single" w:color="auto" w:sz="4" w:space="0"/>
            </w:tcBorders>
            <w:noWrap w:val="0"/>
            <w:vAlign w:val="top"/>
          </w:tcPr>
          <w:p w14:paraId="7578D839">
            <w:pPr>
              <w:pStyle w:val="35"/>
              <w:spacing w:before="120" w:line="400" w:lineRule="exact"/>
              <w:rPr>
                <w:rFonts w:ascii="黑体" w:hAnsi="黑体" w:eastAsia="黑体"/>
                <w:b/>
                <w:color w:val="auto"/>
                <w:sz w:val="21"/>
                <w:szCs w:val="21"/>
              </w:rPr>
            </w:pPr>
          </w:p>
        </w:tc>
        <w:tc>
          <w:tcPr>
            <w:tcW w:w="2145" w:type="dxa"/>
            <w:tcBorders>
              <w:right w:val="single" w:color="auto" w:sz="4" w:space="0"/>
            </w:tcBorders>
            <w:noWrap w:val="0"/>
            <w:vAlign w:val="top"/>
          </w:tcPr>
          <w:p w14:paraId="70CFB1D7">
            <w:pPr>
              <w:pStyle w:val="35"/>
              <w:spacing w:before="120" w:line="400" w:lineRule="exact"/>
              <w:rPr>
                <w:rFonts w:ascii="黑体" w:hAnsi="黑体" w:eastAsia="黑体"/>
                <w:b/>
                <w:color w:val="auto"/>
                <w:sz w:val="21"/>
                <w:szCs w:val="21"/>
              </w:rPr>
            </w:pPr>
            <w:r>
              <w:rPr>
                <w:rFonts w:hint="eastAsia" w:ascii="黑体" w:hAnsi="黑体" w:eastAsia="黑体"/>
                <w:b/>
                <w:color w:val="auto"/>
                <w:sz w:val="21"/>
                <w:szCs w:val="21"/>
                <w:lang w:val="en-US" w:eastAsia="zh-CN"/>
              </w:rPr>
              <w:t>整机</w:t>
            </w:r>
            <w:r>
              <w:rPr>
                <w:rFonts w:hint="eastAsia" w:ascii="黑体" w:hAnsi="黑体" w:eastAsia="黑体"/>
                <w:b/>
                <w:color w:val="auto"/>
                <w:sz w:val="21"/>
                <w:szCs w:val="21"/>
              </w:rPr>
              <w:t>质保期（月）</w:t>
            </w:r>
          </w:p>
        </w:tc>
        <w:tc>
          <w:tcPr>
            <w:tcW w:w="2532" w:type="dxa"/>
            <w:tcBorders>
              <w:left w:val="single" w:color="auto" w:sz="4" w:space="0"/>
            </w:tcBorders>
            <w:noWrap w:val="0"/>
            <w:vAlign w:val="top"/>
          </w:tcPr>
          <w:p w14:paraId="57967614">
            <w:pPr>
              <w:pStyle w:val="35"/>
              <w:spacing w:before="120" w:line="400" w:lineRule="exact"/>
              <w:rPr>
                <w:rFonts w:ascii="黑体" w:hAnsi="黑体" w:eastAsia="黑体"/>
                <w:b/>
                <w:color w:val="auto"/>
                <w:sz w:val="21"/>
                <w:szCs w:val="21"/>
              </w:rPr>
            </w:pPr>
          </w:p>
        </w:tc>
      </w:tr>
      <w:tr w14:paraId="346F0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234" w:type="dxa"/>
            <w:tcBorders>
              <w:right w:val="single" w:color="auto" w:sz="4" w:space="0"/>
            </w:tcBorders>
            <w:noWrap w:val="0"/>
            <w:vAlign w:val="top"/>
          </w:tcPr>
          <w:p w14:paraId="62A36FCA">
            <w:pPr>
              <w:pStyle w:val="35"/>
              <w:spacing w:before="120" w:line="400" w:lineRule="exact"/>
              <w:rPr>
                <w:rFonts w:hint="default" w:ascii="黑体" w:hAnsi="黑体" w:eastAsia="黑体"/>
                <w:b/>
                <w:color w:val="auto"/>
                <w:sz w:val="21"/>
                <w:szCs w:val="21"/>
                <w:lang w:val="en-US" w:eastAsia="zh-CN"/>
              </w:rPr>
            </w:pPr>
            <w:r>
              <w:rPr>
                <w:rFonts w:hint="eastAsia" w:ascii="黑体" w:hAnsi="黑体" w:eastAsia="黑体"/>
                <w:b/>
                <w:color w:val="auto"/>
                <w:sz w:val="21"/>
                <w:szCs w:val="21"/>
                <w:lang w:val="en-US" w:eastAsia="zh-CN"/>
              </w:rPr>
              <w:t>过流部件质保期（月）</w:t>
            </w:r>
          </w:p>
        </w:tc>
        <w:tc>
          <w:tcPr>
            <w:tcW w:w="2408" w:type="dxa"/>
            <w:tcBorders>
              <w:left w:val="single" w:color="auto" w:sz="4" w:space="0"/>
            </w:tcBorders>
            <w:noWrap w:val="0"/>
            <w:vAlign w:val="top"/>
          </w:tcPr>
          <w:p w14:paraId="3E8F5CBC">
            <w:pPr>
              <w:pStyle w:val="35"/>
              <w:spacing w:before="120" w:line="400" w:lineRule="exact"/>
              <w:rPr>
                <w:rFonts w:ascii="黑体" w:hAnsi="黑体" w:eastAsia="黑体"/>
                <w:b/>
                <w:color w:val="auto"/>
                <w:sz w:val="21"/>
                <w:szCs w:val="21"/>
              </w:rPr>
            </w:pPr>
          </w:p>
        </w:tc>
        <w:tc>
          <w:tcPr>
            <w:tcW w:w="2145" w:type="dxa"/>
            <w:tcBorders>
              <w:right w:val="single" w:color="auto" w:sz="4" w:space="0"/>
            </w:tcBorders>
            <w:noWrap w:val="0"/>
            <w:vAlign w:val="top"/>
          </w:tcPr>
          <w:p w14:paraId="237B3D68">
            <w:pPr>
              <w:pStyle w:val="35"/>
              <w:spacing w:before="120" w:line="400" w:lineRule="exact"/>
              <w:rPr>
                <w:rFonts w:hint="default" w:ascii="黑体" w:hAnsi="黑体" w:eastAsia="黑体"/>
                <w:b/>
                <w:color w:val="auto"/>
                <w:sz w:val="21"/>
                <w:szCs w:val="21"/>
                <w:lang w:val="en-US" w:eastAsia="zh-CN"/>
              </w:rPr>
            </w:pPr>
          </w:p>
        </w:tc>
        <w:tc>
          <w:tcPr>
            <w:tcW w:w="2532" w:type="dxa"/>
            <w:tcBorders>
              <w:left w:val="single" w:color="auto" w:sz="4" w:space="0"/>
            </w:tcBorders>
            <w:noWrap w:val="0"/>
            <w:vAlign w:val="top"/>
          </w:tcPr>
          <w:p w14:paraId="0C710DCE">
            <w:pPr>
              <w:pStyle w:val="35"/>
              <w:spacing w:before="120" w:line="400" w:lineRule="exact"/>
              <w:rPr>
                <w:rFonts w:ascii="黑体" w:hAnsi="黑体" w:eastAsia="黑体"/>
                <w:b/>
                <w:color w:val="auto"/>
                <w:sz w:val="21"/>
                <w:szCs w:val="21"/>
              </w:rPr>
            </w:pPr>
          </w:p>
        </w:tc>
      </w:tr>
      <w:tr w14:paraId="1A6B5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9" w:hRule="atLeast"/>
        </w:trPr>
        <w:tc>
          <w:tcPr>
            <w:tcW w:w="2234" w:type="dxa"/>
            <w:tcBorders>
              <w:right w:val="single" w:color="auto" w:sz="4" w:space="0"/>
            </w:tcBorders>
            <w:noWrap w:val="0"/>
            <w:vAlign w:val="top"/>
          </w:tcPr>
          <w:p w14:paraId="5CEE1295">
            <w:pPr>
              <w:pStyle w:val="35"/>
              <w:spacing w:before="120" w:line="400" w:lineRule="exact"/>
              <w:rPr>
                <w:rFonts w:ascii="黑体" w:hAnsi="黑体" w:eastAsia="黑体"/>
                <w:b/>
                <w:color w:val="auto"/>
                <w:sz w:val="21"/>
                <w:szCs w:val="21"/>
              </w:rPr>
            </w:pPr>
            <w:r>
              <w:rPr>
                <w:rFonts w:hint="eastAsia" w:ascii="黑体" w:hAnsi="黑体" w:eastAsia="黑体"/>
                <w:b/>
                <w:color w:val="auto"/>
                <w:sz w:val="21"/>
                <w:szCs w:val="21"/>
              </w:rPr>
              <w:t>付款方式</w:t>
            </w:r>
          </w:p>
        </w:tc>
        <w:tc>
          <w:tcPr>
            <w:tcW w:w="7085" w:type="dxa"/>
            <w:gridSpan w:val="3"/>
            <w:tcBorders>
              <w:left w:val="single" w:color="auto" w:sz="4" w:space="0"/>
            </w:tcBorders>
            <w:noWrap w:val="0"/>
            <w:vAlign w:val="top"/>
          </w:tcPr>
          <w:p w14:paraId="3106E347">
            <w:pPr>
              <w:pStyle w:val="35"/>
              <w:spacing w:before="120" w:line="400" w:lineRule="exact"/>
              <w:rPr>
                <w:rFonts w:ascii="黑体" w:hAnsi="黑体" w:eastAsia="黑体"/>
                <w:b/>
                <w:color w:val="auto"/>
                <w:sz w:val="21"/>
                <w:szCs w:val="21"/>
              </w:rPr>
            </w:pPr>
          </w:p>
        </w:tc>
      </w:tr>
    </w:tbl>
    <w:p w14:paraId="22A655C6">
      <w:pPr>
        <w:pStyle w:val="35"/>
        <w:spacing w:before="120" w:line="400" w:lineRule="exact"/>
        <w:rPr>
          <w:rFonts w:ascii="黑体" w:hAnsi="黑体" w:eastAsia="黑体"/>
          <w:sz w:val="21"/>
          <w:szCs w:val="21"/>
        </w:rPr>
      </w:pPr>
      <w:r>
        <w:rPr>
          <w:rFonts w:hint="eastAsia" w:ascii="黑体" w:hAnsi="黑体" w:eastAsia="黑体" w:cs="Times New Roman"/>
          <w:b/>
          <w:kern w:val="1"/>
          <w:sz w:val="21"/>
          <w:szCs w:val="21"/>
        </w:rPr>
        <w:t>郑重承诺：我司填报的数据真实无误。</w:t>
      </w:r>
    </w:p>
    <w:p w14:paraId="1DE01A39">
      <w:pPr>
        <w:pStyle w:val="35"/>
        <w:spacing w:before="120" w:line="400" w:lineRule="exact"/>
        <w:rPr>
          <w:rFonts w:hint="eastAsia" w:ascii="黑体" w:hAnsi="黑体" w:eastAsia="黑体"/>
          <w:sz w:val="21"/>
          <w:szCs w:val="21"/>
        </w:rPr>
      </w:pPr>
    </w:p>
    <w:p w14:paraId="097999A6">
      <w:pPr>
        <w:pStyle w:val="35"/>
        <w:spacing w:before="120" w:line="480" w:lineRule="exact"/>
        <w:ind w:firstLine="3780" w:firstLineChars="1800"/>
        <w:rPr>
          <w:rFonts w:hint="eastAsia" w:ascii="黑体" w:hAnsi="黑体" w:eastAsia="黑体"/>
          <w:sz w:val="21"/>
          <w:szCs w:val="21"/>
        </w:rPr>
      </w:pPr>
      <w:r>
        <w:rPr>
          <w:rFonts w:hint="eastAsia" w:ascii="黑体" w:hAnsi="黑体" w:eastAsia="黑体"/>
          <w:sz w:val="21"/>
          <w:szCs w:val="21"/>
        </w:rPr>
        <w:t>单位名称：</w:t>
      </w:r>
    </w:p>
    <w:p w14:paraId="6D6B831F">
      <w:pPr>
        <w:pStyle w:val="35"/>
        <w:spacing w:before="120" w:line="480" w:lineRule="exact"/>
        <w:rPr>
          <w:rFonts w:hint="eastAsia" w:ascii="黑体" w:hAnsi="黑体" w:eastAsia="黑体"/>
          <w:sz w:val="21"/>
          <w:szCs w:val="21"/>
        </w:rPr>
      </w:pPr>
      <w:r>
        <w:rPr>
          <w:rFonts w:hint="eastAsia" w:ascii="黑体" w:hAnsi="黑体" w:eastAsia="黑体"/>
          <w:sz w:val="21"/>
          <w:szCs w:val="21"/>
        </w:rPr>
        <w:t xml:space="preserve">                                    填报日期：2024年   月   日</w:t>
      </w:r>
    </w:p>
    <w:p w14:paraId="3E454479">
      <w:pPr>
        <w:pStyle w:val="35"/>
        <w:spacing w:before="120" w:line="480" w:lineRule="exact"/>
        <w:rPr>
          <w:rFonts w:hint="eastAsia"/>
          <w:color w:val="auto"/>
          <w:kern w:val="0"/>
        </w:rPr>
        <w:sectPr>
          <w:pgSz w:w="11906" w:h="16838"/>
          <w:pgMar w:top="1440" w:right="1191" w:bottom="1440" w:left="1191" w:header="851" w:footer="992" w:gutter="0"/>
          <w:pgNumType w:start="0"/>
          <w:cols w:space="720" w:num="1"/>
          <w:titlePg/>
          <w:docGrid w:type="lines" w:linePitch="312" w:charSpace="0"/>
        </w:sectPr>
      </w:pPr>
      <w:r>
        <w:rPr>
          <w:rFonts w:hint="eastAsia"/>
          <w:color w:val="auto"/>
        </w:rPr>
        <w:t xml:space="preserve">                                        </w:t>
      </w:r>
    </w:p>
    <w:p w14:paraId="5E8D79D9">
      <w:pPr>
        <w:numPr>
          <w:ilvl w:val="0"/>
          <w:numId w:val="0"/>
        </w:numPr>
        <w:kinsoku/>
        <w:overflowPunct/>
        <w:topLinePunct w:val="0"/>
        <w:bidi w:val="0"/>
        <w:spacing w:line="360" w:lineRule="auto"/>
        <w:ind w:right="0" w:rightChars="0"/>
        <w:jc w:val="center"/>
        <w:rPr>
          <w:rFonts w:hint="eastAsia" w:ascii="宋体" w:hAnsi="宋体" w:cs="宋体"/>
          <w:b/>
          <w:bCs/>
          <w:color w:val="auto"/>
          <w:sz w:val="28"/>
          <w:szCs w:val="28"/>
          <w:lang w:val="en-US" w:eastAsia="zh-CN"/>
        </w:rPr>
      </w:pPr>
      <w:r>
        <w:rPr>
          <w:rFonts w:hint="eastAsia" w:ascii="宋体" w:hAnsi="宋体" w:cs="宋体" w:eastAsiaTheme="minorEastAsia"/>
          <w:b/>
          <w:bCs/>
          <w:color w:val="auto"/>
          <w:kern w:val="2"/>
          <w:sz w:val="28"/>
          <w:szCs w:val="28"/>
          <w:lang w:val="en-US" w:eastAsia="zh-CN" w:bidi="ar-SA"/>
        </w:rPr>
        <w:t>（</w:t>
      </w:r>
      <w:r>
        <w:rPr>
          <w:rFonts w:hint="eastAsia" w:ascii="宋体" w:hAnsi="宋体" w:cs="宋体"/>
          <w:b/>
          <w:bCs/>
          <w:color w:val="auto"/>
          <w:kern w:val="2"/>
          <w:sz w:val="28"/>
          <w:szCs w:val="28"/>
          <w:lang w:val="en-US" w:eastAsia="zh-CN" w:bidi="ar-SA"/>
        </w:rPr>
        <w:t>三</w:t>
      </w:r>
      <w:r>
        <w:rPr>
          <w:rFonts w:hint="eastAsia" w:ascii="宋体" w:hAnsi="宋体" w:cs="宋体" w:eastAsiaTheme="minorEastAsia"/>
          <w:b/>
          <w:bCs/>
          <w:color w:val="auto"/>
          <w:kern w:val="2"/>
          <w:sz w:val="28"/>
          <w:szCs w:val="28"/>
          <w:lang w:val="en-US" w:eastAsia="zh-CN" w:bidi="ar-SA"/>
        </w:rPr>
        <w:t>）</w:t>
      </w:r>
      <w:r>
        <w:rPr>
          <w:rFonts w:hint="eastAsia" w:ascii="宋体" w:hAnsi="宋体" w:cs="宋体"/>
          <w:b/>
          <w:bCs/>
          <w:color w:val="auto"/>
          <w:sz w:val="28"/>
          <w:szCs w:val="28"/>
          <w:lang w:val="en-US" w:eastAsia="zh-CN"/>
        </w:rPr>
        <w:t>营业执照</w:t>
      </w:r>
    </w:p>
    <w:p w14:paraId="7503CBF5">
      <w:pPr>
        <w:kinsoku/>
        <w:overflowPunct/>
        <w:topLinePunct w:val="0"/>
        <w:bidi w:val="0"/>
        <w:spacing w:line="360" w:lineRule="auto"/>
        <w:ind w:right="0" w:rightChars="0"/>
        <w:jc w:val="both"/>
        <w:rPr>
          <w:rFonts w:hint="eastAsia" w:ascii="宋体" w:hAnsi="宋体"/>
          <w:b/>
          <w:color w:val="auto"/>
          <w:sz w:val="28"/>
          <w:lang w:eastAsia="zh-CN"/>
        </w:rPr>
      </w:pPr>
    </w:p>
    <w:p w14:paraId="31EADF6F">
      <w:pPr>
        <w:kinsoku/>
        <w:overflowPunct/>
        <w:topLinePunct w:val="0"/>
        <w:bidi w:val="0"/>
        <w:spacing w:line="360" w:lineRule="auto"/>
        <w:ind w:right="0" w:rightChars="0"/>
        <w:jc w:val="both"/>
        <w:rPr>
          <w:rFonts w:hint="eastAsia" w:ascii="宋体" w:hAnsi="宋体"/>
          <w:b/>
          <w:color w:val="auto"/>
          <w:sz w:val="28"/>
          <w:lang w:eastAsia="zh-CN"/>
        </w:rPr>
      </w:pPr>
    </w:p>
    <w:p w14:paraId="76887F88">
      <w:pPr>
        <w:kinsoku/>
        <w:overflowPunct/>
        <w:topLinePunct w:val="0"/>
        <w:bidi w:val="0"/>
        <w:spacing w:line="360" w:lineRule="auto"/>
        <w:ind w:right="0" w:rightChars="0"/>
        <w:jc w:val="both"/>
        <w:rPr>
          <w:rFonts w:hint="eastAsia" w:ascii="宋体" w:hAnsi="宋体"/>
          <w:b/>
          <w:color w:val="auto"/>
          <w:sz w:val="28"/>
          <w:lang w:eastAsia="zh-CN"/>
        </w:rPr>
      </w:pPr>
    </w:p>
    <w:p w14:paraId="029FA3D5">
      <w:pPr>
        <w:kinsoku/>
        <w:overflowPunct/>
        <w:topLinePunct w:val="0"/>
        <w:bidi w:val="0"/>
        <w:spacing w:line="360" w:lineRule="auto"/>
        <w:ind w:right="0" w:rightChars="0"/>
        <w:jc w:val="both"/>
        <w:rPr>
          <w:rFonts w:hint="eastAsia" w:ascii="宋体" w:hAnsi="宋体"/>
          <w:b/>
          <w:color w:val="auto"/>
          <w:sz w:val="28"/>
          <w:lang w:eastAsia="zh-CN"/>
        </w:rPr>
      </w:pPr>
    </w:p>
    <w:p w14:paraId="45DF2182">
      <w:pPr>
        <w:kinsoku/>
        <w:overflowPunct/>
        <w:topLinePunct w:val="0"/>
        <w:bidi w:val="0"/>
        <w:spacing w:line="360" w:lineRule="auto"/>
        <w:ind w:right="0" w:rightChars="0"/>
        <w:jc w:val="both"/>
        <w:rPr>
          <w:rFonts w:hint="eastAsia" w:ascii="宋体" w:hAnsi="宋体"/>
          <w:b/>
          <w:color w:val="auto"/>
          <w:sz w:val="28"/>
          <w:lang w:eastAsia="zh-CN"/>
        </w:rPr>
      </w:pPr>
    </w:p>
    <w:p w14:paraId="21C03B7F">
      <w:pPr>
        <w:kinsoku/>
        <w:overflowPunct/>
        <w:topLinePunct w:val="0"/>
        <w:bidi w:val="0"/>
        <w:spacing w:line="360" w:lineRule="auto"/>
        <w:ind w:right="0" w:rightChars="0"/>
        <w:jc w:val="both"/>
        <w:rPr>
          <w:rFonts w:hint="eastAsia" w:ascii="宋体" w:hAnsi="宋体"/>
          <w:b/>
          <w:color w:val="auto"/>
          <w:sz w:val="28"/>
          <w:lang w:eastAsia="zh-CN"/>
        </w:rPr>
      </w:pPr>
    </w:p>
    <w:p w14:paraId="1EE96259">
      <w:pPr>
        <w:kinsoku/>
        <w:overflowPunct/>
        <w:topLinePunct w:val="0"/>
        <w:bidi w:val="0"/>
        <w:spacing w:line="360" w:lineRule="auto"/>
        <w:ind w:right="0" w:rightChars="0"/>
        <w:jc w:val="both"/>
        <w:rPr>
          <w:rFonts w:hint="eastAsia" w:ascii="宋体" w:hAnsi="宋体"/>
          <w:b/>
          <w:color w:val="auto"/>
          <w:sz w:val="28"/>
          <w:lang w:eastAsia="zh-CN"/>
        </w:rPr>
      </w:pPr>
    </w:p>
    <w:p w14:paraId="4B849BF4">
      <w:pPr>
        <w:kinsoku/>
        <w:overflowPunct/>
        <w:topLinePunct w:val="0"/>
        <w:bidi w:val="0"/>
        <w:spacing w:line="360" w:lineRule="auto"/>
        <w:ind w:right="0" w:rightChars="0"/>
        <w:jc w:val="both"/>
        <w:rPr>
          <w:rFonts w:hint="eastAsia" w:ascii="宋体" w:hAnsi="宋体"/>
          <w:b/>
          <w:color w:val="auto"/>
          <w:sz w:val="28"/>
          <w:lang w:eastAsia="zh-CN"/>
        </w:rPr>
      </w:pPr>
    </w:p>
    <w:p w14:paraId="5B6F5744">
      <w:pPr>
        <w:kinsoku/>
        <w:overflowPunct/>
        <w:topLinePunct w:val="0"/>
        <w:bidi w:val="0"/>
        <w:spacing w:line="360" w:lineRule="auto"/>
        <w:ind w:right="0" w:rightChars="0"/>
        <w:jc w:val="both"/>
        <w:rPr>
          <w:rFonts w:hint="eastAsia" w:ascii="宋体" w:hAnsi="宋体"/>
          <w:b/>
          <w:color w:val="auto"/>
          <w:sz w:val="28"/>
          <w:lang w:eastAsia="zh-CN"/>
        </w:rPr>
      </w:pPr>
    </w:p>
    <w:p w14:paraId="5DA699B4">
      <w:pPr>
        <w:kinsoku/>
        <w:overflowPunct/>
        <w:topLinePunct w:val="0"/>
        <w:bidi w:val="0"/>
        <w:spacing w:line="360" w:lineRule="auto"/>
        <w:ind w:right="0" w:rightChars="0"/>
        <w:jc w:val="both"/>
        <w:rPr>
          <w:rFonts w:hint="eastAsia" w:ascii="宋体" w:hAnsi="宋体"/>
          <w:b/>
          <w:color w:val="auto"/>
          <w:sz w:val="28"/>
          <w:lang w:eastAsia="zh-CN"/>
        </w:rPr>
      </w:pPr>
    </w:p>
    <w:p w14:paraId="29EADE4F">
      <w:pPr>
        <w:kinsoku/>
        <w:overflowPunct/>
        <w:topLinePunct w:val="0"/>
        <w:bidi w:val="0"/>
        <w:spacing w:line="360" w:lineRule="auto"/>
        <w:ind w:right="0" w:rightChars="0"/>
        <w:jc w:val="both"/>
        <w:rPr>
          <w:rFonts w:hint="eastAsia" w:ascii="宋体" w:hAnsi="宋体"/>
          <w:b/>
          <w:color w:val="auto"/>
          <w:sz w:val="28"/>
          <w:lang w:eastAsia="zh-CN"/>
        </w:rPr>
      </w:pPr>
    </w:p>
    <w:p w14:paraId="6F3063BC">
      <w:pPr>
        <w:kinsoku/>
        <w:overflowPunct/>
        <w:topLinePunct w:val="0"/>
        <w:bidi w:val="0"/>
        <w:spacing w:line="360" w:lineRule="auto"/>
        <w:ind w:right="0" w:rightChars="0"/>
        <w:jc w:val="both"/>
        <w:rPr>
          <w:rFonts w:hint="eastAsia" w:ascii="宋体" w:hAnsi="宋体"/>
          <w:b/>
          <w:color w:val="auto"/>
          <w:sz w:val="28"/>
          <w:lang w:eastAsia="zh-CN"/>
        </w:rPr>
      </w:pPr>
    </w:p>
    <w:p w14:paraId="689E244F">
      <w:pPr>
        <w:kinsoku/>
        <w:overflowPunct/>
        <w:topLinePunct w:val="0"/>
        <w:bidi w:val="0"/>
        <w:spacing w:line="360" w:lineRule="auto"/>
        <w:ind w:right="0" w:rightChars="0"/>
        <w:jc w:val="both"/>
        <w:rPr>
          <w:rFonts w:hint="eastAsia" w:ascii="宋体" w:hAnsi="宋体"/>
          <w:b/>
          <w:color w:val="auto"/>
          <w:sz w:val="28"/>
          <w:lang w:eastAsia="zh-CN"/>
        </w:rPr>
      </w:pPr>
    </w:p>
    <w:p w14:paraId="7ACBD34F">
      <w:pPr>
        <w:kinsoku/>
        <w:overflowPunct/>
        <w:topLinePunct w:val="0"/>
        <w:bidi w:val="0"/>
        <w:spacing w:line="360" w:lineRule="auto"/>
        <w:ind w:right="0" w:rightChars="0"/>
        <w:jc w:val="both"/>
        <w:rPr>
          <w:rFonts w:hint="eastAsia" w:ascii="宋体" w:hAnsi="宋体"/>
          <w:b/>
          <w:color w:val="auto"/>
          <w:sz w:val="28"/>
          <w:lang w:eastAsia="zh-CN"/>
        </w:rPr>
      </w:pPr>
    </w:p>
    <w:p w14:paraId="148BADAA">
      <w:pPr>
        <w:kinsoku/>
        <w:overflowPunct/>
        <w:topLinePunct w:val="0"/>
        <w:bidi w:val="0"/>
        <w:spacing w:line="360" w:lineRule="auto"/>
        <w:ind w:right="0" w:rightChars="0"/>
        <w:jc w:val="both"/>
        <w:rPr>
          <w:rFonts w:hint="eastAsia" w:ascii="宋体" w:hAnsi="宋体"/>
          <w:b/>
          <w:color w:val="auto"/>
          <w:sz w:val="28"/>
          <w:lang w:eastAsia="zh-CN"/>
        </w:rPr>
      </w:pPr>
    </w:p>
    <w:p w14:paraId="0644FC7E">
      <w:pPr>
        <w:kinsoku/>
        <w:overflowPunct/>
        <w:topLinePunct w:val="0"/>
        <w:bidi w:val="0"/>
        <w:spacing w:line="360" w:lineRule="auto"/>
        <w:ind w:right="0" w:rightChars="0"/>
        <w:jc w:val="both"/>
        <w:rPr>
          <w:rFonts w:hint="eastAsia" w:ascii="宋体" w:hAnsi="宋体"/>
          <w:b/>
          <w:color w:val="auto"/>
          <w:sz w:val="28"/>
          <w:lang w:eastAsia="zh-CN"/>
        </w:rPr>
      </w:pPr>
    </w:p>
    <w:p w14:paraId="22C9DC26">
      <w:pPr>
        <w:kinsoku/>
        <w:overflowPunct/>
        <w:topLinePunct w:val="0"/>
        <w:bidi w:val="0"/>
        <w:spacing w:line="360" w:lineRule="auto"/>
        <w:ind w:right="0" w:rightChars="0"/>
        <w:jc w:val="both"/>
        <w:rPr>
          <w:rFonts w:hint="eastAsia" w:ascii="宋体" w:hAnsi="宋体"/>
          <w:b/>
          <w:color w:val="auto"/>
          <w:sz w:val="28"/>
          <w:lang w:eastAsia="zh-CN"/>
        </w:rPr>
      </w:pPr>
    </w:p>
    <w:p w14:paraId="5DA43528">
      <w:pPr>
        <w:kinsoku/>
        <w:overflowPunct/>
        <w:topLinePunct w:val="0"/>
        <w:bidi w:val="0"/>
        <w:spacing w:line="360" w:lineRule="auto"/>
        <w:ind w:right="0" w:rightChars="0"/>
        <w:jc w:val="both"/>
        <w:rPr>
          <w:rFonts w:hint="eastAsia" w:ascii="宋体" w:hAnsi="宋体"/>
          <w:b/>
          <w:color w:val="auto"/>
          <w:sz w:val="28"/>
          <w:lang w:eastAsia="zh-CN"/>
        </w:rPr>
      </w:pPr>
    </w:p>
    <w:p w14:paraId="6311912D">
      <w:pPr>
        <w:kinsoku/>
        <w:overflowPunct/>
        <w:topLinePunct w:val="0"/>
        <w:bidi w:val="0"/>
        <w:spacing w:line="360" w:lineRule="auto"/>
        <w:ind w:right="0" w:rightChars="0"/>
        <w:jc w:val="both"/>
        <w:rPr>
          <w:rFonts w:hint="eastAsia" w:ascii="宋体" w:hAnsi="宋体"/>
          <w:b/>
          <w:color w:val="auto"/>
          <w:sz w:val="28"/>
          <w:lang w:eastAsia="zh-CN"/>
        </w:rPr>
      </w:pPr>
    </w:p>
    <w:p w14:paraId="4BFBBA09">
      <w:pPr>
        <w:kinsoku/>
        <w:overflowPunct/>
        <w:topLinePunct w:val="0"/>
        <w:bidi w:val="0"/>
        <w:spacing w:line="360" w:lineRule="auto"/>
        <w:ind w:right="0" w:rightChars="0"/>
        <w:jc w:val="both"/>
        <w:rPr>
          <w:rFonts w:hint="eastAsia" w:ascii="宋体" w:hAnsi="宋体"/>
          <w:b/>
          <w:color w:val="auto"/>
          <w:sz w:val="28"/>
          <w:lang w:eastAsia="zh-CN"/>
        </w:rPr>
      </w:pPr>
    </w:p>
    <w:p w14:paraId="2C87CE48">
      <w:pPr>
        <w:kinsoku/>
        <w:overflowPunct/>
        <w:topLinePunct w:val="0"/>
        <w:bidi w:val="0"/>
        <w:spacing w:line="360" w:lineRule="auto"/>
        <w:ind w:right="0" w:rightChars="0"/>
        <w:jc w:val="both"/>
        <w:rPr>
          <w:rFonts w:hint="eastAsia" w:ascii="宋体" w:hAnsi="宋体"/>
          <w:b/>
          <w:color w:val="auto"/>
          <w:sz w:val="28"/>
          <w:lang w:eastAsia="zh-CN"/>
        </w:rPr>
      </w:pPr>
    </w:p>
    <w:p w14:paraId="55F3F5AD">
      <w:pPr>
        <w:kinsoku/>
        <w:overflowPunct/>
        <w:topLinePunct w:val="0"/>
        <w:bidi w:val="0"/>
        <w:spacing w:line="360" w:lineRule="auto"/>
        <w:ind w:right="0" w:rightChars="0"/>
        <w:jc w:val="center"/>
        <w:rPr>
          <w:rFonts w:hint="default" w:ascii="宋体" w:hAnsi="宋体" w:eastAsiaTheme="minorEastAsia"/>
          <w:b/>
          <w:color w:val="auto"/>
          <w:sz w:val="28"/>
          <w:lang w:val="en-US" w:eastAsia="zh-CN"/>
        </w:rPr>
      </w:pPr>
      <w:r>
        <w:rPr>
          <w:rFonts w:hint="eastAsia" w:ascii="宋体" w:hAnsi="宋体"/>
          <w:b/>
          <w:color w:val="auto"/>
          <w:sz w:val="28"/>
          <w:lang w:eastAsia="zh-CN"/>
        </w:rPr>
        <w:t>（</w:t>
      </w:r>
      <w:r>
        <w:rPr>
          <w:rFonts w:hint="eastAsia" w:ascii="宋体" w:hAnsi="宋体"/>
          <w:b/>
          <w:color w:val="auto"/>
          <w:sz w:val="28"/>
          <w:lang w:val="en-US" w:eastAsia="zh-CN"/>
        </w:rPr>
        <w:t>四）</w:t>
      </w:r>
      <w:r>
        <w:rPr>
          <w:rFonts w:hint="eastAsia" w:ascii="宋体" w:hAnsi="宋体"/>
          <w:b/>
          <w:color w:val="auto"/>
          <w:sz w:val="28"/>
        </w:rPr>
        <w:t>承 诺</w:t>
      </w:r>
      <w:r>
        <w:rPr>
          <w:rFonts w:hint="eastAsia" w:ascii="宋体" w:hAnsi="宋体"/>
          <w:b/>
          <w:color w:val="auto"/>
          <w:sz w:val="28"/>
          <w:lang w:val="en-US" w:eastAsia="zh-CN"/>
        </w:rPr>
        <w:t xml:space="preserve"> 书</w:t>
      </w:r>
    </w:p>
    <w:p w14:paraId="4FF69AE3">
      <w:pPr>
        <w:kinsoku/>
        <w:overflowPunct/>
        <w:topLinePunct w:val="0"/>
        <w:bidi w:val="0"/>
        <w:spacing w:line="360" w:lineRule="auto"/>
        <w:ind w:left="0" w:leftChars="0" w:right="0" w:rightChars="0" w:firstLine="480" w:firstLineChars="200"/>
        <w:rPr>
          <w:rFonts w:hint="eastAsia" w:ascii="宋体" w:hAnsi="宋体"/>
          <w:color w:val="auto"/>
          <w:sz w:val="24"/>
          <w:szCs w:val="24"/>
        </w:rPr>
      </w:pPr>
      <w:r>
        <w:rPr>
          <w:rFonts w:hint="eastAsia" w:ascii="宋体" w:hAnsi="宋体"/>
          <w:color w:val="auto"/>
          <w:sz w:val="24"/>
          <w:szCs w:val="24"/>
        </w:rPr>
        <w:t>致：</w:t>
      </w:r>
    </w:p>
    <w:p w14:paraId="19BD65C6">
      <w:pPr>
        <w:kinsoku/>
        <w:overflowPunct/>
        <w:topLinePunct w:val="0"/>
        <w:bidi w:val="0"/>
        <w:spacing w:line="360" w:lineRule="auto"/>
        <w:ind w:left="0" w:leftChars="0" w:right="0" w:rightChars="0" w:firstLine="480" w:firstLineChars="200"/>
        <w:rPr>
          <w:rFonts w:hint="eastAsia" w:ascii="宋体" w:hAnsi="宋体"/>
          <w:color w:val="auto"/>
          <w:sz w:val="24"/>
          <w:szCs w:val="24"/>
        </w:rPr>
      </w:pPr>
      <w:r>
        <w:rPr>
          <w:rFonts w:hint="eastAsia" w:ascii="宋体" w:hAnsi="宋体"/>
          <w:color w:val="auto"/>
          <w:sz w:val="24"/>
          <w:szCs w:val="24"/>
        </w:rPr>
        <w:t>我公司自愿参与</w:t>
      </w:r>
      <w:r>
        <w:rPr>
          <w:rFonts w:hint="eastAsia" w:ascii="宋体" w:hAnsi="宋体"/>
          <w:color w:val="auto"/>
          <w:sz w:val="24"/>
          <w:szCs w:val="24"/>
          <w:u w:val="single"/>
        </w:rPr>
        <w:t xml:space="preserve">             </w:t>
      </w:r>
      <w:r>
        <w:rPr>
          <w:rFonts w:hint="eastAsia" w:ascii="宋体" w:hAnsi="宋体"/>
          <w:color w:val="auto"/>
          <w:sz w:val="24"/>
          <w:szCs w:val="24"/>
        </w:rPr>
        <w:t>（名称）</w:t>
      </w:r>
      <w:r>
        <w:rPr>
          <w:rFonts w:hint="eastAsia" w:ascii="宋体" w:hAnsi="宋体"/>
          <w:color w:val="auto"/>
          <w:sz w:val="24"/>
          <w:szCs w:val="24"/>
          <w:u w:val="single"/>
        </w:rPr>
        <w:t xml:space="preserve">            </w:t>
      </w:r>
      <w:r>
        <w:rPr>
          <w:rFonts w:hint="eastAsia" w:ascii="宋体" w:hAnsi="宋体"/>
          <w:color w:val="auto"/>
          <w:sz w:val="24"/>
          <w:szCs w:val="24"/>
        </w:rPr>
        <w:t>（</w:t>
      </w:r>
      <w:r>
        <w:rPr>
          <w:rFonts w:hint="eastAsia" w:ascii="宋体" w:hAnsi="宋体"/>
          <w:color w:val="auto"/>
          <w:sz w:val="24"/>
          <w:szCs w:val="24"/>
          <w:lang w:val="en-US" w:eastAsia="zh-CN"/>
        </w:rPr>
        <w:t>材料</w:t>
      </w:r>
      <w:r>
        <w:rPr>
          <w:rFonts w:hint="eastAsia" w:ascii="宋体" w:hAnsi="宋体"/>
          <w:color w:val="auto"/>
          <w:sz w:val="24"/>
          <w:szCs w:val="24"/>
        </w:rPr>
        <w:t>名称）的</w:t>
      </w:r>
      <w:r>
        <w:rPr>
          <w:rFonts w:hint="eastAsia" w:ascii="宋体" w:hAnsi="宋体"/>
          <w:color w:val="auto"/>
          <w:sz w:val="24"/>
          <w:szCs w:val="24"/>
          <w:lang w:val="en-US" w:eastAsia="zh-CN"/>
        </w:rPr>
        <w:t>投标</w:t>
      </w:r>
      <w:r>
        <w:rPr>
          <w:rFonts w:hint="eastAsia" w:ascii="宋体" w:hAnsi="宋体"/>
          <w:color w:val="auto"/>
          <w:sz w:val="24"/>
          <w:szCs w:val="24"/>
        </w:rPr>
        <w:t>，现郑重作出以下承诺：</w:t>
      </w:r>
    </w:p>
    <w:p w14:paraId="78979909">
      <w:pPr>
        <w:kinsoku/>
        <w:overflowPunct/>
        <w:topLinePunct w:val="0"/>
        <w:bidi w:val="0"/>
        <w:spacing w:line="360" w:lineRule="auto"/>
        <w:ind w:left="0" w:leftChars="0" w:right="0" w:rightChars="0" w:firstLine="480" w:firstLineChars="200"/>
        <w:rPr>
          <w:rFonts w:hint="eastAsia" w:ascii="宋体" w:hAnsi="宋体"/>
          <w:color w:val="auto"/>
          <w:sz w:val="24"/>
          <w:szCs w:val="24"/>
        </w:rPr>
      </w:pPr>
      <w:r>
        <w:rPr>
          <w:rFonts w:hint="eastAsia" w:ascii="宋体" w:hAnsi="宋体"/>
          <w:color w:val="auto"/>
          <w:sz w:val="24"/>
          <w:szCs w:val="24"/>
          <w:lang w:eastAsia="zh-CN"/>
        </w:rPr>
        <w:t>⑴</w:t>
      </w:r>
      <w:r>
        <w:rPr>
          <w:rFonts w:hint="eastAsia" w:ascii="宋体" w:hAnsi="宋体"/>
          <w:color w:val="auto"/>
          <w:sz w:val="24"/>
          <w:szCs w:val="24"/>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sz w:val="24"/>
          <w:szCs w:val="24"/>
        </w:rPr>
      </w:pPr>
      <w:r>
        <w:rPr>
          <w:rFonts w:hint="eastAsia" w:ascii="宋体" w:hAnsi="宋体"/>
          <w:color w:val="auto"/>
          <w:sz w:val="24"/>
          <w:szCs w:val="24"/>
          <w:lang w:eastAsia="zh-CN"/>
        </w:rPr>
        <w:t>⑵</w:t>
      </w:r>
      <w:r>
        <w:rPr>
          <w:rFonts w:hint="eastAsia" w:ascii="宋体" w:hAnsi="宋体"/>
          <w:color w:val="auto"/>
          <w:sz w:val="24"/>
          <w:szCs w:val="24"/>
        </w:rPr>
        <w:t>我公司具有良好的信誉、企业</w:t>
      </w:r>
      <w:r>
        <w:rPr>
          <w:rFonts w:hint="eastAsia" w:ascii="宋体" w:hAnsi="宋体"/>
          <w:color w:val="auto"/>
          <w:sz w:val="24"/>
          <w:szCs w:val="24"/>
          <w:lang w:val="en-US" w:eastAsia="zh-CN"/>
        </w:rPr>
        <w:t>处于正常生产经营</w:t>
      </w:r>
      <w:r>
        <w:rPr>
          <w:rFonts w:hint="eastAsia" w:ascii="宋体" w:hAnsi="宋体"/>
          <w:color w:val="auto"/>
          <w:sz w:val="24"/>
          <w:szCs w:val="24"/>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sz w:val="24"/>
          <w:szCs w:val="24"/>
        </w:rPr>
      </w:pPr>
      <w:r>
        <w:rPr>
          <w:rFonts w:hint="eastAsia" w:ascii="宋体" w:hAnsi="宋体"/>
          <w:color w:val="auto"/>
          <w:sz w:val="24"/>
          <w:szCs w:val="24"/>
          <w:lang w:eastAsia="zh-CN"/>
        </w:rPr>
        <w:t>⑶</w:t>
      </w:r>
      <w:r>
        <w:rPr>
          <w:rFonts w:hint="eastAsia" w:ascii="宋体" w:hAnsi="宋体"/>
          <w:color w:val="auto"/>
          <w:sz w:val="24"/>
          <w:szCs w:val="24"/>
        </w:rPr>
        <w:t>我公司完全</w:t>
      </w:r>
      <w:r>
        <w:rPr>
          <w:rFonts w:hint="eastAsia" w:ascii="宋体" w:hAnsi="宋体"/>
          <w:color w:val="auto"/>
          <w:sz w:val="24"/>
          <w:szCs w:val="24"/>
          <w:lang w:val="en-US" w:eastAsia="zh-CN"/>
        </w:rPr>
        <w:t>按报价</w:t>
      </w:r>
      <w:r>
        <w:rPr>
          <w:rFonts w:hint="eastAsia" w:ascii="宋体" w:hAnsi="宋体"/>
          <w:color w:val="auto"/>
          <w:sz w:val="24"/>
          <w:szCs w:val="24"/>
        </w:rPr>
        <w:t>文件</w:t>
      </w:r>
      <w:r>
        <w:rPr>
          <w:rFonts w:hint="eastAsia" w:ascii="宋体" w:hAnsi="宋体"/>
          <w:color w:val="auto"/>
          <w:sz w:val="24"/>
          <w:szCs w:val="24"/>
          <w:lang w:val="en-US" w:eastAsia="zh-CN"/>
        </w:rPr>
        <w:t>严格执行</w:t>
      </w:r>
      <w:r>
        <w:rPr>
          <w:rFonts w:hint="eastAsia" w:ascii="宋体" w:hAnsi="宋体"/>
          <w:color w:val="auto"/>
          <w:sz w:val="24"/>
          <w:szCs w:val="24"/>
        </w:rPr>
        <w:t>。</w:t>
      </w:r>
    </w:p>
    <w:p w14:paraId="6F2BCF8F">
      <w:pPr>
        <w:kinsoku/>
        <w:overflowPunct/>
        <w:topLinePunct w:val="0"/>
        <w:bidi w:val="0"/>
        <w:spacing w:line="360" w:lineRule="auto"/>
        <w:ind w:left="0" w:leftChars="0" w:right="0" w:rightChars="0"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color w:val="auto"/>
          <w:sz w:val="24"/>
          <w:szCs w:val="24"/>
          <w:lang w:val="en-US" w:eastAsia="zh-CN"/>
        </w:rPr>
        <w:t>⑷</w:t>
      </w:r>
      <w:r>
        <w:rPr>
          <w:rFonts w:hint="eastAsia" w:ascii="宋体" w:hAnsi="宋体" w:eastAsiaTheme="minorEastAsia" w:cstheme="minorBidi"/>
          <w:color w:val="auto"/>
          <w:kern w:val="2"/>
          <w:sz w:val="24"/>
          <w:szCs w:val="24"/>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80" w:firstLineChars="200"/>
        <w:rPr>
          <w:rFonts w:hint="eastAsia" w:ascii="宋体" w:hAnsi="宋体"/>
          <w:color w:val="auto"/>
          <w:sz w:val="24"/>
          <w:szCs w:val="24"/>
          <w:lang w:val="en-US" w:eastAsia="zh-CN"/>
        </w:rPr>
      </w:pPr>
      <w:r>
        <w:rPr>
          <w:rFonts w:hint="eastAsia" w:ascii="宋体" w:hAnsi="宋体" w:eastAsiaTheme="minorEastAsia" w:cstheme="minorBidi"/>
          <w:color w:val="auto"/>
          <w:kern w:val="2"/>
          <w:sz w:val="24"/>
          <w:szCs w:val="24"/>
          <w:lang w:val="en-US" w:eastAsia="zh-CN" w:bidi="ar-SA"/>
        </w:rPr>
        <w:t xml:space="preserve">⑹我公司保证所提供的所有资料真实、准确、有效，如有虚假，愿意接受相应处罚。 </w:t>
      </w:r>
      <w:r>
        <w:rPr>
          <w:rFonts w:hint="eastAsia" w:ascii="宋体" w:hAnsi="宋体"/>
          <w:color w:val="auto"/>
          <w:sz w:val="24"/>
          <w:szCs w:val="24"/>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80" w:firstLineChars="200"/>
        <w:rPr>
          <w:rFonts w:hint="eastAsia" w:ascii="宋体" w:hAnsi="宋体"/>
          <w:color w:val="auto"/>
          <w:sz w:val="24"/>
          <w:szCs w:val="24"/>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sz w:val="24"/>
          <w:szCs w:val="24"/>
          <w:lang w:val="en-US" w:eastAsia="zh-CN"/>
        </w:rPr>
      </w:pPr>
    </w:p>
    <w:p w14:paraId="1B7420F3">
      <w:pPr>
        <w:kinsoku/>
        <w:overflowPunct/>
        <w:topLinePunct w:val="0"/>
        <w:bidi w:val="0"/>
        <w:spacing w:line="360" w:lineRule="auto"/>
        <w:ind w:left="0" w:leftChars="0" w:right="0" w:rightChars="0" w:firstLine="480" w:firstLineChars="200"/>
        <w:jc w:val="left"/>
        <w:rPr>
          <w:rFonts w:hint="eastAsia" w:ascii="宋体" w:hAnsi="宋体"/>
          <w:color w:val="auto"/>
          <w:sz w:val="24"/>
          <w:szCs w:val="24"/>
        </w:rPr>
      </w:pPr>
      <w:r>
        <w:rPr>
          <w:rFonts w:hint="eastAsia" w:ascii="宋体" w:hAnsi="宋体"/>
          <w:color w:val="auto"/>
          <w:sz w:val="24"/>
          <w:szCs w:val="24"/>
        </w:rPr>
        <w:t xml:space="preserve">                        </w:t>
      </w:r>
      <w:r>
        <w:rPr>
          <w:rFonts w:hint="eastAsia" w:ascii="宋体" w:hAnsi="宋体"/>
          <w:color w:val="auto"/>
          <w:sz w:val="24"/>
          <w:szCs w:val="24"/>
          <w:lang w:val="en-US" w:eastAsia="zh-CN"/>
        </w:rPr>
        <w:t>供应商</w:t>
      </w:r>
      <w:r>
        <w:rPr>
          <w:rFonts w:hint="eastAsia" w:ascii="宋体" w:hAnsi="宋体"/>
          <w:color w:val="auto"/>
          <w:sz w:val="24"/>
          <w:szCs w:val="24"/>
        </w:rPr>
        <w:t>名称：</w:t>
      </w:r>
      <w:r>
        <w:rPr>
          <w:rFonts w:hint="eastAsia" w:ascii="宋体" w:hAnsi="宋体"/>
          <w:color w:val="auto"/>
          <w:sz w:val="24"/>
          <w:szCs w:val="24"/>
          <w:u w:val="single"/>
        </w:rPr>
        <w:t xml:space="preserve">              </w:t>
      </w:r>
      <w:r>
        <w:rPr>
          <w:rFonts w:hint="eastAsia" w:ascii="宋体" w:hAnsi="宋体"/>
          <w:color w:val="auto"/>
          <w:sz w:val="24"/>
          <w:szCs w:val="24"/>
        </w:rPr>
        <w:t>（盖单位章）</w:t>
      </w:r>
    </w:p>
    <w:p w14:paraId="1D6B210D">
      <w:pPr>
        <w:kinsoku/>
        <w:overflowPunct/>
        <w:topLinePunct w:val="0"/>
        <w:bidi w:val="0"/>
        <w:spacing w:line="360" w:lineRule="auto"/>
        <w:ind w:left="0" w:leftChars="0" w:right="0" w:rightChars="0" w:firstLine="480" w:firstLineChars="200"/>
        <w:rPr>
          <w:rFonts w:hint="eastAsia" w:ascii="宋体" w:hAnsi="宋体"/>
          <w:color w:val="auto"/>
          <w:sz w:val="24"/>
          <w:szCs w:val="24"/>
        </w:rPr>
      </w:pPr>
      <w:r>
        <w:rPr>
          <w:rFonts w:hint="eastAsia" w:ascii="宋体" w:hAnsi="宋体"/>
          <w:color w:val="auto"/>
          <w:sz w:val="24"/>
          <w:szCs w:val="24"/>
        </w:rPr>
        <w:t xml:space="preserve">                                     </w:t>
      </w:r>
    </w:p>
    <w:p w14:paraId="20DB0404">
      <w:pPr>
        <w:kinsoku/>
        <w:overflowPunct/>
        <w:topLinePunct w:val="0"/>
        <w:bidi w:val="0"/>
        <w:spacing w:line="360" w:lineRule="auto"/>
        <w:ind w:right="0" w:rightChars="0" w:firstLine="3840" w:firstLineChars="1600"/>
        <w:rPr>
          <w:rFonts w:hAnsi="宋体" w:cs="宋体"/>
          <w:color w:val="auto"/>
          <w:sz w:val="24"/>
          <w:szCs w:val="24"/>
        </w:rPr>
      </w:pPr>
      <w:bookmarkStart w:id="20" w:name="_GoBack"/>
      <w:bookmarkEnd w:id="20"/>
      <w:r>
        <w:rPr>
          <w:rFonts w:hint="eastAsia" w:ascii="宋体" w:hAnsi="宋体"/>
          <w:color w:val="auto"/>
          <w:sz w:val="24"/>
          <w:szCs w:val="24"/>
        </w:rPr>
        <w:t xml:space="preserve"> 日  期：</w:t>
      </w:r>
      <w:r>
        <w:rPr>
          <w:rFonts w:hint="eastAsia" w:ascii="宋体" w:hAnsi="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071078EC">
      <w:pPr>
        <w:spacing w:line="360" w:lineRule="exact"/>
        <w:rPr>
          <w:rFonts w:hint="eastAsia" w:ascii="黑体" w:hAnsi="黑体" w:eastAsia="黑体" w:cs="宋体"/>
          <w:b/>
          <w:kern w:val="0"/>
          <w:sz w:val="28"/>
          <w:szCs w:val="28"/>
        </w:rPr>
      </w:pPr>
    </w:p>
    <w:p w14:paraId="445E8863">
      <w:pPr>
        <w:spacing w:line="360" w:lineRule="exact"/>
        <w:rPr>
          <w:rFonts w:hint="eastAsia" w:ascii="黑体" w:hAnsi="黑体" w:eastAsia="黑体" w:cs="宋体"/>
          <w:b/>
          <w:kern w:val="0"/>
          <w:sz w:val="28"/>
          <w:szCs w:val="28"/>
        </w:rPr>
      </w:pPr>
    </w:p>
    <w:p w14:paraId="2316C6D9">
      <w:pPr>
        <w:spacing w:line="360" w:lineRule="exact"/>
        <w:rPr>
          <w:rFonts w:hint="eastAsia" w:ascii="黑体" w:hAnsi="黑体" w:eastAsia="黑体" w:cs="宋体"/>
          <w:b/>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B883">
    <w:pPr>
      <w:pStyle w:val="9"/>
      <w:framePr w:wrap="around" w:vAnchor="text" w:hAnchor="margin" w:xAlign="center" w:y="1"/>
      <w:rPr>
        <w:rStyle w:val="20"/>
      </w:rPr>
    </w:pPr>
    <w:r>
      <w:fldChar w:fldCharType="begin"/>
    </w:r>
    <w:r>
      <w:rPr>
        <w:rStyle w:val="20"/>
      </w:rPr>
      <w:instrText xml:space="preserve">PAGE  </w:instrText>
    </w:r>
    <w:r>
      <w:fldChar w:fldCharType="end"/>
    </w:r>
  </w:p>
  <w:p w14:paraId="4F0F150C">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FB1D80B4"/>
    <w:multiLevelType w:val="singleLevel"/>
    <w:tmpl w:val="FB1D80B4"/>
    <w:lvl w:ilvl="0" w:tentative="0">
      <w:start w:val="4"/>
      <w:numFmt w:val="decimal"/>
      <w:lvlText w:val="%1."/>
      <w:lvlJc w:val="left"/>
      <w:pPr>
        <w:tabs>
          <w:tab w:val="left" w:pos="312"/>
        </w:tabs>
      </w:pPr>
    </w:lvl>
  </w:abstractNum>
  <w:abstractNum w:abstractNumId="2">
    <w:nsid w:val="26310D9C"/>
    <w:multiLevelType w:val="singleLevel"/>
    <w:tmpl w:val="26310D9C"/>
    <w:lvl w:ilvl="0" w:tentative="0">
      <w:start w:val="1"/>
      <w:numFmt w:val="decimal"/>
      <w:suff w:val="nothing"/>
      <w:lvlText w:val="%1、"/>
      <w:lvlJc w:val="left"/>
    </w:lvl>
  </w:abstractNum>
  <w:abstractNum w:abstractNumId="3">
    <w:nsid w:val="3EFFB4DD"/>
    <w:multiLevelType w:val="singleLevel"/>
    <w:tmpl w:val="3EFFB4DD"/>
    <w:lvl w:ilvl="0" w:tentative="0">
      <w:start w:val="5"/>
      <w:numFmt w:val="decimal"/>
      <w:lvlText w:val="%1."/>
      <w:lvlJc w:val="left"/>
      <w:pPr>
        <w:tabs>
          <w:tab w:val="left" w:pos="312"/>
        </w:tabs>
      </w:pPr>
    </w:lvl>
  </w:abstractNum>
  <w:abstractNum w:abstractNumId="4">
    <w:nsid w:val="45612F23"/>
    <w:multiLevelType w:val="singleLevel"/>
    <w:tmpl w:val="45612F23"/>
    <w:lvl w:ilvl="0" w:tentative="0">
      <w:start w:val="1"/>
      <w:numFmt w:val="chineseCounting"/>
      <w:suff w:val="nothing"/>
      <w:lvlText w:val="%1、"/>
      <w:lvlJc w:val="left"/>
      <w:rPr>
        <w:rFonts w:hint="eastAsia"/>
      </w:rPr>
    </w:lvl>
  </w:abstractNum>
  <w:abstractNum w:abstractNumId="5">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2921D9"/>
    <w:rsid w:val="017D438D"/>
    <w:rsid w:val="038F62BE"/>
    <w:rsid w:val="03A80897"/>
    <w:rsid w:val="03BC1030"/>
    <w:rsid w:val="041E3808"/>
    <w:rsid w:val="043B2184"/>
    <w:rsid w:val="0475718F"/>
    <w:rsid w:val="0485137E"/>
    <w:rsid w:val="04C66C1A"/>
    <w:rsid w:val="04D1736D"/>
    <w:rsid w:val="05573D16"/>
    <w:rsid w:val="057443B4"/>
    <w:rsid w:val="05C017FD"/>
    <w:rsid w:val="0687687D"/>
    <w:rsid w:val="06F2489E"/>
    <w:rsid w:val="070268E6"/>
    <w:rsid w:val="07501427"/>
    <w:rsid w:val="076636BD"/>
    <w:rsid w:val="094A00EB"/>
    <w:rsid w:val="094D7C7A"/>
    <w:rsid w:val="097507C7"/>
    <w:rsid w:val="097D22E2"/>
    <w:rsid w:val="09AD2157"/>
    <w:rsid w:val="0A3C4D43"/>
    <w:rsid w:val="0B6C6FDB"/>
    <w:rsid w:val="0C5F0F6E"/>
    <w:rsid w:val="0D004BE0"/>
    <w:rsid w:val="0D6635DC"/>
    <w:rsid w:val="0EC51CF1"/>
    <w:rsid w:val="0F783207"/>
    <w:rsid w:val="0F797A29"/>
    <w:rsid w:val="0FBB34F5"/>
    <w:rsid w:val="0FFD54BA"/>
    <w:rsid w:val="10525110"/>
    <w:rsid w:val="110E7C3C"/>
    <w:rsid w:val="120F5BA7"/>
    <w:rsid w:val="1235718D"/>
    <w:rsid w:val="128A3A09"/>
    <w:rsid w:val="12A6008B"/>
    <w:rsid w:val="12D009A7"/>
    <w:rsid w:val="13C54541"/>
    <w:rsid w:val="14676D7E"/>
    <w:rsid w:val="15916DD0"/>
    <w:rsid w:val="16413351"/>
    <w:rsid w:val="164E090F"/>
    <w:rsid w:val="16937390"/>
    <w:rsid w:val="172F5937"/>
    <w:rsid w:val="17660053"/>
    <w:rsid w:val="177C482D"/>
    <w:rsid w:val="190E59FE"/>
    <w:rsid w:val="19393A07"/>
    <w:rsid w:val="1A294B27"/>
    <w:rsid w:val="1A683441"/>
    <w:rsid w:val="1C4C57FF"/>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F6510A"/>
    <w:rsid w:val="24FA55ED"/>
    <w:rsid w:val="25CC5B88"/>
    <w:rsid w:val="26933E36"/>
    <w:rsid w:val="26BC19A6"/>
    <w:rsid w:val="279E3E6D"/>
    <w:rsid w:val="27A73E71"/>
    <w:rsid w:val="27B8643F"/>
    <w:rsid w:val="28564D7B"/>
    <w:rsid w:val="289607B9"/>
    <w:rsid w:val="28F11C08"/>
    <w:rsid w:val="290166AE"/>
    <w:rsid w:val="2A494963"/>
    <w:rsid w:val="2A5A72A6"/>
    <w:rsid w:val="2A7A0382"/>
    <w:rsid w:val="2AAB5DE7"/>
    <w:rsid w:val="2AC075D6"/>
    <w:rsid w:val="2C0635BA"/>
    <w:rsid w:val="2C612895"/>
    <w:rsid w:val="2C672453"/>
    <w:rsid w:val="2EC03E0B"/>
    <w:rsid w:val="2EE64169"/>
    <w:rsid w:val="300E355A"/>
    <w:rsid w:val="30337F16"/>
    <w:rsid w:val="30464A25"/>
    <w:rsid w:val="3082583C"/>
    <w:rsid w:val="31A45B7D"/>
    <w:rsid w:val="31A5035D"/>
    <w:rsid w:val="33980AB1"/>
    <w:rsid w:val="344A7D4E"/>
    <w:rsid w:val="347D19AD"/>
    <w:rsid w:val="34C32719"/>
    <w:rsid w:val="34E44129"/>
    <w:rsid w:val="34E65643"/>
    <w:rsid w:val="3539753D"/>
    <w:rsid w:val="35771A99"/>
    <w:rsid w:val="361436EF"/>
    <w:rsid w:val="363D49D0"/>
    <w:rsid w:val="36481456"/>
    <w:rsid w:val="371A057C"/>
    <w:rsid w:val="37296A11"/>
    <w:rsid w:val="388861A3"/>
    <w:rsid w:val="38DC340E"/>
    <w:rsid w:val="3A801D52"/>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0C36D5"/>
    <w:rsid w:val="42587944"/>
    <w:rsid w:val="42932E0A"/>
    <w:rsid w:val="43243278"/>
    <w:rsid w:val="435B56FC"/>
    <w:rsid w:val="43884ABF"/>
    <w:rsid w:val="43B86527"/>
    <w:rsid w:val="44A00219"/>
    <w:rsid w:val="45367494"/>
    <w:rsid w:val="45877724"/>
    <w:rsid w:val="467A2DE5"/>
    <w:rsid w:val="470A03A4"/>
    <w:rsid w:val="47F46EAE"/>
    <w:rsid w:val="480204A1"/>
    <w:rsid w:val="48724017"/>
    <w:rsid w:val="48750F6C"/>
    <w:rsid w:val="492B4B3C"/>
    <w:rsid w:val="4A185620"/>
    <w:rsid w:val="4A6F4C2B"/>
    <w:rsid w:val="4B4B5449"/>
    <w:rsid w:val="4B964C95"/>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B1D65E8"/>
    <w:rsid w:val="5C8C341B"/>
    <w:rsid w:val="5D2F2B1E"/>
    <w:rsid w:val="5DEF5A0F"/>
    <w:rsid w:val="5DF72B16"/>
    <w:rsid w:val="5ECA3D86"/>
    <w:rsid w:val="5F4D50E3"/>
    <w:rsid w:val="60303C60"/>
    <w:rsid w:val="61E15FB7"/>
    <w:rsid w:val="626B0ACC"/>
    <w:rsid w:val="626F728B"/>
    <w:rsid w:val="62A42563"/>
    <w:rsid w:val="63210307"/>
    <w:rsid w:val="633B16F7"/>
    <w:rsid w:val="63613BBD"/>
    <w:rsid w:val="64132ACB"/>
    <w:rsid w:val="644F1AB3"/>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D4756D"/>
    <w:rsid w:val="75E36E5B"/>
    <w:rsid w:val="775744D2"/>
    <w:rsid w:val="77E24ED1"/>
    <w:rsid w:val="789E730E"/>
    <w:rsid w:val="79042BD4"/>
    <w:rsid w:val="7A450456"/>
    <w:rsid w:val="7AC516D6"/>
    <w:rsid w:val="7BBE5F26"/>
    <w:rsid w:val="7D902913"/>
    <w:rsid w:val="7DA00113"/>
    <w:rsid w:val="7E6B5FAF"/>
    <w:rsid w:val="7EC34622"/>
    <w:rsid w:val="7ED33846"/>
    <w:rsid w:val="7F632E2D"/>
    <w:rsid w:val="7FD400C7"/>
    <w:rsid w:val="7FE96199"/>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paragraph" w:customStyle="1" w:styleId="52">
    <w:name w:val="无间隔1"/>
    <w:basedOn w:val="1"/>
    <w:qFormat/>
    <w:uiPriority w:val="1"/>
    <w:pPr>
      <w:spacing w:line="400" w:lineRule="exact"/>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499</Words>
  <Characters>606</Characters>
  <Lines>16</Lines>
  <Paragraphs>4</Paragraphs>
  <TotalTime>6</TotalTime>
  <ScaleCrop>false</ScaleCrop>
  <LinksUpToDate>false</LinksUpToDate>
  <CharactersWithSpaces>633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谢恩贵</cp:lastModifiedBy>
  <dcterms:modified xsi:type="dcterms:W3CDTF">2025-12-21T09:18:02Z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eyJoZGlkIjoiNjJhMDM0YjI4NWVkYjMxOGI1MDEyOTdmNWU4MDhiMmUiLCJ1c2VySWQiOiI1MjQwMTQ3NTEifQ==</vt:lpwstr>
  </property>
  <property fmtid="{D5CDD505-2E9C-101B-9397-08002B2CF9AE}" pid="3" name="KSOProductBuildVer">
    <vt:lpwstr>2052-12.1.0.24034</vt:lpwstr>
  </property>
  <property fmtid="{D5CDD505-2E9C-101B-9397-08002B2CF9AE}" pid="4" name="ICV">
    <vt:lpwstr>E03BC788D379413A89FFCF645B4126FD_13</vt:lpwstr>
  </property>
</Properties>
</file>