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43" w:rsidRDefault="00A64843" w:rsidP="00A64843">
      <w:pPr>
        <w:spacing w:line="0" w:lineRule="atLeast"/>
        <w:jc w:val="center"/>
        <w:rPr>
          <w:rFonts w:ascii="隶书" w:eastAsia="隶书"/>
          <w:sz w:val="36"/>
          <w:szCs w:val="36"/>
          <w:lang w:eastAsia="zh-CN"/>
        </w:rPr>
      </w:pPr>
      <w:r>
        <w:rPr>
          <w:rFonts w:ascii="隶书" w:eastAsia="隶书" w:hint="eastAsia"/>
          <w:sz w:val="36"/>
          <w:szCs w:val="36"/>
          <w:lang w:eastAsia="zh-CN"/>
        </w:rPr>
        <w:t>四川宏达股份有限公司什邡有色金属分公司</w:t>
      </w:r>
    </w:p>
    <w:p w:rsidR="00A64843" w:rsidRDefault="00A64843" w:rsidP="00A64843">
      <w:pPr>
        <w:spacing w:line="0" w:lineRule="atLeast"/>
        <w:jc w:val="center"/>
        <w:rPr>
          <w:rFonts w:ascii="隶书" w:eastAsia="隶书"/>
          <w:sz w:val="36"/>
          <w:szCs w:val="36"/>
          <w:lang w:eastAsia="zh-CN"/>
        </w:rPr>
      </w:pPr>
      <w:r>
        <w:rPr>
          <w:rFonts w:ascii="隶书" w:eastAsia="隶书" w:hint="eastAsia"/>
          <w:sz w:val="36"/>
          <w:szCs w:val="36"/>
          <w:lang w:eastAsia="zh-CN"/>
        </w:rPr>
        <w:t>10万吨/年烟气制酸装置沸腾炉和余热锅炉安全更新及环保设施升级改造项目</w:t>
      </w:r>
    </w:p>
    <w:p w:rsidR="00A64843" w:rsidRDefault="00A64843" w:rsidP="00A64843">
      <w:pPr>
        <w:jc w:val="center"/>
        <w:rPr>
          <w:rFonts w:ascii="隶书" w:eastAsia="隶书"/>
        </w:rPr>
      </w:pPr>
      <w:r>
        <w:rPr>
          <w:rFonts w:ascii="隶书" w:eastAsia="隶书" w:hint="eastAsia"/>
          <w:sz w:val="36"/>
          <w:szCs w:val="36"/>
        </w:rPr>
        <w:t>设备订货技术说明书</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376"/>
        <w:gridCol w:w="2123"/>
        <w:gridCol w:w="1356"/>
        <w:gridCol w:w="1815"/>
        <w:gridCol w:w="567"/>
        <w:gridCol w:w="709"/>
        <w:gridCol w:w="1842"/>
      </w:tblGrid>
      <w:tr w:rsidR="00A64843" w:rsidTr="00405494">
        <w:trPr>
          <w:cantSplit/>
          <w:trHeight w:val="567"/>
          <w:tblHeader/>
        </w:trPr>
        <w:tc>
          <w:tcPr>
            <w:tcW w:w="1277" w:type="dxa"/>
            <w:vAlign w:val="center"/>
          </w:tcPr>
          <w:p w:rsidR="00A64843" w:rsidRDefault="00A64843" w:rsidP="00405494">
            <w:pPr>
              <w:spacing w:line="0" w:lineRule="atLeast"/>
              <w:rPr>
                <w:rFonts w:ascii="隶书" w:eastAsia="隶书"/>
                <w:sz w:val="24"/>
              </w:rPr>
            </w:pPr>
            <w:r>
              <w:rPr>
                <w:rFonts w:ascii="隶书" w:eastAsia="隶书" w:hint="eastAsia"/>
                <w:sz w:val="24"/>
              </w:rPr>
              <w:t>工程代号</w:t>
            </w:r>
          </w:p>
        </w:tc>
        <w:tc>
          <w:tcPr>
            <w:tcW w:w="2499" w:type="dxa"/>
            <w:gridSpan w:val="2"/>
            <w:vAlign w:val="center"/>
          </w:tcPr>
          <w:p w:rsidR="00A64843" w:rsidRDefault="00A64843" w:rsidP="00405494">
            <w:pPr>
              <w:spacing w:line="0" w:lineRule="atLeast"/>
              <w:rPr>
                <w:rFonts w:ascii="宋体" w:hAnsi="宋体"/>
              </w:rPr>
            </w:pPr>
            <w:r>
              <w:rPr>
                <w:rFonts w:ascii="宋体" w:hAnsi="宋体"/>
              </w:rPr>
              <w:t>Z3090</w:t>
            </w:r>
          </w:p>
        </w:tc>
        <w:tc>
          <w:tcPr>
            <w:tcW w:w="1356" w:type="dxa"/>
            <w:vAlign w:val="center"/>
          </w:tcPr>
          <w:p w:rsidR="00A64843" w:rsidRDefault="00A64843" w:rsidP="00405494">
            <w:pPr>
              <w:spacing w:line="0" w:lineRule="atLeast"/>
              <w:rPr>
                <w:rFonts w:ascii="隶书" w:eastAsia="隶书"/>
                <w:sz w:val="24"/>
              </w:rPr>
            </w:pPr>
            <w:r>
              <w:rPr>
                <w:rFonts w:ascii="隶书" w:eastAsia="隶书" w:hint="eastAsia"/>
                <w:sz w:val="24"/>
              </w:rPr>
              <w:t>子项名称</w:t>
            </w:r>
          </w:p>
        </w:tc>
        <w:tc>
          <w:tcPr>
            <w:tcW w:w="2382" w:type="dxa"/>
            <w:gridSpan w:val="2"/>
            <w:vAlign w:val="center"/>
          </w:tcPr>
          <w:p w:rsidR="00A64843" w:rsidRDefault="00A64843" w:rsidP="00405494">
            <w:pPr>
              <w:spacing w:line="0" w:lineRule="atLeast"/>
              <w:rPr>
                <w:rFonts w:ascii="宋体" w:hAnsi="宋体"/>
              </w:rPr>
            </w:pPr>
            <w:r>
              <w:rPr>
                <w:rFonts w:ascii="宋体" w:hAnsi="宋体" w:hint="eastAsia"/>
              </w:rPr>
              <w:t>焙烧车间</w:t>
            </w:r>
          </w:p>
        </w:tc>
        <w:tc>
          <w:tcPr>
            <w:tcW w:w="709" w:type="dxa"/>
            <w:vAlign w:val="center"/>
          </w:tcPr>
          <w:p w:rsidR="00A64843" w:rsidRDefault="00A64843" w:rsidP="00405494">
            <w:pPr>
              <w:spacing w:line="0" w:lineRule="atLeast"/>
              <w:rPr>
                <w:rFonts w:ascii="隶书" w:eastAsia="隶书"/>
                <w:sz w:val="24"/>
              </w:rPr>
            </w:pPr>
            <w:r>
              <w:rPr>
                <w:rFonts w:ascii="隶书" w:eastAsia="隶书" w:hint="eastAsia"/>
                <w:sz w:val="24"/>
              </w:rPr>
              <w:t>专业</w:t>
            </w:r>
          </w:p>
        </w:tc>
        <w:tc>
          <w:tcPr>
            <w:tcW w:w="1842" w:type="dxa"/>
            <w:vAlign w:val="center"/>
          </w:tcPr>
          <w:p w:rsidR="00A64843" w:rsidRDefault="00A64843" w:rsidP="00405494">
            <w:pPr>
              <w:spacing w:line="0" w:lineRule="atLeast"/>
              <w:rPr>
                <w:rFonts w:ascii="宋体" w:hAnsi="宋体"/>
              </w:rPr>
            </w:pPr>
            <w:r>
              <w:rPr>
                <w:rFonts w:ascii="宋体" w:hAnsi="宋体" w:hint="eastAsia"/>
              </w:rPr>
              <w:t>热工（</w:t>
            </w:r>
            <w:r>
              <w:rPr>
                <w:rFonts w:ascii="宋体" w:hAnsi="宋体" w:hint="eastAsia"/>
              </w:rPr>
              <w:t>E</w:t>
            </w:r>
            <w:r>
              <w:rPr>
                <w:rFonts w:ascii="宋体" w:hAnsi="宋体"/>
              </w:rPr>
              <w:t>42</w:t>
            </w:r>
            <w:r>
              <w:rPr>
                <w:rFonts w:ascii="宋体" w:hAnsi="宋体" w:hint="eastAsia"/>
              </w:rPr>
              <w:t>1</w:t>
            </w:r>
            <w:r>
              <w:rPr>
                <w:rFonts w:ascii="宋体" w:hAnsi="宋体" w:hint="eastAsia"/>
              </w:rPr>
              <w:t>）</w:t>
            </w:r>
          </w:p>
        </w:tc>
      </w:tr>
      <w:tr w:rsidR="00A64843" w:rsidTr="00405494">
        <w:trPr>
          <w:cantSplit/>
          <w:trHeight w:val="567"/>
          <w:tblHeader/>
        </w:trPr>
        <w:tc>
          <w:tcPr>
            <w:tcW w:w="1277" w:type="dxa"/>
            <w:vAlign w:val="center"/>
          </w:tcPr>
          <w:p w:rsidR="00A64843" w:rsidRDefault="00A64843" w:rsidP="00405494">
            <w:pPr>
              <w:spacing w:line="0" w:lineRule="atLeast"/>
              <w:rPr>
                <w:rFonts w:ascii="隶书" w:eastAsia="隶书"/>
                <w:sz w:val="24"/>
              </w:rPr>
            </w:pPr>
            <w:r>
              <w:rPr>
                <w:rFonts w:ascii="隶书" w:eastAsia="隶书" w:hint="eastAsia"/>
                <w:sz w:val="24"/>
              </w:rPr>
              <w:t>设备位号</w:t>
            </w:r>
          </w:p>
        </w:tc>
        <w:tc>
          <w:tcPr>
            <w:tcW w:w="2499" w:type="dxa"/>
            <w:gridSpan w:val="2"/>
            <w:vAlign w:val="center"/>
          </w:tcPr>
          <w:p w:rsidR="00A64843" w:rsidRDefault="00A64843" w:rsidP="00405494">
            <w:pPr>
              <w:spacing w:line="0" w:lineRule="atLeast"/>
              <w:rPr>
                <w:rFonts w:ascii="宋体" w:hAnsi="宋体"/>
              </w:rPr>
            </w:pPr>
          </w:p>
        </w:tc>
        <w:tc>
          <w:tcPr>
            <w:tcW w:w="1356" w:type="dxa"/>
            <w:vAlign w:val="center"/>
          </w:tcPr>
          <w:p w:rsidR="00A64843" w:rsidRDefault="00A64843" w:rsidP="00405494">
            <w:pPr>
              <w:spacing w:line="0" w:lineRule="atLeast"/>
              <w:rPr>
                <w:rFonts w:ascii="隶书" w:eastAsia="隶书"/>
                <w:sz w:val="24"/>
              </w:rPr>
            </w:pPr>
            <w:r>
              <w:rPr>
                <w:rFonts w:ascii="隶书" w:eastAsia="隶书" w:hint="eastAsia"/>
                <w:sz w:val="24"/>
              </w:rPr>
              <w:t>设备名称</w:t>
            </w:r>
          </w:p>
        </w:tc>
        <w:tc>
          <w:tcPr>
            <w:tcW w:w="2382" w:type="dxa"/>
            <w:gridSpan w:val="2"/>
            <w:vAlign w:val="center"/>
          </w:tcPr>
          <w:p w:rsidR="00A64843" w:rsidRDefault="00A64843" w:rsidP="00405494">
            <w:pPr>
              <w:spacing w:line="0" w:lineRule="atLeast"/>
              <w:rPr>
                <w:rFonts w:ascii="宋体" w:hAnsi="宋体"/>
              </w:rPr>
            </w:pPr>
            <w:r>
              <w:rPr>
                <w:rFonts w:ascii="宋体" w:hAnsi="宋体" w:hint="eastAsia"/>
              </w:rPr>
              <w:t>焙烧炉余热锅炉</w:t>
            </w:r>
          </w:p>
        </w:tc>
        <w:tc>
          <w:tcPr>
            <w:tcW w:w="709" w:type="dxa"/>
            <w:vAlign w:val="center"/>
          </w:tcPr>
          <w:p w:rsidR="00A64843" w:rsidRDefault="00A64843" w:rsidP="00405494">
            <w:pPr>
              <w:spacing w:line="0" w:lineRule="atLeast"/>
              <w:rPr>
                <w:rFonts w:ascii="隶书" w:eastAsia="隶书"/>
                <w:sz w:val="24"/>
              </w:rPr>
            </w:pPr>
            <w:r>
              <w:rPr>
                <w:rFonts w:ascii="隶书" w:eastAsia="隶书" w:hint="eastAsia"/>
                <w:sz w:val="24"/>
              </w:rPr>
              <w:t>数量</w:t>
            </w:r>
          </w:p>
        </w:tc>
        <w:tc>
          <w:tcPr>
            <w:tcW w:w="1842" w:type="dxa"/>
            <w:vAlign w:val="center"/>
          </w:tcPr>
          <w:p w:rsidR="00A64843" w:rsidRDefault="00A64843" w:rsidP="00405494">
            <w:pPr>
              <w:spacing w:line="0" w:lineRule="atLeast"/>
              <w:rPr>
                <w:rFonts w:ascii="隶书" w:eastAsia="隶书"/>
                <w:sz w:val="24"/>
              </w:rPr>
            </w:pPr>
            <w:r>
              <w:rPr>
                <w:rFonts w:ascii="隶书" w:eastAsia="隶书" w:hint="eastAsia"/>
                <w:sz w:val="24"/>
              </w:rPr>
              <w:t>1</w:t>
            </w:r>
          </w:p>
        </w:tc>
      </w:tr>
      <w:tr w:rsidR="00A64843" w:rsidTr="00405494">
        <w:trPr>
          <w:cantSplit/>
          <w:trHeight w:val="567"/>
          <w:tblHeader/>
        </w:trPr>
        <w:tc>
          <w:tcPr>
            <w:tcW w:w="1277" w:type="dxa"/>
            <w:vAlign w:val="center"/>
          </w:tcPr>
          <w:p w:rsidR="00A64843" w:rsidRDefault="00A64843" w:rsidP="00405494">
            <w:pPr>
              <w:spacing w:line="0" w:lineRule="atLeast"/>
              <w:rPr>
                <w:rFonts w:ascii="隶书" w:eastAsia="隶书"/>
                <w:sz w:val="24"/>
              </w:rPr>
            </w:pPr>
            <w:r>
              <w:rPr>
                <w:rFonts w:ascii="隶书" w:eastAsia="隶书" w:hint="eastAsia"/>
                <w:sz w:val="24"/>
              </w:rPr>
              <w:t>文件版本</w:t>
            </w:r>
          </w:p>
        </w:tc>
        <w:tc>
          <w:tcPr>
            <w:tcW w:w="2499" w:type="dxa"/>
            <w:gridSpan w:val="2"/>
            <w:vAlign w:val="center"/>
          </w:tcPr>
          <w:p w:rsidR="00A64843" w:rsidRDefault="00A64843" w:rsidP="00405494">
            <w:pPr>
              <w:spacing w:line="0" w:lineRule="atLeast"/>
              <w:rPr>
                <w:rFonts w:ascii="宋体" w:hAnsi="宋体"/>
              </w:rPr>
            </w:pPr>
            <w:r>
              <w:rPr>
                <w:rFonts w:ascii="宋体" w:hAnsi="宋体" w:hint="eastAsia"/>
              </w:rPr>
              <w:t>0</w:t>
            </w:r>
          </w:p>
        </w:tc>
        <w:tc>
          <w:tcPr>
            <w:tcW w:w="1356" w:type="dxa"/>
            <w:vAlign w:val="center"/>
          </w:tcPr>
          <w:p w:rsidR="00A64843" w:rsidRDefault="00A64843" w:rsidP="00405494">
            <w:pPr>
              <w:spacing w:line="0" w:lineRule="atLeast"/>
              <w:rPr>
                <w:rFonts w:ascii="隶书" w:eastAsia="隶书"/>
                <w:sz w:val="24"/>
              </w:rPr>
            </w:pPr>
            <w:r>
              <w:rPr>
                <w:rFonts w:ascii="隶书" w:eastAsia="隶书" w:hint="eastAsia"/>
                <w:sz w:val="24"/>
              </w:rPr>
              <w:t>文件编码</w:t>
            </w:r>
          </w:p>
        </w:tc>
        <w:tc>
          <w:tcPr>
            <w:tcW w:w="4933" w:type="dxa"/>
            <w:gridSpan w:val="4"/>
            <w:vAlign w:val="center"/>
          </w:tcPr>
          <w:p w:rsidR="00A64843" w:rsidRDefault="00A64843" w:rsidP="00405494">
            <w:pPr>
              <w:spacing w:line="0" w:lineRule="atLeast"/>
              <w:rPr>
                <w:rFonts w:ascii="隶书" w:eastAsia="隶书"/>
                <w:iCs/>
                <w:sz w:val="24"/>
              </w:rPr>
            </w:pPr>
          </w:p>
        </w:tc>
      </w:tr>
      <w:tr w:rsidR="00A64843" w:rsidTr="00405494">
        <w:trPr>
          <w:trHeight w:val="5910"/>
        </w:trPr>
        <w:tc>
          <w:tcPr>
            <w:tcW w:w="10065" w:type="dxa"/>
            <w:gridSpan w:val="8"/>
          </w:tcPr>
          <w:p w:rsidR="00A64843" w:rsidRDefault="00A64843" w:rsidP="00A64843">
            <w:pPr>
              <w:widowControl w:val="0"/>
              <w:numPr>
                <w:ilvl w:val="0"/>
                <w:numId w:val="1"/>
              </w:numPr>
              <w:kinsoku/>
              <w:autoSpaceDE/>
              <w:autoSpaceDN/>
              <w:adjustRightInd/>
              <w:snapToGrid/>
              <w:spacing w:line="360" w:lineRule="exact"/>
              <w:jc w:val="both"/>
              <w:textAlignment w:val="auto"/>
              <w:rPr>
                <w:rFonts w:ascii="宋体" w:hAnsi="宋体"/>
                <w:b/>
                <w:bCs/>
              </w:rPr>
            </w:pPr>
            <w:r>
              <w:rPr>
                <w:rFonts w:ascii="宋体" w:hAnsi="宋体" w:hint="eastAsia"/>
                <w:b/>
                <w:bCs/>
              </w:rPr>
              <w:t>订货范围：</w:t>
            </w:r>
          </w:p>
          <w:p w:rsidR="00A64843" w:rsidRDefault="00A64843" w:rsidP="00AB0BB7">
            <w:pPr>
              <w:spacing w:line="360" w:lineRule="auto"/>
              <w:ind w:firstLineChars="150" w:firstLine="315"/>
              <w:rPr>
                <w:rFonts w:ascii="宋体" w:hAnsi="宋体"/>
                <w:lang w:eastAsia="zh-CN"/>
              </w:rPr>
            </w:pPr>
            <w:r>
              <w:rPr>
                <w:rFonts w:ascii="宋体" w:hAnsi="宋体" w:hint="eastAsia"/>
                <w:lang w:eastAsia="zh-CN"/>
              </w:rPr>
              <w:t>余热锅炉订货范围包含但不限于以下范围（应包括余热锅炉安全、长期正常运行所必须包含的范围）</w:t>
            </w:r>
            <w:r>
              <w:rPr>
                <w:rFonts w:ascii="宋体" w:hAnsi="宋体" w:hint="eastAsia"/>
                <w:lang w:eastAsia="zh-CN"/>
              </w:rPr>
              <w:t>:</w:t>
            </w:r>
          </w:p>
          <w:p w:rsidR="00A64843" w:rsidRDefault="00A64843" w:rsidP="00AB0BB7">
            <w:pPr>
              <w:spacing w:line="360"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余热锅炉本体（含锅筒、钢架、平台扶梯、保温等）；余热锅炉辅机（除氧器及水箱、锅炉给水泵、给水过滤器、组合加药装置、取样装置、连续排污扩容器、定期排污扩容器、清灰装置、高温埋刮板输送机、星型卸灰阀、排汽消音器等）；余热锅炉房界区内所有汽水管道（含阀门，支吊架及各类管道附件等）。</w:t>
            </w:r>
          </w:p>
          <w:p w:rsidR="00A64843" w:rsidRDefault="00A64843" w:rsidP="00AB0BB7">
            <w:pPr>
              <w:spacing w:line="360"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）余热锅炉房界区：烟气侧界区起于冶金炉烟气出口（含烟气入口膨胀节），止于余热锅炉出口烟道（含烟气出口膨胀节）；烟尘侧界区止于火冶专业圆筒冷却机预留进灰口；汽水管道界区原则上在主厂房外</w:t>
            </w:r>
            <w:r>
              <w:rPr>
                <w:rFonts w:ascii="宋体" w:hAnsi="宋体" w:hint="eastAsia"/>
                <w:lang w:eastAsia="zh-CN"/>
              </w:rPr>
              <w:t>1m</w:t>
            </w:r>
            <w:r>
              <w:rPr>
                <w:rFonts w:ascii="宋体" w:hAnsi="宋体" w:hint="eastAsia"/>
                <w:lang w:eastAsia="zh-CN"/>
              </w:rPr>
              <w:t>，标高</w:t>
            </w:r>
            <w:r>
              <w:rPr>
                <w:rFonts w:ascii="宋体" w:hAnsi="宋体" w:hint="eastAsia"/>
                <w:lang w:eastAsia="zh-CN"/>
              </w:rPr>
              <w:t>5m</w:t>
            </w:r>
            <w:r>
              <w:rPr>
                <w:rFonts w:ascii="宋体" w:hAnsi="宋体" w:hint="eastAsia"/>
                <w:lang w:eastAsia="zh-CN"/>
              </w:rPr>
              <w:t>左右。</w:t>
            </w:r>
          </w:p>
          <w:p w:rsidR="00A64843" w:rsidRPr="00CA25B9" w:rsidRDefault="00A64843" w:rsidP="00405494">
            <w:pPr>
              <w:spacing w:line="360"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w:t>
            </w:r>
            <w:r w:rsidRPr="00CA25B9">
              <w:rPr>
                <w:rFonts w:ascii="宋体" w:hAnsi="宋体" w:hint="eastAsia"/>
                <w:lang w:eastAsia="zh-CN"/>
              </w:rPr>
              <w:t>余热锅炉配套配置电气设备、现场仪表以及清灰装置</w:t>
            </w:r>
            <w:r w:rsidRPr="00CA25B9">
              <w:rPr>
                <w:rFonts w:ascii="宋体" w:hAnsi="宋体" w:hint="eastAsia"/>
                <w:lang w:eastAsia="zh-CN"/>
              </w:rPr>
              <w:t>PLC</w:t>
            </w:r>
            <w:r w:rsidRPr="00CA25B9">
              <w:rPr>
                <w:rFonts w:ascii="宋体" w:hAnsi="宋体" w:hint="eastAsia"/>
                <w:lang w:eastAsia="zh-CN"/>
              </w:rPr>
              <w:t>系统。</w:t>
            </w:r>
            <w:r w:rsidRPr="00CA25B9">
              <w:rPr>
                <w:rFonts w:ascii="宋体" w:hAnsi="宋体"/>
                <w:lang w:eastAsia="zh-CN"/>
              </w:rPr>
              <w:t xml:space="preserve"> DCS</w:t>
            </w:r>
            <w:r w:rsidRPr="00CA25B9">
              <w:rPr>
                <w:rFonts w:ascii="宋体" w:hAnsi="宋体" w:hint="eastAsia"/>
                <w:lang w:eastAsia="zh-CN"/>
              </w:rPr>
              <w:t>系统由业主单位负责提供，投标方应提供余热锅炉控制系统的全套图纸（如：</w:t>
            </w:r>
            <w:r w:rsidRPr="00CA25B9">
              <w:rPr>
                <w:rFonts w:ascii="宋体" w:hAnsi="宋体"/>
                <w:lang w:eastAsia="zh-CN"/>
              </w:rPr>
              <w:t>PID</w:t>
            </w:r>
            <w:r w:rsidRPr="00CA25B9">
              <w:rPr>
                <w:rFonts w:ascii="宋体" w:hAnsi="宋体" w:hint="eastAsia"/>
                <w:lang w:eastAsia="zh-CN"/>
              </w:rPr>
              <w:t>图、联锁说明及逻辑图、仪表数据表、报警及联锁设定值表、</w:t>
            </w:r>
            <w:r w:rsidRPr="00CA25B9">
              <w:rPr>
                <w:rFonts w:ascii="宋体" w:hAnsi="宋体"/>
                <w:lang w:eastAsia="zh-CN"/>
              </w:rPr>
              <w:t>IO</w:t>
            </w:r>
            <w:r w:rsidRPr="00CA25B9">
              <w:rPr>
                <w:rFonts w:ascii="宋体" w:hAnsi="宋体" w:hint="eastAsia"/>
                <w:lang w:eastAsia="zh-CN"/>
              </w:rPr>
              <w:t>监视表等），能实现与集中控制室</w:t>
            </w:r>
            <w:r w:rsidRPr="00CA25B9">
              <w:rPr>
                <w:rFonts w:ascii="宋体" w:hAnsi="宋体" w:hint="eastAsia"/>
                <w:lang w:eastAsia="zh-CN"/>
              </w:rPr>
              <w:t>DCS</w:t>
            </w:r>
            <w:r w:rsidRPr="00CA25B9">
              <w:rPr>
                <w:rFonts w:ascii="宋体" w:hAnsi="宋体" w:hint="eastAsia"/>
                <w:lang w:eastAsia="zh-CN"/>
              </w:rPr>
              <w:t>系统通讯，控制系统</w:t>
            </w:r>
            <w:r w:rsidRPr="00CA25B9">
              <w:rPr>
                <w:rFonts w:ascii="宋体" w:hAnsi="宋体" w:hint="eastAsia"/>
                <w:lang w:eastAsia="zh-CN"/>
              </w:rPr>
              <w:t>IO</w:t>
            </w:r>
            <w:r w:rsidRPr="00CA25B9">
              <w:rPr>
                <w:rFonts w:ascii="宋体" w:hAnsi="宋体" w:hint="eastAsia"/>
                <w:lang w:eastAsia="zh-CN"/>
              </w:rPr>
              <w:t>冗余</w:t>
            </w:r>
            <w:r w:rsidRPr="00CA25B9">
              <w:rPr>
                <w:rFonts w:ascii="宋体" w:hAnsi="宋体" w:hint="eastAsia"/>
                <w:lang w:eastAsia="zh-CN"/>
              </w:rPr>
              <w:t>20%</w:t>
            </w:r>
            <w:r w:rsidRPr="00CA25B9">
              <w:rPr>
                <w:rFonts w:ascii="宋体" w:hAnsi="宋体" w:hint="eastAsia"/>
                <w:lang w:eastAsia="zh-CN"/>
              </w:rPr>
              <w:t>。</w:t>
            </w:r>
          </w:p>
          <w:p w:rsidR="00A64843" w:rsidRPr="00CA25B9" w:rsidRDefault="00A64843" w:rsidP="00AB0BB7">
            <w:pPr>
              <w:spacing w:line="360" w:lineRule="auto"/>
              <w:ind w:firstLineChars="150" w:firstLine="315"/>
              <w:rPr>
                <w:rFonts w:ascii="宋体" w:hAnsi="宋体"/>
                <w:lang w:eastAsia="zh-CN"/>
              </w:rPr>
            </w:pPr>
            <w:r w:rsidRPr="00CA25B9">
              <w:rPr>
                <w:rFonts w:ascii="宋体" w:hAnsi="宋体" w:hint="eastAsia"/>
                <w:lang w:eastAsia="zh-CN"/>
              </w:rPr>
              <w:t>电机推荐品牌：安徽六安、安徽皖南、西安西玛、赛力盟，不低于</w:t>
            </w:r>
            <w:r w:rsidRPr="00CA25B9">
              <w:rPr>
                <w:rFonts w:ascii="宋体" w:hAnsi="宋体" w:hint="eastAsia"/>
                <w:lang w:eastAsia="zh-CN"/>
              </w:rPr>
              <w:t>2</w:t>
            </w:r>
            <w:r w:rsidRPr="00CA25B9">
              <w:rPr>
                <w:rFonts w:ascii="宋体" w:hAnsi="宋体" w:hint="eastAsia"/>
                <w:lang w:eastAsia="zh-CN"/>
              </w:rPr>
              <w:t>级能效</w:t>
            </w:r>
          </w:p>
          <w:p w:rsidR="00A64843" w:rsidRPr="00CA25B9" w:rsidRDefault="00A64843" w:rsidP="00AB0BB7">
            <w:pPr>
              <w:spacing w:line="360" w:lineRule="auto"/>
              <w:ind w:firstLineChars="150" w:firstLine="315"/>
              <w:rPr>
                <w:rFonts w:ascii="宋体" w:hAnsi="宋体"/>
                <w:lang w:eastAsia="zh-CN"/>
              </w:rPr>
            </w:pPr>
            <w:r w:rsidRPr="00CA25B9">
              <w:rPr>
                <w:rFonts w:ascii="宋体" w:hAnsi="宋体" w:hint="eastAsia"/>
                <w:lang w:eastAsia="zh-CN"/>
              </w:rPr>
              <w:t>泵类推荐品牌：南方泵业、浙江水泵</w:t>
            </w:r>
          </w:p>
          <w:p w:rsidR="00A64843" w:rsidRPr="00CA25B9" w:rsidRDefault="00A64843" w:rsidP="00AB0BB7">
            <w:pPr>
              <w:spacing w:line="360" w:lineRule="auto"/>
              <w:ind w:firstLineChars="150" w:firstLine="315"/>
              <w:rPr>
                <w:rFonts w:ascii="宋体" w:hAnsi="宋体"/>
                <w:lang w:eastAsia="zh-CN"/>
              </w:rPr>
            </w:pPr>
            <w:r w:rsidRPr="00CA25B9">
              <w:rPr>
                <w:rFonts w:ascii="宋体" w:hAnsi="宋体" w:hint="eastAsia"/>
                <w:lang w:eastAsia="zh-CN"/>
              </w:rPr>
              <w:t>变频器推荐品牌：</w:t>
            </w:r>
            <w:r w:rsidRPr="00CA25B9">
              <w:rPr>
                <w:rFonts w:ascii="宋体" w:hAnsi="宋体"/>
                <w:lang w:eastAsia="zh-CN"/>
              </w:rPr>
              <w:t>ABB</w:t>
            </w:r>
            <w:r w:rsidRPr="00CA25B9">
              <w:rPr>
                <w:rFonts w:ascii="宋体" w:hAnsi="宋体" w:hint="eastAsia"/>
                <w:lang w:eastAsia="zh-CN"/>
              </w:rPr>
              <w:t>、三菱、西门子、汇川</w:t>
            </w:r>
          </w:p>
          <w:p w:rsidR="00A64843" w:rsidRPr="00CA25B9" w:rsidRDefault="00A64843" w:rsidP="00AB0BB7">
            <w:pPr>
              <w:spacing w:line="360" w:lineRule="auto"/>
              <w:ind w:firstLineChars="150" w:firstLine="315"/>
              <w:rPr>
                <w:rFonts w:ascii="宋体" w:hAnsi="宋体"/>
                <w:lang w:eastAsia="zh-CN"/>
              </w:rPr>
            </w:pPr>
            <w:r w:rsidRPr="00CA25B9">
              <w:rPr>
                <w:rFonts w:ascii="宋体" w:hAnsi="宋体" w:hint="eastAsia"/>
                <w:lang w:eastAsia="zh-CN"/>
              </w:rPr>
              <w:t>仪表推荐品牌：</w:t>
            </w:r>
          </w:p>
          <w:p w:rsidR="00A64843" w:rsidRPr="00CA25B9" w:rsidRDefault="00A64843" w:rsidP="00AB0BB7">
            <w:pPr>
              <w:spacing w:line="360" w:lineRule="auto"/>
              <w:ind w:firstLineChars="150" w:firstLine="315"/>
              <w:rPr>
                <w:rFonts w:ascii="宋体" w:hAnsi="宋体"/>
                <w:lang w:eastAsia="zh-CN"/>
              </w:rPr>
            </w:pPr>
            <w:r w:rsidRPr="00CA25B9">
              <w:rPr>
                <w:rFonts w:ascii="宋体" w:hAnsi="宋体"/>
                <w:lang w:eastAsia="zh-CN"/>
              </w:rPr>
              <w:t>a.</w:t>
            </w:r>
            <w:r w:rsidRPr="00CA25B9">
              <w:rPr>
                <w:rFonts w:ascii="宋体" w:hAnsi="宋体" w:hint="eastAsia"/>
                <w:lang w:eastAsia="zh-CN"/>
              </w:rPr>
              <w:t>温度类（热电阻</w:t>
            </w:r>
            <w:r w:rsidRPr="00CA25B9">
              <w:rPr>
                <w:rFonts w:ascii="宋体" w:hAnsi="宋体"/>
                <w:lang w:eastAsia="zh-CN"/>
              </w:rPr>
              <w:t>A</w:t>
            </w:r>
            <w:r w:rsidRPr="00CA25B9">
              <w:rPr>
                <w:rFonts w:ascii="宋体" w:hAnsi="宋体" w:hint="eastAsia"/>
                <w:lang w:eastAsia="zh-CN"/>
              </w:rPr>
              <w:t>级精度，热电偶</w:t>
            </w:r>
            <w:r w:rsidRPr="00CA25B9">
              <w:rPr>
                <w:rFonts w:ascii="宋体" w:hAnsi="宋体"/>
                <w:lang w:eastAsia="zh-CN"/>
              </w:rPr>
              <w:t>I</w:t>
            </w:r>
            <w:r w:rsidRPr="00CA25B9">
              <w:rPr>
                <w:rFonts w:ascii="宋体" w:hAnsi="宋体" w:hint="eastAsia"/>
                <w:lang w:eastAsia="zh-CN"/>
              </w:rPr>
              <w:t>级精度）：重庆川仪、上自仪、徽宁、天康；</w:t>
            </w:r>
          </w:p>
          <w:p w:rsidR="00A64843" w:rsidRPr="00CA25B9" w:rsidRDefault="00A64843" w:rsidP="00AB0BB7">
            <w:pPr>
              <w:spacing w:line="360" w:lineRule="auto"/>
              <w:ind w:firstLineChars="150" w:firstLine="315"/>
              <w:rPr>
                <w:rFonts w:ascii="宋体" w:hAnsi="宋体"/>
                <w:lang w:eastAsia="zh-CN"/>
              </w:rPr>
            </w:pPr>
            <w:r w:rsidRPr="00CA25B9">
              <w:rPr>
                <w:rFonts w:ascii="宋体" w:hAnsi="宋体"/>
                <w:lang w:eastAsia="zh-CN"/>
              </w:rPr>
              <w:t>b.</w:t>
            </w:r>
            <w:r w:rsidRPr="00CA25B9">
              <w:rPr>
                <w:rFonts w:ascii="宋体" w:hAnsi="宋体" w:hint="eastAsia"/>
                <w:lang w:eastAsia="zh-CN"/>
              </w:rPr>
              <w:t>差</w:t>
            </w:r>
            <w:r w:rsidRPr="00CA25B9">
              <w:rPr>
                <w:rFonts w:ascii="宋体" w:hAnsi="宋体"/>
                <w:lang w:eastAsia="zh-CN"/>
              </w:rPr>
              <w:t>/</w:t>
            </w:r>
            <w:r w:rsidRPr="00CA25B9">
              <w:rPr>
                <w:rFonts w:ascii="宋体" w:hAnsi="宋体" w:hint="eastAsia"/>
                <w:lang w:eastAsia="zh-CN"/>
              </w:rPr>
              <w:t>压力变送器：</w:t>
            </w:r>
            <w:r w:rsidRPr="00CA25B9">
              <w:rPr>
                <w:rFonts w:ascii="宋体" w:hAnsi="宋体"/>
                <w:lang w:eastAsia="zh-CN"/>
              </w:rPr>
              <w:t>EJA</w:t>
            </w:r>
            <w:r w:rsidRPr="00CA25B9">
              <w:rPr>
                <w:rFonts w:ascii="宋体" w:hAnsi="宋体" w:hint="eastAsia"/>
                <w:lang w:eastAsia="zh-CN"/>
              </w:rPr>
              <w:t>、霍尼韦尔、威卡；</w:t>
            </w:r>
          </w:p>
          <w:p w:rsidR="00A64843" w:rsidRPr="00CA25B9" w:rsidRDefault="00A64843" w:rsidP="00AB0BB7">
            <w:pPr>
              <w:spacing w:line="360" w:lineRule="auto"/>
              <w:ind w:firstLineChars="150" w:firstLine="315"/>
              <w:rPr>
                <w:rFonts w:ascii="宋体" w:hAnsi="宋体"/>
                <w:lang w:eastAsia="zh-CN"/>
              </w:rPr>
            </w:pPr>
            <w:r w:rsidRPr="00CA25B9">
              <w:rPr>
                <w:rFonts w:ascii="宋体" w:hAnsi="宋体"/>
                <w:lang w:eastAsia="zh-CN"/>
              </w:rPr>
              <w:t>c.</w:t>
            </w:r>
            <w:r w:rsidRPr="00CA25B9">
              <w:rPr>
                <w:rFonts w:ascii="宋体" w:hAnsi="宋体" w:hint="eastAsia"/>
                <w:lang w:eastAsia="zh-CN"/>
              </w:rPr>
              <w:t>流量类：川仪、上自仪、科隆、横河；</w:t>
            </w:r>
          </w:p>
          <w:p w:rsidR="00A64843" w:rsidRPr="00CA25B9" w:rsidRDefault="00A64843" w:rsidP="00AB0BB7">
            <w:pPr>
              <w:spacing w:line="360" w:lineRule="auto"/>
              <w:ind w:firstLineChars="150" w:firstLine="315"/>
              <w:rPr>
                <w:rFonts w:ascii="宋体" w:hAnsi="宋体"/>
                <w:lang w:eastAsia="zh-CN"/>
              </w:rPr>
            </w:pPr>
            <w:r w:rsidRPr="00CA25B9">
              <w:rPr>
                <w:rFonts w:ascii="宋体" w:hAnsi="宋体"/>
                <w:lang w:eastAsia="zh-CN"/>
              </w:rPr>
              <w:t>d.</w:t>
            </w:r>
            <w:r w:rsidRPr="00CA25B9">
              <w:rPr>
                <w:rFonts w:ascii="宋体" w:hAnsi="宋体" w:hint="eastAsia"/>
                <w:lang w:eastAsia="zh-CN"/>
              </w:rPr>
              <w:t>控制阀：川仪、上自仪、吴忠、无锡工装。</w:t>
            </w:r>
          </w:p>
          <w:p w:rsidR="00A64843" w:rsidRDefault="00A64843" w:rsidP="00AB0BB7">
            <w:pPr>
              <w:spacing w:line="360"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）设备厂商对装置的完整性负责，必须保证系统合理、完整、先进可靠。</w:t>
            </w:r>
          </w:p>
          <w:p w:rsidR="00A64843" w:rsidRDefault="00A64843" w:rsidP="00AB0BB7">
            <w:pPr>
              <w:spacing w:line="360"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）土建工程、照明、防雷接地、厂房通风、水道及消防设施等公用工程不在供货厂家范围。</w:t>
            </w:r>
          </w:p>
          <w:p w:rsidR="00A64843" w:rsidRPr="00AB0BB7" w:rsidRDefault="00A64843" w:rsidP="00AB0BB7">
            <w:pPr>
              <w:spacing w:line="360" w:lineRule="auto"/>
              <w:ind w:firstLineChars="150" w:firstLine="315"/>
              <w:rPr>
                <w:rFonts w:ascii="宋体" w:hAnsi="宋体"/>
                <w:lang w:eastAsia="zh-CN"/>
              </w:rPr>
            </w:pPr>
            <w:r w:rsidRPr="00AB0BB7">
              <w:rPr>
                <w:rFonts w:ascii="宋体" w:hAnsi="宋体" w:hint="eastAsia"/>
                <w:lang w:eastAsia="zh-CN"/>
              </w:rPr>
              <w:t>设备布置及用途</w:t>
            </w:r>
            <w:r w:rsidRPr="00AB0BB7">
              <w:rPr>
                <w:rFonts w:ascii="宋体" w:hAnsi="宋体" w:hint="eastAsia"/>
                <w:lang w:eastAsia="zh-CN"/>
              </w:rPr>
              <w:t xml:space="preserve"> </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余热锅炉露天布置于焙烧主厂房屋面，用于吸收焙烧炉高温烟气的余热，降低烟气温度的同时回收部分金属烟尘，满足后续烟气收尘的要求。</w:t>
            </w:r>
          </w:p>
          <w:p w:rsidR="00A64843" w:rsidRDefault="00A64843" w:rsidP="00A64843">
            <w:pPr>
              <w:widowControl w:val="0"/>
              <w:numPr>
                <w:ilvl w:val="0"/>
                <w:numId w:val="1"/>
              </w:numPr>
              <w:kinsoku/>
              <w:autoSpaceDE/>
              <w:autoSpaceDN/>
              <w:adjustRightInd/>
              <w:snapToGrid/>
              <w:spacing w:line="360" w:lineRule="exact"/>
              <w:jc w:val="both"/>
              <w:textAlignment w:val="auto"/>
              <w:rPr>
                <w:rFonts w:ascii="宋体" w:hAnsi="宋体"/>
              </w:rPr>
            </w:pPr>
            <w:r>
              <w:rPr>
                <w:rFonts w:ascii="宋体" w:hAnsi="宋体"/>
                <w:b/>
                <w:bCs/>
              </w:rPr>
              <w:t>技术</w:t>
            </w:r>
            <w:r>
              <w:rPr>
                <w:rFonts w:ascii="宋体" w:hAnsi="宋体" w:hint="eastAsia"/>
                <w:b/>
                <w:bCs/>
              </w:rPr>
              <w:t>规格</w:t>
            </w:r>
            <w:r>
              <w:rPr>
                <w:rFonts w:ascii="宋体" w:hAnsi="宋体"/>
                <w:b/>
                <w:bCs/>
              </w:rPr>
              <w:t>及要求：</w:t>
            </w:r>
          </w:p>
          <w:p w:rsidR="00A64843" w:rsidRDefault="00A64843" w:rsidP="00405494">
            <w:pPr>
              <w:rPr>
                <w:b/>
              </w:rPr>
            </w:pPr>
            <w:r>
              <w:rPr>
                <w:b/>
              </w:rPr>
              <w:lastRenderedPageBreak/>
              <w:t xml:space="preserve">3.1 </w:t>
            </w:r>
            <w:r>
              <w:rPr>
                <w:rFonts w:hint="eastAsia"/>
                <w:b/>
              </w:rPr>
              <w:t>详细技术参数要求</w:t>
            </w:r>
          </w:p>
          <w:p w:rsidR="00A64843" w:rsidRDefault="00A64843" w:rsidP="00405494">
            <w:pPr>
              <w:rPr>
                <w:b/>
              </w:rPr>
            </w:pPr>
            <w:r>
              <w:rPr>
                <w:b/>
              </w:rPr>
              <w:t xml:space="preserve">3.1.1 </w:t>
            </w:r>
            <w:r>
              <w:rPr>
                <w:rFonts w:hint="eastAsia"/>
                <w:b/>
              </w:rPr>
              <w:t>余热锅炉入口烟气条件</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烟气为：锌精矿沸腾焙烧烟气</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烟气量：</w:t>
            </w:r>
            <w:r>
              <w:rPr>
                <w:rFonts w:ascii="宋体" w:hAnsi="宋体"/>
                <w:lang w:eastAsia="zh-CN"/>
              </w:rPr>
              <w:t xml:space="preserve"> </w:t>
            </w:r>
            <w:r w:rsidR="00DB1736">
              <w:rPr>
                <w:rFonts w:ascii="宋体" w:eastAsiaTheme="minorEastAsia" w:hAnsi="宋体" w:hint="eastAsia"/>
                <w:lang w:eastAsia="zh-CN"/>
              </w:rPr>
              <w:t>32500</w:t>
            </w:r>
            <w:r>
              <w:rPr>
                <w:rFonts w:ascii="宋体" w:hAnsi="宋体"/>
                <w:lang w:eastAsia="zh-CN"/>
              </w:rPr>
              <w:t xml:space="preserve"> Nm</w:t>
            </w:r>
            <w:r>
              <w:rPr>
                <w:rFonts w:ascii="宋体" w:hAnsi="宋体"/>
                <w:vertAlign w:val="superscript"/>
                <w:lang w:eastAsia="zh-CN"/>
              </w:rPr>
              <w:t>3</w:t>
            </w:r>
            <w:r>
              <w:rPr>
                <w:rFonts w:ascii="宋体" w:hAnsi="宋体"/>
                <w:lang w:eastAsia="zh-CN"/>
              </w:rPr>
              <w:t>/h</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烟气温度：</w:t>
            </w:r>
            <w:r>
              <w:rPr>
                <w:rFonts w:ascii="宋体" w:hAnsi="宋体"/>
                <w:lang w:eastAsia="zh-CN"/>
              </w:rPr>
              <w:t xml:space="preserve"> 930</w:t>
            </w:r>
            <w:r>
              <w:rPr>
                <w:rFonts w:ascii="宋体" w:hAnsi="宋体" w:hint="eastAsia"/>
                <w:lang w:eastAsia="zh-CN"/>
              </w:rPr>
              <w:t>℃±</w:t>
            </w:r>
            <w:r>
              <w:rPr>
                <w:rFonts w:ascii="宋体" w:hAnsi="宋体"/>
                <w:lang w:eastAsia="zh-CN"/>
              </w:rPr>
              <w:t>20</w:t>
            </w:r>
            <w:r>
              <w:rPr>
                <w:rFonts w:ascii="宋体" w:hAnsi="宋体" w:hint="eastAsia"/>
                <w:lang w:eastAsia="zh-CN"/>
              </w:rPr>
              <w:t>℃</w:t>
            </w:r>
          </w:p>
          <w:p w:rsidR="00A64843" w:rsidRDefault="00A64843" w:rsidP="00405494">
            <w:pPr>
              <w:spacing w:line="276" w:lineRule="auto"/>
              <w:ind w:firstLineChars="150" w:firstLine="315"/>
              <w:rPr>
                <w:rFonts w:ascii="宋体" w:hAnsi="宋体"/>
              </w:rPr>
            </w:pPr>
            <w:r>
              <w:rPr>
                <w:rFonts w:ascii="宋体" w:hAnsi="宋体" w:hint="eastAsia"/>
              </w:rPr>
              <w:t>烟气成分（体积</w:t>
            </w:r>
            <w:r>
              <w:rPr>
                <w:rFonts w:ascii="宋体" w:hAnsi="宋体"/>
              </w:rPr>
              <w:t>%</w:t>
            </w:r>
            <w:r>
              <w:rPr>
                <w:rFonts w:ascii="宋体" w:hAnsi="宋体" w:hint="eastAsia"/>
              </w:rPr>
              <w:t>）：</w:t>
            </w:r>
          </w:p>
          <w:tbl>
            <w:tblPr>
              <w:tblW w:w="8619" w:type="dxa"/>
              <w:tblInd w:w="93" w:type="dxa"/>
              <w:tblLayout w:type="fixed"/>
              <w:tblLook w:val="0000"/>
            </w:tblPr>
            <w:tblGrid>
              <w:gridCol w:w="1131"/>
              <w:gridCol w:w="936"/>
              <w:gridCol w:w="936"/>
              <w:gridCol w:w="936"/>
              <w:gridCol w:w="936"/>
              <w:gridCol w:w="936"/>
              <w:gridCol w:w="936"/>
              <w:gridCol w:w="936"/>
              <w:gridCol w:w="936"/>
            </w:tblGrid>
            <w:tr w:rsidR="00A64843" w:rsidTr="00405494">
              <w:trPr>
                <w:trHeight w:val="315"/>
              </w:trPr>
              <w:tc>
                <w:tcPr>
                  <w:tcW w:w="1131" w:type="dxa"/>
                  <w:tcBorders>
                    <w:top w:val="single" w:sz="8" w:space="0" w:color="000000"/>
                    <w:left w:val="single" w:sz="4" w:space="0" w:color="000000"/>
                    <w:bottom w:val="single" w:sz="4"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hint="eastAsia"/>
                    </w:rPr>
                    <w:t>成分</w:t>
                  </w:r>
                </w:p>
              </w:tc>
              <w:tc>
                <w:tcPr>
                  <w:tcW w:w="936" w:type="dxa"/>
                  <w:tcBorders>
                    <w:top w:val="single" w:sz="8" w:space="0" w:color="000000"/>
                    <w:left w:val="single" w:sz="4" w:space="0" w:color="000000"/>
                    <w:bottom w:val="single" w:sz="4" w:space="0" w:color="000000"/>
                    <w:right w:val="single" w:sz="4" w:space="0" w:color="000000"/>
                  </w:tcBorders>
                  <w:noWrap/>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SO</w:t>
                  </w:r>
                  <w:r>
                    <w:rPr>
                      <w:rFonts w:ascii="宋体" w:hAnsi="宋体" w:cs="宋体" w:hint="eastAsia"/>
                      <w:sz w:val="18"/>
                      <w:szCs w:val="18"/>
                      <w:vertAlign w:val="subscript"/>
                    </w:rPr>
                    <w:t>2</w:t>
                  </w:r>
                </w:p>
              </w:tc>
              <w:tc>
                <w:tcPr>
                  <w:tcW w:w="936" w:type="dxa"/>
                  <w:tcBorders>
                    <w:top w:val="single" w:sz="8" w:space="0" w:color="000000"/>
                    <w:left w:val="single" w:sz="4" w:space="0" w:color="000000"/>
                    <w:bottom w:val="single" w:sz="4" w:space="0" w:color="000000"/>
                    <w:right w:val="single" w:sz="4" w:space="0" w:color="000000"/>
                  </w:tcBorders>
                  <w:noWrap/>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SO</w:t>
                  </w:r>
                  <w:r>
                    <w:rPr>
                      <w:rFonts w:ascii="宋体" w:hAnsi="宋体" w:cs="宋体" w:hint="eastAsia"/>
                      <w:sz w:val="18"/>
                      <w:szCs w:val="18"/>
                      <w:vertAlign w:val="subscript"/>
                    </w:rPr>
                    <w:t>3</w:t>
                  </w:r>
                </w:p>
              </w:tc>
              <w:tc>
                <w:tcPr>
                  <w:tcW w:w="936" w:type="dxa"/>
                  <w:tcBorders>
                    <w:top w:val="single" w:sz="8" w:space="0" w:color="000000"/>
                    <w:left w:val="single" w:sz="4" w:space="0" w:color="000000"/>
                    <w:bottom w:val="single" w:sz="4"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CO</w:t>
                  </w:r>
                  <w:r>
                    <w:rPr>
                      <w:rFonts w:ascii="宋体" w:hAnsi="宋体" w:cs="宋体" w:hint="eastAsia"/>
                      <w:sz w:val="18"/>
                      <w:szCs w:val="18"/>
                      <w:vertAlign w:val="subscript"/>
                    </w:rPr>
                    <w:t>2</w:t>
                  </w:r>
                </w:p>
              </w:tc>
              <w:tc>
                <w:tcPr>
                  <w:tcW w:w="936" w:type="dxa"/>
                  <w:tcBorders>
                    <w:top w:val="single" w:sz="8" w:space="0" w:color="000000"/>
                    <w:left w:val="single" w:sz="4" w:space="0" w:color="000000"/>
                    <w:bottom w:val="single" w:sz="4"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N</w:t>
                  </w:r>
                  <w:r>
                    <w:rPr>
                      <w:rFonts w:ascii="宋体" w:hAnsi="宋体" w:cs="宋体" w:hint="eastAsia"/>
                      <w:sz w:val="18"/>
                      <w:szCs w:val="18"/>
                      <w:vertAlign w:val="subscript"/>
                    </w:rPr>
                    <w:t>2</w:t>
                  </w:r>
                </w:p>
              </w:tc>
              <w:tc>
                <w:tcPr>
                  <w:tcW w:w="936" w:type="dxa"/>
                  <w:tcBorders>
                    <w:top w:val="single" w:sz="8" w:space="0" w:color="000000"/>
                    <w:left w:val="single" w:sz="4" w:space="0" w:color="000000"/>
                    <w:bottom w:val="single" w:sz="4"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O</w:t>
                  </w:r>
                  <w:r>
                    <w:rPr>
                      <w:rFonts w:ascii="宋体" w:hAnsi="宋体" w:cs="宋体" w:hint="eastAsia"/>
                      <w:sz w:val="18"/>
                      <w:szCs w:val="18"/>
                      <w:vertAlign w:val="subscript"/>
                    </w:rPr>
                    <w:t>2</w:t>
                  </w:r>
                </w:p>
              </w:tc>
              <w:tc>
                <w:tcPr>
                  <w:tcW w:w="936" w:type="dxa"/>
                  <w:tcBorders>
                    <w:top w:val="single" w:sz="8" w:space="0" w:color="000000"/>
                    <w:left w:val="single" w:sz="4" w:space="0" w:color="000000"/>
                    <w:bottom w:val="single" w:sz="4"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H</w:t>
                  </w:r>
                  <w:r>
                    <w:rPr>
                      <w:rFonts w:ascii="宋体" w:hAnsi="宋体" w:cs="宋体" w:hint="eastAsia"/>
                      <w:sz w:val="18"/>
                      <w:szCs w:val="18"/>
                      <w:vertAlign w:val="subscript"/>
                    </w:rPr>
                    <w:t>2</w:t>
                  </w:r>
                  <w:r>
                    <w:rPr>
                      <w:rFonts w:ascii="宋体" w:hAnsi="宋体" w:cs="宋体" w:hint="eastAsia"/>
                      <w:sz w:val="18"/>
                      <w:szCs w:val="18"/>
                    </w:rPr>
                    <w:t>O</w:t>
                  </w:r>
                </w:p>
              </w:tc>
              <w:tc>
                <w:tcPr>
                  <w:tcW w:w="936" w:type="dxa"/>
                  <w:tcBorders>
                    <w:top w:val="single" w:sz="8" w:space="0" w:color="000000"/>
                    <w:left w:val="single" w:sz="4" w:space="0" w:color="000000"/>
                    <w:bottom w:val="single" w:sz="4"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As</w:t>
                  </w:r>
                  <w:r>
                    <w:rPr>
                      <w:rFonts w:ascii="宋体" w:hAnsi="宋体" w:cs="宋体" w:hint="eastAsia"/>
                      <w:sz w:val="18"/>
                      <w:szCs w:val="18"/>
                      <w:vertAlign w:val="subscript"/>
                    </w:rPr>
                    <w:t>2</w:t>
                  </w:r>
                  <w:r>
                    <w:rPr>
                      <w:rFonts w:ascii="宋体" w:hAnsi="宋体" w:cs="宋体" w:hint="eastAsia"/>
                      <w:sz w:val="18"/>
                      <w:szCs w:val="18"/>
                    </w:rPr>
                    <w:t>O</w:t>
                  </w:r>
                  <w:r>
                    <w:rPr>
                      <w:rFonts w:ascii="宋体" w:hAnsi="宋体" w:cs="宋体" w:hint="eastAsia"/>
                      <w:sz w:val="18"/>
                      <w:szCs w:val="18"/>
                      <w:vertAlign w:val="subscript"/>
                    </w:rPr>
                    <w:t>3</w:t>
                  </w:r>
                </w:p>
              </w:tc>
              <w:tc>
                <w:tcPr>
                  <w:tcW w:w="936" w:type="dxa"/>
                  <w:tcBorders>
                    <w:top w:val="single" w:sz="8" w:space="0" w:color="000000"/>
                    <w:left w:val="single" w:sz="4" w:space="0" w:color="000000"/>
                    <w:bottom w:val="single" w:sz="4"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F</w:t>
                  </w:r>
                </w:p>
              </w:tc>
            </w:tr>
            <w:tr w:rsidR="00A64843" w:rsidTr="00405494">
              <w:trPr>
                <w:trHeight w:val="65"/>
              </w:trPr>
              <w:tc>
                <w:tcPr>
                  <w:tcW w:w="1131" w:type="dxa"/>
                  <w:tcBorders>
                    <w:top w:val="single" w:sz="4" w:space="0" w:color="000000"/>
                    <w:left w:val="single" w:sz="4" w:space="0" w:color="000000"/>
                    <w:bottom w:val="single" w:sz="8"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hint="eastAsia"/>
                    </w:rPr>
                    <w:t>占比</w:t>
                  </w:r>
                  <w:r>
                    <w:rPr>
                      <w:rFonts w:ascii="宋体" w:hAnsi="宋体"/>
                    </w:rPr>
                    <w:t>/V%</w:t>
                  </w:r>
                </w:p>
              </w:tc>
              <w:tc>
                <w:tcPr>
                  <w:tcW w:w="936" w:type="dxa"/>
                  <w:tcBorders>
                    <w:top w:val="single" w:sz="4" w:space="0" w:color="000000"/>
                    <w:left w:val="single" w:sz="4" w:space="0" w:color="000000"/>
                    <w:bottom w:val="single" w:sz="8" w:space="0" w:color="000000"/>
                    <w:right w:val="single" w:sz="4" w:space="0" w:color="000000"/>
                  </w:tcBorders>
                  <w:noWrap/>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9.</w:t>
                  </w:r>
                  <w:r>
                    <w:rPr>
                      <w:rFonts w:ascii="宋体" w:hAnsi="宋体" w:cs="宋体"/>
                      <w:sz w:val="18"/>
                      <w:szCs w:val="18"/>
                    </w:rPr>
                    <w:t>761</w:t>
                  </w:r>
                  <w:r>
                    <w:rPr>
                      <w:rFonts w:ascii="宋体" w:hAnsi="宋体" w:cs="宋体" w:hint="eastAsia"/>
                      <w:sz w:val="18"/>
                      <w:szCs w:val="18"/>
                    </w:rPr>
                    <w:t xml:space="preserve"> </w:t>
                  </w:r>
                </w:p>
              </w:tc>
              <w:tc>
                <w:tcPr>
                  <w:tcW w:w="936" w:type="dxa"/>
                  <w:tcBorders>
                    <w:top w:val="single" w:sz="4" w:space="0" w:color="000000"/>
                    <w:left w:val="single" w:sz="4" w:space="0" w:color="000000"/>
                    <w:bottom w:val="single" w:sz="8" w:space="0" w:color="000000"/>
                    <w:right w:val="single" w:sz="4" w:space="0" w:color="000000"/>
                  </w:tcBorders>
                  <w:noWrap/>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 xml:space="preserve">0.25 </w:t>
                  </w:r>
                </w:p>
              </w:tc>
              <w:tc>
                <w:tcPr>
                  <w:tcW w:w="936" w:type="dxa"/>
                  <w:tcBorders>
                    <w:top w:val="single" w:sz="4" w:space="0" w:color="000000"/>
                    <w:left w:val="single" w:sz="4" w:space="0" w:color="000000"/>
                    <w:bottom w:val="single" w:sz="8"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0.5</w:t>
                  </w:r>
                  <w:r>
                    <w:rPr>
                      <w:rFonts w:ascii="宋体" w:hAnsi="宋体" w:cs="宋体"/>
                      <w:sz w:val="18"/>
                      <w:szCs w:val="18"/>
                    </w:rPr>
                    <w:t>08</w:t>
                  </w:r>
                  <w:r>
                    <w:rPr>
                      <w:rFonts w:ascii="宋体" w:hAnsi="宋体" w:cs="宋体" w:hint="eastAsia"/>
                      <w:sz w:val="18"/>
                      <w:szCs w:val="18"/>
                    </w:rPr>
                    <w:t xml:space="preserve"> </w:t>
                  </w:r>
                </w:p>
              </w:tc>
              <w:tc>
                <w:tcPr>
                  <w:tcW w:w="936" w:type="dxa"/>
                  <w:tcBorders>
                    <w:top w:val="single" w:sz="4" w:space="0" w:color="000000"/>
                    <w:left w:val="single" w:sz="4" w:space="0" w:color="000000"/>
                    <w:bottom w:val="single" w:sz="8" w:space="0" w:color="000000"/>
                    <w:right w:val="single" w:sz="4" w:space="0" w:color="000000"/>
                  </w:tcBorders>
                  <w:vAlign w:val="center"/>
                </w:tcPr>
                <w:p w:rsidR="00A64843" w:rsidRDefault="00A64843" w:rsidP="00405494">
                  <w:pPr>
                    <w:jc w:val="center"/>
                    <w:textAlignment w:val="center"/>
                    <w:rPr>
                      <w:rFonts w:ascii="宋体" w:hAnsi="宋体" w:cs="宋体"/>
                      <w:sz w:val="18"/>
                      <w:szCs w:val="18"/>
                    </w:rPr>
                  </w:pPr>
                  <w:r>
                    <w:rPr>
                      <w:rFonts w:ascii="宋体" w:hAnsi="宋体" w:cs="宋体" w:hint="eastAsia"/>
                      <w:sz w:val="18"/>
                      <w:szCs w:val="18"/>
                    </w:rPr>
                    <w:t>76.0</w:t>
                  </w:r>
                  <w:r>
                    <w:rPr>
                      <w:rFonts w:ascii="宋体" w:hAnsi="宋体" w:cs="宋体"/>
                      <w:sz w:val="18"/>
                      <w:szCs w:val="18"/>
                    </w:rPr>
                    <w:t>87</w:t>
                  </w:r>
                  <w:r>
                    <w:rPr>
                      <w:rFonts w:ascii="宋体" w:hAnsi="宋体" w:cs="宋体" w:hint="eastAsia"/>
                      <w:sz w:val="18"/>
                      <w:szCs w:val="18"/>
                    </w:rPr>
                    <w:t xml:space="preserve"> </w:t>
                  </w:r>
                </w:p>
              </w:tc>
              <w:tc>
                <w:tcPr>
                  <w:tcW w:w="936" w:type="dxa"/>
                  <w:tcBorders>
                    <w:top w:val="single" w:sz="4" w:space="0" w:color="000000"/>
                    <w:left w:val="single" w:sz="4" w:space="0" w:color="000000"/>
                    <w:bottom w:val="single" w:sz="8" w:space="0" w:color="000000"/>
                    <w:right w:val="single" w:sz="4" w:space="0" w:color="000000"/>
                  </w:tcBorders>
                  <w:vAlign w:val="center"/>
                </w:tcPr>
                <w:p w:rsidR="00A64843" w:rsidRDefault="00A64843" w:rsidP="00405494">
                  <w:pPr>
                    <w:jc w:val="center"/>
                    <w:textAlignment w:val="center"/>
                    <w:rPr>
                      <w:rFonts w:ascii="宋体" w:hAnsi="宋体" w:cs="宋体"/>
                      <w:sz w:val="18"/>
                      <w:szCs w:val="18"/>
                      <w:highlight w:val="yellow"/>
                    </w:rPr>
                  </w:pPr>
                  <w:r>
                    <w:rPr>
                      <w:rFonts w:ascii="宋体" w:hAnsi="宋体" w:cs="宋体" w:hint="eastAsia"/>
                      <w:sz w:val="18"/>
                      <w:szCs w:val="18"/>
                    </w:rPr>
                    <w:t>3.</w:t>
                  </w:r>
                  <w:r>
                    <w:rPr>
                      <w:rFonts w:ascii="宋体" w:hAnsi="宋体" w:cs="宋体"/>
                      <w:sz w:val="18"/>
                      <w:szCs w:val="18"/>
                    </w:rPr>
                    <w:t>844</w:t>
                  </w:r>
                  <w:r>
                    <w:rPr>
                      <w:rFonts w:ascii="宋体" w:hAnsi="宋体" w:cs="宋体" w:hint="eastAsia"/>
                      <w:sz w:val="18"/>
                      <w:szCs w:val="18"/>
                    </w:rPr>
                    <w:t xml:space="preserve"> </w:t>
                  </w:r>
                </w:p>
              </w:tc>
              <w:tc>
                <w:tcPr>
                  <w:tcW w:w="936" w:type="dxa"/>
                  <w:tcBorders>
                    <w:top w:val="single" w:sz="4" w:space="0" w:color="000000"/>
                    <w:left w:val="single" w:sz="4" w:space="0" w:color="000000"/>
                    <w:bottom w:val="single" w:sz="8" w:space="0" w:color="000000"/>
                    <w:right w:val="single" w:sz="4" w:space="0" w:color="000000"/>
                  </w:tcBorders>
                  <w:vAlign w:val="center"/>
                </w:tcPr>
                <w:p w:rsidR="00A64843" w:rsidRDefault="00A64843" w:rsidP="00405494">
                  <w:pPr>
                    <w:jc w:val="center"/>
                    <w:textAlignment w:val="center"/>
                    <w:rPr>
                      <w:rFonts w:ascii="宋体" w:hAnsi="宋体" w:cs="宋体"/>
                      <w:sz w:val="18"/>
                      <w:szCs w:val="18"/>
                      <w:highlight w:val="yellow"/>
                    </w:rPr>
                  </w:pPr>
                  <w:r>
                    <w:rPr>
                      <w:rFonts w:ascii="宋体" w:hAnsi="宋体" w:cs="宋体" w:hint="eastAsia"/>
                      <w:sz w:val="18"/>
                      <w:szCs w:val="18"/>
                    </w:rPr>
                    <w:t>9.</w:t>
                  </w:r>
                  <w:r>
                    <w:rPr>
                      <w:rFonts w:ascii="宋体" w:hAnsi="宋体" w:cs="宋体"/>
                      <w:sz w:val="18"/>
                      <w:szCs w:val="18"/>
                    </w:rPr>
                    <w:t>545</w:t>
                  </w:r>
                  <w:r>
                    <w:rPr>
                      <w:rFonts w:ascii="宋体" w:hAnsi="宋体" w:cs="宋体" w:hint="eastAsia"/>
                      <w:sz w:val="18"/>
                      <w:szCs w:val="18"/>
                    </w:rPr>
                    <w:t xml:space="preserve"> </w:t>
                  </w:r>
                </w:p>
              </w:tc>
              <w:tc>
                <w:tcPr>
                  <w:tcW w:w="936" w:type="dxa"/>
                  <w:tcBorders>
                    <w:top w:val="single" w:sz="4" w:space="0" w:color="000000"/>
                    <w:left w:val="single" w:sz="4" w:space="0" w:color="000000"/>
                    <w:bottom w:val="single" w:sz="8" w:space="0" w:color="000000"/>
                    <w:right w:val="single" w:sz="4" w:space="0" w:color="000000"/>
                  </w:tcBorders>
                  <w:vAlign w:val="center"/>
                </w:tcPr>
                <w:p w:rsidR="00A64843" w:rsidRDefault="00A64843" w:rsidP="00405494">
                  <w:pPr>
                    <w:jc w:val="center"/>
                    <w:textAlignment w:val="center"/>
                    <w:rPr>
                      <w:rFonts w:ascii="宋体" w:hAnsi="宋体" w:cs="宋体"/>
                      <w:sz w:val="18"/>
                      <w:szCs w:val="18"/>
                      <w:highlight w:val="yellow"/>
                    </w:rPr>
                  </w:pPr>
                  <w:r>
                    <w:rPr>
                      <w:rFonts w:ascii="宋体" w:hAnsi="宋体" w:cs="宋体" w:hint="eastAsia"/>
                      <w:sz w:val="18"/>
                      <w:szCs w:val="18"/>
                    </w:rPr>
                    <w:t xml:space="preserve">0.005 </w:t>
                  </w:r>
                </w:p>
              </w:tc>
              <w:tc>
                <w:tcPr>
                  <w:tcW w:w="936" w:type="dxa"/>
                  <w:tcBorders>
                    <w:top w:val="single" w:sz="4" w:space="0" w:color="000000"/>
                    <w:left w:val="single" w:sz="4" w:space="0" w:color="000000"/>
                    <w:bottom w:val="single" w:sz="8" w:space="0" w:color="000000"/>
                    <w:right w:val="single" w:sz="4" w:space="0" w:color="000000"/>
                  </w:tcBorders>
                  <w:vAlign w:val="center"/>
                </w:tcPr>
                <w:p w:rsidR="00A64843" w:rsidRDefault="00A64843" w:rsidP="00405494">
                  <w:pPr>
                    <w:jc w:val="center"/>
                    <w:textAlignment w:val="center"/>
                    <w:rPr>
                      <w:rFonts w:ascii="宋体" w:hAnsi="宋体" w:cs="宋体"/>
                      <w:sz w:val="18"/>
                      <w:szCs w:val="18"/>
                      <w:highlight w:val="yellow"/>
                    </w:rPr>
                  </w:pPr>
                  <w:r>
                    <w:rPr>
                      <w:rFonts w:ascii="宋体" w:hAnsi="宋体" w:cs="宋体" w:hint="eastAsia"/>
                      <w:sz w:val="18"/>
                      <w:szCs w:val="18"/>
                    </w:rPr>
                    <w:t xml:space="preserve">0.001 </w:t>
                  </w:r>
                </w:p>
              </w:tc>
            </w:tr>
          </w:tbl>
          <w:p w:rsidR="00A64843" w:rsidRDefault="00A64843" w:rsidP="00405494">
            <w:pPr>
              <w:spacing w:line="276" w:lineRule="auto"/>
              <w:ind w:firstLineChars="150" w:firstLine="315"/>
              <w:rPr>
                <w:rFonts w:ascii="宋体" w:hAnsi="宋体"/>
              </w:rPr>
            </w:pPr>
            <w:r>
              <w:rPr>
                <w:rFonts w:ascii="宋体" w:hAnsi="宋体" w:hint="eastAsia"/>
              </w:rPr>
              <w:t>烟气含尘：</w:t>
            </w:r>
            <w:r>
              <w:rPr>
                <w:rFonts w:ascii="宋体" w:hAnsi="宋体"/>
              </w:rPr>
              <w:t xml:space="preserve"> 202.62 g/Nm</w:t>
            </w:r>
            <w:r>
              <w:rPr>
                <w:rFonts w:ascii="宋体" w:hAnsi="宋体"/>
                <w:vertAlign w:val="superscript"/>
              </w:rPr>
              <w:t>3</w:t>
            </w:r>
          </w:p>
          <w:p w:rsidR="00A64843" w:rsidRDefault="00A64843" w:rsidP="00405494">
            <w:pPr>
              <w:spacing w:line="276" w:lineRule="auto"/>
              <w:ind w:firstLineChars="150" w:firstLine="315"/>
              <w:rPr>
                <w:rFonts w:ascii="宋体" w:hAnsi="宋体"/>
                <w:highlight w:val="yellow"/>
                <w:lang w:eastAsia="zh-CN"/>
              </w:rPr>
            </w:pPr>
            <w:r>
              <w:rPr>
                <w:rFonts w:ascii="宋体" w:hAnsi="宋体" w:hint="eastAsia"/>
                <w:lang w:eastAsia="zh-CN"/>
              </w:rPr>
              <w:t>流态化炉剩余热：</w:t>
            </w:r>
            <w:r>
              <w:rPr>
                <w:rFonts w:ascii="宋体" w:hAnsi="宋体"/>
                <w:lang w:eastAsia="zh-CN"/>
              </w:rPr>
              <w:t xml:space="preserve"> </w:t>
            </w:r>
            <w:r w:rsidR="00DB1736">
              <w:rPr>
                <w:rFonts w:ascii="宋体" w:eastAsiaTheme="minorEastAsia" w:hAnsi="宋体" w:hint="eastAsia"/>
                <w:lang w:eastAsia="zh-CN"/>
              </w:rPr>
              <w:t>8581.97</w:t>
            </w:r>
            <w:r>
              <w:rPr>
                <w:rFonts w:ascii="宋体" w:hAnsi="宋体"/>
                <w:lang w:eastAsia="zh-CN"/>
              </w:rPr>
              <w:t>MJ/h</w:t>
            </w:r>
          </w:p>
          <w:p w:rsidR="00A64843" w:rsidRDefault="00A64843" w:rsidP="00405494">
            <w:pPr>
              <w:rPr>
                <w:b/>
                <w:lang w:eastAsia="zh-CN"/>
              </w:rPr>
            </w:pPr>
            <w:r>
              <w:rPr>
                <w:b/>
                <w:lang w:eastAsia="zh-CN"/>
              </w:rPr>
              <w:t xml:space="preserve">3.1.3 </w:t>
            </w:r>
            <w:r>
              <w:rPr>
                <w:rFonts w:hint="eastAsia"/>
                <w:b/>
                <w:lang w:eastAsia="zh-CN"/>
              </w:rPr>
              <w:t>余热锅炉设计参数</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汽包压力：</w:t>
            </w:r>
            <w:r>
              <w:rPr>
                <w:rFonts w:ascii="宋体" w:hAnsi="宋体"/>
                <w:lang w:eastAsia="zh-CN"/>
              </w:rPr>
              <w:t xml:space="preserve"> </w:t>
            </w:r>
            <w:r>
              <w:rPr>
                <w:rFonts w:ascii="宋体" w:hAnsi="宋体" w:hint="eastAsia"/>
                <w:lang w:eastAsia="zh-CN"/>
              </w:rPr>
              <w:t>建议</w:t>
            </w:r>
            <w:r>
              <w:rPr>
                <w:rFonts w:ascii="宋体" w:hAnsi="宋体" w:hint="eastAsia"/>
                <w:lang w:eastAsia="zh-CN"/>
              </w:rPr>
              <w:t>3.</w:t>
            </w:r>
            <w:r>
              <w:rPr>
                <w:rFonts w:ascii="宋体" w:hAnsi="宋体"/>
                <w:lang w:eastAsia="zh-CN"/>
              </w:rPr>
              <w:t>5MPa</w:t>
            </w:r>
            <w:r>
              <w:rPr>
                <w:rFonts w:ascii="宋体" w:hAnsi="宋体" w:hint="eastAsia"/>
                <w:lang w:eastAsia="zh-CN"/>
              </w:rPr>
              <w:t>（保证锅炉不露点腐蚀）</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过热蒸汽压力：</w:t>
            </w:r>
            <w:r>
              <w:rPr>
                <w:rFonts w:ascii="宋体" w:hAnsi="宋体"/>
                <w:lang w:eastAsia="zh-CN"/>
              </w:rPr>
              <w:t>3.0MPa</w:t>
            </w:r>
          </w:p>
          <w:p w:rsidR="00A64843" w:rsidRDefault="00A64843" w:rsidP="00405494">
            <w:pPr>
              <w:spacing w:line="276" w:lineRule="auto"/>
              <w:ind w:firstLineChars="150" w:firstLine="315"/>
              <w:rPr>
                <w:rFonts w:ascii="宋体" w:eastAsiaTheme="minorEastAsia" w:hAnsi="宋体" w:hint="eastAsia"/>
                <w:lang w:eastAsia="zh-CN"/>
              </w:rPr>
            </w:pPr>
            <w:r>
              <w:rPr>
                <w:rFonts w:ascii="宋体" w:hAnsi="宋体" w:hint="eastAsia"/>
                <w:lang w:eastAsia="zh-CN"/>
              </w:rPr>
              <w:t>过热蒸汽温度：</w:t>
            </w:r>
            <w:r>
              <w:rPr>
                <w:rFonts w:ascii="宋体" w:hAnsi="宋体"/>
                <w:lang w:eastAsia="zh-CN"/>
              </w:rPr>
              <w:t>400</w:t>
            </w:r>
            <w:r>
              <w:rPr>
                <w:rFonts w:ascii="宋体" w:hAnsi="宋体" w:hint="eastAsia"/>
                <w:lang w:eastAsia="zh-CN"/>
              </w:rPr>
              <w:t>℃</w:t>
            </w:r>
          </w:p>
          <w:p w:rsidR="00DB1736" w:rsidRPr="00DB1736" w:rsidRDefault="00DB1736" w:rsidP="00405494">
            <w:pPr>
              <w:spacing w:line="276" w:lineRule="auto"/>
              <w:ind w:firstLineChars="150" w:firstLine="315"/>
              <w:rPr>
                <w:rFonts w:ascii="宋体" w:eastAsiaTheme="minorEastAsia" w:hAnsi="宋体"/>
                <w:lang w:eastAsia="zh-CN"/>
              </w:rPr>
            </w:pPr>
            <w:r>
              <w:rPr>
                <w:rFonts w:ascii="宋体" w:hAnsi="宋体" w:hint="eastAsia"/>
                <w:color w:val="auto"/>
                <w:lang w:eastAsia="zh-CN"/>
              </w:rPr>
              <w:t>过热蒸汽品质：满足透平汽轮机的用汽要求（</w:t>
            </w:r>
            <w:r>
              <w:rPr>
                <w:rFonts w:ascii="宋体" w:hAnsi="宋体" w:hint="eastAsia"/>
                <w:color w:val="auto"/>
                <w:lang w:eastAsia="zh-CN"/>
              </w:rPr>
              <w:t>GB/T12145</w:t>
            </w:r>
            <w:r>
              <w:rPr>
                <w:rFonts w:ascii="宋体" w:hAnsi="宋体" w:hint="eastAsia"/>
                <w:color w:val="auto"/>
                <w:lang w:eastAsia="zh-CN"/>
              </w:rPr>
              <w:t>标准）</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蒸发量：厂家核算</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排烟温度：</w:t>
            </w:r>
            <w:r>
              <w:rPr>
                <w:rFonts w:ascii="宋体" w:hAnsi="宋体"/>
                <w:lang w:eastAsia="zh-CN"/>
              </w:rPr>
              <w:t xml:space="preserve"> 350</w:t>
            </w:r>
            <w:r>
              <w:rPr>
                <w:rFonts w:ascii="宋体" w:hAnsi="宋体" w:hint="eastAsia"/>
                <w:lang w:eastAsia="zh-CN"/>
              </w:rPr>
              <w:t>℃±</w:t>
            </w:r>
            <w:r>
              <w:rPr>
                <w:rFonts w:ascii="宋体" w:hAnsi="宋体"/>
                <w:lang w:eastAsia="zh-CN"/>
              </w:rPr>
              <w:t>30</w:t>
            </w:r>
            <w:r>
              <w:rPr>
                <w:rFonts w:ascii="宋体" w:hAnsi="宋体" w:hint="eastAsia"/>
                <w:lang w:eastAsia="zh-CN"/>
              </w:rPr>
              <w:t>℃</w:t>
            </w:r>
          </w:p>
          <w:p w:rsidR="00A64843" w:rsidRDefault="00A64843" w:rsidP="00405494">
            <w:pPr>
              <w:spacing w:line="276" w:lineRule="auto"/>
              <w:ind w:firstLineChars="150" w:firstLine="316"/>
              <w:rPr>
                <w:rFonts w:ascii="宋体" w:hAnsi="宋体"/>
                <w:b/>
                <w:bCs/>
                <w:lang w:eastAsia="zh-CN"/>
              </w:rPr>
            </w:pPr>
            <w:r>
              <w:rPr>
                <w:rFonts w:ascii="宋体" w:hAnsi="宋体" w:hint="eastAsia"/>
                <w:b/>
                <w:bCs/>
                <w:lang w:eastAsia="zh-CN"/>
              </w:rPr>
              <w:t>给水温度：</w:t>
            </w:r>
            <w:r>
              <w:rPr>
                <w:rFonts w:ascii="宋体" w:hAnsi="宋体"/>
                <w:b/>
                <w:bCs/>
                <w:lang w:eastAsia="zh-CN"/>
              </w:rPr>
              <w:t xml:space="preserve"> </w:t>
            </w:r>
            <w:r>
              <w:rPr>
                <w:rFonts w:ascii="宋体" w:hAnsi="宋体" w:hint="eastAsia"/>
                <w:b/>
                <w:bCs/>
                <w:lang w:eastAsia="zh-CN"/>
              </w:rPr>
              <w:t>170</w:t>
            </w:r>
            <w:r>
              <w:rPr>
                <w:rFonts w:ascii="宋体" w:hAnsi="宋体" w:hint="eastAsia"/>
                <w:b/>
                <w:bCs/>
                <w:lang w:eastAsia="zh-CN"/>
              </w:rPr>
              <w:t>℃</w:t>
            </w:r>
          </w:p>
          <w:p w:rsidR="00A64843" w:rsidRDefault="00A64843" w:rsidP="00405494">
            <w:pPr>
              <w:spacing w:line="276" w:lineRule="auto"/>
              <w:ind w:firstLineChars="150" w:firstLine="315"/>
              <w:rPr>
                <w:rFonts w:ascii="宋体" w:hAnsi="宋体"/>
              </w:rPr>
            </w:pPr>
            <w:r>
              <w:rPr>
                <w:rFonts w:ascii="宋体" w:hAnsi="宋体" w:hint="eastAsia"/>
              </w:rPr>
              <w:t>水循环方式：自然循环</w:t>
            </w:r>
          </w:p>
          <w:p w:rsidR="00A64843" w:rsidRDefault="00A64843" w:rsidP="00405494">
            <w:pPr>
              <w:spacing w:line="276" w:lineRule="auto"/>
              <w:ind w:firstLineChars="150" w:firstLine="315"/>
              <w:rPr>
                <w:rFonts w:ascii="宋体" w:hAnsi="宋体"/>
                <w:lang w:eastAsia="zh-CN"/>
              </w:rPr>
            </w:pPr>
            <w:r>
              <w:rPr>
                <w:rFonts w:ascii="宋体" w:hAnsi="宋体" w:hint="eastAsia"/>
              </w:rPr>
              <w:t>给水水质：硬度≤</w:t>
            </w:r>
            <w:r>
              <w:rPr>
                <w:rFonts w:ascii="宋体" w:hAnsi="宋体" w:hint="eastAsia"/>
              </w:rPr>
              <w:t>0.03mmol/L</w:t>
            </w:r>
            <w:r>
              <w:rPr>
                <w:rFonts w:ascii="宋体" w:hAnsi="宋体" w:hint="eastAsia"/>
              </w:rPr>
              <w:t>、</w:t>
            </w:r>
            <w:r>
              <w:rPr>
                <w:rFonts w:ascii="宋体" w:hAnsi="宋体" w:hint="eastAsia"/>
              </w:rPr>
              <w:t>PH</w:t>
            </w:r>
            <w:r>
              <w:rPr>
                <w:rFonts w:ascii="宋体" w:hAnsi="宋体" w:hint="eastAsia"/>
              </w:rPr>
              <w:t>值（</w:t>
            </w:r>
            <w:r>
              <w:rPr>
                <w:rFonts w:ascii="宋体" w:hAnsi="宋体" w:hint="eastAsia"/>
              </w:rPr>
              <w:t>25</w:t>
            </w:r>
            <w:r>
              <w:rPr>
                <w:rFonts w:ascii="宋体" w:hAnsi="宋体" w:hint="eastAsia"/>
              </w:rPr>
              <w:t>℃）</w:t>
            </w:r>
            <w:r>
              <w:rPr>
                <w:rFonts w:ascii="宋体" w:hAnsi="宋体" w:hint="eastAsia"/>
              </w:rPr>
              <w:t>8.5</w:t>
            </w:r>
            <w:r>
              <w:rPr>
                <w:rFonts w:ascii="宋体" w:hAnsi="宋体" w:hint="eastAsia"/>
              </w:rPr>
              <w:t>～</w:t>
            </w:r>
            <w:r>
              <w:rPr>
                <w:rFonts w:ascii="宋体" w:hAnsi="宋体" w:hint="eastAsia"/>
              </w:rPr>
              <w:t>10.5</w:t>
            </w:r>
            <w:r>
              <w:rPr>
                <w:rFonts w:ascii="宋体" w:hAnsi="宋体" w:hint="eastAsia"/>
              </w:rPr>
              <w:t>、溶解氧≤</w:t>
            </w:r>
            <w:r>
              <w:rPr>
                <w:rFonts w:ascii="宋体" w:hAnsi="宋体" w:hint="eastAsia"/>
              </w:rPr>
              <w:t>0.05mg/L</w:t>
            </w:r>
            <w:r>
              <w:rPr>
                <w:rFonts w:ascii="宋体" w:hAnsi="宋体" w:hint="eastAsia"/>
              </w:rPr>
              <w:t>、铁≤</w:t>
            </w:r>
            <w:r>
              <w:rPr>
                <w:rFonts w:ascii="宋体" w:hAnsi="宋体" w:hint="eastAsia"/>
              </w:rPr>
              <w:t>0.1mg/L</w:t>
            </w:r>
            <w:r>
              <w:rPr>
                <w:rFonts w:ascii="宋体" w:hAnsi="宋体" w:hint="eastAsia"/>
              </w:rPr>
              <w:t>、油≤</w:t>
            </w:r>
            <w:r>
              <w:rPr>
                <w:rFonts w:ascii="宋体" w:hAnsi="宋体" w:hint="eastAsia"/>
              </w:rPr>
              <w:t>2mg/L</w:t>
            </w:r>
            <w:r>
              <w:rPr>
                <w:rFonts w:ascii="宋体" w:hAnsi="宋体" w:hint="eastAsia"/>
              </w:rPr>
              <w:t>、</w:t>
            </w:r>
            <w:r>
              <w:rPr>
                <w:rFonts w:ascii="宋体" w:hAnsi="宋体" w:hint="eastAsia"/>
                <w:lang w:eastAsia="zh-CN"/>
              </w:rPr>
              <w:t>电导率≤</w:t>
            </w:r>
            <w:r>
              <w:rPr>
                <w:rFonts w:ascii="宋体" w:hAnsi="宋体" w:hint="eastAsia"/>
                <w:lang w:eastAsia="zh-CN"/>
              </w:rPr>
              <w:t>110.0us/cm</w:t>
            </w:r>
            <w:r>
              <w:rPr>
                <w:rFonts w:ascii="宋体" w:hAnsi="宋体" w:hint="eastAsia"/>
                <w:lang w:eastAsia="zh-CN"/>
              </w:rPr>
              <w:t>。</w:t>
            </w:r>
          </w:p>
          <w:p w:rsidR="00A64843" w:rsidRDefault="00A64843" w:rsidP="00405494">
            <w:pPr>
              <w:rPr>
                <w:b/>
                <w:lang w:eastAsia="zh-CN"/>
              </w:rPr>
            </w:pPr>
            <w:r>
              <w:rPr>
                <w:b/>
                <w:lang w:eastAsia="zh-CN"/>
              </w:rPr>
              <w:t xml:space="preserve">3.2 </w:t>
            </w:r>
            <w:r>
              <w:rPr>
                <w:rFonts w:hint="eastAsia"/>
                <w:b/>
                <w:lang w:eastAsia="zh-CN"/>
              </w:rPr>
              <w:t>其它要求</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lang w:eastAsia="zh-CN"/>
              </w:rPr>
              <w:t>1</w:t>
            </w:r>
            <w:r>
              <w:rPr>
                <w:rFonts w:ascii="宋体" w:hAnsi="宋体" w:hint="eastAsia"/>
                <w:lang w:eastAsia="zh-CN"/>
              </w:rPr>
              <w:t>）余热锅炉为非标设备，具有较强的专业性，必须选择具有资质及在锌精矿沸腾焙烧行业有较好业绩的余热锅炉制造厂家，以保证设备质量。</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lang w:eastAsia="zh-CN"/>
              </w:rPr>
              <w:t>2</w:t>
            </w:r>
            <w:r>
              <w:rPr>
                <w:rFonts w:ascii="宋体" w:hAnsi="宋体" w:hint="eastAsia"/>
                <w:lang w:eastAsia="zh-CN"/>
              </w:rPr>
              <w:t>）余热锅炉制造厂家要充分考虑以锌精矿为原料的焙烧烟气特性，防止烟尘在锅炉内结粉和搭桥，便于清灰和便于清理低熔点结块物料等。</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lang w:eastAsia="zh-CN"/>
              </w:rPr>
              <w:t>3</w:t>
            </w:r>
            <w:r>
              <w:rPr>
                <w:rFonts w:ascii="宋体" w:hAnsi="宋体" w:hint="eastAsia"/>
                <w:lang w:eastAsia="zh-CN"/>
              </w:rPr>
              <w:t>）锅炉设计周期较长，尽量选择技术人员充足，设计能力强的厂家。</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lang w:eastAsia="zh-CN"/>
              </w:rPr>
              <w:t>4</w:t>
            </w:r>
            <w:r>
              <w:rPr>
                <w:rFonts w:ascii="宋体" w:hAnsi="宋体" w:hint="eastAsia"/>
                <w:lang w:eastAsia="zh-CN"/>
              </w:rPr>
              <w:t>）锅炉制造周期较长，尽量选择制造能力强的厂家，避免影响进度。</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）余热锅炉制造、安装、报审等必须满足相关标准和规范的要求。</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lang w:eastAsia="zh-CN"/>
              </w:rPr>
              <w:t>6</w:t>
            </w:r>
            <w:r>
              <w:rPr>
                <w:rFonts w:ascii="宋体" w:hAnsi="宋体" w:hint="eastAsia"/>
                <w:lang w:eastAsia="zh-CN"/>
              </w:rPr>
              <w:t>）由于场地空间受限，在满足设备性能的前提下，尽量控制设备长度，具体尺寸待后续沟通。</w:t>
            </w:r>
          </w:p>
          <w:p w:rsidR="00A64843" w:rsidRPr="00A64843" w:rsidRDefault="00A64843" w:rsidP="00405494">
            <w:pPr>
              <w:spacing w:line="276" w:lineRule="auto"/>
              <w:ind w:firstLineChars="150" w:firstLine="315"/>
              <w:rPr>
                <w:rFonts w:ascii="宋体" w:hAnsi="宋体"/>
                <w:lang w:eastAsia="zh-CN"/>
              </w:rPr>
            </w:pPr>
            <w:r w:rsidRPr="00A64843">
              <w:rPr>
                <w:rFonts w:ascii="宋体" w:hAnsi="宋体" w:hint="eastAsia"/>
                <w:lang w:eastAsia="zh-CN"/>
              </w:rPr>
              <w:t>（</w:t>
            </w:r>
            <w:r w:rsidRPr="00A64843">
              <w:rPr>
                <w:rFonts w:ascii="宋体" w:hAnsi="宋体"/>
                <w:lang w:eastAsia="zh-CN"/>
              </w:rPr>
              <w:t>7</w:t>
            </w:r>
            <w:r w:rsidRPr="00A64843">
              <w:rPr>
                <w:rFonts w:ascii="宋体" w:hAnsi="宋体" w:hint="eastAsia"/>
                <w:lang w:eastAsia="zh-CN"/>
              </w:rPr>
              <w:t>）余热锅炉房需在给水泵后外供一路高压水（压力约</w:t>
            </w:r>
            <w:r w:rsidRPr="00A64843">
              <w:rPr>
                <w:rFonts w:ascii="宋体" w:hAnsi="宋体"/>
                <w:lang w:eastAsia="zh-CN"/>
              </w:rPr>
              <w:t>4.5MPa</w:t>
            </w:r>
            <w:r w:rsidRPr="00A64843">
              <w:rPr>
                <w:rFonts w:ascii="宋体" w:hAnsi="宋体" w:hint="eastAsia"/>
                <w:lang w:eastAsia="zh-CN"/>
              </w:rPr>
              <w:t>，温度</w:t>
            </w:r>
            <w:r w:rsidRPr="00A64843">
              <w:rPr>
                <w:rFonts w:ascii="宋体" w:hAnsi="宋体"/>
                <w:lang w:eastAsia="zh-CN"/>
              </w:rPr>
              <w:t>104</w:t>
            </w:r>
            <w:r w:rsidRPr="00A64843">
              <w:rPr>
                <w:rFonts w:ascii="宋体" w:hAnsi="宋体" w:hint="eastAsia"/>
                <w:lang w:eastAsia="zh-CN"/>
              </w:rPr>
              <w:t>℃，流量约</w:t>
            </w:r>
            <w:r w:rsidRPr="00A64843">
              <w:rPr>
                <w:rFonts w:ascii="宋体" w:hAnsi="宋体"/>
                <w:lang w:eastAsia="zh-CN"/>
              </w:rPr>
              <w:t>3.0t/h</w:t>
            </w:r>
            <w:r w:rsidRPr="00A64843">
              <w:rPr>
                <w:rFonts w:ascii="宋体" w:hAnsi="宋体" w:hint="eastAsia"/>
                <w:lang w:eastAsia="zh-CN"/>
              </w:rPr>
              <w:t>）。</w:t>
            </w:r>
          </w:p>
          <w:p w:rsidR="00A64843" w:rsidRPr="00A64843" w:rsidRDefault="00A64843" w:rsidP="00A64843">
            <w:pPr>
              <w:spacing w:line="276" w:lineRule="auto"/>
              <w:ind w:firstLineChars="150" w:firstLine="315"/>
              <w:rPr>
                <w:rFonts w:ascii="宋体" w:hAnsi="宋体"/>
                <w:lang w:eastAsia="zh-CN"/>
              </w:rPr>
            </w:pPr>
            <w:r w:rsidRPr="00A64843">
              <w:rPr>
                <w:rFonts w:ascii="宋体" w:hAnsi="宋体"/>
                <w:lang w:eastAsia="zh-CN"/>
              </w:rPr>
              <w:t>要求制造厂家提供的资料：</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）提供锅炉总图、锅炉基础荷载图、锅炉房系统图、锅炉房设备表及用电负荷；</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）提供锅炉本体穿主厂房各层平台的开洞条件；</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）提供锅炉管道穿主厂房各层平台的开洞条件及管道支吊架荷载条件；</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）提供水、电、气、汽等的厂房界区管桥条件；</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）提供设备电气、仪表等控制的相关资料，供设计院电仪相关专业审核查看；</w:t>
            </w:r>
          </w:p>
          <w:p w:rsidR="00A64843" w:rsidRDefault="00A64843" w:rsidP="00405494">
            <w:pPr>
              <w:spacing w:line="276" w:lineRule="auto"/>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）以上资料需要提供可编辑的电子文档，如</w:t>
            </w:r>
            <w:r>
              <w:rPr>
                <w:rFonts w:ascii="宋体" w:hAnsi="宋体" w:hint="eastAsia"/>
                <w:lang w:eastAsia="zh-CN"/>
              </w:rPr>
              <w:t>*.doc</w:t>
            </w:r>
            <w:r>
              <w:rPr>
                <w:rFonts w:ascii="宋体" w:hAnsi="宋体" w:hint="eastAsia"/>
                <w:lang w:eastAsia="zh-CN"/>
              </w:rPr>
              <w:t>、</w:t>
            </w:r>
            <w:r>
              <w:rPr>
                <w:rFonts w:ascii="宋体" w:hAnsi="宋体" w:hint="eastAsia"/>
                <w:lang w:eastAsia="zh-CN"/>
              </w:rPr>
              <w:t>*.dwg</w:t>
            </w:r>
            <w:r>
              <w:rPr>
                <w:rFonts w:ascii="宋体" w:hAnsi="宋体" w:hint="eastAsia"/>
                <w:lang w:eastAsia="zh-CN"/>
              </w:rPr>
              <w:t>、</w:t>
            </w:r>
            <w:r>
              <w:rPr>
                <w:rFonts w:ascii="宋体" w:hAnsi="宋体" w:hint="eastAsia"/>
                <w:lang w:eastAsia="zh-CN"/>
              </w:rPr>
              <w:t>*.xls</w:t>
            </w:r>
            <w:r>
              <w:rPr>
                <w:rFonts w:ascii="宋体" w:hAnsi="宋体" w:hint="eastAsia"/>
                <w:lang w:eastAsia="zh-CN"/>
              </w:rPr>
              <w:t>等。</w:t>
            </w:r>
          </w:p>
          <w:p w:rsidR="00A64843" w:rsidRDefault="00A64843" w:rsidP="00A64843">
            <w:pPr>
              <w:widowControl w:val="0"/>
              <w:numPr>
                <w:ilvl w:val="0"/>
                <w:numId w:val="1"/>
              </w:numPr>
              <w:kinsoku/>
              <w:autoSpaceDE/>
              <w:autoSpaceDN/>
              <w:adjustRightInd/>
              <w:snapToGrid/>
              <w:spacing w:line="360" w:lineRule="exact"/>
              <w:jc w:val="both"/>
              <w:textAlignment w:val="auto"/>
              <w:rPr>
                <w:rFonts w:ascii="华文仿宋" w:eastAsia="华文仿宋" w:hAnsi="华文仿宋" w:cs="华文仿宋"/>
                <w:b/>
                <w:bCs/>
              </w:rPr>
            </w:pPr>
            <w:r>
              <w:rPr>
                <w:rFonts w:ascii="华文仿宋" w:eastAsia="华文仿宋" w:hAnsi="华文仿宋" w:cs="华文仿宋" w:hint="eastAsia"/>
                <w:b/>
                <w:bCs/>
              </w:rPr>
              <w:t>用户现场基础资料：</w:t>
            </w:r>
          </w:p>
          <w:p w:rsidR="00A64843" w:rsidRDefault="00A64843" w:rsidP="00405494">
            <w:pPr>
              <w:tabs>
                <w:tab w:val="left" w:pos="592"/>
              </w:tabs>
              <w:spacing w:line="360" w:lineRule="exact"/>
              <w:ind w:firstLineChars="200" w:firstLine="420"/>
              <w:rPr>
                <w:rFonts w:ascii="宋体" w:hAnsi="宋体"/>
              </w:rPr>
            </w:pPr>
            <w:r>
              <w:rPr>
                <w:rFonts w:ascii="宋体" w:hAnsi="宋体" w:hint="eastAsia"/>
              </w:rPr>
              <w:lastRenderedPageBreak/>
              <w:t>（</w:t>
            </w:r>
            <w:r>
              <w:rPr>
                <w:rFonts w:ascii="宋体" w:hAnsi="宋体" w:hint="eastAsia"/>
              </w:rPr>
              <w:t>1</w:t>
            </w:r>
            <w:r>
              <w:rPr>
                <w:rFonts w:ascii="宋体" w:hAnsi="宋体" w:hint="eastAsia"/>
              </w:rPr>
              <w:t>）装置现场</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用户</w:t>
            </w:r>
            <w:r>
              <w:rPr>
                <w:rFonts w:ascii="宋体" w:hAnsi="宋体" w:hint="eastAsia"/>
                <w:lang w:eastAsia="zh-CN"/>
              </w:rPr>
              <w:t xml:space="preserve">: </w:t>
            </w:r>
            <w:r>
              <w:rPr>
                <w:rFonts w:ascii="宋体" w:hAnsi="宋体" w:hint="eastAsia"/>
                <w:lang w:eastAsia="zh-CN"/>
              </w:rPr>
              <w:t>四川宏达股份有限公司什邡有色金属分公司</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地点</w:t>
            </w:r>
            <w:r>
              <w:rPr>
                <w:rFonts w:ascii="宋体" w:hAnsi="宋体" w:hint="eastAsia"/>
                <w:lang w:eastAsia="zh-CN"/>
              </w:rPr>
              <w:t xml:space="preserve">: </w:t>
            </w:r>
            <w:r>
              <w:rPr>
                <w:rFonts w:ascii="宋体" w:hAnsi="宋体" w:hint="eastAsia"/>
                <w:lang w:eastAsia="zh-CN"/>
              </w:rPr>
              <w:t>四川省德阳市什邡市师古镇。</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）当地自然及气象条件：</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师古镇位于川西平原西部，属四川盆地中亚热带湿润气候，气候温和，雨量充沛，四季分明，大陆性季风气候特点显著。春季冷空气活动频繁，夏季暴雨较多，秋季气温下降快且多连绵阴雨，冬季少雨多阴。师古镇年平均气温</w:t>
            </w:r>
            <w:r>
              <w:rPr>
                <w:rFonts w:ascii="宋体" w:hAnsi="宋体" w:hint="eastAsia"/>
                <w:lang w:eastAsia="zh-CN"/>
              </w:rPr>
              <w:t>15.9</w:t>
            </w:r>
            <w:r>
              <w:rPr>
                <w:rFonts w:ascii="宋体" w:hAnsi="宋体" w:hint="eastAsia"/>
                <w:lang w:eastAsia="zh-CN"/>
              </w:rPr>
              <w:t>℃，据多年气温资料分析，最高年平均气温</w:t>
            </w:r>
            <w:r>
              <w:rPr>
                <w:rFonts w:ascii="宋体" w:hAnsi="宋体" w:hint="eastAsia"/>
                <w:lang w:eastAsia="zh-CN"/>
              </w:rPr>
              <w:t>18.1</w:t>
            </w:r>
            <w:r>
              <w:rPr>
                <w:rFonts w:ascii="宋体" w:hAnsi="宋体" w:hint="eastAsia"/>
                <w:lang w:eastAsia="zh-CN"/>
              </w:rPr>
              <w:t>℃，最低年平均气温</w:t>
            </w:r>
            <w:r>
              <w:rPr>
                <w:rFonts w:ascii="宋体" w:hAnsi="宋体" w:hint="eastAsia"/>
                <w:lang w:eastAsia="zh-CN"/>
              </w:rPr>
              <w:t>14</w:t>
            </w:r>
            <w:r>
              <w:rPr>
                <w:rFonts w:ascii="宋体" w:hAnsi="宋体" w:hint="eastAsia"/>
                <w:lang w:eastAsia="zh-CN"/>
              </w:rPr>
              <w:t>℃；最热月为七月，月平均气温</w:t>
            </w:r>
            <w:r>
              <w:rPr>
                <w:rFonts w:ascii="宋体" w:hAnsi="宋体" w:hint="eastAsia"/>
                <w:lang w:eastAsia="zh-CN"/>
              </w:rPr>
              <w:t>27.1</w:t>
            </w:r>
            <w:r>
              <w:rPr>
                <w:rFonts w:ascii="宋体" w:hAnsi="宋体" w:hint="eastAsia"/>
                <w:lang w:eastAsia="zh-CN"/>
              </w:rPr>
              <w:t>℃，最冷月为一月，月平均气温</w:t>
            </w:r>
            <w:r>
              <w:rPr>
                <w:rFonts w:ascii="宋体" w:hAnsi="宋体" w:hint="eastAsia"/>
                <w:lang w:eastAsia="zh-CN"/>
              </w:rPr>
              <w:t>5</w:t>
            </w:r>
            <w:r>
              <w:rPr>
                <w:rFonts w:ascii="宋体" w:hAnsi="宋体" w:hint="eastAsia"/>
                <w:lang w:eastAsia="zh-CN"/>
              </w:rPr>
              <w:t>℃；年平均降水量</w:t>
            </w:r>
            <w:r>
              <w:rPr>
                <w:rFonts w:ascii="宋体" w:hAnsi="宋体" w:hint="eastAsia"/>
                <w:lang w:eastAsia="zh-CN"/>
              </w:rPr>
              <w:t>1100 mm</w:t>
            </w:r>
            <w:r>
              <w:rPr>
                <w:rFonts w:ascii="宋体" w:hAnsi="宋体" w:hint="eastAsia"/>
                <w:lang w:eastAsia="zh-CN"/>
              </w:rPr>
              <w:t>，最多可达</w:t>
            </w:r>
            <w:r>
              <w:rPr>
                <w:rFonts w:ascii="宋体" w:hAnsi="宋体" w:hint="eastAsia"/>
                <w:lang w:eastAsia="zh-CN"/>
              </w:rPr>
              <w:t>1420 mm(1963</w:t>
            </w:r>
            <w:r>
              <w:rPr>
                <w:rFonts w:ascii="宋体" w:hAnsi="宋体" w:hint="eastAsia"/>
                <w:lang w:eastAsia="zh-CN"/>
              </w:rPr>
              <w:t>年</w:t>
            </w:r>
            <w:r>
              <w:rPr>
                <w:rFonts w:ascii="宋体" w:hAnsi="宋体" w:hint="eastAsia"/>
                <w:lang w:eastAsia="zh-CN"/>
              </w:rPr>
              <w:t>)</w:t>
            </w:r>
            <w:r>
              <w:rPr>
                <w:rFonts w:ascii="宋体" w:hAnsi="宋体" w:hint="eastAsia"/>
                <w:lang w:eastAsia="zh-CN"/>
              </w:rPr>
              <w:t>，最少为</w:t>
            </w:r>
            <w:r>
              <w:rPr>
                <w:rFonts w:ascii="宋体" w:hAnsi="宋体" w:hint="eastAsia"/>
                <w:lang w:eastAsia="zh-CN"/>
              </w:rPr>
              <w:t>699.3 mm(1965</w:t>
            </w:r>
            <w:r>
              <w:rPr>
                <w:rFonts w:ascii="宋体" w:hAnsi="宋体" w:hint="eastAsia"/>
                <w:lang w:eastAsia="zh-CN"/>
              </w:rPr>
              <w:t>年</w:t>
            </w:r>
            <w:r>
              <w:rPr>
                <w:rFonts w:ascii="宋体" w:hAnsi="宋体" w:hint="eastAsia"/>
                <w:lang w:eastAsia="zh-CN"/>
              </w:rPr>
              <w:t>)</w:t>
            </w:r>
            <w:r>
              <w:rPr>
                <w:rFonts w:ascii="宋体" w:hAnsi="宋体" w:hint="eastAsia"/>
                <w:lang w:eastAsia="zh-CN"/>
              </w:rPr>
              <w:t>，年平均相对湿度</w:t>
            </w:r>
            <w:r>
              <w:rPr>
                <w:rFonts w:ascii="宋体" w:hAnsi="宋体" w:hint="eastAsia"/>
                <w:lang w:eastAsia="zh-CN"/>
              </w:rPr>
              <w:t>81%</w:t>
            </w:r>
            <w:r>
              <w:rPr>
                <w:rFonts w:ascii="宋体" w:hAnsi="宋体" w:hint="eastAsia"/>
                <w:lang w:eastAsia="zh-CN"/>
              </w:rPr>
              <w:t>，年平均蒸发量达</w:t>
            </w:r>
            <w:r>
              <w:rPr>
                <w:rFonts w:ascii="宋体" w:hAnsi="宋体" w:hint="eastAsia"/>
                <w:lang w:eastAsia="zh-CN"/>
              </w:rPr>
              <w:t>1100.8 mm</w:t>
            </w:r>
            <w:r>
              <w:rPr>
                <w:rFonts w:ascii="宋体" w:hAnsi="宋体" w:hint="eastAsia"/>
                <w:lang w:eastAsia="zh-CN"/>
              </w:rPr>
              <w:t>，历年平均气压</w:t>
            </w:r>
            <w:r>
              <w:rPr>
                <w:rFonts w:ascii="宋体" w:hAnsi="宋体" w:hint="eastAsia"/>
                <w:lang w:eastAsia="zh-CN"/>
              </w:rPr>
              <w:t>947</w:t>
            </w:r>
            <w:r>
              <w:rPr>
                <w:rFonts w:ascii="宋体" w:hAnsi="宋体" w:hint="eastAsia"/>
                <w:lang w:eastAsia="zh-CN"/>
              </w:rPr>
              <w:t>．</w:t>
            </w:r>
            <w:r>
              <w:rPr>
                <w:rFonts w:ascii="宋体" w:hAnsi="宋体" w:hint="eastAsia"/>
                <w:lang w:eastAsia="zh-CN"/>
              </w:rPr>
              <w:t>3 mmHg</w:t>
            </w:r>
            <w:r>
              <w:rPr>
                <w:rFonts w:ascii="宋体" w:hAnsi="宋体" w:hint="eastAsia"/>
                <w:lang w:eastAsia="zh-CN"/>
              </w:rPr>
              <w:t>，年平均为风速</w:t>
            </w:r>
            <w:r>
              <w:rPr>
                <w:rFonts w:ascii="宋体" w:hAnsi="宋体" w:hint="eastAsia"/>
                <w:lang w:eastAsia="zh-CN"/>
              </w:rPr>
              <w:t>1.5 m/s</w:t>
            </w:r>
            <w:r>
              <w:rPr>
                <w:rFonts w:ascii="宋体" w:hAnsi="宋体" w:hint="eastAsia"/>
                <w:lang w:eastAsia="zh-CN"/>
              </w:rPr>
              <w:t>，多年平均日照时数</w:t>
            </w:r>
            <w:r>
              <w:rPr>
                <w:rFonts w:ascii="宋体" w:hAnsi="宋体" w:hint="eastAsia"/>
                <w:lang w:eastAsia="zh-CN"/>
              </w:rPr>
              <w:t>1004.49</w:t>
            </w:r>
            <w:r>
              <w:rPr>
                <w:rFonts w:ascii="宋体" w:hAnsi="宋体" w:hint="eastAsia"/>
                <w:lang w:eastAsia="zh-CN"/>
              </w:rPr>
              <w:t>小时，全年太阳辐射平均为</w:t>
            </w:r>
            <w:r>
              <w:rPr>
                <w:rFonts w:ascii="宋体" w:hAnsi="宋体" w:hint="eastAsia"/>
                <w:lang w:eastAsia="zh-CN"/>
              </w:rPr>
              <w:t>80.05</w:t>
            </w:r>
            <w:r>
              <w:rPr>
                <w:rFonts w:ascii="宋体" w:hAnsi="宋体" w:hint="eastAsia"/>
                <w:lang w:eastAsia="zh-CN"/>
              </w:rPr>
              <w:t>千卡</w:t>
            </w:r>
            <w:r>
              <w:rPr>
                <w:rFonts w:ascii="宋体" w:hAnsi="宋体" w:hint="eastAsia"/>
                <w:lang w:eastAsia="zh-CN"/>
              </w:rPr>
              <w:t>/cm2</w:t>
            </w:r>
            <w:r>
              <w:rPr>
                <w:rFonts w:ascii="宋体" w:hAnsi="宋体" w:hint="eastAsia"/>
                <w:lang w:eastAsia="zh-CN"/>
              </w:rPr>
              <w:t>，常年风向为东北风，其次为北风，夏季多为南风，气象灾害主要为低温、干旱、洪涝、冰雹、霜冻，其中以洪涝灾害为主。</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极端最高气温</w:t>
            </w:r>
            <w:r>
              <w:rPr>
                <w:rFonts w:ascii="宋体" w:hAnsi="宋体" w:hint="eastAsia"/>
                <w:lang w:eastAsia="zh-CN"/>
              </w:rPr>
              <w:t>35.9</w:t>
            </w:r>
            <w:r>
              <w:rPr>
                <w:rFonts w:ascii="宋体" w:hAnsi="宋体" w:hint="eastAsia"/>
                <w:lang w:eastAsia="zh-CN"/>
              </w:rPr>
              <w:t>℃，极端最低气温</w:t>
            </w:r>
            <w:r>
              <w:rPr>
                <w:rFonts w:ascii="宋体" w:hAnsi="宋体" w:hint="eastAsia"/>
                <w:lang w:eastAsia="zh-CN"/>
              </w:rPr>
              <w:t>-5.3</w:t>
            </w:r>
            <w:r>
              <w:rPr>
                <w:rFonts w:ascii="宋体" w:hAnsi="宋体" w:hint="eastAsia"/>
                <w:lang w:eastAsia="zh-CN"/>
              </w:rPr>
              <w:t>℃，室外计算参数采用什邡市师古镇气象资料。</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w:t>
            </w:r>
            <w:r>
              <w:rPr>
                <w:rFonts w:ascii="宋体" w:hAnsi="宋体"/>
                <w:lang w:eastAsia="zh-CN"/>
              </w:rPr>
              <w:t>3</w:t>
            </w:r>
            <w:r>
              <w:rPr>
                <w:rFonts w:ascii="宋体" w:hAnsi="宋体" w:hint="eastAsia"/>
                <w:lang w:eastAsia="zh-CN"/>
              </w:rPr>
              <w:t>）地震烈度</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师古镇位于川西平原经现场踏勘，无不良地质现象，场址地区地耐力达</w:t>
            </w:r>
            <w:r>
              <w:rPr>
                <w:rFonts w:ascii="宋体" w:hAnsi="宋体" w:hint="eastAsia"/>
                <w:lang w:eastAsia="zh-CN"/>
              </w:rPr>
              <w:t>2kgf/cm2</w:t>
            </w:r>
            <w:r>
              <w:rPr>
                <w:rFonts w:ascii="宋体" w:hAnsi="宋体" w:hint="eastAsia"/>
                <w:lang w:eastAsia="zh-CN"/>
              </w:rPr>
              <w:t>，根据《中国地震动峰值加速度区划图》，场址设计基本地震加速度为</w:t>
            </w:r>
            <w:r>
              <w:rPr>
                <w:rFonts w:ascii="宋体" w:hAnsi="宋体" w:hint="eastAsia"/>
                <w:lang w:eastAsia="zh-CN"/>
              </w:rPr>
              <w:t>0.15g</w:t>
            </w:r>
            <w:r>
              <w:rPr>
                <w:rFonts w:ascii="宋体" w:hAnsi="宋体" w:hint="eastAsia"/>
                <w:lang w:eastAsia="zh-CN"/>
              </w:rPr>
              <w:t>，对应的抗震设防烈度为Ⅶ度二组，地震动反应谱特征周期为</w:t>
            </w:r>
            <w:r>
              <w:rPr>
                <w:rFonts w:ascii="宋体" w:hAnsi="宋体" w:hint="eastAsia"/>
                <w:lang w:eastAsia="zh-CN"/>
              </w:rPr>
              <w:t>0.35s</w:t>
            </w:r>
            <w:r>
              <w:rPr>
                <w:rFonts w:ascii="宋体" w:hAnsi="宋体" w:hint="eastAsia"/>
                <w:lang w:eastAsia="zh-CN"/>
              </w:rPr>
              <w:t>。</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w:t>
            </w:r>
            <w:r>
              <w:rPr>
                <w:rFonts w:ascii="宋体" w:hAnsi="宋体"/>
                <w:lang w:eastAsia="zh-CN"/>
              </w:rPr>
              <w:t>4</w:t>
            </w:r>
            <w:r>
              <w:rPr>
                <w:rFonts w:ascii="宋体" w:hAnsi="宋体" w:hint="eastAsia"/>
                <w:lang w:eastAsia="zh-CN"/>
              </w:rPr>
              <w:t>）公用工程条件：</w:t>
            </w:r>
          </w:p>
          <w:p w:rsidR="00A64843" w:rsidRDefault="00290AF5" w:rsidP="00405494">
            <w:pPr>
              <w:tabs>
                <w:tab w:val="left" w:pos="592"/>
              </w:tabs>
              <w:spacing w:line="360" w:lineRule="exact"/>
              <w:ind w:firstLineChars="200" w:firstLine="420"/>
              <w:rPr>
                <w:rFonts w:ascii="宋体" w:hAnsi="宋体"/>
                <w:lang w:eastAsia="zh-CN"/>
              </w:rPr>
            </w:pPr>
            <w:r>
              <w:rPr>
                <w:rFonts w:ascii="宋体" w:hAnsi="宋体"/>
              </w:rPr>
              <w:fldChar w:fldCharType="begin"/>
            </w:r>
            <w:r w:rsidR="00A64843">
              <w:rPr>
                <w:rFonts w:ascii="宋体" w:hAnsi="宋体"/>
                <w:lang w:eastAsia="zh-CN"/>
              </w:rPr>
              <w:instrText xml:space="preserve"> </w:instrText>
            </w:r>
            <w:r w:rsidR="00A64843">
              <w:rPr>
                <w:rFonts w:ascii="宋体" w:hAnsi="宋体" w:hint="eastAsia"/>
                <w:lang w:eastAsia="zh-CN"/>
              </w:rPr>
              <w:instrText>= 1 \* GB3</w:instrText>
            </w:r>
            <w:r w:rsidR="00A64843">
              <w:rPr>
                <w:rFonts w:ascii="宋体" w:hAnsi="宋体"/>
                <w:lang w:eastAsia="zh-CN"/>
              </w:rPr>
              <w:instrText xml:space="preserve"> </w:instrText>
            </w:r>
            <w:r>
              <w:rPr>
                <w:rFonts w:ascii="宋体" w:hAnsi="宋体"/>
              </w:rPr>
              <w:fldChar w:fldCharType="separate"/>
            </w:r>
            <w:r w:rsidR="00A64843">
              <w:rPr>
                <w:rFonts w:ascii="宋体" w:hAnsi="宋体" w:hint="eastAsia"/>
                <w:lang w:eastAsia="zh-CN"/>
              </w:rPr>
              <w:t>①</w:t>
            </w:r>
            <w:r>
              <w:rPr>
                <w:rFonts w:ascii="宋体" w:hAnsi="宋体"/>
              </w:rPr>
              <w:fldChar w:fldCharType="end"/>
            </w:r>
            <w:r w:rsidR="00A64843">
              <w:rPr>
                <w:rFonts w:ascii="宋体" w:hAnsi="宋体" w:hint="eastAsia"/>
                <w:lang w:eastAsia="zh-CN"/>
              </w:rPr>
              <w:t>电气</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特性</w:t>
            </w:r>
            <w:r>
              <w:rPr>
                <w:rFonts w:ascii="宋体" w:hAnsi="宋体" w:hint="eastAsia"/>
                <w:lang w:eastAsia="zh-CN"/>
              </w:rPr>
              <w:t xml:space="preserve"> </w:t>
            </w:r>
            <w:r>
              <w:rPr>
                <w:rFonts w:ascii="宋体" w:hAnsi="宋体"/>
                <w:lang w:eastAsia="zh-CN"/>
              </w:rPr>
              <w:t xml:space="preserve"> </w:t>
            </w:r>
            <w:r>
              <w:rPr>
                <w:rFonts w:ascii="宋体" w:hAnsi="宋体" w:hint="eastAsia"/>
                <w:lang w:eastAsia="zh-CN"/>
              </w:rPr>
              <w:t xml:space="preserve">  </w:t>
            </w:r>
            <w:r>
              <w:rPr>
                <w:rFonts w:ascii="宋体" w:hAnsi="宋体" w:hint="eastAsia"/>
                <w:lang w:eastAsia="zh-CN"/>
              </w:rPr>
              <w:tab/>
              <w:t xml:space="preserve">     </w:t>
            </w:r>
            <w:r>
              <w:rPr>
                <w:rFonts w:ascii="宋体" w:hAnsi="宋体" w:hint="eastAsia"/>
                <w:lang w:eastAsia="zh-CN"/>
              </w:rPr>
              <w:t>高</w:t>
            </w:r>
            <w:r>
              <w:rPr>
                <w:rFonts w:ascii="宋体" w:hAnsi="宋体" w:hint="eastAsia"/>
                <w:lang w:eastAsia="zh-CN"/>
              </w:rPr>
              <w:t xml:space="preserve">     </w:t>
            </w:r>
            <w:r>
              <w:rPr>
                <w:rFonts w:ascii="宋体" w:hAnsi="宋体" w:hint="eastAsia"/>
                <w:lang w:eastAsia="zh-CN"/>
              </w:rPr>
              <w:tab/>
              <w:t xml:space="preserve">  </w:t>
            </w:r>
            <w:r>
              <w:rPr>
                <w:rFonts w:ascii="宋体" w:hAnsi="宋体" w:hint="eastAsia"/>
                <w:lang w:eastAsia="zh-CN"/>
              </w:rPr>
              <w:t>中间</w:t>
            </w:r>
            <w:r>
              <w:rPr>
                <w:rFonts w:ascii="宋体" w:hAnsi="宋体" w:hint="eastAsia"/>
                <w:lang w:eastAsia="zh-CN"/>
              </w:rPr>
              <w:t xml:space="preserve"> </w:t>
            </w:r>
            <w:r>
              <w:rPr>
                <w:rFonts w:ascii="宋体" w:hAnsi="宋体"/>
                <w:lang w:eastAsia="zh-CN"/>
              </w:rPr>
              <w:t xml:space="preserve">     </w:t>
            </w:r>
            <w:r>
              <w:rPr>
                <w:rFonts w:ascii="宋体" w:hAnsi="宋体" w:hint="eastAsia"/>
                <w:lang w:eastAsia="zh-CN"/>
              </w:rPr>
              <w:tab/>
            </w:r>
            <w:r>
              <w:rPr>
                <w:rFonts w:ascii="宋体" w:hAnsi="宋体" w:hint="eastAsia"/>
                <w:lang w:eastAsia="zh-CN"/>
              </w:rPr>
              <w:t>低</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电压</w:t>
            </w:r>
            <w:r>
              <w:rPr>
                <w:rFonts w:ascii="宋体" w:hAnsi="宋体" w:hint="eastAsia"/>
                <w:lang w:eastAsia="zh-CN"/>
              </w:rPr>
              <w:t xml:space="preserve">   </w:t>
            </w:r>
            <w:r>
              <w:rPr>
                <w:rFonts w:ascii="宋体" w:hAnsi="宋体" w:hint="eastAsia"/>
                <w:lang w:eastAsia="zh-CN"/>
              </w:rPr>
              <w:tab/>
              <w:t xml:space="preserve">       10000 V  </w:t>
            </w:r>
            <w:r>
              <w:rPr>
                <w:rFonts w:ascii="宋体" w:hAnsi="宋体" w:hint="eastAsia"/>
                <w:lang w:eastAsia="zh-CN"/>
              </w:rPr>
              <w:tab/>
              <w:t xml:space="preserve">  380V </w:t>
            </w:r>
            <w:r>
              <w:rPr>
                <w:rFonts w:ascii="宋体" w:hAnsi="宋体"/>
                <w:lang w:eastAsia="zh-CN"/>
              </w:rPr>
              <w:t xml:space="preserve">     </w:t>
            </w:r>
            <w:r>
              <w:rPr>
                <w:rFonts w:ascii="宋体" w:hAnsi="宋体" w:hint="eastAsia"/>
                <w:lang w:eastAsia="zh-CN"/>
              </w:rPr>
              <w:tab/>
              <w:t>220V</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电压偏差</w:t>
            </w:r>
            <w:r>
              <w:rPr>
                <w:rFonts w:ascii="宋体" w:hAnsi="宋体" w:hint="eastAsia"/>
                <w:lang w:eastAsia="zh-CN"/>
              </w:rPr>
              <w:t xml:space="preserve">  </w:t>
            </w:r>
            <w:r>
              <w:rPr>
                <w:rFonts w:ascii="宋体" w:hAnsi="宋体" w:hint="eastAsia"/>
                <w:lang w:eastAsia="zh-CN"/>
              </w:rPr>
              <w:tab/>
              <w:t xml:space="preserve">    </w:t>
            </w:r>
            <w:r>
              <w:rPr>
                <w:rFonts w:ascii="宋体" w:hAnsi="宋体" w:hint="eastAsia"/>
                <w:lang w:eastAsia="zh-CN"/>
              </w:rPr>
              <w:t>±</w:t>
            </w:r>
            <w:r>
              <w:rPr>
                <w:rFonts w:ascii="宋体" w:hAnsi="宋体" w:hint="eastAsia"/>
                <w:lang w:eastAsia="zh-CN"/>
              </w:rPr>
              <w:t xml:space="preserve">10%   </w:t>
            </w:r>
            <w:r>
              <w:rPr>
                <w:rFonts w:ascii="宋体" w:hAnsi="宋体" w:hint="eastAsia"/>
                <w:lang w:eastAsia="zh-CN"/>
              </w:rPr>
              <w:tab/>
              <w:t xml:space="preserve">  </w:t>
            </w:r>
            <w:r>
              <w:rPr>
                <w:rFonts w:ascii="宋体" w:hAnsi="宋体" w:hint="eastAsia"/>
                <w:lang w:eastAsia="zh-CN"/>
              </w:rPr>
              <w:t>±</w:t>
            </w:r>
            <w:r>
              <w:rPr>
                <w:rFonts w:ascii="宋体" w:hAnsi="宋体" w:hint="eastAsia"/>
                <w:lang w:eastAsia="zh-CN"/>
              </w:rPr>
              <w:t xml:space="preserve">10% </w:t>
            </w:r>
            <w:r>
              <w:rPr>
                <w:rFonts w:ascii="宋体" w:hAnsi="宋体"/>
                <w:lang w:eastAsia="zh-CN"/>
              </w:rPr>
              <w:t xml:space="preserve">     </w:t>
            </w:r>
            <w:r>
              <w:rPr>
                <w:rFonts w:ascii="宋体" w:hAnsi="宋体" w:hint="eastAsia"/>
                <w:lang w:eastAsia="zh-CN"/>
              </w:rPr>
              <w:tab/>
            </w:r>
            <w:r>
              <w:rPr>
                <w:rFonts w:ascii="宋体" w:hAnsi="宋体" w:hint="eastAsia"/>
                <w:lang w:eastAsia="zh-CN"/>
              </w:rPr>
              <w:t>±</w:t>
            </w:r>
            <w:r>
              <w:rPr>
                <w:rFonts w:ascii="宋体" w:hAnsi="宋体" w:hint="eastAsia"/>
                <w:lang w:eastAsia="zh-CN"/>
              </w:rPr>
              <w:t>10%</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频率</w:t>
            </w:r>
            <w:r>
              <w:rPr>
                <w:rFonts w:ascii="宋体" w:hAnsi="宋体" w:hint="eastAsia"/>
                <w:lang w:eastAsia="zh-CN"/>
              </w:rPr>
              <w:t xml:space="preserve"> </w:t>
            </w:r>
            <w:r>
              <w:rPr>
                <w:rFonts w:ascii="宋体" w:hAnsi="宋体"/>
                <w:lang w:eastAsia="zh-CN"/>
              </w:rPr>
              <w:t xml:space="preserve"> </w:t>
            </w:r>
            <w:r>
              <w:rPr>
                <w:rFonts w:ascii="宋体" w:hAnsi="宋体" w:hint="eastAsia"/>
                <w:lang w:eastAsia="zh-CN"/>
              </w:rPr>
              <w:t xml:space="preserve">  </w:t>
            </w:r>
            <w:r>
              <w:rPr>
                <w:rFonts w:ascii="宋体" w:hAnsi="宋体" w:hint="eastAsia"/>
                <w:lang w:eastAsia="zh-CN"/>
              </w:rPr>
              <w:tab/>
              <w:t xml:space="preserve">    50H</w:t>
            </w:r>
            <w:r>
              <w:rPr>
                <w:rFonts w:ascii="宋体" w:hAnsi="宋体"/>
                <w:lang w:eastAsia="zh-CN"/>
              </w:rPr>
              <w:t>z</w:t>
            </w:r>
            <w:r>
              <w:rPr>
                <w:rFonts w:ascii="宋体" w:hAnsi="宋体" w:hint="eastAsia"/>
                <w:lang w:eastAsia="zh-CN"/>
              </w:rPr>
              <w:t xml:space="preserve">     </w:t>
            </w:r>
            <w:r>
              <w:rPr>
                <w:rFonts w:ascii="宋体" w:hAnsi="宋体" w:hint="eastAsia"/>
                <w:lang w:eastAsia="zh-CN"/>
              </w:rPr>
              <w:tab/>
              <w:t xml:space="preserve">  50H</w:t>
            </w:r>
            <w:r>
              <w:rPr>
                <w:rFonts w:ascii="宋体" w:hAnsi="宋体"/>
                <w:lang w:eastAsia="zh-CN"/>
              </w:rPr>
              <w:t>z</w:t>
            </w:r>
            <w:r>
              <w:rPr>
                <w:rFonts w:ascii="宋体" w:hAnsi="宋体" w:hint="eastAsia"/>
                <w:lang w:eastAsia="zh-CN"/>
              </w:rPr>
              <w:t xml:space="preserve"> </w:t>
            </w:r>
            <w:r>
              <w:rPr>
                <w:rFonts w:ascii="宋体" w:hAnsi="宋体"/>
                <w:lang w:eastAsia="zh-CN"/>
              </w:rPr>
              <w:t xml:space="preserve">     </w:t>
            </w:r>
            <w:r>
              <w:rPr>
                <w:rFonts w:ascii="宋体" w:hAnsi="宋体" w:hint="eastAsia"/>
                <w:lang w:eastAsia="zh-CN"/>
              </w:rPr>
              <w:tab/>
              <w:t>50H</w:t>
            </w:r>
            <w:r>
              <w:rPr>
                <w:rFonts w:ascii="宋体" w:hAnsi="宋体"/>
                <w:lang w:eastAsia="zh-CN"/>
              </w:rPr>
              <w:t>z</w:t>
            </w:r>
          </w:p>
          <w:p w:rsidR="00A64843" w:rsidRDefault="00A64843" w:rsidP="00405494">
            <w:pPr>
              <w:tabs>
                <w:tab w:val="left" w:pos="592"/>
              </w:tabs>
              <w:spacing w:line="360" w:lineRule="exact"/>
              <w:ind w:firstLineChars="200" w:firstLine="420"/>
              <w:rPr>
                <w:rFonts w:ascii="宋体" w:hAnsi="宋体"/>
                <w:lang w:eastAsia="zh-CN"/>
              </w:rPr>
            </w:pPr>
            <w:r>
              <w:rPr>
                <w:rFonts w:ascii="宋体" w:hAnsi="宋体" w:hint="eastAsia"/>
                <w:lang w:eastAsia="zh-CN"/>
              </w:rPr>
              <w:t>②</w:t>
            </w:r>
            <w:r>
              <w:rPr>
                <w:rFonts w:ascii="宋体" w:hAnsi="宋体" w:hint="eastAsia"/>
                <w:lang w:eastAsia="zh-CN"/>
              </w:rPr>
              <w:t xml:space="preserve"> </w:t>
            </w:r>
            <w:r>
              <w:rPr>
                <w:rFonts w:ascii="宋体" w:hAnsi="宋体" w:hint="eastAsia"/>
                <w:lang w:eastAsia="zh-CN"/>
              </w:rPr>
              <w:t>水：</w:t>
            </w:r>
            <w:r>
              <w:rPr>
                <w:rFonts w:ascii="宋体" w:hAnsi="宋体" w:hint="eastAsia"/>
                <w:lang w:eastAsia="zh-CN"/>
              </w:rPr>
              <w:t>0.2 MPa</w:t>
            </w:r>
            <w:r>
              <w:rPr>
                <w:rFonts w:ascii="宋体" w:hAnsi="宋体" w:hint="eastAsia"/>
                <w:lang w:eastAsia="zh-CN"/>
              </w:rPr>
              <w:t>～</w:t>
            </w:r>
            <w:r>
              <w:rPr>
                <w:rFonts w:ascii="宋体" w:hAnsi="宋体" w:hint="eastAsia"/>
                <w:lang w:eastAsia="zh-CN"/>
              </w:rPr>
              <w:t>0.4 MPa</w:t>
            </w:r>
            <w:r>
              <w:rPr>
                <w:rFonts w:ascii="宋体" w:hAnsi="宋体" w:hint="eastAsia"/>
                <w:lang w:eastAsia="zh-CN"/>
              </w:rPr>
              <w:t>，常温，工业用水。</w:t>
            </w:r>
          </w:p>
          <w:p w:rsidR="00A64843" w:rsidRDefault="00A64843" w:rsidP="00405494">
            <w:pPr>
              <w:tabs>
                <w:tab w:val="left" w:pos="592"/>
              </w:tabs>
              <w:spacing w:line="360" w:lineRule="exact"/>
              <w:ind w:firstLineChars="200" w:firstLine="420"/>
              <w:rPr>
                <w:rFonts w:ascii="仿宋_GB2312" w:eastAsia="仿宋_GB2312"/>
                <w:lang w:eastAsia="zh-CN"/>
              </w:rPr>
            </w:pPr>
            <w:r>
              <w:rPr>
                <w:rFonts w:ascii="宋体" w:hAnsi="宋体" w:hint="eastAsia"/>
                <w:lang w:eastAsia="zh-CN"/>
              </w:rPr>
              <w:t>③压缩空气：</w:t>
            </w:r>
            <w:r>
              <w:rPr>
                <w:rFonts w:ascii="宋体" w:hAnsi="宋体" w:hint="eastAsia"/>
                <w:lang w:eastAsia="zh-CN"/>
              </w:rPr>
              <w:t xml:space="preserve"> 0.3MPa</w:t>
            </w:r>
            <w:r>
              <w:rPr>
                <w:rFonts w:ascii="宋体" w:hAnsi="宋体" w:hint="eastAsia"/>
                <w:lang w:eastAsia="zh-CN"/>
              </w:rPr>
              <w:t>、</w:t>
            </w:r>
            <w:r>
              <w:rPr>
                <w:rFonts w:ascii="宋体" w:hAnsi="宋体" w:hint="eastAsia"/>
                <w:lang w:eastAsia="zh-CN"/>
              </w:rPr>
              <w:t>0.8 MPa</w:t>
            </w:r>
            <w:r>
              <w:rPr>
                <w:rFonts w:ascii="宋体" w:hAnsi="宋体" w:hint="eastAsia"/>
                <w:lang w:eastAsia="zh-CN"/>
              </w:rPr>
              <w:t>。</w:t>
            </w:r>
          </w:p>
        </w:tc>
      </w:tr>
      <w:tr w:rsidR="00A64843" w:rsidTr="00405494">
        <w:trPr>
          <w:cantSplit/>
          <w:trHeight w:val="693"/>
        </w:trPr>
        <w:tc>
          <w:tcPr>
            <w:tcW w:w="1653" w:type="dxa"/>
            <w:gridSpan w:val="2"/>
            <w:vAlign w:val="center"/>
          </w:tcPr>
          <w:p w:rsidR="00A64843" w:rsidRDefault="00A64843" w:rsidP="00405494">
            <w:pPr>
              <w:spacing w:line="380" w:lineRule="exact"/>
              <w:jc w:val="center"/>
              <w:rPr>
                <w:rFonts w:eastAsia="华文仿宋"/>
                <w:b/>
                <w:bCs/>
                <w:sz w:val="24"/>
              </w:rPr>
            </w:pPr>
            <w:r>
              <w:rPr>
                <w:rFonts w:eastAsia="华文仿宋" w:hAnsi="华文仿宋" w:hint="eastAsia"/>
                <w:b/>
                <w:bCs/>
                <w:sz w:val="24"/>
              </w:rPr>
              <w:lastRenderedPageBreak/>
              <w:t>编制人员</w:t>
            </w:r>
          </w:p>
        </w:tc>
        <w:tc>
          <w:tcPr>
            <w:tcW w:w="2123" w:type="dxa"/>
            <w:vAlign w:val="center"/>
          </w:tcPr>
          <w:p w:rsidR="00A64843" w:rsidRDefault="00A64843" w:rsidP="00405494">
            <w:pPr>
              <w:spacing w:line="380" w:lineRule="exact"/>
              <w:jc w:val="center"/>
              <w:rPr>
                <w:rFonts w:eastAsia="华文仿宋"/>
                <w:bCs/>
                <w:sz w:val="24"/>
              </w:rPr>
            </w:pPr>
          </w:p>
        </w:tc>
        <w:tc>
          <w:tcPr>
            <w:tcW w:w="1356" w:type="dxa"/>
            <w:vAlign w:val="center"/>
          </w:tcPr>
          <w:p w:rsidR="00A64843" w:rsidRDefault="00A64843" w:rsidP="00405494">
            <w:pPr>
              <w:spacing w:line="380" w:lineRule="exact"/>
              <w:jc w:val="center"/>
              <w:rPr>
                <w:rFonts w:eastAsia="华文仿宋"/>
                <w:bCs/>
                <w:sz w:val="24"/>
              </w:rPr>
            </w:pPr>
          </w:p>
        </w:tc>
        <w:tc>
          <w:tcPr>
            <w:tcW w:w="1815" w:type="dxa"/>
            <w:vAlign w:val="center"/>
          </w:tcPr>
          <w:p w:rsidR="00A64843" w:rsidRDefault="00A64843" w:rsidP="00405494">
            <w:pPr>
              <w:spacing w:line="380" w:lineRule="exact"/>
              <w:jc w:val="center"/>
              <w:rPr>
                <w:rFonts w:eastAsia="华文仿宋"/>
                <w:b/>
                <w:bCs/>
                <w:sz w:val="24"/>
              </w:rPr>
            </w:pPr>
            <w:r>
              <w:rPr>
                <w:rFonts w:eastAsia="华文仿宋" w:hAnsi="华文仿宋"/>
                <w:b/>
                <w:bCs/>
                <w:sz w:val="24"/>
              </w:rPr>
              <w:t>审</w:t>
            </w:r>
            <w:r>
              <w:rPr>
                <w:rFonts w:eastAsia="华文仿宋"/>
                <w:b/>
                <w:bCs/>
                <w:sz w:val="24"/>
              </w:rPr>
              <w:t xml:space="preserve">   </w:t>
            </w:r>
            <w:r>
              <w:rPr>
                <w:rFonts w:eastAsia="华文仿宋" w:hAnsi="华文仿宋"/>
                <w:b/>
                <w:bCs/>
                <w:sz w:val="24"/>
              </w:rPr>
              <w:t>核</w:t>
            </w:r>
          </w:p>
        </w:tc>
        <w:tc>
          <w:tcPr>
            <w:tcW w:w="1276" w:type="dxa"/>
            <w:gridSpan w:val="2"/>
            <w:vAlign w:val="center"/>
          </w:tcPr>
          <w:p w:rsidR="00A64843" w:rsidRDefault="00A64843" w:rsidP="00405494">
            <w:pPr>
              <w:spacing w:line="380" w:lineRule="exact"/>
              <w:jc w:val="center"/>
              <w:rPr>
                <w:rFonts w:eastAsia="华文仿宋"/>
                <w:bCs/>
                <w:sz w:val="24"/>
              </w:rPr>
            </w:pPr>
          </w:p>
        </w:tc>
        <w:tc>
          <w:tcPr>
            <w:tcW w:w="1842" w:type="dxa"/>
            <w:vAlign w:val="center"/>
          </w:tcPr>
          <w:p w:rsidR="00A64843" w:rsidRDefault="00A64843" w:rsidP="00405494">
            <w:pPr>
              <w:spacing w:line="380" w:lineRule="exact"/>
              <w:jc w:val="center"/>
              <w:rPr>
                <w:rFonts w:eastAsia="华文仿宋"/>
                <w:bCs/>
                <w:sz w:val="24"/>
              </w:rPr>
            </w:pPr>
          </w:p>
        </w:tc>
      </w:tr>
      <w:tr w:rsidR="00A64843" w:rsidTr="00405494">
        <w:trPr>
          <w:cantSplit/>
          <w:trHeight w:val="691"/>
        </w:trPr>
        <w:tc>
          <w:tcPr>
            <w:tcW w:w="1653" w:type="dxa"/>
            <w:gridSpan w:val="2"/>
            <w:vAlign w:val="center"/>
          </w:tcPr>
          <w:p w:rsidR="00A64843" w:rsidRDefault="00A64843" w:rsidP="00405494">
            <w:pPr>
              <w:spacing w:line="380" w:lineRule="exact"/>
              <w:jc w:val="center"/>
              <w:rPr>
                <w:rFonts w:eastAsia="华文仿宋"/>
                <w:b/>
                <w:bCs/>
                <w:sz w:val="24"/>
              </w:rPr>
            </w:pPr>
            <w:r>
              <w:rPr>
                <w:rFonts w:eastAsia="华文仿宋" w:hAnsi="华文仿宋"/>
                <w:b/>
                <w:bCs/>
                <w:sz w:val="24"/>
              </w:rPr>
              <w:t>审</w:t>
            </w:r>
            <w:r>
              <w:rPr>
                <w:rFonts w:eastAsia="华文仿宋"/>
                <w:b/>
                <w:bCs/>
                <w:sz w:val="24"/>
              </w:rPr>
              <w:t xml:space="preserve">    </w:t>
            </w:r>
            <w:r>
              <w:rPr>
                <w:rFonts w:eastAsia="华文仿宋" w:hAnsi="华文仿宋"/>
                <w:b/>
                <w:bCs/>
                <w:sz w:val="24"/>
              </w:rPr>
              <w:t>定</w:t>
            </w:r>
          </w:p>
        </w:tc>
        <w:tc>
          <w:tcPr>
            <w:tcW w:w="2123" w:type="dxa"/>
            <w:vAlign w:val="center"/>
          </w:tcPr>
          <w:p w:rsidR="00A64843" w:rsidRDefault="00A64843" w:rsidP="00405494">
            <w:pPr>
              <w:spacing w:line="380" w:lineRule="exact"/>
              <w:jc w:val="center"/>
              <w:rPr>
                <w:rFonts w:eastAsia="华文仿宋"/>
                <w:bCs/>
                <w:sz w:val="24"/>
              </w:rPr>
            </w:pPr>
          </w:p>
        </w:tc>
        <w:tc>
          <w:tcPr>
            <w:tcW w:w="1356" w:type="dxa"/>
            <w:vAlign w:val="center"/>
          </w:tcPr>
          <w:p w:rsidR="00A64843" w:rsidRDefault="00A64843" w:rsidP="00405494">
            <w:pPr>
              <w:spacing w:line="380" w:lineRule="exact"/>
              <w:jc w:val="center"/>
              <w:rPr>
                <w:rFonts w:eastAsia="华文仿宋"/>
                <w:bCs/>
                <w:sz w:val="24"/>
              </w:rPr>
            </w:pPr>
          </w:p>
        </w:tc>
        <w:tc>
          <w:tcPr>
            <w:tcW w:w="1815" w:type="dxa"/>
            <w:vAlign w:val="center"/>
          </w:tcPr>
          <w:p w:rsidR="00A64843" w:rsidRDefault="00A64843" w:rsidP="00405494">
            <w:pPr>
              <w:spacing w:line="380" w:lineRule="exact"/>
              <w:jc w:val="center"/>
              <w:rPr>
                <w:rFonts w:eastAsia="华文仿宋"/>
                <w:b/>
                <w:bCs/>
                <w:sz w:val="24"/>
              </w:rPr>
            </w:pPr>
            <w:r>
              <w:rPr>
                <w:rFonts w:eastAsia="华文仿宋" w:hAnsi="华文仿宋"/>
                <w:b/>
                <w:bCs/>
                <w:sz w:val="24"/>
              </w:rPr>
              <w:t>设计经理</w:t>
            </w:r>
          </w:p>
        </w:tc>
        <w:tc>
          <w:tcPr>
            <w:tcW w:w="1276" w:type="dxa"/>
            <w:gridSpan w:val="2"/>
            <w:vAlign w:val="center"/>
          </w:tcPr>
          <w:p w:rsidR="00A64843" w:rsidRDefault="00A64843" w:rsidP="00405494">
            <w:pPr>
              <w:spacing w:line="380" w:lineRule="exact"/>
              <w:jc w:val="center"/>
              <w:rPr>
                <w:rFonts w:eastAsia="华文仿宋"/>
                <w:bCs/>
                <w:sz w:val="24"/>
              </w:rPr>
            </w:pPr>
          </w:p>
        </w:tc>
        <w:tc>
          <w:tcPr>
            <w:tcW w:w="1842" w:type="dxa"/>
            <w:vAlign w:val="center"/>
          </w:tcPr>
          <w:p w:rsidR="00A64843" w:rsidRDefault="00A64843" w:rsidP="00405494">
            <w:pPr>
              <w:spacing w:line="380" w:lineRule="exact"/>
              <w:jc w:val="center"/>
              <w:rPr>
                <w:rFonts w:eastAsia="华文仿宋"/>
                <w:bCs/>
                <w:sz w:val="24"/>
              </w:rPr>
            </w:pPr>
          </w:p>
        </w:tc>
      </w:tr>
    </w:tbl>
    <w:p w:rsidR="00A64843" w:rsidRDefault="00A64843" w:rsidP="00A64843">
      <w:pPr>
        <w:rPr>
          <w:rFonts w:ascii="隶书" w:eastAsia="隶书"/>
        </w:rPr>
      </w:pPr>
    </w:p>
    <w:p w:rsidR="00A64843" w:rsidRDefault="00A64843" w:rsidP="00A64843">
      <w:pPr>
        <w:rPr>
          <w:rFonts w:ascii="隶书" w:eastAsia="隶书"/>
          <w:color w:val="auto"/>
          <w:sz w:val="36"/>
          <w:szCs w:val="36"/>
          <w:lang w:eastAsia="zh-CN"/>
        </w:rPr>
      </w:pPr>
    </w:p>
    <w:p w:rsidR="008527FD" w:rsidRDefault="008527FD"/>
    <w:sectPr w:rsidR="008527FD" w:rsidSect="00704B14">
      <w:headerReference w:type="default" r:id="rId7"/>
      <w:footerReference w:type="default" r:id="rId8"/>
      <w:pgSz w:w="11906" w:h="16839"/>
      <w:pgMar w:top="1440" w:right="1803" w:bottom="1440" w:left="1803" w:header="0" w:footer="1196"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A12" w:rsidRDefault="00D15A12" w:rsidP="00781EA3">
      <w:r>
        <w:separator/>
      </w:r>
    </w:p>
  </w:endnote>
  <w:endnote w:type="continuationSeparator" w:id="1">
    <w:p w:rsidR="00D15A12" w:rsidRDefault="00D15A12" w:rsidP="00781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9D" w:rsidRDefault="00290AF5">
    <w:pPr>
      <w:spacing w:line="176" w:lineRule="auto"/>
      <w:ind w:left="4085"/>
      <w:rPr>
        <w:rFonts w:ascii="Times New Roman" w:eastAsia="Times New Roman" w:hAnsi="Times New Roman" w:cs="Times New Roman"/>
        <w:sz w:val="18"/>
        <w:szCs w:val="18"/>
      </w:rPr>
    </w:pPr>
    <w:r w:rsidRPr="00290AF5">
      <w:rPr>
        <w:sz w:val="18"/>
      </w:rPr>
      <w:pict>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qZY/v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iKEsctDvzy4/vl5+/Lr2/k&#10;J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qmWP70QEAAKIDAAAOAAAAAAAAAAEAIAAAAB8BAABk&#10;cnMvZTJvRG9jLnhtbFBLBQYAAAAABgAGAFkBAABiBQAAAAA=&#10;" filled="f" stroked="f" strokeweight=".5pt">
          <v:textbox style="mso-fit-shape-to-text:t" inset="0,0,0,0">
            <w:txbxContent>
              <w:p w:rsidR="001E699D" w:rsidRDefault="00290AF5">
                <w:pPr>
                  <w:pStyle w:val="a4"/>
                </w:pPr>
                <w:r>
                  <w:fldChar w:fldCharType="begin"/>
                </w:r>
                <w:r w:rsidR="00FA6D77">
                  <w:instrText xml:space="preserve"> PAGE  \* MERGEFORMAT </w:instrText>
                </w:r>
                <w:r>
                  <w:fldChar w:fldCharType="separate"/>
                </w:r>
                <w:r w:rsidR="00DB1736">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A12" w:rsidRDefault="00D15A12" w:rsidP="00781EA3">
      <w:r>
        <w:separator/>
      </w:r>
    </w:p>
  </w:footnote>
  <w:footnote w:type="continuationSeparator" w:id="1">
    <w:p w:rsidR="00D15A12" w:rsidRDefault="00D15A12" w:rsidP="00781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9D" w:rsidRDefault="00D15A12">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F246"/>
    <w:multiLevelType w:val="multilevel"/>
    <w:tmpl w:val="0146F24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4843"/>
    <w:rsid w:val="00290AF5"/>
    <w:rsid w:val="00343D61"/>
    <w:rsid w:val="00781EA3"/>
    <w:rsid w:val="008527FD"/>
    <w:rsid w:val="00A64843"/>
    <w:rsid w:val="00AB0BB7"/>
    <w:rsid w:val="00D15A12"/>
    <w:rsid w:val="00DB1736"/>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43"/>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A64843"/>
  </w:style>
  <w:style w:type="character" w:customStyle="1" w:styleId="Char">
    <w:name w:val="正文文本 Char"/>
    <w:basedOn w:val="a0"/>
    <w:link w:val="a3"/>
    <w:semiHidden/>
    <w:rsid w:val="00A64843"/>
    <w:rPr>
      <w:rFonts w:ascii="Arial" w:eastAsia="Arial" w:hAnsi="Arial" w:cs="Arial"/>
      <w:snapToGrid w:val="0"/>
      <w:color w:val="000000"/>
      <w:kern w:val="0"/>
      <w:szCs w:val="21"/>
      <w:lang w:eastAsia="en-US"/>
    </w:rPr>
  </w:style>
  <w:style w:type="paragraph" w:styleId="a4">
    <w:name w:val="footer"/>
    <w:basedOn w:val="a"/>
    <w:link w:val="Char0"/>
    <w:qFormat/>
    <w:rsid w:val="00A64843"/>
    <w:pPr>
      <w:tabs>
        <w:tab w:val="center" w:pos="4153"/>
        <w:tab w:val="right" w:pos="8306"/>
      </w:tabs>
    </w:pPr>
    <w:rPr>
      <w:sz w:val="18"/>
    </w:rPr>
  </w:style>
  <w:style w:type="character" w:customStyle="1" w:styleId="Char0">
    <w:name w:val="页脚 Char"/>
    <w:basedOn w:val="a0"/>
    <w:link w:val="a4"/>
    <w:rsid w:val="00A64843"/>
    <w:rPr>
      <w:rFonts w:ascii="Arial" w:eastAsia="Arial" w:hAnsi="Arial" w:cs="Arial"/>
      <w:snapToGrid w:val="0"/>
      <w:color w:val="000000"/>
      <w:kern w:val="0"/>
      <w:sz w:val="18"/>
      <w:szCs w:val="21"/>
      <w:lang w:eastAsia="en-US"/>
    </w:rPr>
  </w:style>
  <w:style w:type="paragraph" w:styleId="a5">
    <w:name w:val="header"/>
    <w:basedOn w:val="a"/>
    <w:link w:val="Char1"/>
    <w:uiPriority w:val="99"/>
    <w:semiHidden/>
    <w:unhideWhenUsed/>
    <w:rsid w:val="00AB0BB7"/>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AB0BB7"/>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2377</Characters>
  <Application>Microsoft Office Word</Application>
  <DocSecurity>0</DocSecurity>
  <Lines>19</Lines>
  <Paragraphs>5</Paragraphs>
  <ScaleCrop>false</ScaleCrop>
  <Company>zb</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朱斌</dc:creator>
  <cp:lastModifiedBy>朱斌</cp:lastModifiedBy>
  <cp:revision>5</cp:revision>
  <dcterms:created xsi:type="dcterms:W3CDTF">2025-12-16T08:54:00Z</dcterms:created>
  <dcterms:modified xsi:type="dcterms:W3CDTF">2025-12-17T02:20:00Z</dcterms:modified>
</cp:coreProperties>
</file>