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DAC97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四川宏达股份有限公司</w:t>
      </w:r>
    </w:p>
    <w:p w14:paraId="062CAF1B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黑体"/>
          <w:color w:val="FF0000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磷酸二氢钾采购</w:t>
      </w:r>
    </w:p>
    <w:p w14:paraId="3FEE0FB1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64A0E402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7957BD8B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49106E7F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  <w:r>
        <w:rPr>
          <w:rFonts w:hint="eastAsia" w:ascii="宋体" w:hAnsi="宋体" w:eastAsia="宋体" w:cs="Times New Roman"/>
          <w:b/>
          <w:kern w:val="0"/>
          <w:sz w:val="72"/>
          <w:szCs w:val="72"/>
        </w:rPr>
        <w:t>比选文件</w:t>
      </w:r>
    </w:p>
    <w:p w14:paraId="173642BD">
      <w:pPr>
        <w:spacing w:line="360" w:lineRule="auto"/>
        <w:ind w:left="-2" w:leftChars="-1"/>
        <w:jc w:val="center"/>
        <w:rPr>
          <w:rFonts w:ascii="Times New Roman" w:hAnsi="Times New Roman" w:eastAsia="宋体" w:cs="Times New Roman"/>
          <w:sz w:val="24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编号：FF-20251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-01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 xml:space="preserve">  </w:t>
      </w:r>
    </w:p>
    <w:p w14:paraId="075ECB56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06631856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4AFB59E9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6064A2FF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b/>
          <w:bCs/>
          <w:color w:val="000000"/>
          <w:sz w:val="30"/>
          <w:szCs w:val="30"/>
          <w:u w:val="single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</w:rPr>
        <w:t>比选人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</w:rPr>
        <w:t>：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  <w:u w:val="single"/>
        </w:rPr>
        <w:t>四川宏达股份有限公司</w:t>
      </w:r>
    </w:p>
    <w:p w14:paraId="608AED52">
      <w:pPr>
        <w:autoSpaceDE w:val="0"/>
        <w:autoSpaceDN w:val="0"/>
        <w:adjustRightInd w:val="0"/>
        <w:spacing w:line="480" w:lineRule="auto"/>
        <w:jc w:val="center"/>
        <w:rPr>
          <w:rFonts w:ascii="宋体" w:hAnsi="宋体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20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25 </w:t>
      </w: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年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1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月 1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 xml:space="preserve">8 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>日</w:t>
      </w:r>
    </w:p>
    <w:p w14:paraId="488AD216">
      <w:pPr>
        <w:widowControl/>
        <w:shd w:val="clear" w:color="auto" w:fill="FFFFFF"/>
        <w:spacing w:line="400" w:lineRule="exact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6E9F55FF"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磷酸二氢钾采购比选文件</w:t>
      </w:r>
    </w:p>
    <w:p w14:paraId="73540921">
      <w:pPr>
        <w:spacing w:line="360" w:lineRule="auto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编号：FF-20251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2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-01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5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 xml:space="preserve">  </w:t>
      </w:r>
    </w:p>
    <w:p w14:paraId="4C53044C">
      <w:pPr>
        <w:spacing w:line="360" w:lineRule="exact"/>
        <w:rPr>
          <w:rFonts w:ascii="黑体" w:hAnsi="黑体" w:eastAsia="黑体" w:cs="Times New Roman"/>
          <w:b/>
          <w:szCs w:val="21"/>
        </w:rPr>
      </w:pPr>
      <w:r>
        <w:rPr>
          <w:rFonts w:hint="eastAsia" w:ascii="黑体" w:hAnsi="黑体" w:eastAsia="黑体" w:cs="Times New Roman"/>
          <w:b/>
          <w:szCs w:val="21"/>
        </w:rPr>
        <w:t>各供应商单位：</w:t>
      </w:r>
    </w:p>
    <w:p w14:paraId="13B8FA8A">
      <w:pPr>
        <w:spacing w:line="360" w:lineRule="exact"/>
        <w:ind w:firstLine="420" w:firstLineChars="20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四川宏达股份有限公司复肥事业部因生产复合肥需采购原料《磷酸二氢钾》，本着“公开、公平、公正”的原则，现对《磷酸二氢钾》进行公开比选。欢迎贵公司前来报价，现将相关事项公告如下：</w:t>
      </w:r>
    </w:p>
    <w:p w14:paraId="52B8E849">
      <w:pPr>
        <w:numPr>
          <w:ilvl w:val="0"/>
          <w:numId w:val="1"/>
        </w:num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标的物：</w:t>
      </w:r>
    </w:p>
    <w:p w14:paraId="65EB3436">
      <w:pPr>
        <w:spacing w:line="360" w:lineRule="exac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名称：磷酸二氢钾（优等品）</w:t>
      </w:r>
    </w:p>
    <w:p w14:paraId="5E90B01A">
      <w:pPr>
        <w:spacing w:line="360" w:lineRule="exac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数量：34吨</w:t>
      </w:r>
    </w:p>
    <w:p w14:paraId="2E09E3A5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二、比选人：</w:t>
      </w:r>
      <w:r>
        <w:rPr>
          <w:rFonts w:hint="eastAsia" w:ascii="宋体" w:hAnsi="宋体" w:eastAsia="宋体" w:cs="宋体"/>
          <w:kern w:val="0"/>
          <w:szCs w:val="21"/>
        </w:rPr>
        <w:t xml:space="preserve">四川宏达股份有限公司 </w:t>
      </w:r>
      <w:r>
        <w:rPr>
          <w:rFonts w:hint="eastAsia" w:ascii="微软雅黑" w:hAnsi="微软雅黑" w:eastAsia="微软雅黑" w:cs="宋体"/>
          <w:kern w:val="0"/>
          <w:szCs w:val="21"/>
        </w:rPr>
        <w:t xml:space="preserve"> </w:t>
      </w:r>
    </w:p>
    <w:p w14:paraId="29F0CAF0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三、具体内容及要求：</w:t>
      </w:r>
    </w:p>
    <w:p w14:paraId="3CFAD9AD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1. 品牌：</w:t>
      </w:r>
      <w:r>
        <w:rPr>
          <w:rStyle w:val="5"/>
          <w:rFonts w:hint="eastAsia" w:asciiTheme="minorEastAsia" w:hAnsiTheme="minorEastAsia" w:cstheme="minorEastAsia"/>
          <w:szCs w:val="21"/>
        </w:rPr>
        <w:t>报价函</w:t>
      </w:r>
      <w:r>
        <w:rPr>
          <w:rStyle w:val="5"/>
          <w:rFonts w:hint="eastAsia" w:ascii="宋体" w:hAnsi="宋体" w:eastAsia="宋体" w:cs="宋体"/>
          <w:szCs w:val="21"/>
        </w:rPr>
        <w:t>中请注明产地、生产厂家、品牌。</w:t>
      </w:r>
    </w:p>
    <w:p w14:paraId="120FC7A1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2、包装标准及计量标准：</w:t>
      </w:r>
      <w:bookmarkStart w:id="19" w:name="_GoBack"/>
      <w:bookmarkEnd w:id="19"/>
    </w:p>
    <w:p w14:paraId="7E750050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标准包装，25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kg/袋</w:t>
      </w:r>
      <w:r>
        <w:rPr>
          <w:rFonts w:hint="eastAsia" w:ascii="宋体" w:hAnsi="宋体" w:eastAsia="宋体" w:cs="宋体"/>
          <w:kern w:val="0"/>
          <w:szCs w:val="21"/>
        </w:rPr>
        <w:t>或50kg/袋包装，包装物不回收，不另计价。以买方地磅计量为准，扣除包装袋重量100g/条。</w:t>
      </w:r>
    </w:p>
    <w:p w14:paraId="3831ED27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Times New Roman"/>
          <w:kern w:val="0"/>
          <w:szCs w:val="21"/>
        </w:rPr>
        <w:t>3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、质量要求：</w:t>
      </w:r>
    </w:p>
    <w:p w14:paraId="4FF4383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inherit" w:hAnsi="inherit" w:eastAsia="宋体" w:cs="宋体"/>
          <w:color w:val="333333"/>
          <w:kern w:val="0"/>
          <w:szCs w:val="21"/>
        </w:rPr>
      </w:pPr>
      <w:r>
        <w:rPr>
          <w:rFonts w:ascii="inherit" w:hAnsi="inherit" w:eastAsia="宋体" w:cs="宋体"/>
          <w:color w:val="333333"/>
          <w:kern w:val="0"/>
          <w:szCs w:val="21"/>
        </w:rPr>
        <w:t>水溶性 P2O5≥51.00%，K2O≥33.80%，Cl-≤1.00%，H2O≤0.50%，水不溶物≤0.30%，白色晶体，无可见机械杂质。</w:t>
      </w:r>
    </w:p>
    <w:p w14:paraId="5ED5AC5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4、检测依据及验收标准：</w:t>
      </w:r>
    </w:p>
    <w:p w14:paraId="1E0D674B">
      <w:pPr>
        <w:pStyle w:val="2"/>
        <w:rPr>
          <w:rFonts w:ascii="inherit" w:hAnsi="inherit"/>
          <w:color w:val="333333"/>
          <w:sz w:val="21"/>
          <w:szCs w:val="21"/>
        </w:rPr>
      </w:pPr>
      <w:r>
        <w:rPr>
          <w:rFonts w:ascii="inherit" w:hAnsi="inherit"/>
          <w:color w:val="333333"/>
          <w:sz w:val="21"/>
          <w:szCs w:val="21"/>
        </w:rPr>
        <w:t>按HG/T2321—2016标准执行，若水溶性 P2O5＜51.00%，以 51.00%为基准按差值折算扣减计价吨位；K2O＜33.80%，以 33.80%为基准按差值折算扣减计价吨位；Cl-＞1.00%，以 1.00%为基准，每增加 0.01%，每吨降价（合同价/84.8）×0.05 元；H2O＞0.50%的部分按实测值进行折算扣减相应吨位；水不溶物＞0.30%，以 0.30%为基准，每增加 0.01%， 每吨降价1.00 元。</w:t>
      </w:r>
      <w:r>
        <w:rPr>
          <w:rFonts w:hint="eastAsia" w:ascii="inherit" w:hAnsi="inherit"/>
          <w:color w:val="333333"/>
          <w:sz w:val="21"/>
          <w:szCs w:val="21"/>
        </w:rPr>
        <w:t>颜色由使用单位收货员根据产品的色度指标进行判定，任一项不符合要求的，予以退货。</w:t>
      </w:r>
    </w:p>
    <w:p w14:paraId="1E8B3C84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5、交货时间、地点及方式：</w:t>
      </w:r>
    </w:p>
    <w:p w14:paraId="6BD7F617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交货时间：合同有效期内发货，根据比选人</w:t>
      </w:r>
      <w:r>
        <w:rPr>
          <w:rFonts w:hint="eastAsia" w:ascii="宋体" w:hAnsi="宋体" w:eastAsia="宋体" w:cs="宋体"/>
          <w:kern w:val="0"/>
          <w:szCs w:val="21"/>
        </w:rPr>
        <w:t>生产需要均衡供货。</w:t>
      </w:r>
    </w:p>
    <w:p w14:paraId="67784D19">
      <w:pPr>
        <w:widowControl/>
        <w:spacing w:before="75" w:after="75"/>
        <w:jc w:val="left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Style w:val="6"/>
          <w:rFonts w:hint="eastAsia"/>
          <w:color w:val="000000"/>
          <w:szCs w:val="21"/>
        </w:rPr>
        <w:t>汽车运输到厂：四川宏达股份有限公司什邡磷化工分公司库房（什邡市洛水镇）</w:t>
      </w:r>
    </w:p>
    <w:p w14:paraId="3670F4F3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6、付款方式及发票：</w:t>
      </w:r>
    </w:p>
    <w:p w14:paraId="224B203D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先货后款，现汇支付。买方收到卖方开具全额增值税专用发票（税率9%）后付清货款。（如有异议，请在报价函中另作说明）</w:t>
      </w:r>
    </w:p>
    <w:p w14:paraId="7BB19AE6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7、比选文件的获取：</w:t>
      </w:r>
    </w:p>
    <w:p w14:paraId="4059B8A2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获取方式为：自 2025年 1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19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09 时 00 分至 2025年 1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12 时 00 分通过四川宏达股份有限公司集采中心招投标平台(以下简称“ 宏达股份集采平台”）（http://jc.sichuanhongda.com/）进行注册并登录后下载比选文件，参与投标。 </w:t>
      </w:r>
    </w:p>
    <w:p w14:paraId="1542F756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8、响应性文件的递交：</w:t>
      </w:r>
    </w:p>
    <w:p w14:paraId="158902DD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递交截止时间：2025年1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>月2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>日 12 时 00 分。</w:t>
      </w:r>
    </w:p>
    <w:p w14:paraId="62878B34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比选申请人按本比选文件</w:t>
      </w:r>
      <w:r>
        <w:rPr>
          <w:rFonts w:hint="eastAsia" w:ascii="Times New Roman" w:hAnsi="Times New Roman" w:eastAsia="宋体" w:cs="Times New Roman"/>
          <w:color w:val="EE0000"/>
          <w:kern w:val="0"/>
          <w:szCs w:val="21"/>
        </w:rPr>
        <w:t>第三章响应性文件格式</w:t>
      </w:r>
      <w:r>
        <w:rPr>
          <w:rFonts w:hint="eastAsia" w:ascii="Times New Roman" w:hAnsi="Times New Roman" w:eastAsia="宋体" w:cs="Times New Roman"/>
          <w:kern w:val="0"/>
          <w:szCs w:val="21"/>
        </w:rPr>
        <w:t>制作报价文件，注明标的物名称、规格型号、数量、单价（到厂或到站含税价）、交货期、付款方式等（若询价约定的标的物交货期、付款方式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291E7BE1">
      <w:pPr>
        <w:widowControl/>
        <w:spacing w:before="75" w:after="75"/>
        <w:jc w:val="left"/>
        <w:rPr>
          <w:rFonts w:ascii="微软雅黑" w:hAnsi="微软雅黑" w:eastAsia="微软雅黑" w:cs="宋体"/>
          <w:color w:val="FF0000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9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、比选时不保证最低价中选，但充分注意合理的最低报价。</w:t>
      </w:r>
      <w:r>
        <w:rPr>
          <w:rFonts w:hint="eastAsia" w:ascii="微软雅黑" w:hAnsi="微软雅黑" w:eastAsia="微软雅黑" w:cs="宋体"/>
          <w:color w:val="FF0000"/>
          <w:kern w:val="0"/>
          <w:szCs w:val="21"/>
        </w:rPr>
        <w:t>原则上不进行二次议价。</w:t>
      </w:r>
    </w:p>
    <w:p w14:paraId="529CC684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10、标的物验收方式：</w:t>
      </w:r>
    </w:p>
    <w:p w14:paraId="64492F91">
      <w:pPr>
        <w:spacing w:line="300" w:lineRule="exact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在收货时由买方负责取样，卖方负责监督，如有异议，买卖双方在现场提出；样品由买卖双方代表共同签字认可（如卖方未派人监督取样、制样，则视为卖方认可买方所取样品）。检验报告结果由买方口头、电话通知卖方或由卖方自行前往买方查阅检验报告。</w:t>
      </w:r>
    </w:p>
    <w:p w14:paraId="6F09B592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11、交送报价文件前，供应商方可自愿前来我公司进行实地考查、技术交流或咨询。</w:t>
      </w:r>
    </w:p>
    <w:p w14:paraId="6B7EB096">
      <w:pPr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联系人：阳廷祥</w:t>
      </w:r>
      <w:r>
        <w:rPr>
          <w:rFonts w:hint="eastAsia" w:ascii="宋体" w:hAnsi="宋体" w:eastAsia="宋体" w:cs="黑体"/>
          <w:szCs w:val="21"/>
        </w:rPr>
        <w:t>13350586661</w:t>
      </w:r>
    </w:p>
    <w:p w14:paraId="3C5AA7A6">
      <w:pPr>
        <w:adjustRightInd w:val="0"/>
        <w:spacing w:line="42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地 址：四川省德阳市什邡市洛水镇          邮 编：618401           </w:t>
      </w:r>
    </w:p>
    <w:p w14:paraId="3345E67B">
      <w:pPr>
        <w:spacing w:line="360" w:lineRule="auto"/>
        <w:rPr>
          <w:rFonts w:ascii="黑体" w:hAnsi="黑体" w:eastAsia="黑体" w:cs="宋体"/>
          <w:kern w:val="0"/>
          <w:sz w:val="28"/>
          <w:szCs w:val="28"/>
        </w:rPr>
      </w:pPr>
    </w:p>
    <w:p w14:paraId="7693C7A6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4F70F896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0E01A42C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137A70D2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2025年1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宋体"/>
          <w:kern w:val="0"/>
          <w:sz w:val="28"/>
          <w:szCs w:val="28"/>
        </w:rPr>
        <w:t>月1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8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3DEF1C97">
      <w:pPr>
        <w:spacing w:line="42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0CA07D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20D90E6">
      <w:pPr>
        <w:tabs>
          <w:tab w:val="right" w:leader="dot" w:pos="9009"/>
        </w:tabs>
        <w:rPr>
          <w:rFonts w:ascii="Arial" w:hAnsi="Arial" w:eastAsia="宋体" w:cs="Times New Roman"/>
          <w:sz w:val="28"/>
        </w:rPr>
      </w:pPr>
    </w:p>
    <w:p w14:paraId="27527BA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577187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378AC4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8E7664E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DB3278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99BC2C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287F134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bookmarkStart w:id="0" w:name="_Hlk155791057"/>
      <w:bookmarkStart w:id="1" w:name="_Toc238552273"/>
      <w:bookmarkStart w:id="2" w:name="_Toc275019836"/>
      <w:bookmarkStart w:id="3" w:name="_Toc238797630"/>
      <w:bookmarkStart w:id="4" w:name="_Toc275019684"/>
      <w:bookmarkStart w:id="5" w:name="_Toc274236999"/>
      <w:bookmarkStart w:id="6" w:name="_Toc268793030"/>
      <w:bookmarkStart w:id="7" w:name="_Toc269113527"/>
      <w:bookmarkStart w:id="8" w:name="_Toc16684"/>
      <w:bookmarkStart w:id="9" w:name="_Toc275014947"/>
      <w:bookmarkStart w:id="10" w:name="_Toc275019290"/>
      <w:bookmarkStart w:id="11" w:name="_Toc274596702"/>
      <w:bookmarkStart w:id="12" w:name="_Toc303149804"/>
      <w:bookmarkStart w:id="13" w:name="_Toc318986166"/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第二章 </w:t>
      </w:r>
    </w:p>
    <w:p w14:paraId="5ADF4AF0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合同条款及格式</w:t>
      </w:r>
    </w:p>
    <w:p w14:paraId="79675C22"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详见：</w:t>
      </w:r>
    </w:p>
    <w:bookmarkEnd w:id="0"/>
    <w:p w14:paraId="29A58D3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FF0000"/>
          <w:kern w:val="0"/>
          <w:szCs w:val="21"/>
        </w:rPr>
        <w:t xml:space="preserve"> 附件一：四川宏达股份有限公司标准购销合同（pdf文件）</w:t>
      </w:r>
      <w:r>
        <w:rPr>
          <w:rFonts w:hint="eastAsia" w:ascii="宋体" w:hAnsi="宋体" w:eastAsia="宋体" w:cs="Times New Roman"/>
          <w:kern w:val="0"/>
          <w:szCs w:val="21"/>
        </w:rPr>
        <w:br w:type="page"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7A13CC96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第三章 </w:t>
      </w:r>
    </w:p>
    <w:p w14:paraId="5E489259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报价文件格式</w:t>
      </w:r>
    </w:p>
    <w:p w14:paraId="1E1F2A35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textAlignment w:val="bottom"/>
        <w:rPr>
          <w:rFonts w:ascii="黑体" w:hAnsi="黑体" w:eastAsia="黑体" w:cs="宋体"/>
          <w:sz w:val="44"/>
          <w:szCs w:val="44"/>
        </w:rPr>
      </w:pPr>
    </w:p>
    <w:p w14:paraId="7736B3C2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  <w:r>
        <w:rPr>
          <w:rFonts w:hint="eastAsia" w:ascii="黑体" w:hAnsi="黑体" w:eastAsia="黑体" w:cs="宋体"/>
          <w:sz w:val="44"/>
          <w:szCs w:val="44"/>
        </w:rPr>
        <w:t>磷酸二氢钾采购</w:t>
      </w:r>
    </w:p>
    <w:p w14:paraId="6E261955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1CEBBF96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2ECF3363">
      <w:pPr>
        <w:jc w:val="center"/>
        <w:rPr>
          <w:rFonts w:ascii="楷体_GB2312" w:hAnsi="Calibri" w:eastAsia="楷体_GB2312" w:cs="Times New Roman"/>
          <w:sz w:val="72"/>
          <w:szCs w:val="72"/>
        </w:rPr>
      </w:pPr>
      <w:r>
        <w:rPr>
          <w:rFonts w:hint="eastAsia" w:ascii="楷体_GB2312" w:hAnsi="Calibri" w:eastAsia="楷体_GB2312" w:cs="Times New Roman"/>
          <w:sz w:val="72"/>
          <w:szCs w:val="72"/>
        </w:rPr>
        <w:t>响应性文件</w:t>
      </w:r>
    </w:p>
    <w:p w14:paraId="551FFF98">
      <w:pPr>
        <w:ind w:firstLine="720" w:firstLineChars="200"/>
        <w:jc w:val="center"/>
        <w:rPr>
          <w:rFonts w:ascii="黑体" w:hAnsi="宋体" w:eastAsia="黑体" w:cs="Times New Roman"/>
          <w:sz w:val="36"/>
          <w:szCs w:val="36"/>
        </w:rPr>
      </w:pPr>
    </w:p>
    <w:p w14:paraId="2A3B6154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6E4475FE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63C00DF7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02E23613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46B71337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2D353686">
      <w:pPr>
        <w:spacing w:line="440" w:lineRule="exact"/>
        <w:jc w:val="center"/>
        <w:rPr>
          <w:rFonts w:ascii="楷体_GB2312" w:hAnsi="宋体" w:eastAsia="楷体_GB2312" w:cs="Times New Roman"/>
          <w:sz w:val="36"/>
          <w:szCs w:val="36"/>
        </w:rPr>
      </w:pPr>
      <w:r>
        <w:rPr>
          <w:rFonts w:hint="eastAsia" w:ascii="楷体_GB2312" w:hAnsi="宋体" w:eastAsia="楷体_GB2312" w:cs="Times New Roman"/>
          <w:sz w:val="36"/>
          <w:szCs w:val="36"/>
        </w:rPr>
        <w:t>供应商名称：</w:t>
      </w:r>
      <w:r>
        <w:rPr>
          <w:rFonts w:hint="eastAsia" w:ascii="楷体_GB2312" w:hAnsi="宋体" w:eastAsia="楷体_GB2312" w:cs="Times New Roman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 w:cs="Times New Roman"/>
          <w:sz w:val="36"/>
          <w:szCs w:val="36"/>
        </w:rPr>
        <w:t>（盖单位章）</w:t>
      </w:r>
    </w:p>
    <w:p w14:paraId="1AECF1EF">
      <w:pPr>
        <w:ind w:firstLine="1285" w:firstLineChars="400"/>
        <w:rPr>
          <w:rFonts w:ascii="新宋体" w:hAnsi="新宋体" w:eastAsia="楷体_GB2312" w:cs="新宋体"/>
          <w:b/>
          <w:sz w:val="32"/>
          <w:szCs w:val="22"/>
          <w:u w:val="single"/>
        </w:rPr>
      </w:pPr>
    </w:p>
    <w:p w14:paraId="0E13E5D6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0CC082D7">
      <w:pPr>
        <w:ind w:firstLine="1124" w:firstLineChars="400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br w:type="page"/>
      </w:r>
    </w:p>
    <w:p w14:paraId="5D53DB98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ascii="宋体" w:hAnsi="宋体" w:eastAsia="宋体" w:cs="黑体"/>
          <w:b/>
          <w:bCs/>
          <w:kern w:val="44"/>
          <w:sz w:val="32"/>
          <w:szCs w:val="32"/>
          <w:lang w:val="zh-CN"/>
        </w:rPr>
      </w:pPr>
      <w:bookmarkStart w:id="14" w:name="_Toc9978"/>
      <w:bookmarkStart w:id="15" w:name="_Toc4384"/>
      <w:bookmarkStart w:id="16" w:name="_Toc30198"/>
      <w:r>
        <w:rPr>
          <w:rFonts w:hint="eastAsia" w:ascii="宋体" w:hAnsi="宋体" w:eastAsia="宋体" w:cs="黑体"/>
          <w:b/>
          <w:bCs/>
          <w:kern w:val="44"/>
          <w:sz w:val="32"/>
          <w:szCs w:val="32"/>
        </w:rPr>
        <w:t xml:space="preserve">一、报 价 </w:t>
      </w:r>
      <w:r>
        <w:rPr>
          <w:rFonts w:hint="eastAsia" w:ascii="宋体" w:hAnsi="宋体" w:eastAsia="宋体" w:cs="黑体"/>
          <w:b/>
          <w:bCs/>
          <w:kern w:val="44"/>
          <w:sz w:val="32"/>
          <w:szCs w:val="32"/>
          <w:lang w:val="zh-CN"/>
        </w:rPr>
        <w:t>函</w:t>
      </w:r>
      <w:bookmarkEnd w:id="14"/>
      <w:bookmarkEnd w:id="15"/>
      <w:bookmarkEnd w:id="16"/>
    </w:p>
    <w:p w14:paraId="52D8183C">
      <w:pPr>
        <w:widowControl/>
        <w:adjustRightInd w:val="0"/>
        <w:snapToGrid w:val="0"/>
        <w:spacing w:line="400" w:lineRule="exac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四川宏达股份有限公司：</w:t>
      </w:r>
    </w:p>
    <w:p w14:paraId="00E2C43B">
      <w:pPr>
        <w:widowControl/>
        <w:adjustRightInd w:val="0"/>
        <w:snapToGrid w:val="0"/>
        <w:spacing w:line="400" w:lineRule="exact"/>
        <w:ind w:left="105" w:leftChars="50" w:firstLine="360" w:firstLineChars="15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我方已仔细研究了贵公司</w:t>
      </w:r>
      <w:r>
        <w:rPr>
          <w:rFonts w:hint="eastAsia" w:ascii="宋体" w:hAnsi="宋体" w:eastAsia="宋体" w:cs="宋体"/>
          <w:kern w:val="0"/>
          <w:sz w:val="24"/>
          <w:u w:val="single"/>
        </w:rPr>
        <w:t>磷酸二氢钾</w:t>
      </w:r>
      <w:r>
        <w:rPr>
          <w:rFonts w:hint="eastAsia" w:ascii="宋体" w:hAnsi="宋体" w:eastAsia="宋体" w:cs="宋体"/>
          <w:kern w:val="0"/>
          <w:sz w:val="24"/>
        </w:rPr>
        <w:t>采购比选文件(编号：</w:t>
      </w:r>
      <w:r>
        <w:rPr>
          <w:rFonts w:hint="eastAsia" w:ascii="宋体" w:hAnsi="宋体" w:eastAsia="宋体" w:cs="宋体"/>
          <w:kern w:val="0"/>
          <w:sz w:val="24"/>
          <w:u w:val="single"/>
        </w:rPr>
        <w:t>FF-20251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4"/>
          <w:u w:val="single"/>
        </w:rPr>
        <w:t>-01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</w:rPr>
        <w:t>包括附件的全部内容)，并根据我方实际情况作如下报价：</w:t>
      </w:r>
    </w:p>
    <w:p w14:paraId="48D3C709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1、品名：</w:t>
      </w:r>
      <w:r>
        <w:rPr>
          <w:rFonts w:hint="eastAsia" w:ascii="宋体" w:hAnsi="宋体" w:eastAsia="宋体" w:cs="宋体"/>
          <w:kern w:val="0"/>
          <w:sz w:val="24"/>
          <w:u w:val="single"/>
        </w:rPr>
        <w:t>磷酸二氢钾</w:t>
      </w:r>
    </w:p>
    <w:p w14:paraId="3F31F71C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2、生产厂家：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</w:t>
      </w:r>
    </w:p>
    <w:p w14:paraId="3FA04928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3、品牌：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</w:t>
      </w:r>
    </w:p>
    <w:p w14:paraId="2B49CEBE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4、规格：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</w:rPr>
        <w:t xml:space="preserve">25kg       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</w:rPr>
        <w:t xml:space="preserve">50kg    </w:t>
      </w:r>
    </w:p>
    <w:p w14:paraId="3EDC9CFF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5、质量要求：</w:t>
      </w:r>
    </w:p>
    <w:p w14:paraId="0E544139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</w:rPr>
        <w:t>按</w:t>
      </w:r>
      <w:r>
        <w:rPr>
          <w:rFonts w:ascii="inherit" w:hAnsi="inherit"/>
          <w:color w:val="333333"/>
          <w:szCs w:val="21"/>
        </w:rPr>
        <w:t>HG/T2321—2016</w:t>
      </w:r>
      <w:r>
        <w:rPr>
          <w:rFonts w:hint="eastAsia" w:ascii="宋体" w:hAnsi="宋体" w:eastAsia="宋体" w:cs="Times New Roman"/>
          <w:color w:val="000000"/>
          <w:kern w:val="0"/>
          <w:sz w:val="24"/>
        </w:rPr>
        <w:t>标准检测。</w:t>
      </w:r>
    </w:p>
    <w:p w14:paraId="3D0AD674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6、数量：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吨</w:t>
      </w:r>
    </w:p>
    <w:p w14:paraId="440B2B25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7、价格（含9%增值税价）：</w:t>
      </w:r>
    </w:p>
    <w:p w14:paraId="3F74F7FE">
      <w:pPr>
        <w:pStyle w:val="7"/>
        <w:adjustRightInd w:val="0"/>
        <w:snapToGrid w:val="0"/>
        <w:spacing w:line="480" w:lineRule="exact"/>
        <w:ind w:firstLine="480"/>
        <w:jc w:val="both"/>
        <w:rPr>
          <w:rFonts w:eastAsia="宋体"/>
        </w:rPr>
      </w:pPr>
      <w:r>
        <w:rPr>
          <w:rFonts w:hint="eastAsia" w:asciiTheme="minorEastAsia" w:hAnsiTheme="minorEastAsia"/>
        </w:rPr>
        <w:t>汽车运输：到厂价</w:t>
      </w:r>
      <w:r>
        <w:rPr>
          <w:rFonts w:hint="eastAsia" w:asciiTheme="minorEastAsia" w:hAnsiTheme="minorEastAsia"/>
          <w:u w:val="single"/>
        </w:rPr>
        <w:t xml:space="preserve">       元/吨</w:t>
      </w:r>
      <w:r>
        <w:rPr>
          <w:rFonts w:hint="eastAsia" w:asciiTheme="minorEastAsia" w:hAnsiTheme="minorEastAsia"/>
        </w:rPr>
        <w:t>（交货地：四川宏达股份有限公司什邡磷化工分公司库房）</w:t>
      </w:r>
    </w:p>
    <w:p w14:paraId="5A58011D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8、付款方式：先货后款：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 xml:space="preserve">承兑支付   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>现汇支付</w:t>
      </w:r>
    </w:p>
    <w:p w14:paraId="6D1F42A7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9、报价有效期：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7E5E0180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10、联系人姓名：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kern w:val="0"/>
          <w:sz w:val="24"/>
        </w:rPr>
        <w:t>，联系方式：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1AB5CB7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11、如我方中标，我方承诺：</w:t>
      </w:r>
    </w:p>
    <w:p w14:paraId="08E7909A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（1）在签订合同时不向你方提出附加条件；</w:t>
      </w:r>
    </w:p>
    <w:p w14:paraId="63EF3853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（2）在合同约定的期限内完成合同规定的全部义务。</w:t>
      </w:r>
    </w:p>
    <w:p w14:paraId="0D11C62E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sz w:val="24"/>
        </w:rPr>
        <w:t>12、其它补充说明：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       </w:t>
      </w:r>
    </w:p>
    <w:p w14:paraId="383DDECA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50B0292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470CDE0B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报价单位：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Times New Roman"/>
          <w:sz w:val="24"/>
        </w:rPr>
        <w:t>（盖章）</w:t>
      </w:r>
    </w:p>
    <w:p w14:paraId="09E1B875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</w:t>
      </w:r>
    </w:p>
    <w:p w14:paraId="507AAA46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      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日</w:t>
      </w:r>
    </w:p>
    <w:p w14:paraId="575E1606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3D5E0773">
      <w:pPr>
        <w:spacing w:line="400" w:lineRule="exact"/>
        <w:rPr>
          <w:rFonts w:ascii="宋体" w:hAnsi="宋体" w:eastAsia="宋体" w:cs="Times New Roman"/>
          <w:sz w:val="24"/>
        </w:rPr>
      </w:pPr>
    </w:p>
    <w:p w14:paraId="030207FF">
      <w:pPr>
        <w:spacing w:line="400" w:lineRule="exact"/>
        <w:rPr>
          <w:rFonts w:ascii="宋体" w:hAnsi="宋体" w:eastAsia="宋体" w:cs="Times New Roman"/>
          <w:sz w:val="24"/>
        </w:rPr>
      </w:pPr>
    </w:p>
    <w:p w14:paraId="51996807">
      <w:pPr>
        <w:spacing w:line="400" w:lineRule="exact"/>
        <w:rPr>
          <w:rFonts w:ascii="宋体" w:hAnsi="宋体" w:eastAsia="宋体" w:cs="Times New Roman"/>
          <w:sz w:val="24"/>
        </w:rPr>
      </w:pPr>
    </w:p>
    <w:p w14:paraId="5B2ADE5B">
      <w:pPr>
        <w:spacing w:line="400" w:lineRule="exact"/>
        <w:rPr>
          <w:rFonts w:ascii="宋体" w:hAnsi="宋体" w:eastAsia="宋体" w:cs="Times New Roman"/>
          <w:sz w:val="24"/>
        </w:rPr>
      </w:pPr>
    </w:p>
    <w:p w14:paraId="53E5C5E0">
      <w:pPr>
        <w:spacing w:line="400" w:lineRule="exact"/>
        <w:rPr>
          <w:rFonts w:ascii="宋体" w:hAnsi="宋体" w:eastAsia="宋体" w:cs="Times New Roman"/>
          <w:sz w:val="24"/>
        </w:rPr>
      </w:pPr>
    </w:p>
    <w:p w14:paraId="7F366910">
      <w:pPr>
        <w:spacing w:line="400" w:lineRule="exact"/>
        <w:rPr>
          <w:rFonts w:ascii="宋体" w:hAnsi="宋体" w:eastAsia="宋体" w:cs="Times New Roman"/>
          <w:sz w:val="24"/>
        </w:rPr>
      </w:pPr>
    </w:p>
    <w:p w14:paraId="5DA242BE">
      <w:pPr>
        <w:spacing w:line="400" w:lineRule="exact"/>
        <w:rPr>
          <w:rFonts w:ascii="宋体" w:hAnsi="宋体" w:eastAsia="宋体" w:cs="Times New Roman"/>
          <w:sz w:val="24"/>
        </w:rPr>
      </w:pPr>
    </w:p>
    <w:p w14:paraId="710E0EEF">
      <w:pPr>
        <w:numPr>
          <w:ilvl w:val="0"/>
          <w:numId w:val="1"/>
        </w:num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质量证明文件</w:t>
      </w:r>
    </w:p>
    <w:p w14:paraId="0476A693">
      <w:pPr>
        <w:rPr>
          <w:rFonts w:ascii="宋体" w:hAnsi="宋体" w:eastAsia="宋体" w:cs="宋体"/>
          <w:b/>
          <w:bCs/>
          <w:sz w:val="32"/>
          <w:szCs w:val="32"/>
        </w:rPr>
      </w:pPr>
    </w:p>
    <w:p w14:paraId="0B6B58E2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比选申请人需</w:t>
      </w:r>
      <w:bookmarkStart w:id="17" w:name="OLE_LINK4"/>
      <w:bookmarkStart w:id="18" w:name="OLE_LINK3"/>
      <w:r>
        <w:rPr>
          <w:rFonts w:hint="eastAsia" w:ascii="宋体" w:hAnsi="宋体" w:eastAsia="宋体" w:cs="宋体"/>
          <w:sz w:val="28"/>
          <w:szCs w:val="28"/>
        </w:rPr>
        <w:t>扫描上传营业执照（三证合一）</w:t>
      </w:r>
      <w:bookmarkEnd w:id="17"/>
      <w:bookmarkEnd w:id="18"/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3E015A7F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需提供至少两个磷酸二氢钾鉴定报告[或第三方检测机构出具的磷酸二氢钾检测报告]（报告需为近一个月内的检测数据）</w:t>
      </w:r>
    </w:p>
    <w:p w14:paraId="71324CDF"/>
    <w:p w14:paraId="0F1F7C4B"/>
    <w:p w14:paraId="396629B5"/>
    <w:p w14:paraId="7CE9A601"/>
    <w:p w14:paraId="21EB870A"/>
    <w:p w14:paraId="6454125F"/>
    <w:p w14:paraId="2766045D"/>
    <w:p w14:paraId="42D4472C"/>
    <w:p w14:paraId="58124318"/>
    <w:p w14:paraId="58F15AC6"/>
    <w:p w14:paraId="07CC2A77"/>
    <w:p w14:paraId="6A3C59D6"/>
    <w:p w14:paraId="1D9A177B"/>
    <w:p w14:paraId="3037AC38"/>
    <w:p w14:paraId="18B8421A"/>
    <w:p w14:paraId="6E580E34"/>
    <w:p w14:paraId="5061BE18"/>
    <w:p w14:paraId="34048122"/>
    <w:p w14:paraId="3F7470FE"/>
    <w:p w14:paraId="5AD6E47C"/>
    <w:p w14:paraId="46A5F802"/>
    <w:p w14:paraId="55CA8E33"/>
    <w:p w14:paraId="62789F38"/>
    <w:p w14:paraId="518C13D2"/>
    <w:p w14:paraId="4404B38D"/>
    <w:p w14:paraId="44983A7A"/>
    <w:p w14:paraId="0D9B1705"/>
    <w:p w14:paraId="0D3EDE6C"/>
    <w:p w14:paraId="351ACC4D"/>
    <w:p w14:paraId="545DFC42"/>
    <w:p w14:paraId="2DB55959"/>
    <w:p w14:paraId="6081F07C"/>
    <w:p w14:paraId="555B1E65"/>
    <w:p w14:paraId="305869E5"/>
    <w:p w14:paraId="239ACD28">
      <w:pPr>
        <w:ind w:left="42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三、承诺</w:t>
      </w:r>
    </w:p>
    <w:p w14:paraId="001E5F21"/>
    <w:p w14:paraId="6E08FD20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 w14:paraId="45182801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                       </w:t>
      </w:r>
      <w:r>
        <w:rPr>
          <w:rFonts w:hint="eastAsia" w:ascii="宋体" w:hAnsi="宋体"/>
        </w:rPr>
        <w:t>（名称）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>（材料名称）的投标，现郑重作出以下承诺：</w:t>
      </w:r>
    </w:p>
    <w:p w14:paraId="181EA667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 w14:paraId="38A08A34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 w14:paraId="68587D1B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 w14:paraId="0023A06A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</w:rPr>
        <w:t>⑷</w:t>
      </w:r>
      <w:r>
        <w:rPr>
          <w:rFonts w:hint="eastAsia" w:ascii="宋体" w:hAnsi="宋体"/>
          <w:szCs w:val="22"/>
        </w:rPr>
        <w:t>我公司将严格遵守投标的各项法律法规和程序，若有违规行为，愿意承担相应法律责任。</w:t>
      </w:r>
    </w:p>
    <w:p w14:paraId="6A9E52DA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⑸若中标，我公司将按照合同约定的时间、地点和方式交付物资，确保项目顺利推进。</w:t>
      </w:r>
    </w:p>
    <w:p w14:paraId="4391E4FC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  <w:szCs w:val="22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</w:rPr>
        <w:t>一旦我方中标，愿意按照招标文件和招标人的规定和要求签订购销合同，并信守合同、保证质量、如期交货。</w:t>
      </w:r>
    </w:p>
    <w:p w14:paraId="04DDE490">
      <w:pPr>
        <w:spacing w:line="360" w:lineRule="auto"/>
        <w:ind w:firstLine="420" w:firstLineChars="200"/>
        <w:rPr>
          <w:rFonts w:ascii="宋体" w:hAnsi="宋体"/>
        </w:rPr>
      </w:pPr>
    </w:p>
    <w:p w14:paraId="44EB5645">
      <w:pPr>
        <w:spacing w:line="360" w:lineRule="auto"/>
        <w:ind w:left="420" w:leftChars="200"/>
        <w:rPr>
          <w:rFonts w:ascii="宋体" w:hAnsi="宋体"/>
        </w:rPr>
      </w:pPr>
    </w:p>
    <w:p w14:paraId="3AD36C2F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69C09DF1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63554376"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4B3C78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inherit">
    <w:altName w:val="Cambria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902550">
    <w:pPr>
      <w:tabs>
        <w:tab w:val="left" w:pos="645"/>
      </w:tabs>
      <w:snapToGrid w:val="0"/>
      <w:ind w:right="360"/>
      <w:rPr>
        <w:rFonts w:ascii="Calibri" w:hAnsi="Calibri" w:eastAsia="宋体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C51251">
    <w:pPr>
      <w:tabs>
        <w:tab w:val="center" w:pos="4153"/>
        <w:tab w:val="right" w:pos="8306"/>
      </w:tabs>
      <w:snapToGrid w:val="0"/>
      <w:ind w:right="360"/>
      <w:jc w:val="center"/>
      <w:rPr>
        <w:rFonts w:ascii="Calibri" w:hAnsi="Calibri" w:eastAsia="宋体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7C2DEF">
    <w:pPr>
      <w:autoSpaceDE w:val="0"/>
      <w:autoSpaceDN w:val="0"/>
      <w:adjustRightInd w:val="0"/>
      <w:spacing w:before="100" w:after="100"/>
      <w:rPr>
        <w:rFonts w:ascii="Calibri" w:hAnsi="Calibri" w:eastAsia="宋体" w:cs="Times New Roman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328CEB"/>
    <w:multiLevelType w:val="singleLevel"/>
    <w:tmpl w:val="13328C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M2VlNzQ5NjExNTBhODlhNjBjOGIwNDY3NTY1MWIifQ=="/>
  </w:docVars>
  <w:rsids>
    <w:rsidRoot w:val="00427704"/>
    <w:rsid w:val="001973D4"/>
    <w:rsid w:val="001B1C80"/>
    <w:rsid w:val="00237D8F"/>
    <w:rsid w:val="00310EB4"/>
    <w:rsid w:val="003F073B"/>
    <w:rsid w:val="00427704"/>
    <w:rsid w:val="00433E64"/>
    <w:rsid w:val="006209EC"/>
    <w:rsid w:val="00851F4A"/>
    <w:rsid w:val="00920600"/>
    <w:rsid w:val="00B84BC3"/>
    <w:rsid w:val="00BF23EA"/>
    <w:rsid w:val="00C528D4"/>
    <w:rsid w:val="00CE29B9"/>
    <w:rsid w:val="00D8723B"/>
    <w:rsid w:val="00E564EB"/>
    <w:rsid w:val="0297204E"/>
    <w:rsid w:val="05216762"/>
    <w:rsid w:val="059705B7"/>
    <w:rsid w:val="05D92791"/>
    <w:rsid w:val="05DD246D"/>
    <w:rsid w:val="064E5119"/>
    <w:rsid w:val="08B050D5"/>
    <w:rsid w:val="08BC124B"/>
    <w:rsid w:val="0A6F38B0"/>
    <w:rsid w:val="0B5B6AEE"/>
    <w:rsid w:val="0B8E5FB8"/>
    <w:rsid w:val="0E76345F"/>
    <w:rsid w:val="0FA14CC1"/>
    <w:rsid w:val="10C5422A"/>
    <w:rsid w:val="116C0B49"/>
    <w:rsid w:val="11DD4AA3"/>
    <w:rsid w:val="132316DC"/>
    <w:rsid w:val="137F4B64"/>
    <w:rsid w:val="151314EF"/>
    <w:rsid w:val="192F2B88"/>
    <w:rsid w:val="1B6B1E72"/>
    <w:rsid w:val="1C024584"/>
    <w:rsid w:val="25D725DE"/>
    <w:rsid w:val="25E1345C"/>
    <w:rsid w:val="262A4E03"/>
    <w:rsid w:val="26751DF6"/>
    <w:rsid w:val="27CE2397"/>
    <w:rsid w:val="2E052D2F"/>
    <w:rsid w:val="358F6FD1"/>
    <w:rsid w:val="3A9643BE"/>
    <w:rsid w:val="3D6C3AFB"/>
    <w:rsid w:val="3D9F4E7A"/>
    <w:rsid w:val="4554734F"/>
    <w:rsid w:val="45605CF4"/>
    <w:rsid w:val="48FC21D7"/>
    <w:rsid w:val="4C575977"/>
    <w:rsid w:val="4DCA0C49"/>
    <w:rsid w:val="523F3135"/>
    <w:rsid w:val="58A238DA"/>
    <w:rsid w:val="59046CD5"/>
    <w:rsid w:val="5B2F1F99"/>
    <w:rsid w:val="5CF35248"/>
    <w:rsid w:val="5E4C2E61"/>
    <w:rsid w:val="613D2F35"/>
    <w:rsid w:val="62BB05B6"/>
    <w:rsid w:val="63FC0E86"/>
    <w:rsid w:val="666135E9"/>
    <w:rsid w:val="66D954AE"/>
    <w:rsid w:val="69C441F4"/>
    <w:rsid w:val="6B686E01"/>
    <w:rsid w:val="6D8C15D1"/>
    <w:rsid w:val="6EB9645C"/>
    <w:rsid w:val="6ED84C48"/>
    <w:rsid w:val="74485A21"/>
    <w:rsid w:val="78436C2C"/>
    <w:rsid w:val="798342DE"/>
    <w:rsid w:val="7AFE2F70"/>
    <w:rsid w:val="7E88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link w:val="8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</w:rPr>
  </w:style>
  <w:style w:type="character" w:customStyle="1" w:styleId="5">
    <w:name w:val="s23"/>
    <w:basedOn w:val="4"/>
    <w:qFormat/>
    <w:uiPriority w:val="0"/>
  </w:style>
  <w:style w:type="character" w:customStyle="1" w:styleId="6">
    <w:name w:val="s22"/>
    <w:basedOn w:val="4"/>
    <w:qFormat/>
    <w:uiPriority w:val="0"/>
  </w:style>
  <w:style w:type="paragraph" w:customStyle="1" w:styleId="7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HTML 预设格式 字符"/>
    <w:basedOn w:val="4"/>
    <w:link w:val="2"/>
    <w:qFormat/>
    <w:uiPriority w:val="99"/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1902</Words>
  <Characters>2173</Characters>
  <Lines>122</Lines>
  <Paragraphs>118</Paragraphs>
  <TotalTime>18</TotalTime>
  <ScaleCrop>false</ScaleCrop>
  <LinksUpToDate>false</LinksUpToDate>
  <CharactersWithSpaces>2677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2025-11-19T01:41:00Z</dcterms:created>
  <dc:creator>lijiewai</dc:creator>
  <cp:lastModifiedBy>䕿</cp:lastModifiedBy>
  <dcterms:modified xsi:type="dcterms:W3CDTF">2025-12-18T08:52:22Z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4F114398B0AA43A19AA693D2685599BB</vt:lpwstr>
  </property>
  <property fmtid="{D5CDD505-2E9C-101B-9397-08002B2CF9AE}" pid="4" name="KSOTemplateDocerSaveRecord">
    <vt:lpwstr>eyJoZGlkIjoiYjQwM2VlNzQ5NjExNTBhODlhNjBjOGIwNDY3NTY1MWIiLCJ1c2VySWQiOiI2OTE2MjY4NjUifQ==</vt:lpwstr>
  </property>
</Properties>
</file>