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sz w:val="48"/>
          <w:szCs w:val="48"/>
          <w:highlight w:val="none"/>
          <w:lang w:eastAsia="zh-CN"/>
        </w:rPr>
      </w:pPr>
    </w:p>
    <w:p w14:paraId="00B43AD7">
      <w:pPr>
        <w:widowControl/>
        <w:shd w:val="clear" w:color="auto" w:fill="FFFFFF"/>
        <w:spacing w:line="36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宋体"/>
          <w:b/>
          <w:color w:val="333333"/>
          <w:kern w:val="0"/>
          <w:sz w:val="44"/>
          <w:szCs w:val="44"/>
          <w:highlight w:val="none"/>
        </w:rPr>
        <w:t>四川绵竹川润化工有限公司</w:t>
      </w:r>
    </w:p>
    <w:p w14:paraId="72AD20C2">
      <w:pPr>
        <w:spacing w:line="360" w:lineRule="auto"/>
        <w:jc w:val="center"/>
        <w:rPr>
          <w:rFonts w:hint="eastAsia" w:ascii="黑体" w:hAnsi="黑体" w:eastAsia="黑体" w:cs="宋体"/>
          <w:b/>
          <w:color w:val="333333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44"/>
          <w:szCs w:val="44"/>
          <w:highlight w:val="none"/>
          <w:lang w:val="en-US" w:eastAsia="zh-CN"/>
        </w:rPr>
        <w:t>安全生产数智化管控平台建设服务公开</w:t>
      </w:r>
      <w:r>
        <w:rPr>
          <w:rFonts w:hint="eastAsia" w:ascii="黑体" w:hAnsi="黑体" w:eastAsia="黑体" w:cs="宋体"/>
          <w:b/>
          <w:color w:val="333333"/>
          <w:kern w:val="0"/>
          <w:sz w:val="44"/>
          <w:szCs w:val="44"/>
          <w:highlight w:val="none"/>
        </w:rPr>
        <w:t>比选</w:t>
      </w:r>
      <w:r>
        <w:rPr>
          <w:rFonts w:hint="eastAsia" w:ascii="黑体" w:hAnsi="黑体" w:eastAsia="黑体" w:cs="宋体"/>
          <w:b/>
          <w:color w:val="333333"/>
          <w:kern w:val="0"/>
          <w:sz w:val="44"/>
          <w:szCs w:val="44"/>
          <w:highlight w:val="none"/>
          <w:lang w:val="en-US" w:eastAsia="zh-CN"/>
        </w:rPr>
        <w:t>文件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编号：CR-GKBX-2025-FW07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6453C3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highlight w:val="none"/>
        </w:rPr>
        <w:t>四川绵竹川润化工有限公司</w:t>
      </w:r>
    </w:p>
    <w:p w14:paraId="3CB2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588BD861">
      <w:pPr>
        <w:kinsoku/>
        <w:overflowPunct/>
        <w:topLinePunct w:val="0"/>
        <w:bidi w:val="0"/>
        <w:ind w:right="0" w:rightChars="0"/>
        <w:jc w:val="center"/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第一章</w:t>
      </w:r>
    </w:p>
    <w:p w14:paraId="7FBF5AE4">
      <w:pPr>
        <w:kinsoku/>
        <w:overflowPunct/>
        <w:topLinePunct w:val="0"/>
        <w:bidi w:val="0"/>
        <w:ind w:right="0" w:rightChars="0"/>
        <w:jc w:val="center"/>
        <w:rPr>
          <w:rFonts w:hint="default" w:ascii="黑体" w:hAnsi="宋体" w:eastAsia="黑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比选公告</w:t>
      </w:r>
    </w:p>
    <w:p w14:paraId="4FC217A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highlight w:val="none"/>
        </w:rPr>
      </w:pPr>
    </w:p>
    <w:p w14:paraId="5880C064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highlight w:val="none"/>
        </w:rPr>
        <w:t>四川绵竹川润化工有限公司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highlight w:val="none"/>
          <w:lang w:val="en-US" w:eastAsia="zh-CN"/>
        </w:rPr>
        <w:t>安全生产数智化管控平台建设服务公开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highlight w:val="none"/>
        </w:rPr>
        <w:t>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highlight w:val="none"/>
          <w:lang w:val="en-US" w:eastAsia="zh-CN"/>
        </w:rPr>
        <w:t>文件</w:t>
      </w:r>
    </w:p>
    <w:p w14:paraId="23CFBEF3">
      <w:pPr>
        <w:spacing w:line="360" w:lineRule="auto"/>
        <w:rPr>
          <w:rFonts w:ascii="黑体" w:hAnsi="黑体" w:eastAsia="黑体" w:cs="Times New Roman"/>
          <w:b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b/>
          <w:sz w:val="28"/>
          <w:szCs w:val="28"/>
          <w:highlight w:val="none"/>
        </w:rPr>
        <w:t>各单位：</w:t>
      </w:r>
    </w:p>
    <w:p w14:paraId="7A46ECDF">
      <w:pPr>
        <w:spacing w:line="360" w:lineRule="auto"/>
        <w:ind w:firstLine="560" w:firstLineChars="200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四川绵竹川润化工有限公司因安全生产管理需要，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对</w:t>
      </w:r>
      <w:r>
        <w:rPr>
          <w:rFonts w:hint="eastAsia" w:ascii="黑体" w:hAnsi="黑体" w:eastAsia="黑体" w:cs="仿宋_GB2312"/>
          <w:color w:val="auto"/>
          <w:sz w:val="28"/>
          <w:szCs w:val="28"/>
          <w:highlight w:val="none"/>
          <w:lang w:val="zh-CN" w:eastAsia="zh-CN"/>
        </w:rPr>
        <w:t>安全生产智能化管控平台建设服务进行</w:t>
      </w:r>
      <w:r>
        <w:rPr>
          <w:rFonts w:hint="eastAsia" w:ascii="黑体" w:hAnsi="黑体" w:eastAsia="黑体" w:cs="仿宋_GB2312"/>
          <w:color w:val="auto"/>
          <w:sz w:val="28"/>
          <w:szCs w:val="28"/>
          <w:highlight w:val="none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。欢迎贵公司前来报价，现将相关事项公告如下：</w:t>
      </w:r>
    </w:p>
    <w:p w14:paraId="57E5E844">
      <w:pPr>
        <w:spacing w:line="360" w:lineRule="auto"/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一、服务内容</w:t>
      </w:r>
    </w:p>
    <w:p w14:paraId="4B3F99B5">
      <w:pPr>
        <w:spacing w:line="360" w:lineRule="auto"/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1.服务内容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：</w:t>
      </w:r>
      <w:r>
        <w:rPr>
          <w:rFonts w:hint="eastAsia" w:ascii="黑体" w:hAnsi="黑体" w:eastAsia="黑体" w:cs="仿宋_GB2312"/>
          <w:color w:val="auto"/>
          <w:sz w:val="28"/>
          <w:szCs w:val="28"/>
          <w:highlight w:val="none"/>
          <w:lang w:val="zh-CN" w:eastAsia="zh-CN"/>
        </w:rPr>
        <w:t>安全生产智能化管控平台建设服务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。</w:t>
      </w:r>
    </w:p>
    <w:p w14:paraId="566A44AD">
      <w:pPr>
        <w:spacing w:line="360" w:lineRule="auto"/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2.服务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地点：四川绵竹。</w:t>
      </w:r>
    </w:p>
    <w:p w14:paraId="3189E225">
      <w:pPr>
        <w:numPr>
          <w:ilvl w:val="0"/>
          <w:numId w:val="0"/>
        </w:numPr>
        <w:spacing w:line="360" w:lineRule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 xml:space="preserve">二、比选人：四川绵竹川润化工有限公司  </w:t>
      </w:r>
    </w:p>
    <w:p w14:paraId="0C48047A">
      <w:pPr>
        <w:spacing w:line="360" w:lineRule="auto"/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三、具体内容及要求：</w:t>
      </w:r>
    </w:p>
    <w:p w14:paraId="394B26CA">
      <w:pPr>
        <w:spacing w:line="360" w:lineRule="auto"/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1.技术要求：详见附件。</w:t>
      </w:r>
    </w:p>
    <w:p w14:paraId="4BF66C18">
      <w:pPr>
        <w:spacing w:line="360" w:lineRule="auto"/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服务期限：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合同签订后15日内。</w:t>
      </w:r>
    </w:p>
    <w:p w14:paraId="318C942C">
      <w:pPr>
        <w:spacing w:line="360" w:lineRule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 xml:space="preserve">付款方式及发票： </w:t>
      </w:r>
    </w:p>
    <w:p w14:paraId="3914BA72">
      <w:pPr>
        <w:spacing w:line="360" w:lineRule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%)。</w:t>
      </w:r>
    </w:p>
    <w:p w14:paraId="6F201807">
      <w:pPr>
        <w:numPr>
          <w:ilvl w:val="0"/>
          <w:numId w:val="0"/>
        </w:numPr>
        <w:spacing w:line="360" w:lineRule="auto"/>
        <w:ind w:left="0" w:leftChars="0" w:firstLine="0" w:firstLineChars="0"/>
        <w:outlineLvl w:val="9"/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>4.比选文件的获取</w:t>
      </w:r>
    </w:p>
    <w:p w14:paraId="2AE6E591">
      <w:pPr>
        <w:numPr>
          <w:ilvl w:val="0"/>
          <w:numId w:val="0"/>
        </w:numPr>
        <w:spacing w:line="360" w:lineRule="auto"/>
        <w:ind w:leftChars="0"/>
        <w:outlineLvl w:val="9"/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>获取方式为：截至 2025年</w:t>
      </w: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 xml:space="preserve"> 12</w:t>
      </w: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>22</w:t>
      </w: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 xml:space="preserve">日 10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kern w:val="2"/>
          <w:sz w:val="28"/>
          <w:szCs w:val="28"/>
          <w:highlight w:val="none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递交截止时间：2025年12月</w:t>
      </w:r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日 10 时 00 分。</w:t>
      </w:r>
    </w:p>
    <w:p w14:paraId="71C3185E">
      <w:pPr>
        <w:spacing w:line="360" w:lineRule="auto"/>
        <w:rPr>
          <w:rFonts w:hint="default" w:ascii="黑体" w:hAnsi="黑体" w:eastAsia="黑体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  <w:highlight w:val="none"/>
        </w:rPr>
        <w:t>人按本</w:t>
      </w:r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  <w:highlight w:val="none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  <w:highlight w:val="none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注明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服务期限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6.响应性文件的要求</w:t>
      </w:r>
    </w:p>
    <w:p w14:paraId="5C2DC8B1"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。</w:t>
      </w:r>
    </w:p>
    <w:p w14:paraId="22FE20E6">
      <w:pPr>
        <w:numPr>
          <w:ilvl w:val="0"/>
          <w:numId w:val="0"/>
        </w:numPr>
        <w:spacing w:line="360" w:lineRule="auto"/>
        <w:ind w:leftChars="0"/>
        <w:rPr>
          <w:rFonts w:hint="default" w:ascii="黑体" w:hAnsi="黑体" w:eastAsia="黑体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②提供报价表。</w:t>
      </w:r>
    </w:p>
    <w:p w14:paraId="539C008C"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Segoe UI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仿宋_GB2312"/>
          <w:sz w:val="28"/>
          <w:szCs w:val="28"/>
          <w:highlight w:val="none"/>
          <w:lang w:val="en-US" w:eastAsia="zh-CN"/>
        </w:rPr>
        <w:t>③提供项目技术方案</w:t>
      </w:r>
      <w:r>
        <w:rPr>
          <w:rFonts w:hint="eastAsia" w:ascii="黑体" w:hAnsi="黑体" w:eastAsia="黑体" w:cs="Segoe UI"/>
          <w:kern w:val="0"/>
          <w:sz w:val="28"/>
          <w:szCs w:val="28"/>
          <w:highlight w:val="none"/>
        </w:rPr>
        <w:t>。</w:t>
      </w:r>
    </w:p>
    <w:p w14:paraId="3451AFED">
      <w:pPr>
        <w:numPr>
          <w:ilvl w:val="0"/>
          <w:numId w:val="0"/>
        </w:numPr>
        <w:spacing w:line="360" w:lineRule="auto"/>
        <w:ind w:leftChars="0"/>
        <w:rPr>
          <w:rFonts w:hint="default" w:ascii="黑体" w:hAnsi="黑体" w:eastAsia="黑体" w:cs="Segoe U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28"/>
          <w:szCs w:val="28"/>
          <w:highlight w:val="none"/>
          <w:lang w:val="en-US" w:eastAsia="zh-CN"/>
        </w:rPr>
        <w:t>④提供承诺书。</w:t>
      </w:r>
    </w:p>
    <w:p w14:paraId="7AF7F1AC">
      <w:pPr>
        <w:pStyle w:val="5"/>
        <w:spacing w:line="360" w:lineRule="auto"/>
        <w:rPr>
          <w:rFonts w:hint="default"/>
          <w:highlight w:val="none"/>
          <w:lang w:val="en-US" w:eastAsia="zh-CN"/>
        </w:rPr>
      </w:pPr>
    </w:p>
    <w:p w14:paraId="56674FAE">
      <w:pPr>
        <w:spacing w:line="360" w:lineRule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7</w:t>
      </w:r>
      <w:bookmarkStart w:id="5" w:name="_GoBack"/>
      <w:bookmarkEnd w:id="5"/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交送报价文件前，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可自愿前来我公司进行实地考查、技术交流或咨询。</w:t>
      </w:r>
    </w:p>
    <w:p w14:paraId="440F1485">
      <w:pPr>
        <w:spacing w:line="360" w:lineRule="auto"/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李女士                     联系方式：15509083970</w:t>
      </w:r>
    </w:p>
    <w:p w14:paraId="446C7FA9">
      <w:pPr>
        <w:adjustRightInd w:val="0"/>
        <w:spacing w:line="360" w:lineRule="auto"/>
        <w:jc w:val="left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地 址：四川省德阳市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绵竹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市          邮 编：618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200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 xml:space="preserve">           </w:t>
      </w:r>
    </w:p>
    <w:p w14:paraId="0BEE090F">
      <w:pPr>
        <w:pStyle w:val="5"/>
        <w:spacing w:line="360" w:lineRule="auto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  <w:highlight w:val="none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</w:p>
    <w:p w14:paraId="20636B28">
      <w:pPr>
        <w:pStyle w:val="5"/>
        <w:rPr>
          <w:highlight w:val="none"/>
        </w:rPr>
      </w:pPr>
    </w:p>
    <w:p w14:paraId="2A7A58D4">
      <w:pPr>
        <w:spacing w:line="420" w:lineRule="exact"/>
        <w:ind w:left="6705" w:leftChars="2793" w:hanging="840" w:hangingChars="300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四川绵竹川润化工有限公司2025年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  <w:highlight w:val="none"/>
        </w:rPr>
      </w:pPr>
    </w:p>
    <w:p w14:paraId="0A9B5430">
      <w:pPr>
        <w:rPr>
          <w:rFonts w:hint="eastAsia" w:ascii="黑体" w:hAnsi="黑体" w:eastAsia="黑体" w:cs="宋体"/>
          <w:b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highlight w:val="none"/>
        </w:rPr>
        <w:br w:type="page"/>
      </w:r>
    </w:p>
    <w:p w14:paraId="16DFE2E5">
      <w:pPr>
        <w:kinsoku/>
        <w:overflowPunct/>
        <w:topLinePunct w:val="0"/>
        <w:bidi w:val="0"/>
        <w:ind w:left="0" w:leftChars="0" w:right="0" w:rightChars="0" w:firstLine="4480" w:firstLineChars="1400"/>
        <w:jc w:val="both"/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highlight w:val="none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highlight w:val="none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highlight w:val="none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  <w:highlight w:val="none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  <w:highlight w:val="none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  <w:highlight w:val="none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  <w:highlight w:val="none"/>
        </w:rPr>
      </w:pPr>
      <w:r>
        <w:rPr>
          <w:rFonts w:hint="eastAsia" w:ascii="楷体_GB2312" w:eastAsia="楷体_GB2312"/>
          <w:color w:val="auto"/>
          <w:sz w:val="72"/>
          <w:szCs w:val="72"/>
          <w:highlight w:val="none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  <w:highlight w:val="none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  <w:highlight w:val="none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  <w:highlight w:val="none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  <w:highlight w:val="none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  <w:highlight w:val="none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  <w:highlight w:val="none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  <w:highlight w:val="none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highlight w:val="none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  <w:highlight w:val="none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highlight w:val="none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highlight w:val="none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highlight w:val="none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highlight w:val="none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  <w:highlight w:val="none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highlight w:val="none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  <w:highlight w:val="none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br w:type="page"/>
      </w:r>
      <w:bookmarkStart w:id="2" w:name="_Toc4384"/>
      <w:bookmarkStart w:id="3" w:name="_Toc30198"/>
      <w:bookmarkStart w:id="4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2"/>
      <w:bookmarkEnd w:id="3"/>
      <w:bookmarkEnd w:id="4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  <w:highlight w:val="none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078365C6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二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营业执照（三证合一）</w:t>
      </w:r>
    </w:p>
    <w:p w14:paraId="178998B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 w:cs="宋体"/>
          <w:color w:val="auto"/>
          <w:sz w:val="24"/>
          <w:highlight w:val="none"/>
        </w:rPr>
        <w:sectPr>
          <w:headerReference r:id="rId6" w:type="default"/>
          <w:footerReference r:id="rId7" w:type="default"/>
          <w:footerReference r:id="rId8" w:type="even"/>
          <w:pgSz w:w="11906" w:h="16838"/>
          <w:pgMar w:top="1440" w:right="1191" w:bottom="1440" w:left="119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9E6E945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）报价表</w:t>
      </w:r>
    </w:p>
    <w:p w14:paraId="3C538E7F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sz w:val="20"/>
          <w:szCs w:val="20"/>
          <w:highlight w:val="none"/>
        </w:rPr>
        <w:t xml:space="preserve">         </w:t>
      </w:r>
      <w:r>
        <w:rPr>
          <w:rFonts w:hint="eastAsia"/>
          <w:color w:val="auto"/>
          <w:highlight w:val="none"/>
        </w:rPr>
        <w:t xml:space="preserve">          </w:t>
      </w:r>
    </w:p>
    <w:tbl>
      <w:tblPr>
        <w:tblStyle w:val="17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543"/>
        <w:gridCol w:w="2940"/>
        <w:gridCol w:w="675"/>
        <w:gridCol w:w="765"/>
        <w:gridCol w:w="1859"/>
        <w:gridCol w:w="1223"/>
      </w:tblGrid>
      <w:tr w14:paraId="1F93BF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E8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FE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35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FD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75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52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61834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BE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4403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安全生产智能化管控平台建设服务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4F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为公司生产基地提供“工业互联网+危化安全生产”的SaaS服务，定位为安全管理工作的业务OA系统，实现“一次登录，信息互通”，让数字化、信息化为公司安全高质量发展全面赋能，推动安全风险管控数字化转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28C2FE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28CA90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42DD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B76B7A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807C24B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ab/>
      </w:r>
      <w:r>
        <w:rPr>
          <w:rFonts w:ascii="宋体" w:hAnsi="宋体"/>
          <w:color w:val="auto"/>
          <w:szCs w:val="21"/>
          <w:highlight w:val="none"/>
        </w:rPr>
        <w:tab/>
      </w:r>
      <w:r>
        <w:rPr>
          <w:rFonts w:ascii="宋体" w:hAnsi="宋体"/>
          <w:color w:val="auto"/>
          <w:szCs w:val="21"/>
          <w:highlight w:val="none"/>
        </w:rPr>
        <w:tab/>
      </w:r>
    </w:p>
    <w:p w14:paraId="43137690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  <w:highlight w:val="none"/>
        </w:rPr>
        <w:t xml:space="preserve">名称（加盖单位公章）：                       </w:t>
      </w:r>
    </w:p>
    <w:p w14:paraId="14FA38FB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</w:t>
      </w:r>
    </w:p>
    <w:p w14:paraId="06125F5A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                                        </w:t>
      </w:r>
    </w:p>
    <w:p w14:paraId="5182BC8A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                                         </w:t>
      </w:r>
    </w:p>
    <w:p w14:paraId="6D384C19">
      <w:pPr>
        <w:pStyle w:val="5"/>
        <w:kinsoku/>
        <w:overflowPunct/>
        <w:topLinePunct w:val="0"/>
        <w:bidi w:val="0"/>
        <w:spacing w:line="240" w:lineRule="auto"/>
        <w:ind w:left="0" w:leftChars="0" w:right="0" w:rightChars="0" w:firstLine="0" w:firstLineChars="0"/>
        <w:jc w:val="left"/>
        <w:rPr>
          <w:rFonts w:hint="eastAsia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  <w:highlight w:val="none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/>
          <w:color w:val="auto"/>
          <w:highlight w:val="none"/>
        </w:rPr>
        <w:t xml:space="preserve">        </w:t>
      </w:r>
      <w:r>
        <w:rPr>
          <w:rFonts w:hint="eastAsia"/>
          <w:color w:val="auto"/>
          <w:highlight w:val="none"/>
          <w:lang w:val="en-US"/>
        </w:rPr>
        <w:t xml:space="preserve">                     </w:t>
      </w:r>
      <w:r>
        <w:rPr>
          <w:rFonts w:hint="eastAsia"/>
          <w:color w:val="auto"/>
          <w:highlight w:val="none"/>
        </w:rPr>
        <w:t xml:space="preserve">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  <w:highlight w:val="none"/>
        </w:rPr>
        <w:sectPr>
          <w:pgSz w:w="11906" w:h="16838"/>
          <w:pgMar w:top="1440" w:right="1191" w:bottom="1440" w:left="1191" w:header="851" w:footer="992" w:gutter="0"/>
          <w:pgNumType w:fmt="decimal"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  <w:highlight w:val="none"/>
        </w:rPr>
        <w:t xml:space="preserve">                                            </w:t>
      </w:r>
    </w:p>
    <w:p w14:paraId="0D927068">
      <w:pPr>
        <w:rPr>
          <w:rFonts w:asciiTheme="minorEastAsia" w:hAnsiTheme="minorEastAsia" w:eastAsiaTheme="minorEastAsia"/>
          <w:szCs w:val="21"/>
          <w:highlight w:val="none"/>
        </w:rPr>
      </w:pPr>
    </w:p>
    <w:p w14:paraId="434C670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 w:eastAsia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四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承诺函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我公司自愿参与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highlight w:val="none"/>
        </w:rPr>
        <w:t>（名称）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</w:t>
      </w:r>
      <w:r>
        <w:rPr>
          <w:rFonts w:hint="eastAsia" w:ascii="宋体" w:hAnsi="宋体"/>
          <w:color w:val="auto"/>
          <w:highlight w:val="none"/>
        </w:rPr>
        <w:t>（</w:t>
      </w:r>
      <w:r>
        <w:rPr>
          <w:rFonts w:hint="eastAsia" w:ascii="宋体" w:hAnsi="宋体"/>
          <w:color w:val="auto"/>
          <w:highlight w:val="none"/>
          <w:lang w:val="en-US" w:eastAsia="zh-CN"/>
        </w:rPr>
        <w:t>服务内容</w:t>
      </w:r>
      <w:r>
        <w:rPr>
          <w:rFonts w:hint="eastAsia" w:ascii="宋体" w:hAnsi="宋体"/>
          <w:color w:val="auto"/>
          <w:highlight w:val="none"/>
        </w:rPr>
        <w:t>）的</w:t>
      </w:r>
      <w:r>
        <w:rPr>
          <w:rFonts w:hint="eastAsia" w:ascii="宋体" w:hAnsi="宋体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/>
          <w:color w:val="auto"/>
          <w:highlight w:val="none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eastAsia="zh-CN"/>
        </w:rPr>
        <w:t>⑴</w:t>
      </w:r>
      <w:r>
        <w:rPr>
          <w:rFonts w:hint="eastAsia" w:ascii="宋体" w:hAnsi="宋体"/>
          <w:color w:val="auto"/>
          <w:highlight w:val="none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eastAsia="zh-CN"/>
        </w:rPr>
        <w:t>⑵</w:t>
      </w:r>
      <w:r>
        <w:rPr>
          <w:rFonts w:hint="eastAsia" w:ascii="宋体" w:hAnsi="宋体"/>
          <w:color w:val="auto"/>
          <w:highlight w:val="none"/>
        </w:rPr>
        <w:t>我公司具有良好的信誉、企业</w:t>
      </w:r>
      <w:r>
        <w:rPr>
          <w:rFonts w:hint="eastAsia" w:ascii="宋体" w:hAnsi="宋体"/>
          <w:color w:val="auto"/>
          <w:highlight w:val="none"/>
          <w:lang w:val="en-US" w:eastAsia="zh-CN"/>
        </w:rPr>
        <w:t>处于正常生产经营</w:t>
      </w:r>
      <w:r>
        <w:rPr>
          <w:rFonts w:hint="eastAsia" w:ascii="宋体" w:hAnsi="宋体"/>
          <w:color w:val="auto"/>
          <w:highlight w:val="none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eastAsia="zh-CN"/>
        </w:rPr>
        <w:t>⑶</w:t>
      </w:r>
      <w:r>
        <w:rPr>
          <w:rFonts w:hint="eastAsia" w:ascii="宋体" w:hAnsi="宋体"/>
          <w:color w:val="auto"/>
          <w:highlight w:val="none"/>
        </w:rPr>
        <w:t>我公司完全</w:t>
      </w:r>
      <w:r>
        <w:rPr>
          <w:rFonts w:hint="eastAsia" w:ascii="宋体" w:hAnsi="宋体"/>
          <w:color w:val="auto"/>
          <w:highlight w:val="none"/>
          <w:lang w:val="en-US" w:eastAsia="zh-CN"/>
        </w:rPr>
        <w:t>按报价</w:t>
      </w:r>
      <w:r>
        <w:rPr>
          <w:rFonts w:hint="eastAsia" w:ascii="宋体" w:hAnsi="宋体"/>
          <w:color w:val="auto"/>
          <w:highlight w:val="none"/>
        </w:rPr>
        <w:t>文件</w:t>
      </w:r>
      <w:r>
        <w:rPr>
          <w:rFonts w:hint="eastAsia" w:ascii="宋体" w:hAnsi="宋体"/>
          <w:color w:val="auto"/>
          <w:highlight w:val="none"/>
          <w:lang w:val="en-US" w:eastAsia="zh-CN"/>
        </w:rPr>
        <w:t>严格执行</w:t>
      </w:r>
      <w:r>
        <w:rPr>
          <w:rFonts w:hint="eastAsia" w:ascii="宋体" w:hAnsi="宋体"/>
          <w:color w:val="auto"/>
          <w:highlight w:val="none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highlight w:val="none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highlight w:val="none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highlight w:val="none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highlight w:val="none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highlight w:val="none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highlight w:val="none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highlight w:val="none"/>
        </w:rPr>
        <w:t>名称：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highlight w:val="none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  日  期：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  <w:highlight w:val="none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  <w:highlight w:val="none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  <w:highlight w:val="none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highlight w:val="none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highlight w:val="none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highlight w:val="none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highlight w:val="none"/>
        </w:rPr>
      </w:pPr>
    </w:p>
    <w:p w14:paraId="61059EE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 w:eastAsia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五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其他资料（格式自拟）</w:t>
      </w:r>
    </w:p>
    <w:p w14:paraId="0538C827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C18C4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59884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212517"/>
    <w:rsid w:val="043B2184"/>
    <w:rsid w:val="0475718F"/>
    <w:rsid w:val="0485137E"/>
    <w:rsid w:val="04C66C1A"/>
    <w:rsid w:val="04D1736D"/>
    <w:rsid w:val="05573D16"/>
    <w:rsid w:val="057443B4"/>
    <w:rsid w:val="05816F08"/>
    <w:rsid w:val="05C017FD"/>
    <w:rsid w:val="0687687D"/>
    <w:rsid w:val="06F2489E"/>
    <w:rsid w:val="070268E6"/>
    <w:rsid w:val="076636BD"/>
    <w:rsid w:val="07DC0503"/>
    <w:rsid w:val="081404BA"/>
    <w:rsid w:val="08F8523B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45D7B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5A4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9A281E"/>
    <w:rsid w:val="2AAB5DE7"/>
    <w:rsid w:val="2AC075D6"/>
    <w:rsid w:val="2C0635BA"/>
    <w:rsid w:val="2C612895"/>
    <w:rsid w:val="2C672453"/>
    <w:rsid w:val="2D734326"/>
    <w:rsid w:val="2EC03E0B"/>
    <w:rsid w:val="2EE64169"/>
    <w:rsid w:val="300E355A"/>
    <w:rsid w:val="30337F16"/>
    <w:rsid w:val="30464A25"/>
    <w:rsid w:val="3082583C"/>
    <w:rsid w:val="31A45B7D"/>
    <w:rsid w:val="31A5035D"/>
    <w:rsid w:val="323E55F6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71A057C"/>
    <w:rsid w:val="37296A11"/>
    <w:rsid w:val="373D426B"/>
    <w:rsid w:val="388861A3"/>
    <w:rsid w:val="38DC340E"/>
    <w:rsid w:val="3A801D52"/>
    <w:rsid w:val="3ABF1B60"/>
    <w:rsid w:val="3B10121D"/>
    <w:rsid w:val="3B2D013E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740419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421112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1C556F"/>
    <w:rsid w:val="4D477799"/>
    <w:rsid w:val="4D886D90"/>
    <w:rsid w:val="4DCF4AEB"/>
    <w:rsid w:val="4E0D1159"/>
    <w:rsid w:val="4E5A52AA"/>
    <w:rsid w:val="4EE10E98"/>
    <w:rsid w:val="4EE97C85"/>
    <w:rsid w:val="4EF770CB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67106FF"/>
    <w:rsid w:val="57193C9E"/>
    <w:rsid w:val="57541431"/>
    <w:rsid w:val="576C2775"/>
    <w:rsid w:val="585B234B"/>
    <w:rsid w:val="586048F0"/>
    <w:rsid w:val="588549CE"/>
    <w:rsid w:val="58AE7DA1"/>
    <w:rsid w:val="58DD7D9A"/>
    <w:rsid w:val="59AD4E28"/>
    <w:rsid w:val="5B1D65E8"/>
    <w:rsid w:val="5C8C341B"/>
    <w:rsid w:val="5D2F2B1E"/>
    <w:rsid w:val="5DC56BE4"/>
    <w:rsid w:val="5DEF5A0F"/>
    <w:rsid w:val="5DF72B16"/>
    <w:rsid w:val="5ECA3D86"/>
    <w:rsid w:val="5F4D50E3"/>
    <w:rsid w:val="5F873901"/>
    <w:rsid w:val="60303C60"/>
    <w:rsid w:val="61E15FB7"/>
    <w:rsid w:val="626B0ACC"/>
    <w:rsid w:val="626F728B"/>
    <w:rsid w:val="62A42563"/>
    <w:rsid w:val="63210307"/>
    <w:rsid w:val="633B16F7"/>
    <w:rsid w:val="63613BBD"/>
    <w:rsid w:val="63620A31"/>
    <w:rsid w:val="64132ACB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8735B7"/>
    <w:rsid w:val="7A450456"/>
    <w:rsid w:val="7AC516D6"/>
    <w:rsid w:val="7B66653C"/>
    <w:rsid w:val="7BBE5F26"/>
    <w:rsid w:val="7BDD545C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1345</Words>
  <Characters>1424</Characters>
  <Lines>16</Lines>
  <Paragraphs>4</Paragraphs>
  <TotalTime>4</TotalTime>
  <ScaleCrop>false</ScaleCrop>
  <LinksUpToDate>false</LinksUpToDate>
  <CharactersWithSpaces>2317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2025-12-18T02:01:59Z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eyJoZGlkIjoiMWNjYThlNGIzMmUzYjI4YTdlYzA5NWVmYjQyOTlhMWEiLCJ1c2VySWQiOiI2ODcyODI3ODQifQ==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