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auto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auto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lang w:val="en-US" w:eastAsia="zh-CN"/>
        </w:rPr>
        <w:t>碳酸氢铵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color w:val="auto"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color w:val="auto"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color w:val="auto"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color w:val="auto"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color w:val="auto"/>
          <w:sz w:val="24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color w:val="auto"/>
          <w:sz w:val="48"/>
          <w:szCs w:val="48"/>
          <w:lang w:val="zh-CN"/>
        </w:rPr>
      </w:pPr>
      <w:bookmarkStart w:id="19" w:name="_GoBack"/>
      <w:bookmarkEnd w:id="19"/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color w:val="auto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color w:val="auto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auto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color w:val="auto"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auto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auto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color w:val="auto"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color w:val="auto"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  <w:lang w:val="en-US" w:eastAsia="zh-CN"/>
        </w:rPr>
        <w:t>12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黑体"/>
          <w:b/>
          <w:bCs/>
          <w:color w:val="auto"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碳酸氢铵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hint="eastAsia" w:ascii="黑体" w:hAnsi="黑体" w:eastAsia="黑体" w:cs="宋体"/>
          <w:b/>
          <w:color w:val="auto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auto"/>
          <w:kern w:val="0"/>
          <w:szCs w:val="21"/>
          <w:lang w:val="en-US" w:eastAsia="zh-CN"/>
        </w:rPr>
        <w:t>12</w:t>
      </w:r>
      <w:r>
        <w:rPr>
          <w:rFonts w:hint="eastAsia" w:ascii="黑体" w:hAnsi="黑体" w:eastAsia="黑体" w:cs="宋体"/>
          <w:b/>
          <w:color w:val="auto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auto"/>
          <w:kern w:val="0"/>
          <w:szCs w:val="21"/>
          <w:lang w:val="en-US" w:eastAsia="zh-CN"/>
        </w:rPr>
        <w:t>09</w:t>
      </w:r>
      <w:r>
        <w:rPr>
          <w:rFonts w:hint="eastAsia" w:ascii="黑体" w:hAnsi="黑体" w:eastAsia="黑体" w:cs="宋体"/>
          <w:b/>
          <w:color w:val="auto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color w:val="auto"/>
          <w:szCs w:val="21"/>
        </w:rPr>
      </w:pPr>
      <w:r>
        <w:rPr>
          <w:rFonts w:hint="eastAsia" w:ascii="黑体" w:hAnsi="黑体" w:eastAsia="黑体" w:cs="Times New Roman"/>
          <w:b/>
          <w:color w:val="auto"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color w:val="auto"/>
          <w:kern w:val="0"/>
          <w:szCs w:val="21"/>
          <w:lang w:val="en-US" w:eastAsia="zh-CN"/>
        </w:rPr>
        <w:t>碳酸氢铵</w:t>
      </w:r>
    </w:p>
    <w:p w14:paraId="53CB9B61">
      <w:pPr>
        <w:spacing w:line="360" w:lineRule="exac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数量：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300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：</w:t>
      </w:r>
      <w:r>
        <w:rPr>
          <w:rStyle w:val="5"/>
          <w:rFonts w:hint="eastAsia"/>
          <w:color w:val="auto"/>
          <w:szCs w:val="21"/>
        </w:rPr>
        <w:t>报价函中请注明</w:t>
      </w:r>
      <w:r>
        <w:rPr>
          <w:rStyle w:val="5"/>
          <w:rFonts w:hint="eastAsia"/>
          <w:color w:val="auto"/>
          <w:szCs w:val="21"/>
          <w:lang w:val="en-US" w:eastAsia="zh-CN"/>
        </w:rPr>
        <w:t>产地、</w:t>
      </w:r>
      <w:r>
        <w:rPr>
          <w:rStyle w:val="5"/>
          <w:rFonts w:hint="eastAsia"/>
          <w:color w:val="auto"/>
          <w:szCs w:val="21"/>
        </w:rPr>
        <w:t>品牌</w:t>
      </w:r>
      <w:r>
        <w:rPr>
          <w:rStyle w:val="5"/>
          <w:rFonts w:hint="eastAsia"/>
          <w:color w:val="auto"/>
          <w:szCs w:val="21"/>
          <w:lang w:eastAsia="zh-CN"/>
        </w:rPr>
        <w:t>、</w:t>
      </w:r>
      <w:r>
        <w:rPr>
          <w:rStyle w:val="5"/>
          <w:rFonts w:hint="eastAsia"/>
          <w:color w:val="auto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标准包装，40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kg/袋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或50kg/袋包装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Times New Roman"/>
          <w:color w:val="auto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color w:val="auto"/>
          <w:kern w:val="0"/>
          <w:szCs w:val="21"/>
        </w:rPr>
      </w:pPr>
      <w:r>
        <w:rPr>
          <w:rFonts w:hint="eastAsia" w:ascii="宋体" w:hAnsi="宋体" w:eastAsia="宋体" w:cs="Times New Roman"/>
          <w:color w:val="auto"/>
          <w:kern w:val="0"/>
          <w:szCs w:val="21"/>
        </w:rPr>
        <w:t>N≥17.10%，外观为白色或浅色结晶，无可见机械性杂质。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检测依据:按GB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/T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3559-2001标准检测。若16.10%≤N＜17.10%，以17.10%为基准按差值折算扣减计价吨位；若15.10%≤N＜16.10%，以17.10%为基准按差值的两倍折算扣减计价吨位；若N＜15.10%，按150.00元/吨结算或予以退货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根据比选人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12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10、标的物验收方式：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color w:val="auto"/>
          <w:szCs w:val="21"/>
        </w:rPr>
      </w:pPr>
      <w:r>
        <w:rPr>
          <w:rFonts w:hint="eastAsia" w:ascii="Calibri" w:hAnsi="Calibri" w:eastAsia="宋体" w:cs="Times New Roman"/>
          <w:color w:val="auto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11、交送报价文件前，供应商方可自愿前来我公司进行实地考查、技术交流或咨询。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color w:val="auto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color w:val="auto"/>
          <w:kern w:val="0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color w:val="auto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bookmarkStart w:id="0" w:name="_Hlk155791057"/>
      <w:bookmarkStart w:id="1" w:name="_Toc268793030"/>
      <w:bookmarkStart w:id="2" w:name="_Toc275014947"/>
      <w:bookmarkStart w:id="3" w:name="_Toc269113527"/>
      <w:bookmarkStart w:id="4" w:name="_Toc16684"/>
      <w:bookmarkStart w:id="5" w:name="_Toc275019836"/>
      <w:bookmarkStart w:id="6" w:name="_Toc238552273"/>
      <w:bookmarkStart w:id="7" w:name="_Toc275019684"/>
      <w:bookmarkStart w:id="8" w:name="_Toc303149804"/>
      <w:bookmarkStart w:id="9" w:name="_Toc275019290"/>
      <w:bookmarkStart w:id="10" w:name="_Toc274596702"/>
      <w:bookmarkStart w:id="11" w:name="_Toc318986166"/>
      <w:bookmarkStart w:id="12" w:name="_Toc274236999"/>
      <w:bookmarkStart w:id="13" w:name="_Toc23879763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color w:val="auto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color w:val="auto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color w:val="auto"/>
          <w:sz w:val="44"/>
          <w:szCs w:val="44"/>
        </w:rPr>
      </w:pPr>
      <w:r>
        <w:rPr>
          <w:rFonts w:hint="eastAsia" w:ascii="黑体" w:hAnsi="黑体" w:eastAsia="黑体" w:cs="宋体"/>
          <w:color w:val="auto"/>
          <w:sz w:val="44"/>
          <w:szCs w:val="44"/>
          <w:lang w:val="en-US" w:eastAsia="zh-CN"/>
        </w:rPr>
        <w:t>碳酸氢铵</w:t>
      </w:r>
      <w:r>
        <w:rPr>
          <w:rFonts w:hint="eastAsia" w:ascii="黑体" w:hAnsi="黑体" w:eastAsia="黑体" w:cs="宋体"/>
          <w:color w:val="auto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color w:val="auto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color w:val="auto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color w:val="auto"/>
          <w:sz w:val="72"/>
          <w:szCs w:val="72"/>
        </w:rPr>
      </w:pPr>
      <w:r>
        <w:rPr>
          <w:rFonts w:hint="eastAsia" w:ascii="楷体_GB2312" w:hAnsi="Calibri" w:eastAsia="楷体_GB2312" w:cs="Times New Roman"/>
          <w:color w:val="auto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color w:val="auto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color w:val="auto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color w:val="auto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color w:val="auto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color w:val="auto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color w:val="auto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color w:val="auto"/>
          <w:sz w:val="36"/>
          <w:szCs w:val="36"/>
        </w:rPr>
      </w:pPr>
      <w:r>
        <w:rPr>
          <w:rFonts w:hint="eastAsia" w:ascii="楷体_GB2312" w:hAnsi="宋体" w:eastAsia="楷体_GB2312" w:cs="Times New Roman"/>
          <w:color w:val="auto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color w:val="auto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color w:val="auto"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color w:val="auto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color w:val="auto"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color w:val="auto"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color w:val="auto"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碳酸氢铵</w:t>
      </w:r>
      <w:r>
        <w:rPr>
          <w:rFonts w:hint="eastAsia" w:ascii="宋体" w:hAnsi="宋体" w:eastAsia="宋体" w:cs="宋体"/>
          <w:color w:val="auto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1、品名：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>碳酸氢铵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color w:val="auto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3、品牌：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color w:val="auto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color w:val="auto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50kg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Times New Roman"/>
          <w:color w:val="auto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auto"/>
          <w:kern w:val="0"/>
          <w:sz w:val="24"/>
          <w:lang w:val="en-US" w:eastAsia="zh-CN"/>
        </w:rPr>
        <w:t>GB/T3559-2001</w:t>
      </w:r>
      <w:r>
        <w:rPr>
          <w:rFonts w:hint="eastAsia" w:ascii="宋体" w:hAnsi="宋体" w:eastAsia="宋体" w:cs="Times New Roman"/>
          <w:color w:val="auto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6、数量：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7、价格（含</w:t>
      </w:r>
      <w:r>
        <w:rPr>
          <w:rFonts w:hint="eastAsia" w:ascii="宋体" w:hAnsi="宋体" w:eastAsia="宋体" w:cs="宋体"/>
          <w:color w:val="auto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</w:rPr>
        <w:t>%增值税价）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color w:val="auto"/>
          <w:kern w:val="0"/>
          <w:sz w:val="24"/>
        </w:rPr>
        <w:t>☐</w:t>
      </w:r>
      <w:r>
        <w:rPr>
          <w:rFonts w:hint="eastAsia" w:ascii="宋体" w:hAnsi="宋体" w:eastAsia="宋体" w:cs="宋体"/>
          <w:color w:val="auto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color w:val="auto"/>
          <w:kern w:val="0"/>
          <w:sz w:val="24"/>
        </w:rPr>
        <w:t>☐</w:t>
      </w:r>
      <w:r>
        <w:rPr>
          <w:rFonts w:hint="eastAsia" w:ascii="宋体" w:hAnsi="宋体" w:eastAsia="宋体" w:cs="宋体"/>
          <w:color w:val="auto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color w:val="auto"/>
          <w:kern w:val="0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color w:val="auto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  <w:u w:val="single"/>
        </w:rPr>
      </w:pPr>
      <w:r>
        <w:rPr>
          <w:rFonts w:hint="eastAsia" w:ascii="宋体" w:hAnsi="宋体" w:eastAsia="宋体" w:cs="Times New Roman"/>
          <w:color w:val="auto"/>
          <w:sz w:val="24"/>
        </w:rPr>
        <w:t>12、其它补充说明：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color w:val="auto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4"/>
        </w:rPr>
        <w:t>年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4"/>
        </w:rPr>
        <w:t>月</w:t>
      </w:r>
      <w:r>
        <w:rPr>
          <w:rFonts w:hint="eastAsia" w:ascii="宋体" w:hAnsi="宋体" w:eastAsia="宋体" w:cs="Times New Roman"/>
          <w:color w:val="auto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auto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color w:val="auto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color w:val="auto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color w:val="auto"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color w:val="auto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鉴定报告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检测报告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碳酸氢铵包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装照片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color w:val="auto"/>
          <w:sz w:val="28"/>
          <w:szCs w:val="28"/>
        </w:rPr>
      </w:pPr>
    </w:p>
    <w:p w14:paraId="31353F76">
      <w:pPr>
        <w:rPr>
          <w:color w:val="auto"/>
        </w:rPr>
      </w:pPr>
    </w:p>
    <w:p w14:paraId="0ECAA20A">
      <w:pPr>
        <w:rPr>
          <w:color w:val="auto"/>
        </w:rPr>
      </w:pPr>
    </w:p>
    <w:p w14:paraId="552A3955">
      <w:pPr>
        <w:rPr>
          <w:color w:val="auto"/>
        </w:rPr>
      </w:pPr>
    </w:p>
    <w:p w14:paraId="25B16CB1">
      <w:pPr>
        <w:rPr>
          <w:color w:val="auto"/>
        </w:rPr>
      </w:pPr>
    </w:p>
    <w:p w14:paraId="74AE2EB9">
      <w:pPr>
        <w:rPr>
          <w:color w:val="auto"/>
        </w:rPr>
      </w:pPr>
    </w:p>
    <w:p w14:paraId="024A4160">
      <w:pPr>
        <w:rPr>
          <w:color w:val="auto"/>
        </w:rPr>
      </w:pPr>
    </w:p>
    <w:p w14:paraId="0E019D56">
      <w:pPr>
        <w:rPr>
          <w:color w:val="auto"/>
        </w:rPr>
      </w:pPr>
    </w:p>
    <w:p w14:paraId="1F707636">
      <w:pPr>
        <w:rPr>
          <w:color w:val="auto"/>
        </w:rPr>
      </w:pPr>
    </w:p>
    <w:p w14:paraId="2416E719">
      <w:pPr>
        <w:rPr>
          <w:color w:val="auto"/>
        </w:rPr>
      </w:pPr>
    </w:p>
    <w:p w14:paraId="2A22F7E8">
      <w:pPr>
        <w:rPr>
          <w:color w:val="auto"/>
        </w:rPr>
      </w:pPr>
    </w:p>
    <w:p w14:paraId="6903FA2E">
      <w:pPr>
        <w:rPr>
          <w:color w:val="auto"/>
        </w:rPr>
      </w:pPr>
    </w:p>
    <w:p w14:paraId="3D69DE28">
      <w:pPr>
        <w:rPr>
          <w:color w:val="auto"/>
        </w:rPr>
      </w:pPr>
    </w:p>
    <w:p w14:paraId="4DB31043">
      <w:pPr>
        <w:rPr>
          <w:color w:val="auto"/>
        </w:rPr>
      </w:pPr>
    </w:p>
    <w:p w14:paraId="14DA266E">
      <w:pPr>
        <w:rPr>
          <w:color w:val="auto"/>
        </w:rPr>
      </w:pPr>
    </w:p>
    <w:p w14:paraId="73CE6487">
      <w:pPr>
        <w:rPr>
          <w:color w:val="auto"/>
        </w:rPr>
      </w:pPr>
    </w:p>
    <w:p w14:paraId="5E6BB47C">
      <w:pPr>
        <w:rPr>
          <w:color w:val="auto"/>
        </w:rPr>
      </w:pPr>
    </w:p>
    <w:p w14:paraId="4FF46870">
      <w:pPr>
        <w:rPr>
          <w:color w:val="auto"/>
        </w:rPr>
      </w:pPr>
    </w:p>
    <w:p w14:paraId="4ECDCA81">
      <w:pPr>
        <w:rPr>
          <w:color w:val="auto"/>
        </w:rPr>
      </w:pPr>
    </w:p>
    <w:p w14:paraId="5ADB4B8F">
      <w:pPr>
        <w:rPr>
          <w:color w:val="auto"/>
        </w:rPr>
      </w:pPr>
    </w:p>
    <w:p w14:paraId="5F8EA4CB">
      <w:pPr>
        <w:rPr>
          <w:color w:val="auto"/>
        </w:rPr>
      </w:pPr>
    </w:p>
    <w:p w14:paraId="48BFF8C7">
      <w:pPr>
        <w:rPr>
          <w:color w:val="auto"/>
        </w:rPr>
      </w:pPr>
    </w:p>
    <w:p w14:paraId="0F73419B">
      <w:pPr>
        <w:rPr>
          <w:color w:val="auto"/>
        </w:rPr>
      </w:pPr>
    </w:p>
    <w:p w14:paraId="60EB30A8">
      <w:pPr>
        <w:rPr>
          <w:color w:val="auto"/>
        </w:rPr>
      </w:pPr>
    </w:p>
    <w:p w14:paraId="7C5D876B">
      <w:pPr>
        <w:rPr>
          <w:color w:val="auto"/>
        </w:rPr>
      </w:pPr>
    </w:p>
    <w:p w14:paraId="0956755C">
      <w:pPr>
        <w:rPr>
          <w:color w:val="auto"/>
        </w:rPr>
      </w:pPr>
    </w:p>
    <w:p w14:paraId="0B4E187F">
      <w:pPr>
        <w:rPr>
          <w:color w:val="auto"/>
        </w:rPr>
      </w:pPr>
    </w:p>
    <w:p w14:paraId="787FAF87">
      <w:pPr>
        <w:rPr>
          <w:color w:val="auto"/>
        </w:rPr>
      </w:pPr>
    </w:p>
    <w:p w14:paraId="07B9A36C">
      <w:pPr>
        <w:rPr>
          <w:color w:val="auto"/>
        </w:rPr>
      </w:pPr>
    </w:p>
    <w:p w14:paraId="555CA40B">
      <w:pPr>
        <w:rPr>
          <w:rFonts w:hint="eastAsia"/>
          <w:color w:val="auto"/>
        </w:rPr>
      </w:pPr>
    </w:p>
    <w:p w14:paraId="57A362EB">
      <w:pPr>
        <w:rPr>
          <w:color w:val="auto"/>
        </w:rPr>
      </w:pPr>
    </w:p>
    <w:p w14:paraId="5387187F">
      <w:pPr>
        <w:rPr>
          <w:color w:val="auto"/>
        </w:rPr>
      </w:pPr>
    </w:p>
    <w:p w14:paraId="02AF7006">
      <w:pPr>
        <w:rPr>
          <w:color w:val="auto"/>
        </w:rPr>
      </w:pPr>
    </w:p>
    <w:p w14:paraId="2B557C0D">
      <w:pPr>
        <w:rPr>
          <w:color w:val="auto"/>
        </w:rPr>
      </w:pPr>
    </w:p>
    <w:p w14:paraId="58809D4C">
      <w:pPr>
        <w:rPr>
          <w:color w:val="auto"/>
        </w:rPr>
      </w:pPr>
    </w:p>
    <w:p w14:paraId="54E5A733">
      <w:pPr>
        <w:ind w:left="420"/>
        <w:jc w:val="center"/>
        <w:rPr>
          <w:rFonts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三、承诺</w:t>
      </w:r>
    </w:p>
    <w:p w14:paraId="5147541A">
      <w:pPr>
        <w:rPr>
          <w:color w:val="auto"/>
        </w:rPr>
      </w:pPr>
    </w:p>
    <w:p w14:paraId="67FF22A2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color w:val="auto"/>
          <w:szCs w:val="22"/>
        </w:rPr>
      </w:pPr>
      <w:r>
        <w:rPr>
          <w:rFonts w:hint="eastAsia" w:ascii="宋体" w:hAnsi="宋体"/>
          <w:color w:val="auto"/>
        </w:rPr>
        <w:t>⑷</w:t>
      </w:r>
      <w:r>
        <w:rPr>
          <w:rFonts w:hint="eastAsia" w:ascii="宋体" w:hAnsi="宋体"/>
          <w:color w:val="auto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color w:val="auto"/>
          <w:szCs w:val="22"/>
        </w:rPr>
      </w:pPr>
      <w:r>
        <w:rPr>
          <w:rFonts w:hint="eastAsia" w:ascii="宋体" w:hAnsi="宋体"/>
          <w:color w:val="auto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  <w:color w:val="auto"/>
        </w:rPr>
      </w:pPr>
    </w:p>
    <w:p w14:paraId="3BF8CC4D">
      <w:pPr>
        <w:spacing w:line="360" w:lineRule="auto"/>
        <w:ind w:left="420" w:leftChars="200"/>
        <w:rPr>
          <w:rFonts w:ascii="宋体" w:hAnsi="宋体"/>
          <w:color w:val="auto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28AAB6F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BC3C2F"/>
    <w:rsid w:val="00D8723B"/>
    <w:rsid w:val="00E564EB"/>
    <w:rsid w:val="045E3B41"/>
    <w:rsid w:val="151314EF"/>
    <w:rsid w:val="19933EC8"/>
    <w:rsid w:val="217462CF"/>
    <w:rsid w:val="25AD37B3"/>
    <w:rsid w:val="27C01C9C"/>
    <w:rsid w:val="298C00DA"/>
    <w:rsid w:val="2C071743"/>
    <w:rsid w:val="2C555AE2"/>
    <w:rsid w:val="2DA038A7"/>
    <w:rsid w:val="35E55B49"/>
    <w:rsid w:val="38D84D7F"/>
    <w:rsid w:val="3D43366F"/>
    <w:rsid w:val="43066EA0"/>
    <w:rsid w:val="43D810CA"/>
    <w:rsid w:val="4CD64262"/>
    <w:rsid w:val="58A238DA"/>
    <w:rsid w:val="63A11245"/>
    <w:rsid w:val="666135E9"/>
    <w:rsid w:val="677E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1256</Words>
  <Characters>1451</Characters>
  <Lines>20</Lines>
  <Paragraphs>5</Paragraphs>
  <TotalTime>12</TotalTime>
  <ScaleCrop>false</ScaleCrop>
  <LinksUpToDate>false</LinksUpToDate>
  <CharactersWithSpaces>1564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1</cp:lastModifiedBy>
  <dcterms:modified xsi:type="dcterms:W3CDTF">2025-12-11T03:32:50Z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7018270428F54DDDA2BFCFB8B1100FEE_13</vt:lpwstr>
  </property>
  <property fmtid="{D5CDD505-2E9C-101B-9397-08002B2CF9AE}" pid="4" name="KSOTemplateDocerSaveRecord">
    <vt:lpwstr>eyJoZGlkIjoiMWNjYThlNGIzMmUzYjI4YTdlYzA5NWVmYjQyOTlhMWEiLCJ1c2VySWQiOiI5MTUyNzQyMDQifQ==</vt:lpwstr>
  </property>
</Properties>
</file>