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E3783">
      <w:pPr>
        <w:autoSpaceDE w:val="0"/>
        <w:autoSpaceDN w:val="0"/>
        <w:adjustRightInd w:val="0"/>
        <w:spacing w:before="100" w:after="100" w:line="360" w:lineRule="auto"/>
        <w:jc w:val="center"/>
        <w:rPr>
          <w:rFonts w:hint="eastAsia" w:cs="黑体" w:asciiTheme="minorEastAsia" w:hAnsiTheme="minorEastAsia" w:eastAsiaTheme="minorEastAsia"/>
          <w:b/>
          <w:bCs/>
          <w:color w:val="auto"/>
          <w:sz w:val="48"/>
          <w:szCs w:val="48"/>
          <w:highlight w:val="none"/>
          <w:lang w:eastAsia="zh-CN"/>
        </w:rPr>
      </w:pPr>
    </w:p>
    <w:p w14:paraId="5C3548BE">
      <w:pPr>
        <w:autoSpaceDE w:val="0"/>
        <w:autoSpaceDN w:val="0"/>
        <w:adjustRightInd w:val="0"/>
        <w:spacing w:before="100" w:after="100"/>
        <w:jc w:val="center"/>
        <w:rPr>
          <w:rFonts w:hint="eastAsia" w:ascii="宋体" w:hAnsi="宋体" w:cs="宋体"/>
          <w:b/>
          <w:bCs/>
          <w:color w:val="auto"/>
          <w:sz w:val="48"/>
          <w:szCs w:val="48"/>
          <w:highlight w:val="none"/>
          <w:lang w:val="en-US" w:eastAsia="zh-CN"/>
        </w:rPr>
      </w:pPr>
      <w:r>
        <w:rPr>
          <w:rFonts w:hint="eastAsia" w:ascii="宋体" w:hAnsi="宋体" w:cs="宋体"/>
          <w:b/>
          <w:bCs/>
          <w:color w:val="auto"/>
          <w:sz w:val="48"/>
          <w:szCs w:val="48"/>
          <w:highlight w:val="none"/>
          <w:lang w:val="en-US" w:eastAsia="zh-CN"/>
        </w:rPr>
        <w:t>宏达股份磷化工分公司磷石膏路用试验段</w:t>
      </w:r>
    </w:p>
    <w:p w14:paraId="3E5A19FE">
      <w:pPr>
        <w:autoSpaceDE w:val="0"/>
        <w:autoSpaceDN w:val="0"/>
        <w:adjustRightInd w:val="0"/>
        <w:spacing w:before="100" w:after="100"/>
        <w:jc w:val="center"/>
        <w:rPr>
          <w:rFonts w:hint="default" w:cs="黑体" w:asciiTheme="minorEastAsia" w:hAnsiTheme="minorEastAsia" w:eastAsiaTheme="minorEastAsia"/>
          <w:color w:val="auto"/>
          <w:sz w:val="84"/>
          <w:szCs w:val="84"/>
          <w:highlight w:val="none"/>
          <w:lang w:val="en-US"/>
        </w:rPr>
      </w:pPr>
      <w:r>
        <w:rPr>
          <w:rFonts w:hint="eastAsia" w:ascii="宋体" w:hAnsi="宋体" w:cs="宋体"/>
          <w:b/>
          <w:bCs/>
          <w:color w:val="auto"/>
          <w:sz w:val="48"/>
          <w:szCs w:val="48"/>
          <w:highlight w:val="none"/>
          <w:lang w:val="en-US" w:eastAsia="zh-CN"/>
        </w:rPr>
        <w:t>无害化磷石膏运输</w:t>
      </w:r>
      <w:r>
        <w:rPr>
          <w:rFonts w:hint="eastAsia" w:ascii="宋体" w:hAnsi="宋体" w:eastAsia="宋体" w:cs="宋体"/>
          <w:b/>
          <w:bCs/>
          <w:color w:val="auto"/>
          <w:sz w:val="48"/>
          <w:szCs w:val="48"/>
          <w:highlight w:val="none"/>
          <w:lang w:eastAsia="zh-CN"/>
        </w:rPr>
        <w:t>服务</w:t>
      </w:r>
      <w:r>
        <w:rPr>
          <w:rFonts w:hint="eastAsia" w:ascii="宋体" w:hAnsi="宋体" w:eastAsia="宋体" w:cs="宋体"/>
          <w:b/>
          <w:bCs/>
          <w:color w:val="auto"/>
          <w:sz w:val="48"/>
          <w:szCs w:val="48"/>
          <w:highlight w:val="none"/>
          <w:lang w:val="en-US" w:eastAsia="zh-CN"/>
        </w:rPr>
        <w:t>公开比选</w:t>
      </w:r>
    </w:p>
    <w:p w14:paraId="1FAE45D5">
      <w:pPr>
        <w:widowControl/>
        <w:jc w:val="both"/>
        <w:rPr>
          <w:rFonts w:hint="eastAsia" w:asciiTheme="minorEastAsia" w:hAnsiTheme="minorEastAsia" w:eastAsiaTheme="minorEastAsia"/>
          <w:b/>
          <w:color w:val="auto"/>
          <w:kern w:val="0"/>
          <w:sz w:val="72"/>
          <w:szCs w:val="72"/>
          <w:highlight w:val="none"/>
        </w:rPr>
      </w:pPr>
    </w:p>
    <w:p w14:paraId="538E90AF">
      <w:pPr>
        <w:pStyle w:val="2"/>
        <w:rPr>
          <w:rFonts w:hint="eastAsia" w:asciiTheme="minorEastAsia" w:hAnsiTheme="minorEastAsia" w:eastAsiaTheme="minorEastAsia"/>
          <w:b/>
          <w:color w:val="auto"/>
          <w:kern w:val="0"/>
          <w:sz w:val="72"/>
          <w:szCs w:val="72"/>
          <w:highlight w:val="none"/>
        </w:rPr>
      </w:pPr>
    </w:p>
    <w:p w14:paraId="33D068A5">
      <w:pPr>
        <w:pStyle w:val="11"/>
        <w:rPr>
          <w:rFonts w:hint="eastAsia" w:asciiTheme="minorEastAsia" w:hAnsiTheme="minorEastAsia" w:eastAsiaTheme="minorEastAsia"/>
          <w:b/>
          <w:color w:val="auto"/>
          <w:kern w:val="0"/>
          <w:sz w:val="72"/>
          <w:szCs w:val="72"/>
          <w:highlight w:val="none"/>
        </w:rPr>
      </w:pPr>
    </w:p>
    <w:p w14:paraId="44917994">
      <w:pPr>
        <w:rPr>
          <w:rFonts w:hint="eastAsia"/>
          <w:color w:val="auto"/>
          <w:highlight w:val="none"/>
        </w:rPr>
      </w:pPr>
    </w:p>
    <w:p w14:paraId="7C29320C">
      <w:pPr>
        <w:pStyle w:val="11"/>
        <w:rPr>
          <w:rFonts w:hint="eastAsia"/>
          <w:color w:val="auto"/>
          <w:highlight w:val="none"/>
        </w:rPr>
      </w:pPr>
    </w:p>
    <w:p w14:paraId="789A982C">
      <w:pPr>
        <w:widowControl/>
        <w:jc w:val="center"/>
        <w:rPr>
          <w:rFonts w:asciiTheme="minorEastAsia" w:hAnsiTheme="minorEastAsia" w:eastAsiaTheme="minorEastAsia"/>
          <w:b/>
          <w:color w:val="auto"/>
          <w:kern w:val="0"/>
          <w:sz w:val="72"/>
          <w:szCs w:val="72"/>
          <w:highlight w:val="none"/>
        </w:rPr>
      </w:pPr>
      <w:r>
        <w:rPr>
          <w:rFonts w:hint="eastAsia" w:asciiTheme="minorEastAsia" w:hAnsiTheme="minorEastAsia" w:eastAsiaTheme="minorEastAsia"/>
          <w:b/>
          <w:color w:val="auto"/>
          <w:kern w:val="0"/>
          <w:sz w:val="72"/>
          <w:szCs w:val="72"/>
          <w:highlight w:val="none"/>
        </w:rPr>
        <w:t>比选文件</w:t>
      </w:r>
    </w:p>
    <w:p w14:paraId="4C7901ED">
      <w:pPr>
        <w:pStyle w:val="2"/>
        <w:jc w:val="center"/>
        <w:rPr>
          <w:rFonts w:hint="default"/>
          <w:color w:val="auto"/>
          <w:lang w:val="en-US" w:eastAsia="zh-CN"/>
        </w:rPr>
      </w:pPr>
      <w:r>
        <w:rPr>
          <w:rFonts w:hint="eastAsia" w:ascii="黑体" w:hAnsi="黑体" w:eastAsia="黑体" w:cs="宋体"/>
          <w:b/>
          <w:color w:val="auto"/>
          <w:kern w:val="0"/>
          <w:sz w:val="32"/>
          <w:szCs w:val="32"/>
          <w:lang w:val="en-US" w:eastAsia="zh-CN"/>
        </w:rPr>
        <w:t>编号：SFLHG-GKBX-2025-FW133</w:t>
      </w:r>
    </w:p>
    <w:p w14:paraId="28B86A66">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color w:val="auto"/>
          <w:highlight w:val="none"/>
          <w:lang w:val="zh-CN"/>
        </w:rPr>
      </w:pPr>
    </w:p>
    <w:p w14:paraId="43784FA0">
      <w:pPr>
        <w:jc w:val="center"/>
        <w:rPr>
          <w:rFonts w:cs="黑体" w:asciiTheme="minorEastAsia" w:hAnsiTheme="minorEastAsia" w:eastAsiaTheme="minorEastAsia"/>
          <w:color w:val="auto"/>
          <w:highlight w:val="none"/>
          <w:lang w:val="zh-CN"/>
        </w:rPr>
      </w:pPr>
    </w:p>
    <w:p w14:paraId="205AB8C1">
      <w:pPr>
        <w:jc w:val="center"/>
        <w:rPr>
          <w:rFonts w:cs="黑体" w:asciiTheme="minorEastAsia" w:hAnsiTheme="minorEastAsia" w:eastAsiaTheme="minorEastAsia"/>
          <w:color w:val="auto"/>
          <w:highlight w:val="none"/>
          <w:lang w:val="zh-CN"/>
        </w:rPr>
      </w:pPr>
    </w:p>
    <w:p w14:paraId="6D5AE92C">
      <w:pPr>
        <w:jc w:val="center"/>
        <w:rPr>
          <w:rFonts w:cs="黑体" w:asciiTheme="minorEastAsia" w:hAnsiTheme="minorEastAsia" w:eastAsiaTheme="minorEastAsia"/>
          <w:color w:val="auto"/>
          <w:highlight w:val="none"/>
          <w:lang w:val="zh-CN"/>
        </w:rPr>
      </w:pPr>
    </w:p>
    <w:p w14:paraId="0AD65B3A">
      <w:pPr>
        <w:jc w:val="center"/>
        <w:rPr>
          <w:rFonts w:cs="黑体" w:asciiTheme="minorEastAsia" w:hAnsiTheme="minorEastAsia" w:eastAsiaTheme="minorEastAsia"/>
          <w:color w:val="auto"/>
          <w:highlight w:val="none"/>
          <w:lang w:val="zh-CN"/>
        </w:rPr>
      </w:pPr>
    </w:p>
    <w:p w14:paraId="40735AE9">
      <w:pPr>
        <w:jc w:val="center"/>
        <w:rPr>
          <w:rFonts w:cs="黑体" w:asciiTheme="minorEastAsia" w:hAnsiTheme="minorEastAsia" w:eastAsiaTheme="minorEastAsia"/>
          <w:color w:val="auto"/>
          <w:highlight w:val="none"/>
          <w:lang w:val="zh-CN"/>
        </w:rPr>
      </w:pPr>
    </w:p>
    <w:p w14:paraId="39575830">
      <w:pPr>
        <w:spacing w:line="600" w:lineRule="auto"/>
        <w:ind w:firstLine="2127" w:firstLineChars="709"/>
        <w:rPr>
          <w:rFonts w:hint="eastAsia" w:asciiTheme="minorEastAsia" w:hAnsiTheme="minorEastAsia" w:eastAsiaTheme="minorEastAsia"/>
          <w:color w:val="auto"/>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color w:val="auto"/>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r>
        <w:rPr>
          <w:rFonts w:hint="eastAsia" w:asciiTheme="minorEastAsia" w:hAnsiTheme="minorEastAsia"/>
          <w:b/>
          <w:bCs/>
          <w:color w:val="auto"/>
          <w:sz w:val="30"/>
          <w:szCs w:val="30"/>
          <w:highlight w:val="none"/>
          <w:u w:val="single"/>
          <w:lang w:val="en-US" w:eastAsia="zh-CN"/>
        </w:rPr>
        <w:t>什邡磷化工分公司</w:t>
      </w:r>
    </w:p>
    <w:p w14:paraId="68FB60FA">
      <w:pPr>
        <w:autoSpaceDE w:val="0"/>
        <w:autoSpaceDN w:val="0"/>
        <w:adjustRightInd w:val="0"/>
        <w:spacing w:line="480" w:lineRule="auto"/>
        <w:jc w:val="center"/>
        <w:rPr>
          <w:rFonts w:hint="default" w:asciiTheme="minorEastAsia" w:hAnsiTheme="minorEastAsia" w:eastAsiaTheme="minorEastAsia"/>
          <w:b/>
          <w:color w:val="auto"/>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color w:val="auto"/>
          <w:sz w:val="30"/>
          <w:szCs w:val="30"/>
          <w:highlight w:val="none"/>
          <w:lang w:val="zh-CN"/>
        </w:rPr>
        <w:t>20</w:t>
      </w:r>
      <w:r>
        <w:rPr>
          <w:rFonts w:hint="eastAsia" w:cs="黑体" w:asciiTheme="minorEastAsia" w:hAnsiTheme="minorEastAsia" w:eastAsiaTheme="minorEastAsia"/>
          <w:b/>
          <w:bCs/>
          <w:color w:val="auto"/>
          <w:sz w:val="30"/>
          <w:szCs w:val="30"/>
          <w:highlight w:val="none"/>
          <w:lang w:val="en-US" w:eastAsia="zh-CN"/>
        </w:rPr>
        <w:t>25</w:t>
      </w:r>
      <w:r>
        <w:rPr>
          <w:rFonts w:hint="eastAsia" w:cs="黑体" w:asciiTheme="minorEastAsia" w:hAnsiTheme="minorEastAsia" w:eastAsiaTheme="minorEastAsia"/>
          <w:b/>
          <w:bCs/>
          <w:color w:val="auto"/>
          <w:sz w:val="30"/>
          <w:szCs w:val="30"/>
          <w:highlight w:val="none"/>
          <w:lang w:val="zh-CN"/>
        </w:rPr>
        <w:t>年</w:t>
      </w:r>
      <w:r>
        <w:rPr>
          <w:rFonts w:hint="eastAsia" w:cs="黑体" w:asciiTheme="minorEastAsia" w:hAnsiTheme="minorEastAsia"/>
          <w:b/>
          <w:bCs/>
          <w:color w:val="auto"/>
          <w:sz w:val="30"/>
          <w:szCs w:val="30"/>
          <w:highlight w:val="none"/>
          <w:lang w:val="en-US" w:eastAsia="zh-CN"/>
        </w:rPr>
        <w:t>12</w:t>
      </w:r>
      <w:r>
        <w:rPr>
          <w:rFonts w:hint="eastAsia" w:cs="黑体" w:asciiTheme="minorEastAsia" w:hAnsiTheme="minorEastAsia" w:eastAsiaTheme="minorEastAsia"/>
          <w:b/>
          <w:bCs/>
          <w:color w:val="auto"/>
          <w:sz w:val="30"/>
          <w:szCs w:val="30"/>
          <w:highlight w:val="none"/>
          <w:lang w:val="en-US" w:eastAsia="zh-CN"/>
        </w:rPr>
        <w:t>月</w:t>
      </w:r>
      <w:r>
        <w:rPr>
          <w:rFonts w:hint="eastAsia" w:cs="黑体" w:asciiTheme="minorEastAsia" w:hAnsiTheme="minorEastAsia"/>
          <w:b/>
          <w:bCs/>
          <w:color w:val="auto"/>
          <w:sz w:val="30"/>
          <w:szCs w:val="30"/>
          <w:highlight w:val="none"/>
          <w:lang w:val="en-US" w:eastAsia="zh-CN"/>
        </w:rPr>
        <w:t>8</w:t>
      </w:r>
      <w:r>
        <w:rPr>
          <w:rFonts w:hint="eastAsia" w:cs="黑体" w:asciiTheme="minorEastAsia" w:hAnsiTheme="minorEastAsia" w:eastAsiaTheme="minorEastAsia"/>
          <w:b/>
          <w:bCs/>
          <w:color w:val="auto"/>
          <w:sz w:val="30"/>
          <w:szCs w:val="30"/>
          <w:highlight w:val="none"/>
          <w:lang w:val="en-US" w:eastAsia="zh-CN"/>
        </w:rPr>
        <w:t>日</w:t>
      </w:r>
    </w:p>
    <w:p w14:paraId="23E56CF5">
      <w:pPr>
        <w:widowControl/>
        <w:shd w:val="clear" w:color="auto" w:fill="FFFFFF"/>
        <w:spacing w:line="400" w:lineRule="exact"/>
        <w:ind w:firstLine="371"/>
        <w:jc w:val="center"/>
        <w:rPr>
          <w:rFonts w:hint="eastAsia" w:ascii="黑体" w:hAnsi="黑体" w:eastAsia="黑体" w:cs="宋体"/>
          <w:b/>
          <w:color w:val="auto"/>
          <w:kern w:val="0"/>
          <w:sz w:val="32"/>
          <w:szCs w:val="32"/>
          <w:lang w:val="en-US" w:eastAsia="zh-CN"/>
        </w:rPr>
      </w:pPr>
      <w:r>
        <w:rPr>
          <w:rFonts w:hint="eastAsia" w:ascii="黑体" w:hAnsi="黑体" w:eastAsia="黑体" w:cs="宋体"/>
          <w:b/>
          <w:color w:val="auto"/>
          <w:kern w:val="0"/>
          <w:sz w:val="32"/>
          <w:szCs w:val="32"/>
          <w:lang w:val="en-US" w:eastAsia="zh-CN"/>
        </w:rPr>
        <w:t>宏达股份磷化工分公司磷石膏路用试验段</w:t>
      </w:r>
    </w:p>
    <w:p w14:paraId="3C2905FA">
      <w:pPr>
        <w:widowControl/>
        <w:shd w:val="clear" w:color="auto" w:fill="FFFFFF"/>
        <w:spacing w:line="400" w:lineRule="exact"/>
        <w:ind w:firstLine="371"/>
        <w:jc w:val="center"/>
        <w:rPr>
          <w:rFonts w:hint="eastAsia" w:ascii="黑体" w:hAnsi="黑体" w:eastAsia="黑体" w:cs="宋体"/>
          <w:b/>
          <w:color w:val="auto"/>
          <w:kern w:val="0"/>
          <w:sz w:val="32"/>
          <w:szCs w:val="32"/>
          <w:lang w:val="en-US" w:eastAsia="zh-CN"/>
        </w:rPr>
      </w:pPr>
      <w:r>
        <w:rPr>
          <w:rFonts w:hint="eastAsia" w:ascii="黑体" w:hAnsi="黑体" w:eastAsia="黑体" w:cs="宋体"/>
          <w:b/>
          <w:color w:val="auto"/>
          <w:kern w:val="0"/>
          <w:sz w:val="32"/>
          <w:szCs w:val="32"/>
          <w:lang w:val="en-US" w:eastAsia="zh-CN"/>
        </w:rPr>
        <w:t>无害化磷石膏运输服务</w:t>
      </w:r>
      <w:r>
        <w:rPr>
          <w:rFonts w:hint="eastAsia" w:ascii="黑体" w:hAnsi="黑体" w:eastAsia="黑体" w:cs="宋体"/>
          <w:b/>
          <w:color w:val="auto"/>
          <w:kern w:val="0"/>
          <w:sz w:val="32"/>
          <w:szCs w:val="32"/>
        </w:rPr>
        <w:t>比选</w:t>
      </w:r>
      <w:r>
        <w:rPr>
          <w:rFonts w:hint="eastAsia" w:ascii="黑体" w:hAnsi="黑体" w:eastAsia="黑体" w:cs="宋体"/>
          <w:b/>
          <w:color w:val="auto"/>
          <w:kern w:val="0"/>
          <w:sz w:val="32"/>
          <w:szCs w:val="32"/>
          <w:lang w:val="en-US" w:eastAsia="zh-CN"/>
        </w:rPr>
        <w:t>文件</w:t>
      </w:r>
    </w:p>
    <w:p w14:paraId="23CFBEF3">
      <w:pPr>
        <w:spacing w:line="360" w:lineRule="exact"/>
        <w:rPr>
          <w:rFonts w:ascii="黑体" w:hAnsi="黑体" w:eastAsia="黑体" w:cs="Times New Roman"/>
          <w:b/>
          <w:color w:val="auto"/>
          <w:sz w:val="28"/>
          <w:szCs w:val="28"/>
        </w:rPr>
      </w:pPr>
      <w:r>
        <w:rPr>
          <w:rFonts w:hint="eastAsia" w:ascii="黑体" w:hAnsi="黑体" w:eastAsia="黑体" w:cs="Times New Roman"/>
          <w:b/>
          <w:color w:val="auto"/>
          <w:sz w:val="28"/>
          <w:szCs w:val="28"/>
        </w:rPr>
        <w:t>各单位：</w:t>
      </w:r>
    </w:p>
    <w:p w14:paraId="7A46ECDF">
      <w:pPr>
        <w:spacing w:line="360" w:lineRule="exact"/>
        <w:ind w:firstLine="560" w:firstLineChars="200"/>
        <w:rPr>
          <w:rFonts w:ascii="黑体" w:hAnsi="黑体" w:eastAsia="黑体" w:cs="宋体"/>
          <w:color w:val="auto"/>
          <w:kern w:val="0"/>
          <w:sz w:val="28"/>
          <w:szCs w:val="28"/>
        </w:rPr>
      </w:pPr>
      <w:r>
        <w:rPr>
          <w:rFonts w:hint="eastAsia" w:ascii="黑体" w:hAnsi="黑体" w:eastAsia="黑体" w:cs="宋体"/>
          <w:color w:val="auto"/>
          <w:kern w:val="0"/>
          <w:sz w:val="28"/>
          <w:szCs w:val="28"/>
        </w:rPr>
        <w:t>本着“公开、公平、公正”的原则，现</w:t>
      </w:r>
      <w:r>
        <w:rPr>
          <w:rFonts w:hint="eastAsia" w:ascii="黑体" w:hAnsi="黑体" w:eastAsia="黑体" w:cs="宋体"/>
          <w:color w:val="auto"/>
          <w:kern w:val="0"/>
          <w:sz w:val="28"/>
          <w:szCs w:val="28"/>
          <w:lang w:val="en-US" w:eastAsia="zh-CN"/>
        </w:rPr>
        <w:t>对宏达股份</w:t>
      </w:r>
      <w:r>
        <w:rPr>
          <w:rFonts w:hint="eastAsia" w:ascii="黑体" w:hAnsi="黑体" w:eastAsia="黑体" w:cs="宋体"/>
          <w:color w:val="auto"/>
          <w:kern w:val="0"/>
          <w:sz w:val="28"/>
          <w:szCs w:val="28"/>
        </w:rPr>
        <w:t>磷化工分公司磷石膏路用试验段无害化磷石膏运输服务进行</w:t>
      </w:r>
      <w:r>
        <w:rPr>
          <w:rFonts w:hint="eastAsia" w:ascii="黑体" w:hAnsi="黑体" w:eastAsia="黑体" w:cs="宋体"/>
          <w:color w:val="auto"/>
          <w:kern w:val="0"/>
          <w:sz w:val="28"/>
          <w:szCs w:val="28"/>
          <w:lang w:val="en-US" w:eastAsia="zh-CN"/>
        </w:rPr>
        <w:t>公开比选</w:t>
      </w:r>
      <w:r>
        <w:rPr>
          <w:rFonts w:hint="eastAsia" w:ascii="黑体" w:hAnsi="黑体" w:eastAsia="黑体" w:cs="宋体"/>
          <w:color w:val="auto"/>
          <w:kern w:val="0"/>
          <w:sz w:val="28"/>
          <w:szCs w:val="28"/>
        </w:rPr>
        <w:t>。欢迎贵公司前来报价，现将相关事项公告如下：</w:t>
      </w:r>
    </w:p>
    <w:p w14:paraId="57E5E844">
      <w:pPr>
        <w:spacing w:line="360" w:lineRule="exact"/>
        <w:rPr>
          <w:rFonts w:hint="eastAsia"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一、服务内容</w:t>
      </w:r>
    </w:p>
    <w:p w14:paraId="00BFF251">
      <w:pPr>
        <w:spacing w:line="360" w:lineRule="exact"/>
        <w:rPr>
          <w:rFonts w:hint="eastAsia"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1.</w:t>
      </w:r>
      <w:r>
        <w:rPr>
          <w:rFonts w:hint="eastAsia" w:ascii="黑体" w:hAnsi="黑体" w:eastAsia="黑体" w:cs="宋体"/>
          <w:color w:val="auto"/>
          <w:kern w:val="0"/>
          <w:sz w:val="28"/>
          <w:szCs w:val="28"/>
        </w:rPr>
        <w:t xml:space="preserve"> </w:t>
      </w:r>
      <w:r>
        <w:rPr>
          <w:rFonts w:hint="eastAsia" w:ascii="黑体" w:hAnsi="黑体" w:eastAsia="黑体" w:cs="宋体"/>
          <w:color w:val="auto"/>
          <w:kern w:val="0"/>
          <w:sz w:val="28"/>
          <w:szCs w:val="28"/>
          <w:lang w:val="en-US" w:eastAsia="zh-CN"/>
        </w:rPr>
        <w:t>服务内容</w:t>
      </w:r>
      <w:r>
        <w:rPr>
          <w:rFonts w:hint="eastAsia" w:ascii="黑体" w:hAnsi="黑体" w:eastAsia="黑体" w:cs="宋体"/>
          <w:color w:val="auto"/>
          <w:kern w:val="0"/>
          <w:sz w:val="28"/>
          <w:szCs w:val="28"/>
        </w:rPr>
        <w:t>：无害化磷石膏</w:t>
      </w:r>
      <w:r>
        <w:rPr>
          <w:rFonts w:hint="eastAsia" w:ascii="黑体" w:hAnsi="黑体" w:eastAsia="黑体" w:cs="宋体"/>
          <w:color w:val="auto"/>
          <w:kern w:val="0"/>
          <w:sz w:val="28"/>
          <w:szCs w:val="28"/>
          <w:lang w:val="en-US" w:eastAsia="zh-CN"/>
        </w:rPr>
        <w:t>运输</w:t>
      </w:r>
      <w:r>
        <w:rPr>
          <w:rFonts w:hint="eastAsia" w:ascii="黑体" w:hAnsi="黑体" w:eastAsia="黑体" w:cs="宋体"/>
          <w:color w:val="auto"/>
          <w:kern w:val="0"/>
          <w:sz w:val="28"/>
          <w:szCs w:val="28"/>
          <w:lang w:eastAsia="zh-CN"/>
        </w:rPr>
        <w:t>，</w:t>
      </w:r>
      <w:r>
        <w:rPr>
          <w:rFonts w:hint="eastAsia" w:ascii="黑体" w:hAnsi="黑体" w:eastAsia="黑体" w:cs="宋体"/>
          <w:color w:val="auto"/>
          <w:kern w:val="0"/>
          <w:sz w:val="28"/>
          <w:szCs w:val="28"/>
          <w:lang w:val="en-US" w:eastAsia="zh-CN"/>
        </w:rPr>
        <w:t>数量预计2000吨左右。</w:t>
      </w:r>
    </w:p>
    <w:p w14:paraId="5C889B1C">
      <w:pPr>
        <w:spacing w:line="360" w:lineRule="exact"/>
        <w:rPr>
          <w:rFonts w:hint="eastAsia"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2.服务</w:t>
      </w:r>
      <w:r>
        <w:rPr>
          <w:rFonts w:hint="eastAsia" w:ascii="黑体" w:hAnsi="黑体" w:eastAsia="黑体" w:cs="宋体"/>
          <w:color w:val="auto"/>
          <w:kern w:val="0"/>
          <w:sz w:val="28"/>
          <w:szCs w:val="28"/>
        </w:rPr>
        <w:t>地点：</w:t>
      </w:r>
    </w:p>
    <w:p w14:paraId="566A44AD">
      <w:pPr>
        <w:numPr>
          <w:ilvl w:val="0"/>
          <w:numId w:val="0"/>
        </w:numPr>
        <w:spacing w:line="360" w:lineRule="exact"/>
        <w:ind w:firstLine="560" w:firstLineChars="200"/>
        <w:rPr>
          <w:rFonts w:hint="eastAsia" w:ascii="黑体" w:hAnsi="黑体" w:eastAsia="黑体" w:cs="宋体"/>
          <w:color w:val="auto"/>
          <w:kern w:val="0"/>
          <w:sz w:val="28"/>
          <w:szCs w:val="28"/>
          <w:lang w:val="en-US" w:eastAsia="zh-CN"/>
        </w:rPr>
      </w:pPr>
      <w:r>
        <w:rPr>
          <w:rFonts w:hint="eastAsia" w:ascii="黑体" w:hAnsi="黑体" w:eastAsia="黑体" w:cs="宋体"/>
          <w:color w:val="auto"/>
          <w:kern w:val="0"/>
          <w:sz w:val="28"/>
          <w:szCs w:val="28"/>
        </w:rPr>
        <w:t>什邡市洛水镇宏达股份什邡磷化工分公司至平昌县白衣镇龙王沟拌合站</w:t>
      </w:r>
      <w:r>
        <w:rPr>
          <w:rFonts w:hint="eastAsia" w:ascii="黑体" w:hAnsi="黑体" w:eastAsia="黑体" w:cs="宋体"/>
          <w:color w:val="auto"/>
          <w:kern w:val="0"/>
          <w:sz w:val="28"/>
          <w:szCs w:val="28"/>
          <w:lang w:val="en-US" w:eastAsia="zh-CN"/>
        </w:rPr>
        <w:t>。</w:t>
      </w:r>
    </w:p>
    <w:p w14:paraId="3189E225">
      <w:pPr>
        <w:numPr>
          <w:ilvl w:val="0"/>
          <w:numId w:val="0"/>
        </w:numPr>
        <w:spacing w:line="36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二、比选人：四川宏达股份有限公司</w:t>
      </w:r>
      <w:r>
        <w:rPr>
          <w:rFonts w:hint="eastAsia" w:ascii="黑体" w:hAnsi="黑体" w:eastAsia="黑体" w:cs="宋体"/>
          <w:color w:val="auto"/>
          <w:kern w:val="0"/>
          <w:sz w:val="28"/>
          <w:szCs w:val="28"/>
          <w:lang w:val="en-US" w:eastAsia="zh-CN"/>
        </w:rPr>
        <w:t>磷化工分公司</w:t>
      </w:r>
      <w:r>
        <w:rPr>
          <w:rFonts w:hint="eastAsia" w:ascii="黑体" w:hAnsi="黑体" w:eastAsia="黑体" w:cs="宋体"/>
          <w:color w:val="auto"/>
          <w:kern w:val="0"/>
          <w:sz w:val="28"/>
          <w:szCs w:val="28"/>
        </w:rPr>
        <w:t xml:space="preserve">  </w:t>
      </w:r>
    </w:p>
    <w:p w14:paraId="0C48047A">
      <w:pPr>
        <w:spacing w:line="360" w:lineRule="exact"/>
        <w:rPr>
          <w:rFonts w:hint="eastAsia" w:ascii="黑体" w:hAnsi="黑体" w:eastAsia="黑体" w:cs="宋体"/>
          <w:color w:val="auto"/>
          <w:kern w:val="0"/>
          <w:sz w:val="28"/>
          <w:szCs w:val="28"/>
        </w:rPr>
      </w:pPr>
      <w:r>
        <w:rPr>
          <w:rFonts w:hint="eastAsia" w:ascii="黑体" w:hAnsi="黑体" w:eastAsia="黑体" w:cs="宋体"/>
          <w:color w:val="auto"/>
          <w:kern w:val="0"/>
          <w:sz w:val="28"/>
          <w:szCs w:val="28"/>
        </w:rPr>
        <w:t>三、具体内容及要求：</w:t>
      </w:r>
    </w:p>
    <w:p w14:paraId="4BF66C18">
      <w:pPr>
        <w:spacing w:line="360" w:lineRule="exact"/>
        <w:rPr>
          <w:rFonts w:hint="eastAsia"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1.</w:t>
      </w:r>
      <w:r>
        <w:rPr>
          <w:rFonts w:hint="eastAsia" w:ascii="黑体" w:hAnsi="黑体" w:eastAsia="黑体" w:cs="宋体"/>
          <w:color w:val="auto"/>
          <w:kern w:val="0"/>
          <w:sz w:val="28"/>
          <w:szCs w:val="28"/>
        </w:rPr>
        <w:t>服务期限：2025年</w:t>
      </w:r>
      <w:r>
        <w:rPr>
          <w:rFonts w:hint="eastAsia" w:ascii="黑体" w:hAnsi="黑体" w:eastAsia="黑体" w:cs="宋体"/>
          <w:color w:val="auto"/>
          <w:kern w:val="0"/>
          <w:sz w:val="28"/>
          <w:szCs w:val="28"/>
          <w:lang w:val="en-US" w:eastAsia="zh-CN"/>
        </w:rPr>
        <w:t>12</w:t>
      </w:r>
      <w:r>
        <w:rPr>
          <w:rFonts w:hint="eastAsia" w:ascii="黑体" w:hAnsi="黑体" w:eastAsia="黑体" w:cs="宋体"/>
          <w:color w:val="auto"/>
          <w:kern w:val="0"/>
          <w:sz w:val="28"/>
          <w:szCs w:val="28"/>
        </w:rPr>
        <w:t>月</w:t>
      </w:r>
      <w:r>
        <w:rPr>
          <w:rFonts w:hint="eastAsia" w:ascii="黑体" w:hAnsi="黑体" w:eastAsia="黑体" w:cs="宋体"/>
          <w:color w:val="auto"/>
          <w:kern w:val="0"/>
          <w:sz w:val="28"/>
          <w:szCs w:val="28"/>
          <w:lang w:val="en-US" w:eastAsia="zh-CN"/>
        </w:rPr>
        <w:t>10</w:t>
      </w:r>
      <w:r>
        <w:rPr>
          <w:rFonts w:hint="eastAsia" w:ascii="黑体" w:hAnsi="黑体" w:eastAsia="黑体" w:cs="宋体"/>
          <w:color w:val="auto"/>
          <w:kern w:val="0"/>
          <w:sz w:val="28"/>
          <w:szCs w:val="28"/>
        </w:rPr>
        <w:t>日</w:t>
      </w:r>
      <w:r>
        <w:rPr>
          <w:rFonts w:hint="eastAsia" w:ascii="黑体" w:hAnsi="黑体" w:eastAsia="黑体" w:cs="宋体"/>
          <w:color w:val="auto"/>
          <w:kern w:val="0"/>
          <w:sz w:val="28"/>
          <w:szCs w:val="28"/>
          <w:lang w:val="en-US" w:eastAsia="zh-CN"/>
        </w:rPr>
        <w:t>开始发货。</w:t>
      </w:r>
    </w:p>
    <w:p w14:paraId="3FB047B9">
      <w:pPr>
        <w:pStyle w:val="2"/>
        <w:ind w:left="0" w:leftChars="0" w:firstLine="0" w:firstLineChars="0"/>
        <w:rPr>
          <w:rFonts w:hint="eastAsia" w:ascii="黑体" w:hAnsi="黑体" w:eastAsia="黑体" w:cs="宋体"/>
          <w:color w:val="auto"/>
          <w:kern w:val="0"/>
          <w:sz w:val="28"/>
          <w:szCs w:val="28"/>
          <w:lang w:val="en-US" w:eastAsia="zh-CN" w:bidi="ar-SA"/>
        </w:rPr>
      </w:pPr>
      <w:r>
        <w:rPr>
          <w:rFonts w:hint="eastAsia" w:ascii="黑体" w:hAnsi="黑体" w:eastAsia="黑体" w:cs="宋体"/>
          <w:color w:val="auto"/>
          <w:kern w:val="0"/>
          <w:sz w:val="28"/>
          <w:szCs w:val="28"/>
          <w:lang w:val="en-US" w:eastAsia="zh-CN" w:bidi="ar-SA"/>
        </w:rPr>
        <w:t>2.车辆要求：立翻自卸车</w:t>
      </w:r>
    </w:p>
    <w:p w14:paraId="318C942C">
      <w:pPr>
        <w:spacing w:line="420" w:lineRule="exact"/>
        <w:rPr>
          <w:rFonts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3</w:t>
      </w:r>
      <w:r>
        <w:rPr>
          <w:rFonts w:hint="eastAsia" w:ascii="黑体" w:hAnsi="黑体" w:eastAsia="黑体" w:cs="宋体"/>
          <w:color w:val="auto"/>
          <w:kern w:val="0"/>
          <w:sz w:val="28"/>
          <w:szCs w:val="28"/>
          <w:lang w:eastAsia="zh-CN"/>
        </w:rPr>
        <w:t>.</w:t>
      </w:r>
      <w:r>
        <w:rPr>
          <w:rFonts w:hint="eastAsia" w:ascii="黑体" w:hAnsi="黑体" w:eastAsia="黑体" w:cs="宋体"/>
          <w:color w:val="auto"/>
          <w:kern w:val="0"/>
          <w:sz w:val="28"/>
          <w:szCs w:val="28"/>
        </w:rPr>
        <w:t xml:space="preserve">付款方式及发票： </w:t>
      </w:r>
    </w:p>
    <w:p w14:paraId="77ADC45D">
      <w:pPr>
        <w:widowControl/>
        <w:shd w:val="clear" w:color="auto" w:fill="FFFFFF"/>
        <w:spacing w:line="400" w:lineRule="exact"/>
        <w:jc w:val="left"/>
        <w:rPr>
          <w:rFonts w:hint="eastAsia" w:ascii="黑体" w:hAnsi="黑体" w:eastAsia="黑体" w:cs="宋体"/>
          <w:color w:val="auto"/>
          <w:kern w:val="0"/>
          <w:sz w:val="28"/>
          <w:szCs w:val="28"/>
          <w:lang w:val="en-US" w:eastAsia="zh-CN"/>
        </w:rPr>
      </w:pPr>
      <w:r>
        <w:rPr>
          <w:rFonts w:hint="eastAsia" w:ascii="黑体" w:hAnsi="黑体" w:eastAsia="黑体" w:cs="黑体"/>
          <w:color w:val="auto"/>
          <w:kern w:val="0"/>
          <w:sz w:val="28"/>
          <w:szCs w:val="28"/>
        </w:rPr>
        <w:t>①</w:t>
      </w:r>
      <w:r>
        <w:rPr>
          <w:rFonts w:hint="eastAsia" w:ascii="黑体" w:hAnsi="黑体" w:eastAsia="黑体" w:cs="Segoe UI"/>
          <w:color w:val="auto"/>
          <w:kern w:val="0"/>
          <w:sz w:val="28"/>
          <w:szCs w:val="28"/>
        </w:rPr>
        <w:t>付款方式</w:t>
      </w:r>
      <w:r>
        <w:rPr>
          <w:rFonts w:hint="eastAsia" w:ascii="黑体" w:hAnsi="黑体" w:eastAsia="黑体" w:cs="Segoe UI"/>
          <w:color w:val="auto"/>
          <w:kern w:val="0"/>
          <w:sz w:val="28"/>
          <w:szCs w:val="28"/>
          <w:lang w:eastAsia="zh-CN"/>
        </w:rPr>
        <w:t>：</w:t>
      </w:r>
      <w:r>
        <w:rPr>
          <w:rFonts w:hint="eastAsia" w:ascii="黑体" w:hAnsi="黑体" w:eastAsia="黑体" w:cs="宋体"/>
          <w:color w:val="auto"/>
          <w:kern w:val="0"/>
          <w:sz w:val="28"/>
          <w:szCs w:val="28"/>
          <w:lang w:val="en-US" w:eastAsia="zh-CN"/>
        </w:rPr>
        <w:t>按照完成的运输数量结算，承运方提供方出具合法有效等额的货物运输业增值税专用发票，四川宏达股份有限公司入账后以银行汇兑支付。</w:t>
      </w:r>
    </w:p>
    <w:p w14:paraId="506037F6">
      <w:pPr>
        <w:widowControl/>
        <w:shd w:val="clear" w:color="auto" w:fill="FFFFFF"/>
        <w:spacing w:line="400" w:lineRule="exact"/>
        <w:jc w:val="left"/>
        <w:rPr>
          <w:rFonts w:hint="eastAsia" w:ascii="黑体" w:hAnsi="黑体" w:eastAsia="黑体"/>
          <w:bCs/>
          <w:color w:val="auto"/>
          <w:sz w:val="28"/>
          <w:szCs w:val="28"/>
          <w:lang w:val="en-US" w:eastAsia="zh-CN"/>
        </w:rPr>
      </w:pPr>
      <w:r>
        <w:rPr>
          <w:rFonts w:hint="eastAsia" w:ascii="黑体" w:hAnsi="黑体" w:eastAsia="黑体" w:cs="宋体"/>
          <w:color w:val="auto"/>
          <w:kern w:val="0"/>
          <w:sz w:val="28"/>
          <w:szCs w:val="28"/>
          <w:lang w:val="en-US" w:eastAsia="zh-CN"/>
        </w:rPr>
        <w:t>投标方需同意中标后与招标方和收货方按照中标价格的50%分别签订运输合同，招标方和收货方各自结算、支付运输费用。</w:t>
      </w:r>
    </w:p>
    <w:p w14:paraId="3914BA72">
      <w:pPr>
        <w:spacing w:line="420" w:lineRule="exact"/>
        <w:rPr>
          <w:rFonts w:ascii="黑体" w:hAnsi="黑体" w:eastAsia="黑体" w:cs="宋体"/>
          <w:color w:val="auto"/>
          <w:kern w:val="0"/>
          <w:sz w:val="28"/>
          <w:szCs w:val="28"/>
        </w:rPr>
      </w:pPr>
      <w:r>
        <w:rPr>
          <w:rFonts w:hint="eastAsia" w:ascii="黑体" w:hAnsi="黑体" w:eastAsia="黑体" w:cs="黑体"/>
          <w:color w:val="auto"/>
          <w:kern w:val="0"/>
          <w:sz w:val="28"/>
          <w:szCs w:val="28"/>
        </w:rPr>
        <w:t>②</w:t>
      </w:r>
      <w:r>
        <w:rPr>
          <w:rFonts w:hint="eastAsia" w:ascii="黑体" w:hAnsi="黑体" w:eastAsia="黑体" w:cs="宋体"/>
          <w:color w:val="auto"/>
          <w:kern w:val="0"/>
          <w:sz w:val="28"/>
          <w:szCs w:val="28"/>
        </w:rPr>
        <w:t>一票制，供应商开具全额增值税专用发票(税率</w:t>
      </w:r>
      <w:r>
        <w:rPr>
          <w:rFonts w:hint="eastAsia" w:ascii="黑体" w:hAnsi="黑体" w:eastAsia="黑体" w:cs="宋体"/>
          <w:color w:val="auto"/>
          <w:kern w:val="0"/>
          <w:sz w:val="28"/>
          <w:szCs w:val="28"/>
          <w:lang w:val="en-US" w:eastAsia="zh-CN"/>
        </w:rPr>
        <w:t xml:space="preserve">  </w:t>
      </w:r>
      <w:r>
        <w:rPr>
          <w:rFonts w:hint="eastAsia" w:ascii="黑体" w:hAnsi="黑体" w:eastAsia="黑体" w:cs="宋体"/>
          <w:color w:val="auto"/>
          <w:kern w:val="0"/>
          <w:sz w:val="28"/>
          <w:szCs w:val="28"/>
        </w:rPr>
        <w:t>%)。</w:t>
      </w:r>
    </w:p>
    <w:p w14:paraId="6F201807">
      <w:pPr>
        <w:numPr>
          <w:ilvl w:val="0"/>
          <w:numId w:val="0"/>
        </w:numPr>
        <w:spacing w:line="420" w:lineRule="exact"/>
        <w:ind w:left="0" w:leftChars="0" w:firstLine="0" w:firstLineChars="0"/>
        <w:outlineLvl w:val="0"/>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4.比选文件的获取</w:t>
      </w:r>
    </w:p>
    <w:p w14:paraId="2AE6E591">
      <w:pPr>
        <w:numPr>
          <w:ilvl w:val="0"/>
          <w:numId w:val="0"/>
        </w:numPr>
        <w:spacing w:line="420" w:lineRule="exact"/>
        <w:ind w:leftChars="0"/>
        <w:outlineLvl w:val="0"/>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 xml:space="preserve">获取方式为：截至 2025年 12 月 9 日 16 时 00 分通过四川宏达股份有限公司集采中心招投标平台(以下简称“ 宏达股份集采平台”）（http://jc.sichuanhongda.com/）进行注册并登录后参与投标并下载比选文件。 </w:t>
      </w:r>
    </w:p>
    <w:p w14:paraId="504767B0">
      <w:pPr>
        <w:numPr>
          <w:ilvl w:val="0"/>
          <w:numId w:val="0"/>
        </w:numPr>
        <w:spacing w:line="420" w:lineRule="exact"/>
        <w:ind w:left="0" w:leftChars="0" w:firstLine="0" w:firstLineChars="0"/>
        <w:rPr>
          <w:rFonts w:hint="eastAsia" w:ascii="黑体" w:hAnsi="黑体" w:eastAsia="黑体" w:cs="仿宋_GB2312"/>
          <w:color w:val="auto"/>
          <w:sz w:val="28"/>
          <w:szCs w:val="28"/>
          <w:lang w:val="en-US" w:eastAsia="zh-CN"/>
        </w:rPr>
      </w:pPr>
      <w:r>
        <w:rPr>
          <w:rFonts w:hint="eastAsia" w:ascii="黑体" w:hAnsi="黑体" w:eastAsia="黑体" w:cs="仿宋_GB2312"/>
          <w:color w:val="auto"/>
          <w:kern w:val="2"/>
          <w:sz w:val="28"/>
          <w:szCs w:val="28"/>
          <w:lang w:val="en-US" w:eastAsia="zh-CN" w:bidi="ar-SA"/>
        </w:rPr>
        <w:t>5.</w:t>
      </w:r>
      <w:r>
        <w:rPr>
          <w:rFonts w:hint="eastAsia" w:ascii="黑体" w:hAnsi="黑体" w:eastAsia="黑体" w:cs="仿宋_GB2312"/>
          <w:color w:val="auto"/>
          <w:sz w:val="28"/>
          <w:szCs w:val="28"/>
          <w:lang w:val="en-US" w:eastAsia="zh-CN"/>
        </w:rPr>
        <w:t>响应性文件的递交</w:t>
      </w:r>
    </w:p>
    <w:p w14:paraId="304D30D4">
      <w:pPr>
        <w:numPr>
          <w:ilvl w:val="0"/>
          <w:numId w:val="0"/>
        </w:numPr>
        <w:spacing w:line="420" w:lineRule="exact"/>
        <w:ind w:leftChars="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递交截止时间：2025年 12 月 9  日 16 时 00 分。</w:t>
      </w:r>
    </w:p>
    <w:p w14:paraId="5B16F60F">
      <w:pPr>
        <w:spacing w:line="420" w:lineRule="exact"/>
        <w:rPr>
          <w:rFonts w:hint="default" w:ascii="黑体" w:hAnsi="黑体" w:eastAsia="黑体" w:cs="黑体"/>
          <w:color w:val="auto"/>
          <w:sz w:val="28"/>
          <w:szCs w:val="28"/>
          <w:lang w:val="en-US" w:eastAsia="zh-CN"/>
        </w:rPr>
      </w:pPr>
      <w:r>
        <w:rPr>
          <w:rFonts w:hint="eastAsia" w:ascii="黑体" w:hAnsi="黑体" w:eastAsia="黑体" w:cs="黑体"/>
          <w:color w:val="auto"/>
          <w:kern w:val="0"/>
          <w:sz w:val="28"/>
          <w:szCs w:val="28"/>
          <w:lang w:val="en-US" w:eastAsia="zh-CN"/>
        </w:rPr>
        <w:t>比选申请</w:t>
      </w:r>
      <w:r>
        <w:rPr>
          <w:rFonts w:hint="eastAsia" w:ascii="黑体" w:hAnsi="黑体" w:eastAsia="黑体" w:cs="黑体"/>
          <w:color w:val="auto"/>
          <w:kern w:val="0"/>
          <w:sz w:val="28"/>
          <w:szCs w:val="28"/>
        </w:rPr>
        <w:t>人按本</w:t>
      </w:r>
      <w:r>
        <w:rPr>
          <w:rFonts w:hint="eastAsia" w:ascii="黑体" w:hAnsi="黑体" w:eastAsia="黑体" w:cs="仿宋_GB2312"/>
          <w:color w:val="auto"/>
          <w:sz w:val="28"/>
          <w:szCs w:val="28"/>
          <w:lang w:val="en-US" w:eastAsia="zh-CN"/>
        </w:rPr>
        <w:t>比选</w:t>
      </w:r>
      <w:r>
        <w:rPr>
          <w:rFonts w:hint="eastAsia" w:ascii="黑体" w:hAnsi="黑体" w:eastAsia="黑体" w:cs="黑体"/>
          <w:color w:val="auto"/>
          <w:kern w:val="0"/>
          <w:sz w:val="28"/>
          <w:szCs w:val="28"/>
        </w:rPr>
        <w:t>文件</w:t>
      </w:r>
      <w:r>
        <w:rPr>
          <w:rFonts w:hint="eastAsia" w:ascii="黑体" w:hAnsi="黑体" w:eastAsia="黑体" w:cs="黑体"/>
          <w:color w:val="auto"/>
          <w:kern w:val="0"/>
          <w:sz w:val="28"/>
          <w:szCs w:val="28"/>
          <w:lang w:val="en-US" w:eastAsia="zh-CN"/>
        </w:rPr>
        <w:t>第三章响应性文件</w:t>
      </w:r>
      <w:r>
        <w:rPr>
          <w:rFonts w:hint="eastAsia" w:ascii="黑体" w:hAnsi="黑体" w:eastAsia="黑体" w:cs="黑体"/>
          <w:color w:val="auto"/>
          <w:kern w:val="0"/>
          <w:sz w:val="28"/>
          <w:szCs w:val="28"/>
        </w:rPr>
        <w:t>格式制作报价文件，</w:t>
      </w:r>
      <w:r>
        <w:rPr>
          <w:rFonts w:hint="eastAsia" w:ascii="黑体" w:hAnsi="黑体" w:eastAsia="黑体" w:cs="黑体"/>
          <w:color w:val="auto"/>
          <w:sz w:val="28"/>
          <w:szCs w:val="28"/>
        </w:rPr>
        <w:t>注明</w:t>
      </w:r>
      <w:r>
        <w:rPr>
          <w:rFonts w:hint="eastAsia" w:ascii="黑体" w:hAnsi="黑体" w:eastAsia="黑体" w:cs="黑体"/>
          <w:color w:val="auto"/>
          <w:sz w:val="28"/>
          <w:szCs w:val="28"/>
          <w:lang w:val="en-US" w:eastAsia="zh-CN"/>
        </w:rPr>
        <w:t>服务期限</w:t>
      </w:r>
      <w:r>
        <w:rPr>
          <w:rFonts w:hint="eastAsia" w:ascii="黑体" w:hAnsi="黑体" w:eastAsia="黑体" w:cs="黑体"/>
          <w:color w:val="auto"/>
          <w:sz w:val="28"/>
          <w:szCs w:val="28"/>
        </w:rPr>
        <w:t>、合计金额、交货期、付款方式等（若询价约定的标的物交货期、付款方式、质保期</w:t>
      </w:r>
      <w:r>
        <w:rPr>
          <w:rFonts w:hint="eastAsia" w:ascii="黑体" w:hAnsi="黑体" w:eastAsia="黑体" w:cs="黑体"/>
          <w:color w:val="auto"/>
          <w:sz w:val="28"/>
          <w:szCs w:val="28"/>
          <w:lang w:val="en-US" w:eastAsia="zh-CN"/>
        </w:rPr>
        <w:t>等</w:t>
      </w:r>
      <w:r>
        <w:rPr>
          <w:rFonts w:hint="eastAsia" w:ascii="黑体" w:hAnsi="黑体" w:eastAsia="黑体" w:cs="黑体"/>
          <w:color w:val="auto"/>
          <w:sz w:val="28"/>
          <w:szCs w:val="28"/>
        </w:rPr>
        <w:t>有异议，请在报价文件中另作说明）。</w:t>
      </w:r>
      <w:r>
        <w:rPr>
          <w:rFonts w:hint="eastAsia" w:ascii="黑体" w:hAnsi="黑体" w:eastAsia="黑体" w:cs="黑体"/>
          <w:color w:val="auto"/>
          <w:sz w:val="28"/>
          <w:szCs w:val="28"/>
          <w:lang w:val="en-US" w:eastAsia="zh-CN"/>
        </w:rPr>
        <w:t>所有上述资料组成响应性文件，比选人需将响应性文件打印盖章后，以电子文件方式（PDF、扫描文件等）上传至</w:t>
      </w:r>
      <w:r>
        <w:rPr>
          <w:rFonts w:hint="eastAsia" w:ascii="黑体" w:hAnsi="黑体" w:eastAsia="黑体" w:cs="黑体"/>
          <w:color w:val="auto"/>
          <w:kern w:val="2"/>
          <w:sz w:val="28"/>
          <w:szCs w:val="28"/>
          <w:lang w:val="en-US" w:eastAsia="zh-CN" w:bidi="ar-SA"/>
        </w:rPr>
        <w:t>宏达股份集采平台</w:t>
      </w:r>
      <w:r>
        <w:rPr>
          <w:rFonts w:hint="eastAsia" w:ascii="黑体" w:hAnsi="黑体" w:eastAsia="黑体" w:cs="黑体"/>
          <w:color w:val="auto"/>
          <w:sz w:val="28"/>
          <w:szCs w:val="28"/>
          <w:lang w:val="en-US" w:eastAsia="zh-CN"/>
        </w:rPr>
        <w:t>。</w:t>
      </w:r>
    </w:p>
    <w:p w14:paraId="71C3185E">
      <w:pPr>
        <w:numPr>
          <w:ilvl w:val="0"/>
          <w:numId w:val="0"/>
        </w:numPr>
        <w:spacing w:line="420" w:lineRule="exact"/>
        <w:ind w:leftChars="0"/>
        <w:rPr>
          <w:rFonts w:hint="default" w:ascii="黑体" w:hAnsi="黑体" w:eastAsia="黑体" w:cs="仿宋_GB2312"/>
          <w:color w:val="auto"/>
          <w:sz w:val="28"/>
          <w:szCs w:val="28"/>
          <w:lang w:val="en-US" w:eastAsia="zh-CN"/>
        </w:rPr>
      </w:pPr>
    </w:p>
    <w:p w14:paraId="0BDA6A4D">
      <w:pPr>
        <w:numPr>
          <w:ilvl w:val="0"/>
          <w:numId w:val="0"/>
        </w:numPr>
        <w:spacing w:line="420" w:lineRule="exact"/>
        <w:ind w:leftChars="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6.响应性文件的要求</w:t>
      </w:r>
    </w:p>
    <w:p w14:paraId="24A91674">
      <w:pPr>
        <w:spacing w:line="420" w:lineRule="exact"/>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（一）服务商应具备有效营业执照；</w:t>
      </w:r>
    </w:p>
    <w:p w14:paraId="00B97A95">
      <w:pPr>
        <w:spacing w:line="420" w:lineRule="exact"/>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（二）服务商具有较好的财务能力，在人员、设备、技术等方面具备相应的履约能力；</w:t>
      </w:r>
    </w:p>
    <w:p w14:paraId="3A351DE4">
      <w:pPr>
        <w:spacing w:line="420" w:lineRule="exact"/>
        <w:rPr>
          <w:rFonts w:hint="default"/>
          <w:color w:val="auto"/>
          <w:lang w:val="en-US" w:eastAsia="zh-CN"/>
        </w:rPr>
      </w:pPr>
      <w:r>
        <w:rPr>
          <w:rFonts w:hint="eastAsia" w:ascii="黑体" w:hAnsi="黑体" w:eastAsia="黑体" w:cs="黑体"/>
          <w:color w:val="auto"/>
          <w:kern w:val="2"/>
          <w:sz w:val="28"/>
          <w:szCs w:val="28"/>
          <w:lang w:val="en-US" w:eastAsia="zh-CN" w:bidi="ar-SA"/>
        </w:rPr>
        <w:t>（三）无违约及违法情况。</w:t>
      </w:r>
    </w:p>
    <w:p w14:paraId="54DDC833">
      <w:pPr>
        <w:spacing w:line="420" w:lineRule="exact"/>
        <w:rPr>
          <w:rFonts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7</w:t>
      </w:r>
      <w:r>
        <w:rPr>
          <w:rFonts w:hint="eastAsia" w:ascii="黑体" w:hAnsi="黑体" w:eastAsia="黑体" w:cs="宋体"/>
          <w:color w:val="auto"/>
          <w:kern w:val="0"/>
          <w:sz w:val="28"/>
          <w:szCs w:val="28"/>
          <w:lang w:eastAsia="zh-CN"/>
        </w:rPr>
        <w:t>.</w:t>
      </w:r>
      <w:r>
        <w:rPr>
          <w:rFonts w:hint="eastAsia" w:ascii="黑体" w:hAnsi="黑体" w:eastAsia="黑体" w:cs="Times New Roman"/>
          <w:color w:val="auto"/>
          <w:sz w:val="28"/>
          <w:szCs w:val="28"/>
        </w:rPr>
        <w:t>比选时不保证最低价中选，但充分注意合理的最低报价。</w:t>
      </w:r>
    </w:p>
    <w:p w14:paraId="56674FAE">
      <w:pPr>
        <w:spacing w:line="420" w:lineRule="exact"/>
        <w:rPr>
          <w:rFonts w:hint="eastAsia"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8</w:t>
      </w:r>
      <w:bookmarkStart w:id="3" w:name="_GoBack"/>
      <w:bookmarkEnd w:id="3"/>
      <w:r>
        <w:rPr>
          <w:rFonts w:hint="eastAsia" w:ascii="黑体" w:hAnsi="黑体" w:eastAsia="黑体" w:cs="宋体"/>
          <w:color w:val="auto"/>
          <w:kern w:val="0"/>
          <w:sz w:val="28"/>
          <w:szCs w:val="28"/>
          <w:lang w:eastAsia="zh-CN"/>
        </w:rPr>
        <w:t>.</w:t>
      </w:r>
      <w:r>
        <w:rPr>
          <w:rFonts w:hint="eastAsia" w:ascii="黑体" w:hAnsi="黑体" w:eastAsia="黑体" w:cs="宋体"/>
          <w:color w:val="auto"/>
          <w:kern w:val="0"/>
          <w:sz w:val="28"/>
          <w:szCs w:val="28"/>
        </w:rPr>
        <w:t>交送报价文件前，</w:t>
      </w:r>
      <w:r>
        <w:rPr>
          <w:rFonts w:hint="eastAsia" w:ascii="黑体" w:hAnsi="黑体" w:eastAsia="黑体" w:cs="宋体"/>
          <w:color w:val="auto"/>
          <w:kern w:val="0"/>
          <w:sz w:val="28"/>
          <w:szCs w:val="28"/>
          <w:lang w:val="en-US" w:eastAsia="zh-CN"/>
        </w:rPr>
        <w:t>比选申请人</w:t>
      </w:r>
      <w:r>
        <w:rPr>
          <w:rFonts w:hint="eastAsia" w:ascii="黑体" w:hAnsi="黑体" w:eastAsia="黑体" w:cs="宋体"/>
          <w:color w:val="auto"/>
          <w:kern w:val="0"/>
          <w:sz w:val="28"/>
          <w:szCs w:val="28"/>
        </w:rPr>
        <w:t>可自愿前来我公司进行实地考查、技术交流或咨询。</w:t>
      </w:r>
    </w:p>
    <w:p w14:paraId="36129111">
      <w:pPr>
        <w:pStyle w:val="2"/>
        <w:rPr>
          <w:color w:val="auto"/>
        </w:rPr>
      </w:pPr>
    </w:p>
    <w:p w14:paraId="440F1485">
      <w:pPr>
        <w:spacing w:line="420" w:lineRule="exact"/>
        <w:rPr>
          <w:rFonts w:hint="eastAsia" w:ascii="黑体" w:hAnsi="黑体" w:eastAsia="黑体" w:cs="宋体"/>
          <w:color w:val="auto"/>
          <w:kern w:val="0"/>
          <w:sz w:val="28"/>
          <w:szCs w:val="28"/>
          <w:lang w:val="en-US" w:eastAsia="zh-CN"/>
        </w:rPr>
      </w:pPr>
      <w:r>
        <w:rPr>
          <w:rFonts w:hint="eastAsia" w:ascii="黑体" w:hAnsi="黑体" w:eastAsia="黑体" w:cs="宋体"/>
          <w:color w:val="auto"/>
          <w:kern w:val="0"/>
          <w:sz w:val="28"/>
          <w:szCs w:val="28"/>
        </w:rPr>
        <w:t>联系人：</w:t>
      </w:r>
      <w:r>
        <w:rPr>
          <w:rFonts w:hint="eastAsia" w:ascii="黑体" w:hAnsi="黑体" w:eastAsia="黑体" w:cs="宋体"/>
          <w:color w:val="auto"/>
          <w:kern w:val="0"/>
          <w:sz w:val="28"/>
          <w:szCs w:val="28"/>
          <w:lang w:val="en-US" w:eastAsia="zh-CN"/>
        </w:rPr>
        <w:t>李女士</w:t>
      </w:r>
    </w:p>
    <w:p w14:paraId="3EE99BA5">
      <w:pPr>
        <w:pStyle w:val="2"/>
        <w:ind w:left="0" w:leftChars="0" w:firstLine="0" w:firstLineChars="0"/>
        <w:rPr>
          <w:rFonts w:hint="default"/>
          <w:color w:val="auto"/>
          <w:lang w:val="en-US" w:eastAsia="zh-CN"/>
        </w:rPr>
      </w:pPr>
      <w:r>
        <w:rPr>
          <w:rFonts w:hint="eastAsia" w:ascii="黑体" w:hAnsi="黑体" w:eastAsia="黑体" w:cs="宋体"/>
          <w:color w:val="auto"/>
          <w:kern w:val="0"/>
          <w:sz w:val="28"/>
          <w:szCs w:val="28"/>
          <w:lang w:val="en-US" w:eastAsia="zh-CN"/>
        </w:rPr>
        <w:t>联系方式：15509083970</w:t>
      </w:r>
    </w:p>
    <w:p w14:paraId="446C7FA9">
      <w:pPr>
        <w:adjustRightInd w:val="0"/>
        <w:spacing w:line="420" w:lineRule="exact"/>
        <w:jc w:val="left"/>
        <w:rPr>
          <w:rFonts w:ascii="黑体" w:hAnsi="黑体" w:eastAsia="黑体" w:cs="宋体"/>
          <w:color w:val="auto"/>
          <w:kern w:val="0"/>
          <w:sz w:val="28"/>
          <w:szCs w:val="28"/>
        </w:rPr>
      </w:pPr>
      <w:r>
        <w:rPr>
          <w:rFonts w:hint="eastAsia" w:ascii="黑体" w:hAnsi="黑体" w:eastAsia="黑体" w:cs="宋体"/>
          <w:color w:val="auto"/>
          <w:kern w:val="0"/>
          <w:sz w:val="28"/>
          <w:szCs w:val="28"/>
        </w:rPr>
        <w:t xml:space="preserve">地 址：四川省德阳市什邡市洛水镇          邮 编：618401           </w:t>
      </w:r>
    </w:p>
    <w:p w14:paraId="0BEE090F">
      <w:pPr>
        <w:pStyle w:val="2"/>
        <w:ind w:left="0" w:leftChars="0" w:firstLine="0" w:firstLineChars="0"/>
        <w:rPr>
          <w:rFonts w:ascii="黑体" w:hAnsi="黑体" w:eastAsia="黑体" w:cs="宋体"/>
          <w:color w:val="auto"/>
          <w:kern w:val="0"/>
          <w:sz w:val="28"/>
          <w:szCs w:val="28"/>
        </w:rPr>
      </w:pPr>
    </w:p>
    <w:p w14:paraId="6ED43AE4">
      <w:pPr>
        <w:rPr>
          <w:rFonts w:ascii="黑体" w:hAnsi="黑体" w:eastAsia="黑体" w:cs="宋体"/>
          <w:color w:val="auto"/>
          <w:kern w:val="0"/>
          <w:sz w:val="28"/>
          <w:szCs w:val="28"/>
        </w:rPr>
      </w:pPr>
    </w:p>
    <w:p w14:paraId="20636B28">
      <w:pPr>
        <w:pStyle w:val="2"/>
        <w:rPr>
          <w:color w:val="auto"/>
        </w:rPr>
      </w:pPr>
    </w:p>
    <w:p w14:paraId="7F1145CE">
      <w:pPr>
        <w:adjustRightInd w:val="0"/>
        <w:spacing w:line="420" w:lineRule="exact"/>
        <w:ind w:firstLine="5460" w:firstLineChars="1950"/>
        <w:jc w:val="left"/>
        <w:rPr>
          <w:rFonts w:ascii="黑体" w:hAnsi="黑体" w:eastAsia="黑体" w:cs="宋体"/>
          <w:color w:val="auto"/>
          <w:kern w:val="0"/>
          <w:sz w:val="28"/>
          <w:szCs w:val="28"/>
        </w:rPr>
      </w:pPr>
      <w:r>
        <w:rPr>
          <w:rFonts w:hint="eastAsia" w:ascii="黑体" w:hAnsi="黑体" w:eastAsia="黑体" w:cs="宋体"/>
          <w:color w:val="auto"/>
          <w:kern w:val="0"/>
          <w:sz w:val="28"/>
          <w:szCs w:val="28"/>
        </w:rPr>
        <w:t>四川宏达股份有限公司</w:t>
      </w:r>
    </w:p>
    <w:p w14:paraId="2A7A58D4">
      <w:pPr>
        <w:spacing w:line="420" w:lineRule="exact"/>
        <w:ind w:firstLine="5880" w:firstLineChars="2100"/>
        <w:rPr>
          <w:rFonts w:ascii="黑体" w:hAnsi="黑体" w:eastAsia="黑体" w:cs="宋体"/>
          <w:color w:val="auto"/>
          <w:kern w:val="0"/>
          <w:sz w:val="28"/>
          <w:szCs w:val="28"/>
        </w:rPr>
      </w:pPr>
      <w:r>
        <w:rPr>
          <w:rFonts w:hint="eastAsia" w:ascii="黑体" w:hAnsi="黑体" w:eastAsia="黑体" w:cs="宋体"/>
          <w:color w:val="auto"/>
          <w:kern w:val="0"/>
          <w:sz w:val="28"/>
          <w:szCs w:val="28"/>
        </w:rPr>
        <w:t>2025年</w:t>
      </w:r>
      <w:r>
        <w:rPr>
          <w:rFonts w:hint="eastAsia" w:ascii="黑体" w:hAnsi="黑体" w:eastAsia="黑体" w:cs="宋体"/>
          <w:color w:val="auto"/>
          <w:kern w:val="0"/>
          <w:sz w:val="28"/>
          <w:szCs w:val="28"/>
          <w:lang w:val="en-US" w:eastAsia="zh-CN"/>
        </w:rPr>
        <w:t>12</w:t>
      </w:r>
      <w:r>
        <w:rPr>
          <w:rFonts w:hint="eastAsia" w:ascii="黑体" w:hAnsi="黑体" w:eastAsia="黑体" w:cs="宋体"/>
          <w:color w:val="auto"/>
          <w:kern w:val="0"/>
          <w:sz w:val="28"/>
          <w:szCs w:val="28"/>
        </w:rPr>
        <w:t>月</w:t>
      </w:r>
      <w:r>
        <w:rPr>
          <w:rFonts w:hint="eastAsia" w:ascii="黑体" w:hAnsi="黑体" w:eastAsia="黑体" w:cs="宋体"/>
          <w:color w:val="auto"/>
          <w:kern w:val="0"/>
          <w:sz w:val="28"/>
          <w:szCs w:val="28"/>
          <w:lang w:val="en-US" w:eastAsia="zh-CN"/>
        </w:rPr>
        <w:t>8</w:t>
      </w:r>
      <w:r>
        <w:rPr>
          <w:rFonts w:hint="eastAsia" w:ascii="黑体" w:hAnsi="黑体" w:eastAsia="黑体" w:cs="宋体"/>
          <w:color w:val="auto"/>
          <w:kern w:val="0"/>
          <w:sz w:val="28"/>
          <w:szCs w:val="28"/>
        </w:rPr>
        <w:t>日</w:t>
      </w:r>
    </w:p>
    <w:p w14:paraId="104BB685">
      <w:pPr>
        <w:spacing w:line="420" w:lineRule="exact"/>
        <w:rPr>
          <w:rFonts w:hint="eastAsia" w:ascii="黑体" w:hAnsi="黑体" w:eastAsia="黑体" w:cs="宋体"/>
          <w:b/>
          <w:color w:val="auto"/>
          <w:kern w:val="0"/>
          <w:sz w:val="28"/>
          <w:szCs w:val="28"/>
        </w:rPr>
      </w:pPr>
    </w:p>
    <w:p w14:paraId="0A9B5430">
      <w:pPr>
        <w:spacing w:line="360" w:lineRule="exact"/>
        <w:rPr>
          <w:rFonts w:hint="eastAsia" w:ascii="黑体" w:hAnsi="黑体" w:eastAsia="黑体" w:cs="宋体"/>
          <w:b/>
          <w:color w:val="auto"/>
          <w:kern w:val="0"/>
          <w:sz w:val="28"/>
          <w:szCs w:val="28"/>
        </w:rPr>
      </w:pPr>
    </w:p>
    <w:p w14:paraId="12331C79">
      <w:pPr>
        <w:pStyle w:val="50"/>
        <w:rPr>
          <w:rFonts w:hint="eastAsia"/>
          <w:color w:val="auto"/>
        </w:rPr>
      </w:pPr>
    </w:p>
    <w:p w14:paraId="77262E01">
      <w:pPr>
        <w:spacing w:line="360" w:lineRule="exact"/>
        <w:rPr>
          <w:rFonts w:hint="eastAsia" w:ascii="黑体" w:hAnsi="黑体" w:eastAsia="黑体" w:cs="宋体"/>
          <w:b/>
          <w:color w:val="auto"/>
          <w:kern w:val="0"/>
          <w:sz w:val="28"/>
          <w:szCs w:val="28"/>
        </w:rPr>
      </w:pPr>
    </w:p>
    <w:p w14:paraId="4E4B15C3">
      <w:pPr>
        <w:spacing w:line="360" w:lineRule="exact"/>
        <w:rPr>
          <w:rFonts w:hint="eastAsia" w:ascii="黑体" w:hAnsi="黑体" w:eastAsia="黑体" w:cs="宋体"/>
          <w:b/>
          <w:color w:val="auto"/>
          <w:kern w:val="0"/>
          <w:sz w:val="28"/>
          <w:szCs w:val="28"/>
        </w:rPr>
      </w:pPr>
    </w:p>
    <w:p w14:paraId="13F7DCF7">
      <w:pPr>
        <w:spacing w:line="360" w:lineRule="exact"/>
        <w:rPr>
          <w:rFonts w:hint="eastAsia" w:ascii="黑体" w:hAnsi="黑体" w:eastAsia="黑体" w:cs="宋体"/>
          <w:b/>
          <w:color w:val="auto"/>
          <w:kern w:val="0"/>
          <w:sz w:val="28"/>
          <w:szCs w:val="28"/>
        </w:rPr>
      </w:pPr>
    </w:p>
    <w:p w14:paraId="16A9AFAA">
      <w:pPr>
        <w:spacing w:line="360" w:lineRule="exact"/>
        <w:rPr>
          <w:rFonts w:hint="eastAsia" w:ascii="黑体" w:hAnsi="黑体" w:eastAsia="黑体" w:cs="宋体"/>
          <w:b/>
          <w:color w:val="auto"/>
          <w:kern w:val="0"/>
          <w:sz w:val="28"/>
          <w:szCs w:val="28"/>
        </w:rPr>
      </w:pPr>
    </w:p>
    <w:p w14:paraId="2306DC8D">
      <w:pPr>
        <w:spacing w:line="360" w:lineRule="exact"/>
        <w:rPr>
          <w:rFonts w:hint="eastAsia" w:ascii="黑体" w:hAnsi="黑体" w:eastAsia="黑体" w:cs="宋体"/>
          <w:b/>
          <w:color w:val="auto"/>
          <w:kern w:val="0"/>
          <w:sz w:val="28"/>
          <w:szCs w:val="28"/>
        </w:rPr>
      </w:pPr>
    </w:p>
    <w:p w14:paraId="4955F225">
      <w:pPr>
        <w:spacing w:line="360" w:lineRule="exact"/>
        <w:rPr>
          <w:rFonts w:hint="eastAsia" w:ascii="黑体" w:hAnsi="黑体" w:eastAsia="黑体" w:cs="宋体"/>
          <w:b/>
          <w:color w:val="auto"/>
          <w:kern w:val="0"/>
          <w:sz w:val="28"/>
          <w:szCs w:val="28"/>
        </w:rPr>
      </w:pPr>
    </w:p>
    <w:p w14:paraId="3073C517">
      <w:pPr>
        <w:spacing w:line="360" w:lineRule="exact"/>
        <w:rPr>
          <w:rFonts w:hint="eastAsia" w:ascii="黑体" w:hAnsi="黑体" w:eastAsia="黑体" w:cs="宋体"/>
          <w:b/>
          <w:color w:val="auto"/>
          <w:kern w:val="0"/>
          <w:sz w:val="28"/>
          <w:szCs w:val="28"/>
        </w:rPr>
      </w:pPr>
    </w:p>
    <w:p w14:paraId="45F73474">
      <w:pPr>
        <w:pStyle w:val="2"/>
        <w:rPr>
          <w:rFonts w:hint="eastAsia" w:ascii="黑体" w:hAnsi="黑体" w:eastAsia="黑体" w:cs="宋体"/>
          <w:b/>
          <w:color w:val="auto"/>
          <w:kern w:val="0"/>
          <w:sz w:val="28"/>
          <w:szCs w:val="28"/>
        </w:rPr>
      </w:pPr>
    </w:p>
    <w:p w14:paraId="7C63A7F0">
      <w:pPr>
        <w:rPr>
          <w:rFonts w:hint="eastAsia" w:ascii="黑体" w:hAnsi="黑体" w:eastAsia="黑体" w:cs="宋体"/>
          <w:b/>
          <w:color w:val="auto"/>
          <w:kern w:val="0"/>
          <w:sz w:val="28"/>
          <w:szCs w:val="28"/>
        </w:rPr>
      </w:pPr>
    </w:p>
    <w:p w14:paraId="66839FA0">
      <w:pPr>
        <w:pStyle w:val="2"/>
        <w:rPr>
          <w:rFonts w:hint="eastAsia" w:ascii="黑体" w:hAnsi="黑体" w:eastAsia="黑体" w:cs="宋体"/>
          <w:b/>
          <w:color w:val="auto"/>
          <w:kern w:val="0"/>
          <w:sz w:val="28"/>
          <w:szCs w:val="28"/>
        </w:rPr>
      </w:pPr>
    </w:p>
    <w:p w14:paraId="139F920E">
      <w:pPr>
        <w:rPr>
          <w:rFonts w:hint="eastAsia" w:ascii="黑体" w:hAnsi="黑体" w:eastAsia="黑体" w:cs="宋体"/>
          <w:b/>
          <w:color w:val="auto"/>
          <w:kern w:val="0"/>
          <w:sz w:val="28"/>
          <w:szCs w:val="28"/>
        </w:rPr>
      </w:pPr>
    </w:p>
    <w:p w14:paraId="4B88DCFC">
      <w:pPr>
        <w:pStyle w:val="2"/>
        <w:rPr>
          <w:rFonts w:hint="eastAsia"/>
        </w:rPr>
      </w:pPr>
    </w:p>
    <w:p w14:paraId="53F3F368">
      <w:pPr>
        <w:rPr>
          <w:rFonts w:hint="eastAsia"/>
        </w:rPr>
      </w:pPr>
    </w:p>
    <w:p w14:paraId="37EDF4DE">
      <w:pPr>
        <w:spacing w:line="360" w:lineRule="exact"/>
        <w:rPr>
          <w:rFonts w:hint="eastAsia" w:ascii="黑体" w:hAnsi="黑体" w:eastAsia="黑体" w:cs="宋体"/>
          <w:b/>
          <w:color w:val="auto"/>
          <w:kern w:val="0"/>
          <w:sz w:val="28"/>
          <w:szCs w:val="28"/>
        </w:rPr>
      </w:pPr>
    </w:p>
    <w:p w14:paraId="444EDB62">
      <w:pPr>
        <w:spacing w:line="360" w:lineRule="exact"/>
        <w:rPr>
          <w:rFonts w:hint="eastAsia" w:ascii="黑体" w:hAnsi="黑体" w:eastAsia="黑体" w:cs="宋体"/>
          <w:b/>
          <w:color w:val="auto"/>
          <w:kern w:val="0"/>
          <w:sz w:val="28"/>
          <w:szCs w:val="28"/>
        </w:rPr>
      </w:pPr>
    </w:p>
    <w:p w14:paraId="16DFE2E5">
      <w:pPr>
        <w:kinsoku/>
        <w:overflowPunct/>
        <w:topLinePunct w:val="0"/>
        <w:bidi w:val="0"/>
        <w:ind w:left="0" w:leftChars="0" w:right="0" w:rightChars="0" w:firstLine="640" w:firstLineChars="200"/>
        <w:jc w:val="center"/>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第二章 </w:t>
      </w:r>
    </w:p>
    <w:p w14:paraId="711C438E">
      <w:pPr>
        <w:kinsoku/>
        <w:overflowPunct/>
        <w:topLinePunct w:val="0"/>
        <w:bidi w:val="0"/>
        <w:ind w:left="0" w:leftChars="0" w:right="0" w:rightChars="0" w:firstLine="640" w:firstLineChars="200"/>
        <w:jc w:val="center"/>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left="0" w:leftChars="0" w:right="0" w:rightChars="0" w:firstLine="800" w:firstLineChars="200"/>
        <w:jc w:val="center"/>
        <w:textAlignment w:val="bottom"/>
        <w:rPr>
          <w:rFonts w:hint="eastAsia" w:ascii="黑体" w:hAnsi="黑体" w:eastAsia="黑体" w:cs="宋体"/>
          <w:color w:val="auto"/>
          <w:sz w:val="40"/>
          <w:szCs w:val="40"/>
          <w:lang w:eastAsia="zh-CN"/>
        </w:rPr>
      </w:pPr>
      <w:r>
        <w:rPr>
          <w:rFonts w:hint="eastAsia" w:ascii="黑体" w:hAnsi="黑体" w:eastAsia="黑体" w:cs="宋体"/>
          <w:color w:val="auto"/>
          <w:sz w:val="40"/>
          <w:szCs w:val="40"/>
          <w:lang w:val="en-US" w:eastAsia="zh-CN"/>
        </w:rPr>
        <w:t>***服务</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服务商名称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color w:val="auto"/>
          <w:kern w:val="44"/>
          <w:sz w:val="28"/>
          <w:szCs w:val="28"/>
          <w:highlight w:val="none"/>
          <w:lang w:val="zh-CN"/>
        </w:rPr>
      </w:pPr>
      <w:r>
        <w:rPr>
          <w:rFonts w:hint="eastAsia" w:ascii="宋体" w:hAnsi="宋体" w:cs="宋体"/>
          <w:b/>
          <w:bCs/>
          <w:color w:val="auto"/>
          <w:sz w:val="28"/>
          <w:szCs w:val="28"/>
        </w:rPr>
        <w:br w:type="page"/>
      </w:r>
      <w:bookmarkStart w:id="0" w:name="_Toc30198"/>
      <w:bookmarkStart w:id="1" w:name="_Toc4384"/>
      <w:bookmarkStart w:id="2" w:name="_Toc9978"/>
      <w:r>
        <w:rPr>
          <w:rFonts w:hint="eastAsia" w:cs="黑体" w:asciiTheme="minorEastAsia" w:hAnsiTheme="minorEastAsia" w:eastAsiaTheme="minorEastAsia"/>
          <w:b/>
          <w:bCs/>
          <w:color w:val="auto"/>
          <w:kern w:val="44"/>
          <w:sz w:val="28"/>
          <w:szCs w:val="28"/>
          <w:highlight w:val="none"/>
          <w:lang w:val="zh-CN"/>
        </w:rPr>
        <w:t>（一）</w:t>
      </w:r>
      <w:r>
        <w:rPr>
          <w:rFonts w:hint="eastAsia" w:cs="黑体" w:asciiTheme="minorEastAsia" w:hAnsiTheme="minorEastAsia" w:eastAsiaTheme="minorEastAsia"/>
          <w:b/>
          <w:bCs/>
          <w:color w:val="auto"/>
          <w:kern w:val="44"/>
          <w:sz w:val="28"/>
          <w:szCs w:val="28"/>
          <w:highlight w:val="none"/>
          <w:lang w:val="en-US" w:eastAsia="zh-CN"/>
        </w:rPr>
        <w:t>报价</w:t>
      </w:r>
      <w:r>
        <w:rPr>
          <w:rFonts w:hint="eastAsia" w:cs="黑体" w:asciiTheme="minorEastAsia" w:hAnsiTheme="minorEastAsia" w:eastAsiaTheme="minorEastAsia"/>
          <w:b/>
          <w:bCs/>
          <w:color w:val="auto"/>
          <w:kern w:val="44"/>
          <w:sz w:val="28"/>
          <w:szCs w:val="28"/>
          <w:highlight w:val="none"/>
          <w:lang w:val="zh-CN"/>
        </w:rPr>
        <w:t>函</w:t>
      </w:r>
      <w:bookmarkEnd w:id="0"/>
      <w:bookmarkEnd w:id="1"/>
      <w:bookmarkEnd w:id="2"/>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color w:val="auto"/>
          <w:szCs w:val="21"/>
          <w:highlight w:val="none"/>
        </w:rPr>
        <w:t>：</w:t>
      </w:r>
    </w:p>
    <w:p w14:paraId="7354C7EB">
      <w:pPr>
        <w:pStyle w:val="52"/>
        <w:keepNext w:val="0"/>
        <w:keepLines w:val="0"/>
        <w:pageBreakBefore w:val="0"/>
        <w:numPr>
          <w:ilvl w:val="0"/>
          <w:numId w:val="1"/>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color w:val="auto"/>
          <w:spacing w:val="-3"/>
          <w:highlight w:val="none"/>
        </w:rPr>
        <w:t>（¥</w:t>
      </w:r>
      <w:r>
        <w:rPr>
          <w:rFonts w:hint="eastAsia" w:ascii="宋体" w:hAnsi="宋体" w:eastAsia="宋体" w:cs="宋体"/>
          <w:color w:val="auto"/>
          <w:spacing w:val="-3"/>
          <w:highlight w:val="none"/>
          <w:u w:val="none"/>
          <w:lang w:eastAsia="zh-CN"/>
        </w:rPr>
        <w:t>：</w:t>
      </w:r>
      <w:r>
        <w:rPr>
          <w:rFonts w:ascii="宋体" w:hAnsi="宋体" w:eastAsia="宋体" w:cs="宋体"/>
          <w:color w:val="auto"/>
          <w:spacing w:val="-3"/>
          <w:highlight w:val="none"/>
          <w:u w:val="single"/>
        </w:rPr>
        <w:tab/>
      </w:r>
      <w:r>
        <w:rPr>
          <w:rFonts w:ascii="宋体" w:hAnsi="宋体" w:eastAsia="宋体" w:cs="宋体"/>
          <w:color w:val="auto"/>
          <w:spacing w:val="-3"/>
          <w:highlight w:val="none"/>
          <w:u w:val="single"/>
        </w:rPr>
        <w:t xml:space="preserve">            </w:t>
      </w:r>
      <w:r>
        <w:rPr>
          <w:rFonts w:ascii="宋体" w:hAnsi="宋体" w:eastAsia="宋体" w:cs="宋体"/>
          <w:color w:val="auto"/>
          <w:spacing w:val="-3"/>
          <w:highlight w:val="none"/>
        </w:rPr>
        <w:t>元</w:t>
      </w:r>
      <w:r>
        <w:rPr>
          <w:rFonts w:ascii="宋体" w:hAnsi="宋体" w:eastAsia="宋体" w:cs="宋体"/>
          <w:color w:val="auto"/>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w:t>
      </w:r>
      <w:r>
        <w:rPr>
          <w:rFonts w:hint="eastAsia" w:asciiTheme="minorEastAsia" w:hAnsiTheme="minorEastAsia"/>
          <w:color w:val="auto"/>
          <w:highlight w:val="none"/>
          <w:lang w:val="en-US" w:eastAsia="zh-CN"/>
        </w:rPr>
        <w:t>交货</w:t>
      </w:r>
      <w:r>
        <w:rPr>
          <w:rFonts w:hint="eastAsia" w:asciiTheme="minorEastAsia" w:hAnsiTheme="minorEastAsia" w:eastAsiaTheme="minorEastAsia"/>
          <w:color w:val="auto"/>
          <w:highlight w:val="none"/>
        </w:rPr>
        <w:t>期</w:t>
      </w:r>
      <w:r>
        <w:rPr>
          <w:rFonts w:hint="eastAsia" w:asciiTheme="minorEastAsia" w:hAnsiTheme="minorEastAsia" w:eastAsiaTheme="minorEastAsia"/>
          <w:color w:val="auto"/>
          <w:highlight w:val="none"/>
          <w:lang w:val="en-US" w:eastAsia="zh-CN"/>
        </w:rPr>
        <w:t>限：</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，按比选文件规定的条件和要求承担合同规定的全部工作，并承担相关的责任，质量</w:t>
      </w:r>
      <w:r>
        <w:rPr>
          <w:rFonts w:hint="eastAsia" w:asciiTheme="minorEastAsia" w:hAnsiTheme="minorEastAsia"/>
          <w:color w:val="auto"/>
          <w:highlight w:val="none"/>
          <w:lang w:val="en-US" w:eastAsia="zh-CN"/>
        </w:rPr>
        <w:t>验收</w:t>
      </w:r>
      <w:r>
        <w:rPr>
          <w:rFonts w:hint="eastAsia" w:asciiTheme="minorEastAsia" w:hAnsiTheme="minorEastAsia" w:eastAsiaTheme="minorEastAsia"/>
          <w:color w:val="auto"/>
          <w:highlight w:val="none"/>
          <w:lang w:val="en-US" w:eastAsia="zh-CN"/>
        </w:rPr>
        <w:t>标准：</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p>
    <w:p w14:paraId="0B8FD28D">
      <w:pPr>
        <w:keepNext w:val="0"/>
        <w:keepLines w:val="0"/>
        <w:pageBreakBefore w:val="0"/>
        <w:widowControl/>
        <w:numPr>
          <w:ilvl w:val="0"/>
          <w:numId w:val="1"/>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我公司承诺在</w:t>
      </w:r>
      <w:r>
        <w:rPr>
          <w:rFonts w:hint="eastAsia" w:asciiTheme="minorEastAsia" w:hAnsiTheme="minorEastAsia" w:eastAsiaTheme="minorEastAsia"/>
          <w:color w:val="auto"/>
          <w:sz w:val="24"/>
          <w:szCs w:val="24"/>
          <w:highlight w:val="none"/>
          <w:lang w:eastAsia="zh-CN"/>
        </w:rPr>
        <w:t>投标有效期</w:t>
      </w:r>
      <w:r>
        <w:rPr>
          <w:rFonts w:hint="eastAsia" w:asciiTheme="minorEastAsia" w:hAnsiTheme="minorEastAsia"/>
          <w:color w:val="auto"/>
          <w:sz w:val="24"/>
          <w:szCs w:val="24"/>
          <w:highlight w:val="none"/>
          <w:u w:val="single"/>
          <w:lang w:val="en-US" w:eastAsia="zh-CN"/>
        </w:rPr>
        <w:t>3</w:t>
      </w:r>
      <w:r>
        <w:rPr>
          <w:rFonts w:hint="eastAsia" w:asciiTheme="minorEastAsia" w:hAnsiTheme="minorEastAsia" w:eastAsiaTheme="minorEastAsia"/>
          <w:color w:val="auto"/>
          <w:sz w:val="24"/>
          <w:szCs w:val="24"/>
          <w:highlight w:val="none"/>
          <w:u w:val="single"/>
          <w:lang w:val="en-US" w:eastAsia="zh-CN"/>
        </w:rPr>
        <w:t>0</w:t>
      </w:r>
      <w:r>
        <w:rPr>
          <w:rFonts w:hint="eastAsia" w:asciiTheme="minorEastAsia" w:hAnsiTheme="minorEastAsia" w:eastAsiaTheme="minorEastAsia"/>
          <w:color w:val="auto"/>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3、如我方</w:t>
      </w:r>
      <w:r>
        <w:rPr>
          <w:rFonts w:hint="eastAsia" w:asciiTheme="minorEastAsia" w:hAnsiTheme="minorEastAsia" w:eastAsiaTheme="minorEastAsia"/>
          <w:color w:val="auto"/>
          <w:sz w:val="24"/>
          <w:szCs w:val="24"/>
          <w:highlight w:val="none"/>
          <w:lang w:val="en-US" w:eastAsia="zh-CN"/>
        </w:rPr>
        <w:t>中标</w:t>
      </w:r>
      <w:r>
        <w:rPr>
          <w:rFonts w:hint="eastAsia" w:asciiTheme="minorEastAsia" w:hAnsiTheme="minorEastAsia" w:eastAsiaTheme="minorEastAsia"/>
          <w:color w:val="auto"/>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1</w:t>
      </w:r>
      <w:r>
        <w:rPr>
          <w:rFonts w:hint="eastAsia" w:asciiTheme="minorEastAsia" w:hAnsiTheme="minorEastAsia" w:eastAsiaTheme="minorEastAsia"/>
          <w:color w:val="auto"/>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2</w:t>
      </w:r>
      <w:r>
        <w:rPr>
          <w:rFonts w:hint="eastAsia" w:asciiTheme="minorEastAsia" w:hAnsiTheme="minorEastAsia" w:eastAsiaTheme="minorEastAsia"/>
          <w:color w:val="auto"/>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4.</w:t>
      </w:r>
      <w:r>
        <w:rPr>
          <w:rFonts w:hint="eastAsia" w:asciiTheme="minorEastAsia" w:hAnsiTheme="minorEastAsia" w:eastAsiaTheme="minorEastAsia"/>
          <w:color w:val="auto"/>
          <w:sz w:val="24"/>
          <w:szCs w:val="24"/>
          <w:highlight w:val="none"/>
          <w:u w:val="single"/>
          <w:lang w:val="en-US" w:eastAsia="zh-CN"/>
        </w:rPr>
        <w:t xml:space="preserve">                        </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（其他补充说明）。</w:t>
      </w:r>
    </w:p>
    <w:p w14:paraId="3671B1F5">
      <w:pPr>
        <w:keepNext w:val="0"/>
        <w:keepLines w:val="0"/>
        <w:pageBreakBefore w:val="0"/>
        <w:kinsoku/>
        <w:wordWrap/>
        <w:overflowPunct/>
        <w:topLinePunct w:val="0"/>
        <w:autoSpaceDE/>
        <w:autoSpaceDN/>
        <w:bidi w:val="0"/>
        <w:spacing w:line="560" w:lineRule="exact"/>
        <w:ind w:firstLine="420" w:firstLineChars="200"/>
        <w:jc w:val="both"/>
        <w:textAlignment w:val="auto"/>
        <w:rPr>
          <w:rFonts w:asciiTheme="minorEastAsia" w:hAnsiTheme="minorEastAsia" w:eastAsiaTheme="minorEastAsia"/>
          <w:color w:val="auto"/>
          <w:szCs w:val="21"/>
          <w:highlight w:val="none"/>
        </w:rPr>
      </w:pPr>
    </w:p>
    <w:p w14:paraId="2E8D299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color w:val="auto"/>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lang w:val="en-US" w:eastAsia="zh-CN"/>
        </w:rPr>
        <w:t xml:space="preserve">                      </w:t>
      </w:r>
      <w:r>
        <w:rPr>
          <w:rFonts w:hint="eastAsia" w:asciiTheme="minorEastAsia" w:hAnsiTheme="minorEastAsia"/>
          <w:color w:val="auto"/>
          <w:sz w:val="24"/>
          <w:szCs w:val="24"/>
          <w:highlight w:val="none"/>
          <w:lang w:val="en-US" w:eastAsia="zh-CN"/>
        </w:rPr>
        <w:t>报价单位</w:t>
      </w: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u w:val="single"/>
          <w:lang w:val="en-US" w:eastAsia="zh-CN"/>
        </w:rPr>
        <w:t xml:space="preserve">                  </w:t>
      </w:r>
      <w:r>
        <w:rPr>
          <w:rFonts w:hint="eastAsia" w:asciiTheme="minorEastAsia" w:hAnsiTheme="minorEastAsia" w:eastAsiaTheme="minorEastAsia"/>
          <w:color w:val="auto"/>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w:t>
      </w:r>
    </w:p>
    <w:p w14:paraId="7FF0CDEC">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年</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月</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日</w:t>
      </w:r>
    </w:p>
    <w:p w14:paraId="01C32111">
      <w:pPr>
        <w:kinsoku/>
        <w:overflowPunct/>
        <w:topLinePunct w:val="0"/>
        <w:bidi w:val="0"/>
        <w:spacing w:line="360" w:lineRule="auto"/>
        <w:ind w:left="0" w:leftChars="0" w:right="0" w:rightChars="0" w:firstLine="480" w:firstLineChars="200"/>
        <w:rPr>
          <w:rFonts w:ascii="宋体" w:hAnsi="宋体"/>
          <w:color w:val="auto"/>
          <w:sz w:val="24"/>
        </w:rPr>
      </w:pPr>
    </w:p>
    <w:p w14:paraId="1C2AABFA">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9F551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4E3067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9DB1B23">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70A0F83">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F7017D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E6E945">
      <w:pPr>
        <w:pStyle w:val="51"/>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二</w:t>
      </w:r>
      <w:r>
        <w:rPr>
          <w:rFonts w:hint="eastAsia" w:ascii="宋体" w:hAnsi="宋体" w:eastAsia="宋体"/>
          <w:b/>
          <w:color w:val="auto"/>
        </w:rPr>
        <w:t>、报价表</w:t>
      </w:r>
    </w:p>
    <w:p w14:paraId="15414075">
      <w:pPr>
        <w:pStyle w:val="2"/>
        <w:kinsoku/>
        <w:overflowPunct/>
        <w:topLinePunct w:val="0"/>
        <w:bidi w:val="0"/>
        <w:spacing w:line="360" w:lineRule="auto"/>
        <w:ind w:left="0" w:leftChars="0" w:right="0" w:rightChars="0" w:firstLine="400" w:firstLineChars="20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7"/>
        <w:tblW w:w="9405" w:type="dxa"/>
        <w:tblInd w:w="0" w:type="dxa"/>
        <w:shd w:val="clear" w:color="auto" w:fill="auto"/>
        <w:tblLayout w:type="fixed"/>
        <w:tblCellMar>
          <w:top w:w="0" w:type="dxa"/>
          <w:left w:w="0" w:type="dxa"/>
          <w:bottom w:w="0" w:type="dxa"/>
          <w:right w:w="0" w:type="dxa"/>
        </w:tblCellMar>
      </w:tblPr>
      <w:tblGrid>
        <w:gridCol w:w="601"/>
        <w:gridCol w:w="1927"/>
        <w:gridCol w:w="2435"/>
        <w:gridCol w:w="1280"/>
        <w:gridCol w:w="1731"/>
        <w:gridCol w:w="1431"/>
      </w:tblGrid>
      <w:tr w14:paraId="0A5E3B6D">
        <w:tblPrEx>
          <w:shd w:val="clear" w:color="auto" w:fill="auto"/>
          <w:tblCellMar>
            <w:top w:w="0" w:type="dxa"/>
            <w:left w:w="0" w:type="dxa"/>
            <w:bottom w:w="0" w:type="dxa"/>
            <w:right w:w="0" w:type="dxa"/>
          </w:tblCellMar>
        </w:tblPrEx>
        <w:trPr>
          <w:trHeight w:val="480" w:hRule="atLeast"/>
          <w:tblHeader/>
        </w:trPr>
        <w:tc>
          <w:tcPr>
            <w:tcW w:w="601"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3B36F18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927"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4C7CF0">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服务名称</w:t>
            </w:r>
          </w:p>
        </w:tc>
        <w:tc>
          <w:tcPr>
            <w:tcW w:w="2435"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8832DF6">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服务内容</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8173D2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173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6E1E726">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w:t>
            </w:r>
          </w:p>
        </w:tc>
        <w:tc>
          <w:tcPr>
            <w:tcW w:w="1431" w:type="dxa"/>
            <w:vMerge w:val="restart"/>
            <w:tcBorders>
              <w:top w:val="single" w:color="000000" w:sz="8" w:space="0"/>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518ACE76">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56DCD391">
        <w:tblPrEx>
          <w:shd w:val="clear" w:color="auto" w:fill="auto"/>
          <w:tblCellMar>
            <w:top w:w="0" w:type="dxa"/>
            <w:left w:w="0" w:type="dxa"/>
            <w:bottom w:w="0" w:type="dxa"/>
            <w:right w:w="0" w:type="dxa"/>
          </w:tblCellMar>
        </w:tblPrEx>
        <w:trPr>
          <w:trHeight w:val="584" w:hRule="atLeast"/>
          <w:tblHeader/>
        </w:trPr>
        <w:tc>
          <w:tcPr>
            <w:tcW w:w="601"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AE1C7F6">
            <w:pPr>
              <w:jc w:val="center"/>
              <w:rPr>
                <w:rFonts w:hint="eastAsia" w:ascii="宋体" w:hAnsi="宋体" w:eastAsia="宋体" w:cs="宋体"/>
                <w:b/>
                <w:i w:val="0"/>
                <w:color w:val="auto"/>
                <w:sz w:val="18"/>
                <w:szCs w:val="18"/>
                <w:highlight w:val="none"/>
                <w:u w:val="none"/>
              </w:rPr>
            </w:pPr>
          </w:p>
        </w:tc>
        <w:tc>
          <w:tcPr>
            <w:tcW w:w="1927"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5F1177">
            <w:pPr>
              <w:jc w:val="center"/>
              <w:rPr>
                <w:rFonts w:hint="eastAsia" w:ascii="宋体" w:hAnsi="宋体" w:eastAsia="宋体" w:cs="宋体"/>
                <w:b/>
                <w:i w:val="0"/>
                <w:color w:val="auto"/>
                <w:sz w:val="18"/>
                <w:szCs w:val="18"/>
                <w:highlight w:val="none"/>
                <w:u w:val="none"/>
              </w:rPr>
            </w:pPr>
          </w:p>
        </w:tc>
        <w:tc>
          <w:tcPr>
            <w:tcW w:w="2435"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DBF913C">
            <w:pPr>
              <w:jc w:val="center"/>
              <w:rPr>
                <w:rFonts w:hint="eastAsia" w:ascii="宋体" w:hAnsi="宋体" w:eastAsia="宋体" w:cs="宋体"/>
                <w:b/>
                <w:i w:val="0"/>
                <w:color w:val="auto"/>
                <w:sz w:val="18"/>
                <w:szCs w:val="18"/>
                <w:highlight w:val="none"/>
                <w:u w:val="none"/>
              </w:rPr>
            </w:pPr>
          </w:p>
        </w:tc>
        <w:tc>
          <w:tcPr>
            <w:tcW w:w="128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1E00A7BA">
            <w:pPr>
              <w:jc w:val="center"/>
              <w:rPr>
                <w:rFonts w:hint="eastAsia" w:ascii="宋体" w:hAnsi="宋体" w:eastAsia="宋体" w:cs="宋体"/>
                <w:b/>
                <w:i w:val="0"/>
                <w:color w:val="auto"/>
                <w:sz w:val="18"/>
                <w:szCs w:val="18"/>
                <w:highlight w:val="none"/>
                <w:u w:val="none"/>
              </w:rPr>
            </w:pPr>
          </w:p>
        </w:tc>
        <w:tc>
          <w:tcPr>
            <w:tcW w:w="1731"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730B2E">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含税单价（元/吨）</w:t>
            </w:r>
          </w:p>
        </w:tc>
        <w:tc>
          <w:tcPr>
            <w:tcW w:w="1431" w:type="dxa"/>
            <w:vMerge w:val="continue"/>
            <w:tcBorders>
              <w:top w:val="single" w:color="000000" w:sz="8" w:space="0"/>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512FA6FB">
            <w:pPr>
              <w:jc w:val="left"/>
              <w:rPr>
                <w:rFonts w:hint="eastAsia" w:ascii="宋体" w:hAnsi="宋体" w:eastAsia="宋体" w:cs="宋体"/>
                <w:b/>
                <w:i w:val="0"/>
                <w:color w:val="auto"/>
                <w:sz w:val="18"/>
                <w:szCs w:val="18"/>
                <w:highlight w:val="none"/>
                <w:u w:val="none"/>
              </w:rPr>
            </w:pPr>
          </w:p>
        </w:tc>
      </w:tr>
      <w:tr w14:paraId="1073037E">
        <w:tblPrEx>
          <w:shd w:val="clear" w:color="auto" w:fill="auto"/>
          <w:tblCellMar>
            <w:top w:w="0" w:type="dxa"/>
            <w:left w:w="0" w:type="dxa"/>
            <w:bottom w:w="0" w:type="dxa"/>
            <w:right w:w="0" w:type="dxa"/>
          </w:tblCellMar>
        </w:tblPrEx>
        <w:trPr>
          <w:trHeight w:val="654" w:hRule="atLeast"/>
        </w:trPr>
        <w:tc>
          <w:tcPr>
            <w:tcW w:w="601"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146A0FD">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19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CFFDAD">
            <w:pPr>
              <w:jc w:val="center"/>
              <w:rPr>
                <w:rFonts w:hint="default" w:ascii="宋体" w:hAnsi="宋体" w:eastAsia="宋体" w:cs="宋体"/>
                <w:i w:val="0"/>
                <w:color w:val="auto"/>
                <w:kern w:val="0"/>
                <w:sz w:val="16"/>
                <w:szCs w:val="16"/>
                <w:highlight w:val="none"/>
                <w:u w:val="none"/>
                <w:lang w:val="en-US" w:eastAsia="zh-CN" w:bidi="ar"/>
              </w:rPr>
            </w:pPr>
            <w:r>
              <w:rPr>
                <w:rFonts w:hint="eastAsia"/>
                <w:color w:val="auto"/>
                <w:lang w:val="en-US" w:eastAsia="zh-CN"/>
              </w:rPr>
              <w:t>宏达股份磷化工分公司磷石膏路用试验段无害化磷石膏运输服务</w:t>
            </w:r>
          </w:p>
        </w:tc>
        <w:tc>
          <w:tcPr>
            <w:tcW w:w="24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A4E28C">
            <w:pPr>
              <w:jc w:val="center"/>
              <w:rPr>
                <w:rFonts w:hint="default" w:ascii="宋体" w:hAnsi="宋体" w:eastAsia="宋体" w:cs="宋体"/>
                <w:i w:val="0"/>
                <w:color w:val="auto"/>
                <w:sz w:val="18"/>
                <w:szCs w:val="18"/>
                <w:highlight w:val="none"/>
                <w:u w:val="none"/>
                <w:lang w:val="en-US"/>
              </w:rPr>
            </w:pPr>
            <w:r>
              <w:rPr>
                <w:rFonts w:hint="eastAsia"/>
                <w:color w:val="auto"/>
                <w:lang w:val="en-US" w:eastAsia="zh-CN"/>
              </w:rPr>
              <w:t>磷石膏运输</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F2C1D8">
            <w:pPr>
              <w:jc w:val="center"/>
              <w:rPr>
                <w:rFonts w:hint="default" w:ascii="宋体" w:hAnsi="宋体" w:eastAsia="宋体" w:cs="宋体"/>
                <w:i w:val="0"/>
                <w:color w:val="auto"/>
                <w:sz w:val="18"/>
                <w:szCs w:val="18"/>
                <w:highlight w:val="none"/>
                <w:u w:val="none"/>
                <w:lang w:val="en-US" w:eastAsia="zh-CN"/>
              </w:rPr>
            </w:pPr>
            <w:r>
              <w:rPr>
                <w:rFonts w:hint="eastAsia"/>
                <w:color w:val="auto"/>
                <w:lang w:val="en-US" w:eastAsia="zh-CN"/>
              </w:rPr>
              <w:t>2000吨左右</w:t>
            </w: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FD3DD2">
            <w:pPr>
              <w:jc w:val="center"/>
              <w:rPr>
                <w:rFonts w:hint="eastAsia" w:ascii="宋体" w:hAnsi="宋体" w:eastAsia="宋体" w:cs="宋体"/>
                <w:i w:val="0"/>
                <w:color w:val="auto"/>
                <w:sz w:val="18"/>
                <w:szCs w:val="18"/>
                <w:highlight w:val="none"/>
                <w:u w:val="none"/>
              </w:rPr>
            </w:pPr>
          </w:p>
        </w:tc>
        <w:tc>
          <w:tcPr>
            <w:tcW w:w="1431"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F0F915C">
            <w:pPr>
              <w:rPr>
                <w:rFonts w:hint="eastAsia" w:ascii="宋体" w:hAnsi="宋体" w:eastAsia="宋体" w:cs="宋体"/>
                <w:i w:val="0"/>
                <w:color w:val="auto"/>
                <w:sz w:val="18"/>
                <w:szCs w:val="18"/>
                <w:highlight w:val="none"/>
                <w:u w:val="none"/>
              </w:rPr>
            </w:pPr>
          </w:p>
        </w:tc>
      </w:tr>
    </w:tbl>
    <w:p w14:paraId="557AC160">
      <w:pPr>
        <w:tabs>
          <w:tab w:val="left" w:pos="6120"/>
          <w:tab w:val="left" w:pos="6510"/>
          <w:tab w:val="left" w:pos="12495"/>
        </w:tabs>
        <w:kinsoku/>
        <w:overflowPunct/>
        <w:topLinePunct w:val="0"/>
        <w:bidi w:val="0"/>
        <w:spacing w:line="360" w:lineRule="auto"/>
        <w:ind w:left="0" w:leftChars="0" w:right="0" w:rightChars="0" w:firstLine="420" w:firstLineChars="200"/>
        <w:jc w:val="left"/>
        <w:rPr>
          <w:rFonts w:hint="eastAsia" w:ascii="宋体" w:hAnsi="宋体"/>
          <w:color w:val="auto"/>
          <w:szCs w:val="21"/>
        </w:rPr>
      </w:pPr>
      <w:r>
        <w:rPr>
          <w:rFonts w:ascii="宋体" w:hAnsi="宋体"/>
          <w:color w:val="auto"/>
          <w:szCs w:val="21"/>
        </w:rPr>
        <w:tab/>
      </w:r>
      <w:r>
        <w:rPr>
          <w:rFonts w:ascii="宋体" w:hAnsi="宋体"/>
          <w:color w:val="auto"/>
          <w:szCs w:val="21"/>
        </w:rPr>
        <w:tab/>
      </w:r>
      <w:r>
        <w:rPr>
          <w:rFonts w:ascii="宋体" w:hAnsi="宋体"/>
          <w:color w:val="auto"/>
          <w:szCs w:val="21"/>
        </w:rPr>
        <w:tab/>
      </w:r>
    </w:p>
    <w:p w14:paraId="48FD1DBF">
      <w:pPr>
        <w:tabs>
          <w:tab w:val="left" w:pos="8595"/>
        </w:tabs>
        <w:kinsoku/>
        <w:overflowPunct/>
        <w:topLinePunct w:val="0"/>
        <w:bidi w:val="0"/>
        <w:spacing w:line="360" w:lineRule="auto"/>
        <w:ind w:left="0" w:leftChars="0" w:right="0" w:rightChars="0" w:firstLine="420" w:firstLineChars="20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303BD212">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582E7211">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1A5ACF6">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70BF42B">
      <w:pPr>
        <w:pStyle w:val="36"/>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eastAsiaTheme="minorEastAsia" w:cstheme="minorBidi"/>
          <w:color w:val="auto"/>
          <w:kern w:val="2"/>
          <w:sz w:val="21"/>
          <w:szCs w:val="21"/>
          <w:lang w:val="en-US" w:eastAsia="zh-CN" w:bidi="ar-SA"/>
        </w:rPr>
        <w:t>联系方式</w:t>
      </w:r>
      <w:r>
        <w:rPr>
          <w:rFonts w:hint="eastAsia" w:ascii="宋体" w:hAnsi="宋体" w:eastAsiaTheme="minorEastAsia" w:cstheme="minorBidi"/>
          <w:color w:val="auto"/>
          <w:kern w:val="2"/>
          <w:sz w:val="21"/>
          <w:szCs w:val="21"/>
          <w:lang w:val="en-US" w:eastAsia="zh-CN" w:bidi="ar-SA"/>
        </w:rPr>
        <w:t>：</w:t>
      </w:r>
      <w:r>
        <w:rPr>
          <w:rFonts w:hint="eastAsia" w:ascii="宋体" w:hAnsi="宋体" w:eastAsiaTheme="minorEastAsia" w:cstheme="minorBidi"/>
          <w:color w:val="auto"/>
          <w:kern w:val="2"/>
          <w:sz w:val="21"/>
          <w:szCs w:val="21"/>
          <w:u w:val="single"/>
          <w:lang w:val="en-US" w:eastAsia="zh-CN" w:bidi="ar-SA"/>
        </w:rPr>
        <w:t xml:space="preserve">                                                </w:t>
      </w:r>
    </w:p>
    <w:p w14:paraId="3E454479">
      <w:pPr>
        <w:pStyle w:val="36"/>
        <w:spacing w:before="120" w:line="480" w:lineRule="exact"/>
        <w:rPr>
          <w:rFonts w:hint="eastAsia"/>
          <w:color w:val="auto"/>
          <w:kern w:val="0"/>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color w:val="auto"/>
        </w:rPr>
        <w:t xml:space="preserve">                                           </w:t>
      </w:r>
    </w:p>
    <w:p w14:paraId="69780875">
      <w:pPr>
        <w:widowControl/>
        <w:kinsoku/>
        <w:overflowPunct/>
        <w:topLinePunct w:val="0"/>
        <w:bidi w:val="0"/>
        <w:spacing w:line="360" w:lineRule="auto"/>
        <w:ind w:right="0" w:rightChars="0"/>
        <w:rPr>
          <w:rFonts w:hint="eastAsia"/>
          <w:color w:val="auto"/>
        </w:rPr>
      </w:pPr>
    </w:p>
    <w:p w14:paraId="55F3F5AD">
      <w:pPr>
        <w:kinsoku/>
        <w:overflowPunct/>
        <w:topLinePunct w:val="0"/>
        <w:bidi w:val="0"/>
        <w:spacing w:line="360" w:lineRule="auto"/>
        <w:ind w:left="0" w:leftChars="0" w:right="0" w:rightChars="0" w:firstLine="562" w:firstLineChars="200"/>
        <w:jc w:val="center"/>
        <w:rPr>
          <w:rFonts w:hint="eastAsia" w:ascii="宋体" w:hAnsi="宋体"/>
          <w:b/>
          <w:color w:val="auto"/>
          <w:sz w:val="28"/>
        </w:rPr>
      </w:pPr>
      <w:r>
        <w:rPr>
          <w:rFonts w:hint="eastAsia" w:ascii="宋体" w:hAnsi="宋体" w:cs="宋体"/>
          <w:b/>
          <w:bCs/>
          <w:color w:val="auto"/>
          <w:sz w:val="28"/>
          <w:szCs w:val="28"/>
          <w:lang w:val="en-US" w:eastAsia="zh-CN"/>
        </w:rPr>
        <w:t>三</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服务内容</w:t>
      </w:r>
      <w:r>
        <w:rPr>
          <w:rFonts w:hint="eastAsia" w:ascii="宋体" w:hAnsi="宋体"/>
          <w:color w:val="auto"/>
        </w:rPr>
        <w:t>）的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2"/>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color w:val="auto"/>
          <w:kern w:val="0"/>
          <w:sz w:val="28"/>
          <w:szCs w:val="28"/>
        </w:rPr>
      </w:pPr>
    </w:p>
    <w:p w14:paraId="071078EC">
      <w:pPr>
        <w:spacing w:line="360" w:lineRule="exact"/>
        <w:rPr>
          <w:rFonts w:hint="eastAsia" w:ascii="黑体" w:hAnsi="黑体" w:eastAsia="黑体" w:cs="宋体"/>
          <w:b/>
          <w:color w:val="auto"/>
          <w:kern w:val="0"/>
          <w:sz w:val="28"/>
          <w:szCs w:val="28"/>
        </w:rPr>
      </w:pPr>
    </w:p>
    <w:p w14:paraId="445E8863">
      <w:pPr>
        <w:spacing w:line="360" w:lineRule="exact"/>
        <w:rPr>
          <w:rFonts w:hint="eastAsia" w:ascii="黑体" w:hAnsi="黑体" w:eastAsia="黑体" w:cs="宋体"/>
          <w:b/>
          <w:color w:val="auto"/>
          <w:kern w:val="0"/>
          <w:sz w:val="28"/>
          <w:szCs w:val="28"/>
        </w:rPr>
      </w:pPr>
    </w:p>
    <w:p w14:paraId="26F89609">
      <w:pPr>
        <w:spacing w:line="360" w:lineRule="exact"/>
        <w:rPr>
          <w:rFonts w:hint="eastAsia" w:ascii="黑体" w:hAnsi="黑体" w:eastAsia="黑体" w:cs="宋体"/>
          <w:b/>
          <w:color w:val="auto"/>
          <w:kern w:val="0"/>
          <w:sz w:val="28"/>
          <w:szCs w:val="28"/>
        </w:rPr>
      </w:pPr>
    </w:p>
    <w:p w14:paraId="2316C6D9">
      <w:pPr>
        <w:spacing w:line="360" w:lineRule="exact"/>
        <w:rPr>
          <w:rFonts w:hint="eastAsia" w:ascii="黑体" w:hAnsi="黑体" w:eastAsia="黑体" w:cs="宋体"/>
          <w:b/>
          <w:color w:val="auto"/>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55EA2"/>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212517"/>
    <w:rsid w:val="043B2184"/>
    <w:rsid w:val="0475718F"/>
    <w:rsid w:val="0485137E"/>
    <w:rsid w:val="04C66C1A"/>
    <w:rsid w:val="04D1736D"/>
    <w:rsid w:val="05573D16"/>
    <w:rsid w:val="057443B4"/>
    <w:rsid w:val="05C017FD"/>
    <w:rsid w:val="0687687D"/>
    <w:rsid w:val="06F2489E"/>
    <w:rsid w:val="070268E6"/>
    <w:rsid w:val="076636BD"/>
    <w:rsid w:val="094A00EB"/>
    <w:rsid w:val="094D7C7A"/>
    <w:rsid w:val="097507C7"/>
    <w:rsid w:val="097D22E2"/>
    <w:rsid w:val="09AD2157"/>
    <w:rsid w:val="0A3C4D43"/>
    <w:rsid w:val="0B6C6FDB"/>
    <w:rsid w:val="0C5F0F6E"/>
    <w:rsid w:val="0D004BE0"/>
    <w:rsid w:val="0D6635DC"/>
    <w:rsid w:val="0EC51CF1"/>
    <w:rsid w:val="0F783207"/>
    <w:rsid w:val="0F797A29"/>
    <w:rsid w:val="0FBB34F5"/>
    <w:rsid w:val="0FFD54BA"/>
    <w:rsid w:val="10525110"/>
    <w:rsid w:val="110E7C3C"/>
    <w:rsid w:val="120F5BA7"/>
    <w:rsid w:val="1235718D"/>
    <w:rsid w:val="128A3A09"/>
    <w:rsid w:val="12A6008B"/>
    <w:rsid w:val="12D009A7"/>
    <w:rsid w:val="13C54541"/>
    <w:rsid w:val="14676D7E"/>
    <w:rsid w:val="15916DD0"/>
    <w:rsid w:val="16413351"/>
    <w:rsid w:val="164E090F"/>
    <w:rsid w:val="16937390"/>
    <w:rsid w:val="172F5937"/>
    <w:rsid w:val="177C482D"/>
    <w:rsid w:val="187156EC"/>
    <w:rsid w:val="190E59FE"/>
    <w:rsid w:val="19393A07"/>
    <w:rsid w:val="1A0B1846"/>
    <w:rsid w:val="1A294B27"/>
    <w:rsid w:val="1A683441"/>
    <w:rsid w:val="1B362673"/>
    <w:rsid w:val="1C4C57FF"/>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40E783E"/>
    <w:rsid w:val="246966F1"/>
    <w:rsid w:val="2470465E"/>
    <w:rsid w:val="24F6510A"/>
    <w:rsid w:val="24FA55ED"/>
    <w:rsid w:val="25CC5B88"/>
    <w:rsid w:val="26933E36"/>
    <w:rsid w:val="26BC19A6"/>
    <w:rsid w:val="279E3E6D"/>
    <w:rsid w:val="27A73E71"/>
    <w:rsid w:val="27B8643F"/>
    <w:rsid w:val="28564D7B"/>
    <w:rsid w:val="289607B9"/>
    <w:rsid w:val="28F11C08"/>
    <w:rsid w:val="290166AE"/>
    <w:rsid w:val="2A5A72A6"/>
    <w:rsid w:val="2A7A0382"/>
    <w:rsid w:val="2A9A281E"/>
    <w:rsid w:val="2AAB5DE7"/>
    <w:rsid w:val="2AC075D6"/>
    <w:rsid w:val="2C0635BA"/>
    <w:rsid w:val="2C612895"/>
    <w:rsid w:val="2C672453"/>
    <w:rsid w:val="2EC03E0B"/>
    <w:rsid w:val="2EE64169"/>
    <w:rsid w:val="300E355A"/>
    <w:rsid w:val="30337F16"/>
    <w:rsid w:val="30464A25"/>
    <w:rsid w:val="3082583C"/>
    <w:rsid w:val="31A45B7D"/>
    <w:rsid w:val="31A5035D"/>
    <w:rsid w:val="323E55F6"/>
    <w:rsid w:val="33980AB1"/>
    <w:rsid w:val="344A7D4E"/>
    <w:rsid w:val="347D19AD"/>
    <w:rsid w:val="34C32719"/>
    <w:rsid w:val="34E65643"/>
    <w:rsid w:val="3539753D"/>
    <w:rsid w:val="354B220B"/>
    <w:rsid w:val="35771A99"/>
    <w:rsid w:val="361436EF"/>
    <w:rsid w:val="363D49D0"/>
    <w:rsid w:val="36481456"/>
    <w:rsid w:val="371A057C"/>
    <w:rsid w:val="37296A11"/>
    <w:rsid w:val="388861A3"/>
    <w:rsid w:val="38DC340E"/>
    <w:rsid w:val="3A801D52"/>
    <w:rsid w:val="3ABF1B60"/>
    <w:rsid w:val="3B10121D"/>
    <w:rsid w:val="3BA23F27"/>
    <w:rsid w:val="3BB75F0B"/>
    <w:rsid w:val="3BF62074"/>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3D1A14"/>
    <w:rsid w:val="456059BE"/>
    <w:rsid w:val="45877724"/>
    <w:rsid w:val="467A2DE5"/>
    <w:rsid w:val="470A03A4"/>
    <w:rsid w:val="47F46EAE"/>
    <w:rsid w:val="48724017"/>
    <w:rsid w:val="48750F6C"/>
    <w:rsid w:val="492B4B3C"/>
    <w:rsid w:val="4A185620"/>
    <w:rsid w:val="4A6F4C2B"/>
    <w:rsid w:val="4B964C95"/>
    <w:rsid w:val="4BDF7931"/>
    <w:rsid w:val="4C642705"/>
    <w:rsid w:val="4D477799"/>
    <w:rsid w:val="4DCF4AEB"/>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EE72C6"/>
    <w:rsid w:val="54887ACF"/>
    <w:rsid w:val="548B2661"/>
    <w:rsid w:val="54AA722A"/>
    <w:rsid w:val="55BE4F5F"/>
    <w:rsid w:val="55E22755"/>
    <w:rsid w:val="57193C9E"/>
    <w:rsid w:val="57541431"/>
    <w:rsid w:val="576C2775"/>
    <w:rsid w:val="586048F0"/>
    <w:rsid w:val="588549CE"/>
    <w:rsid w:val="58AE7DA1"/>
    <w:rsid w:val="58DD7D9A"/>
    <w:rsid w:val="59AD4E28"/>
    <w:rsid w:val="5B1D65E8"/>
    <w:rsid w:val="5C8C341B"/>
    <w:rsid w:val="5D2F2B1E"/>
    <w:rsid w:val="5DEF5A0F"/>
    <w:rsid w:val="5DF72B16"/>
    <w:rsid w:val="5ECA3D86"/>
    <w:rsid w:val="5F4D50E3"/>
    <w:rsid w:val="60303C60"/>
    <w:rsid w:val="61E15FB7"/>
    <w:rsid w:val="626B0ACC"/>
    <w:rsid w:val="626F728B"/>
    <w:rsid w:val="62A42563"/>
    <w:rsid w:val="63210307"/>
    <w:rsid w:val="633B16F7"/>
    <w:rsid w:val="63613BBD"/>
    <w:rsid w:val="64132ACB"/>
    <w:rsid w:val="661512EF"/>
    <w:rsid w:val="66A77D57"/>
    <w:rsid w:val="66C75014"/>
    <w:rsid w:val="66CA51E5"/>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1710FBA"/>
    <w:rsid w:val="72F9402A"/>
    <w:rsid w:val="733A4279"/>
    <w:rsid w:val="74125240"/>
    <w:rsid w:val="748477A4"/>
    <w:rsid w:val="74D06143"/>
    <w:rsid w:val="75284014"/>
    <w:rsid w:val="75D4756D"/>
    <w:rsid w:val="75E36E5B"/>
    <w:rsid w:val="775744D2"/>
    <w:rsid w:val="77E24ED1"/>
    <w:rsid w:val="789E730E"/>
    <w:rsid w:val="79042BD4"/>
    <w:rsid w:val="7A450456"/>
    <w:rsid w:val="7AC516D6"/>
    <w:rsid w:val="7B66653C"/>
    <w:rsid w:val="7BBE5F26"/>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4">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5">
    <w:name w:val="annotation text"/>
    <w:basedOn w:val="1"/>
    <w:semiHidden/>
    <w:unhideWhenUsed/>
    <w:qFormat/>
    <w:uiPriority w:val="99"/>
    <w:pPr>
      <w:jc w:val="left"/>
    </w:pPr>
  </w:style>
  <w:style w:type="paragraph" w:styleId="6">
    <w:name w:val="Body Text Indent"/>
    <w:basedOn w:val="1"/>
    <w:next w:val="2"/>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2"/>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1542</Words>
  <Characters>1653</Characters>
  <Lines>16</Lines>
  <Paragraphs>4</Paragraphs>
  <TotalTime>38</TotalTime>
  <ScaleCrop>false</ScaleCrop>
  <LinksUpToDate>false</LinksUpToDate>
  <CharactersWithSpaces>2553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1</cp:lastModifiedBy>
  <dcterms:modified xsi:type="dcterms:W3CDTF">2025-12-08T08:21:17Z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eyJoZGlkIjoiMWNjYThlNGIzMmUzYjI4YTdlYzA5NWVmYjQyOTlhMWEiLCJ1c2VySWQiOiI5MTUyNzQyMDQifQ==</vt:lpwstr>
  </property>
  <property fmtid="{D5CDD505-2E9C-101B-9397-08002B2CF9AE}" pid="3" name="KSOProductBuildVer">
    <vt:lpwstr>2052-12.1.0.24034</vt:lpwstr>
  </property>
  <property fmtid="{D5CDD505-2E9C-101B-9397-08002B2CF9AE}" pid="4" name="ICV">
    <vt:lpwstr>638278A91B6247A3A14F33886A0DB3EB_13</vt:lpwstr>
  </property>
</Properties>
</file>