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乙二胺四乙酸锌钠(EDTA锌)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乙二胺四乙酸锌钠(EDTA锌)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乙二胺四乙酸锌钠(EDTA锌)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乙二胺四乙酸锌钠(EDTA锌)</w:t>
      </w:r>
    </w:p>
    <w:p w14:paraId="53CB9B6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</w:t>
      </w:r>
      <w:r>
        <w:rPr>
          <w:rFonts w:hint="eastAsia" w:ascii="宋体" w:hAnsi="宋体" w:eastAsia="宋体" w:cs="宋体"/>
          <w:kern w:val="0"/>
          <w:szCs w:val="21"/>
        </w:rPr>
        <w:t>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包装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以买方地磅计量为准，扣除包装袋重量100g/条。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7FBB3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Zn含量（EDTA螯合）≥14.0% ，水不溶物≤0.05% ，外观：白色或浅色结晶/粉末，无可见机械性杂质。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13B7D7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检测依据:按Q/HD3.160-2020标准检测。Zn 含量（EDTA 螯合）＜14.0%，以 14.0%为基准，每降低 0.1%，每吨降价（合同价/14.0）×0.1 元，或予以退货。水不溶物＞0.05%，每增加0.01，每吨降价5元。外观任一项不符合要求的，予以退货。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275014947"/>
      <w:bookmarkStart w:id="3" w:name="_Toc269113527"/>
      <w:bookmarkStart w:id="4" w:name="_Toc238797630"/>
      <w:bookmarkStart w:id="5" w:name="_Toc274596702"/>
      <w:bookmarkStart w:id="6" w:name="_Toc16684"/>
      <w:bookmarkStart w:id="7" w:name="_Toc303149804"/>
      <w:bookmarkStart w:id="8" w:name="_Toc274236999"/>
      <w:bookmarkStart w:id="9" w:name="_Toc275019836"/>
      <w:bookmarkStart w:id="10" w:name="_Toc275019684"/>
      <w:bookmarkStart w:id="11" w:name="_Toc318986166"/>
      <w:bookmarkStart w:id="12" w:name="_Toc238552273"/>
      <w:bookmarkStart w:id="13" w:name="_Toc2687930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乙二胺四乙酸锌钠(EDTA锌)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乙二胺四乙酸锌钠(EDTA锌)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 xml:space="preserve">kg 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Q/HD3.160-2020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乙二胺四乙酸锌钠(EDTA锌)包</w:t>
      </w:r>
      <w:r>
        <w:rPr>
          <w:rFonts w:hint="eastAsia" w:ascii="宋体" w:hAnsi="宋体" w:eastAsia="宋体" w:cs="宋体"/>
          <w:sz w:val="28"/>
          <w:szCs w:val="28"/>
        </w:rPr>
        <w:t>装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151314EF"/>
    <w:rsid w:val="19933EC8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1962</Words>
  <Characters>2227</Characters>
  <Lines>20</Lines>
  <Paragraphs>5</Paragraphs>
  <TotalTime>11</TotalTime>
  <ScaleCrop>false</ScaleCrop>
  <LinksUpToDate>false</LinksUpToDate>
  <CharactersWithSpaces>2732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2025-12-02T12:35:00Z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eyJoZGlkIjoiYjMwOGNjY2E1MmJjM2ZiOTQ1MWQ0N2JhMmMzZjMwYzEiLCJ1c2VySWQiOiI2OTE2MjY4NjUifQ==</vt:lpwstr>
  </property>
</Properties>
</file>