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B0" w:rsidRDefault="00D051B0">
      <w:pPr>
        <w:adjustRightInd w:val="0"/>
        <w:spacing w:before="100" w:after="100"/>
        <w:jc w:val="center"/>
        <w:rPr>
          <w:rFonts w:eastAsiaTheme="minorEastAsia"/>
          <w:b/>
          <w:bCs/>
          <w:kern w:val="2"/>
          <w:sz w:val="48"/>
          <w:szCs w:val="48"/>
          <w:lang w:eastAsia="zh-CN"/>
        </w:rPr>
      </w:pPr>
    </w:p>
    <w:p w:rsidR="00D051B0" w:rsidRDefault="00D051B0">
      <w:pPr>
        <w:adjustRightInd w:val="0"/>
        <w:spacing w:before="100" w:after="100"/>
        <w:jc w:val="center"/>
        <w:rPr>
          <w:rFonts w:eastAsiaTheme="minorEastAsia"/>
          <w:b/>
          <w:bCs/>
          <w:kern w:val="2"/>
          <w:sz w:val="48"/>
          <w:szCs w:val="48"/>
          <w:lang w:eastAsia="zh-CN"/>
        </w:rPr>
      </w:pPr>
    </w:p>
    <w:p w:rsidR="00D051B0" w:rsidRDefault="00861CA6">
      <w:pPr>
        <w:adjustRightInd w:val="0"/>
        <w:spacing w:before="100" w:after="100"/>
        <w:jc w:val="center"/>
        <w:rPr>
          <w:rFonts w:eastAsiaTheme="minorEastAsia"/>
          <w:b/>
          <w:bCs/>
          <w:kern w:val="2"/>
          <w:sz w:val="48"/>
          <w:szCs w:val="48"/>
          <w:lang w:eastAsia="zh-CN"/>
        </w:rPr>
      </w:pPr>
      <w:bookmarkStart w:id="0" w:name="OLE_LINK1"/>
      <w:bookmarkStart w:id="1" w:name="OLE_LINK2"/>
      <w:r>
        <w:rPr>
          <w:rFonts w:eastAsiaTheme="minorEastAsia" w:hint="eastAsia"/>
          <w:b/>
          <w:bCs/>
          <w:kern w:val="2"/>
          <w:sz w:val="48"/>
          <w:szCs w:val="48"/>
          <w:lang w:eastAsia="zh-CN"/>
        </w:rPr>
        <w:t>有色分公司</w:t>
      </w:r>
    </w:p>
    <w:p w:rsidR="00D051B0" w:rsidRDefault="00861CA6">
      <w:pPr>
        <w:adjustRightInd w:val="0"/>
        <w:spacing w:before="100" w:after="100"/>
        <w:jc w:val="center"/>
        <w:rPr>
          <w:b/>
          <w:bCs/>
          <w:kern w:val="2"/>
          <w:sz w:val="32"/>
          <w:szCs w:val="32"/>
          <w:lang w:eastAsia="zh-CN"/>
        </w:rPr>
      </w:pPr>
      <w:r>
        <w:rPr>
          <w:rFonts w:hint="eastAsia"/>
          <w:b/>
          <w:bCs/>
          <w:kern w:val="2"/>
          <w:sz w:val="32"/>
          <w:szCs w:val="32"/>
          <w:lang w:eastAsia="zh-CN"/>
        </w:rPr>
        <w:t>什邡市师古镇--重庆长寿锌产品（锌锭、热镀锌合金、铸造用锌合金锭等）物流运输项目</w:t>
      </w:r>
    </w:p>
    <w:bookmarkEnd w:id="0"/>
    <w:bookmarkEnd w:id="1"/>
    <w:p w:rsidR="00D051B0" w:rsidRDefault="00D051B0">
      <w:pPr>
        <w:adjustRightInd w:val="0"/>
        <w:spacing w:before="100" w:after="100"/>
        <w:jc w:val="center"/>
        <w:rPr>
          <w:b/>
          <w:bCs/>
          <w:kern w:val="2"/>
          <w:sz w:val="48"/>
          <w:szCs w:val="48"/>
          <w:lang w:eastAsia="zh-CN"/>
        </w:rPr>
      </w:pPr>
    </w:p>
    <w:p w:rsidR="00D051B0" w:rsidRDefault="00D051B0">
      <w:pPr>
        <w:adjustRightInd w:val="0"/>
        <w:spacing w:before="100" w:after="100"/>
        <w:jc w:val="center"/>
        <w:rPr>
          <w:b/>
          <w:bCs/>
          <w:kern w:val="2"/>
          <w:sz w:val="48"/>
          <w:szCs w:val="48"/>
          <w:lang w:eastAsia="zh-CN"/>
        </w:rPr>
      </w:pPr>
    </w:p>
    <w:p w:rsidR="00D051B0" w:rsidRDefault="00D051B0">
      <w:pPr>
        <w:adjustRightInd w:val="0"/>
        <w:spacing w:before="100" w:after="100"/>
        <w:jc w:val="center"/>
        <w:rPr>
          <w:b/>
          <w:bCs/>
          <w:kern w:val="2"/>
          <w:sz w:val="48"/>
          <w:szCs w:val="48"/>
          <w:lang w:eastAsia="zh-CN"/>
        </w:rPr>
      </w:pPr>
    </w:p>
    <w:p w:rsidR="00D051B0" w:rsidRDefault="00861CA6">
      <w:pPr>
        <w:widowControl/>
        <w:autoSpaceDE/>
        <w:autoSpaceDN/>
        <w:jc w:val="center"/>
        <w:rPr>
          <w:rFonts w:asciiTheme="minorEastAsia" w:eastAsiaTheme="minorEastAsia" w:hAnsiTheme="minorEastAsia" w:cstheme="minorBidi"/>
          <w:b/>
          <w:sz w:val="72"/>
          <w:szCs w:val="72"/>
          <w:lang w:eastAsia="zh-CN"/>
        </w:rPr>
      </w:pPr>
      <w:r>
        <w:rPr>
          <w:rFonts w:asciiTheme="minorEastAsia" w:eastAsiaTheme="minorEastAsia" w:hAnsiTheme="minorEastAsia" w:cstheme="minorBidi" w:hint="eastAsia"/>
          <w:b/>
          <w:sz w:val="72"/>
          <w:szCs w:val="72"/>
          <w:lang w:eastAsia="zh-CN"/>
        </w:rPr>
        <w:t>比选文件</w:t>
      </w:r>
    </w:p>
    <w:p w:rsidR="00D051B0" w:rsidRDefault="00D051B0">
      <w:pPr>
        <w:autoSpaceDE/>
        <w:autoSpaceDN/>
        <w:spacing w:line="360" w:lineRule="auto"/>
        <w:jc w:val="center"/>
        <w:rPr>
          <w:rFonts w:ascii="黑体" w:eastAsia="黑体" w:hAnsi="黑体"/>
          <w:b/>
          <w:sz w:val="32"/>
          <w:szCs w:val="32"/>
          <w:lang w:eastAsia="zh-CN"/>
        </w:rPr>
      </w:pPr>
    </w:p>
    <w:p w:rsidR="00D051B0" w:rsidRDefault="00861CA6">
      <w:pPr>
        <w:autoSpaceDE/>
        <w:autoSpaceDN/>
        <w:spacing w:line="360" w:lineRule="auto"/>
        <w:jc w:val="center"/>
        <w:rPr>
          <w:rFonts w:ascii="黑体" w:eastAsia="黑体" w:hAnsi="黑体"/>
          <w:b/>
          <w:sz w:val="32"/>
          <w:szCs w:val="32"/>
          <w:lang w:eastAsia="zh-CN"/>
        </w:rPr>
      </w:pPr>
      <w:r>
        <w:rPr>
          <w:rFonts w:ascii="黑体" w:eastAsia="黑体" w:hAnsi="黑体" w:hint="eastAsia"/>
          <w:b/>
          <w:sz w:val="32"/>
          <w:szCs w:val="32"/>
          <w:lang w:eastAsia="zh-CN"/>
        </w:rPr>
        <w:t>编号：YS-GKBX-2025-FW91</w:t>
      </w:r>
    </w:p>
    <w:p w:rsidR="00D051B0" w:rsidRDefault="00D051B0">
      <w:pPr>
        <w:autoSpaceDE/>
        <w:autoSpaceDN/>
        <w:spacing w:line="360" w:lineRule="auto"/>
        <w:jc w:val="center"/>
        <w:rPr>
          <w:rFonts w:asciiTheme="minorEastAsia" w:eastAsiaTheme="minorEastAsia" w:hAnsiTheme="minorEastAsia" w:cs="黑体"/>
          <w:sz w:val="24"/>
          <w:szCs w:val="24"/>
          <w:lang w:eastAsia="zh-CN"/>
        </w:rPr>
      </w:pPr>
    </w:p>
    <w:p w:rsidR="00D051B0" w:rsidRDefault="00D051B0">
      <w:pPr>
        <w:autoSpaceDE/>
        <w:autoSpaceDN/>
        <w:spacing w:line="360" w:lineRule="auto"/>
        <w:ind w:firstLineChars="200" w:firstLine="480"/>
        <w:jc w:val="center"/>
        <w:rPr>
          <w:rFonts w:asciiTheme="minorEastAsia" w:eastAsiaTheme="minorEastAsia" w:hAnsiTheme="minorEastAsia" w:cs="黑体"/>
          <w:sz w:val="24"/>
          <w:szCs w:val="24"/>
          <w:lang w:eastAsia="zh-CN"/>
        </w:rPr>
      </w:pPr>
    </w:p>
    <w:p w:rsidR="00D051B0" w:rsidRDefault="00D051B0">
      <w:pPr>
        <w:autoSpaceDE/>
        <w:autoSpaceDN/>
        <w:spacing w:line="360" w:lineRule="auto"/>
        <w:ind w:firstLineChars="200" w:firstLine="420"/>
        <w:jc w:val="center"/>
        <w:rPr>
          <w:rFonts w:asciiTheme="minorEastAsia" w:eastAsiaTheme="minorEastAsia" w:hAnsiTheme="minorEastAsia" w:cs="黑体"/>
          <w:kern w:val="2"/>
          <w:sz w:val="21"/>
          <w:lang w:val="zh-CN" w:eastAsia="zh-CN"/>
        </w:rPr>
      </w:pPr>
    </w:p>
    <w:p w:rsidR="00D051B0" w:rsidRDefault="00D051B0">
      <w:pPr>
        <w:autoSpaceDE/>
        <w:autoSpaceDN/>
        <w:jc w:val="center"/>
        <w:rPr>
          <w:rFonts w:asciiTheme="minorEastAsia" w:eastAsiaTheme="minorEastAsia" w:hAnsiTheme="minorEastAsia" w:cs="黑体"/>
          <w:kern w:val="2"/>
          <w:sz w:val="21"/>
          <w:lang w:val="zh-CN" w:eastAsia="zh-CN"/>
        </w:rPr>
      </w:pPr>
    </w:p>
    <w:p w:rsidR="00D051B0" w:rsidRDefault="00D051B0">
      <w:pPr>
        <w:autoSpaceDE/>
        <w:autoSpaceDN/>
        <w:jc w:val="center"/>
        <w:rPr>
          <w:rFonts w:asciiTheme="minorEastAsia" w:eastAsiaTheme="minorEastAsia" w:hAnsiTheme="minorEastAsia" w:cs="黑体"/>
          <w:kern w:val="2"/>
          <w:sz w:val="21"/>
          <w:lang w:val="zh-CN" w:eastAsia="zh-CN"/>
        </w:rPr>
      </w:pPr>
    </w:p>
    <w:p w:rsidR="00D051B0" w:rsidRDefault="00D051B0">
      <w:pPr>
        <w:autoSpaceDE/>
        <w:autoSpaceDN/>
        <w:jc w:val="center"/>
        <w:rPr>
          <w:rFonts w:asciiTheme="minorEastAsia" w:eastAsiaTheme="minorEastAsia" w:hAnsiTheme="minorEastAsia" w:cs="黑体"/>
          <w:kern w:val="2"/>
          <w:sz w:val="21"/>
          <w:lang w:val="zh-CN" w:eastAsia="zh-CN"/>
        </w:rPr>
      </w:pPr>
    </w:p>
    <w:p w:rsidR="00D051B0" w:rsidRDefault="00D051B0">
      <w:pPr>
        <w:autoSpaceDE/>
        <w:autoSpaceDN/>
        <w:jc w:val="center"/>
        <w:rPr>
          <w:rFonts w:asciiTheme="minorEastAsia" w:eastAsiaTheme="minorEastAsia" w:hAnsiTheme="minorEastAsia" w:cs="黑体"/>
          <w:kern w:val="2"/>
          <w:sz w:val="21"/>
          <w:lang w:val="zh-CN" w:eastAsia="zh-CN"/>
        </w:rPr>
      </w:pPr>
    </w:p>
    <w:p w:rsidR="00D051B0" w:rsidRDefault="00D051B0">
      <w:pPr>
        <w:autoSpaceDE/>
        <w:autoSpaceDN/>
        <w:spacing w:line="600" w:lineRule="auto"/>
        <w:ind w:firstLineChars="709" w:firstLine="2127"/>
        <w:jc w:val="both"/>
        <w:rPr>
          <w:rFonts w:asciiTheme="minorEastAsia" w:eastAsiaTheme="minorEastAsia" w:hAnsiTheme="minorEastAsia" w:cstheme="minorBidi"/>
          <w:kern w:val="2"/>
          <w:sz w:val="30"/>
          <w:szCs w:val="30"/>
          <w:lang w:eastAsia="zh-CN"/>
        </w:rPr>
      </w:pPr>
    </w:p>
    <w:p w:rsidR="00D051B0" w:rsidRDefault="00861CA6">
      <w:pPr>
        <w:autoSpaceDE/>
        <w:autoSpaceDN/>
        <w:spacing w:line="480" w:lineRule="auto"/>
        <w:ind w:leftChars="500" w:left="1100" w:rightChars="500" w:right="1100"/>
        <w:jc w:val="center"/>
        <w:rPr>
          <w:rFonts w:asciiTheme="minorEastAsia" w:eastAsiaTheme="minorEastAsia" w:hAnsiTheme="minorEastAsia" w:cstheme="minorBidi"/>
          <w:b/>
          <w:bCs/>
          <w:kern w:val="2"/>
          <w:sz w:val="30"/>
          <w:szCs w:val="30"/>
          <w:u w:val="single"/>
          <w:lang w:eastAsia="zh-CN"/>
        </w:rPr>
      </w:pPr>
      <w:r>
        <w:rPr>
          <w:rFonts w:asciiTheme="minorEastAsia" w:eastAsiaTheme="minorEastAsia" w:hAnsiTheme="minorEastAsia" w:cstheme="minorBidi" w:hint="eastAsia"/>
          <w:b/>
          <w:bCs/>
          <w:kern w:val="2"/>
          <w:sz w:val="30"/>
          <w:szCs w:val="30"/>
          <w:lang w:eastAsia="zh-CN"/>
        </w:rPr>
        <w:t>比选人：</w:t>
      </w:r>
      <w:r>
        <w:rPr>
          <w:rFonts w:asciiTheme="minorEastAsia" w:eastAsiaTheme="minorEastAsia" w:hAnsiTheme="minorEastAsia" w:cstheme="minorBidi" w:hint="eastAsia"/>
          <w:b/>
          <w:bCs/>
          <w:kern w:val="2"/>
          <w:sz w:val="30"/>
          <w:szCs w:val="30"/>
          <w:u w:val="single"/>
          <w:lang w:eastAsia="zh-CN"/>
        </w:rPr>
        <w:t>四川宏达股份有限公司什邡有色金属分公司</w:t>
      </w:r>
    </w:p>
    <w:p w:rsidR="00D051B0" w:rsidRDefault="00861CA6">
      <w:pPr>
        <w:adjustRightInd w:val="0"/>
        <w:spacing w:line="480" w:lineRule="auto"/>
        <w:jc w:val="center"/>
        <w:rPr>
          <w:rFonts w:asciiTheme="minorEastAsia" w:eastAsiaTheme="minorEastAsia" w:hAnsiTheme="minorEastAsia" w:cstheme="minorBidi"/>
          <w:b/>
          <w:kern w:val="2"/>
          <w:sz w:val="30"/>
          <w:szCs w:val="30"/>
          <w:lang w:eastAsia="zh-CN"/>
        </w:rPr>
        <w:sectPr w:rsidR="00D051B0">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eastAsiaTheme="minorEastAsia" w:hAnsiTheme="minorEastAsia" w:cs="黑体" w:hint="eastAsia"/>
          <w:b/>
          <w:bCs/>
          <w:kern w:val="2"/>
          <w:sz w:val="30"/>
          <w:szCs w:val="30"/>
          <w:lang w:val="zh-CN" w:eastAsia="zh-CN"/>
        </w:rPr>
        <w:t>20</w:t>
      </w:r>
      <w:r>
        <w:rPr>
          <w:rFonts w:asciiTheme="minorEastAsia" w:eastAsiaTheme="minorEastAsia" w:hAnsiTheme="minorEastAsia" w:cs="黑体" w:hint="eastAsia"/>
          <w:b/>
          <w:bCs/>
          <w:kern w:val="2"/>
          <w:sz w:val="30"/>
          <w:szCs w:val="30"/>
          <w:lang w:eastAsia="zh-CN"/>
        </w:rPr>
        <w:t>25</w:t>
      </w:r>
      <w:r>
        <w:rPr>
          <w:rFonts w:asciiTheme="minorEastAsia" w:eastAsiaTheme="minorEastAsia" w:hAnsiTheme="minorEastAsia" w:cs="黑体" w:hint="eastAsia"/>
          <w:b/>
          <w:bCs/>
          <w:kern w:val="2"/>
          <w:sz w:val="30"/>
          <w:szCs w:val="30"/>
          <w:lang w:val="zh-CN" w:eastAsia="zh-CN"/>
        </w:rPr>
        <w:t>年</w:t>
      </w:r>
      <w:r>
        <w:rPr>
          <w:rFonts w:asciiTheme="minorEastAsia" w:eastAsiaTheme="minorEastAsia" w:hAnsiTheme="minorEastAsia" w:cs="黑体" w:hint="eastAsia"/>
          <w:b/>
          <w:bCs/>
          <w:kern w:val="2"/>
          <w:sz w:val="30"/>
          <w:szCs w:val="30"/>
          <w:lang w:eastAsia="zh-CN"/>
        </w:rPr>
        <w:t xml:space="preserve"> 11月</w:t>
      </w:r>
      <w:r w:rsidR="005F13A6">
        <w:rPr>
          <w:rFonts w:asciiTheme="minorEastAsia" w:eastAsiaTheme="minorEastAsia" w:hAnsiTheme="minorEastAsia" w:cs="黑体" w:hint="eastAsia"/>
          <w:b/>
          <w:bCs/>
          <w:kern w:val="2"/>
          <w:sz w:val="30"/>
          <w:szCs w:val="30"/>
          <w:lang w:eastAsia="zh-CN"/>
        </w:rPr>
        <w:t xml:space="preserve"> 24</w:t>
      </w:r>
      <w:r>
        <w:rPr>
          <w:rFonts w:asciiTheme="minorEastAsia" w:eastAsiaTheme="minorEastAsia" w:hAnsiTheme="minorEastAsia" w:cs="黑体" w:hint="eastAsia"/>
          <w:b/>
          <w:bCs/>
          <w:kern w:val="2"/>
          <w:sz w:val="30"/>
          <w:szCs w:val="30"/>
          <w:lang w:eastAsia="zh-CN"/>
        </w:rPr>
        <w:t xml:space="preserve"> 日</w:t>
      </w:r>
    </w:p>
    <w:p w:rsidR="00D051B0" w:rsidRDefault="00861CA6">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Pr>
          <w:rFonts w:ascii="黑体" w:eastAsia="黑体" w:hAnsi="黑体" w:cs="Segoe UI" w:hint="eastAsia"/>
          <w:sz w:val="36"/>
          <w:szCs w:val="36"/>
          <w:lang w:eastAsia="zh-CN"/>
        </w:rPr>
        <w:lastRenderedPageBreak/>
        <w:t>第一章 比选文件</w:t>
      </w:r>
    </w:p>
    <w:p w:rsidR="00D051B0" w:rsidRDefault="00861CA6">
      <w:pPr>
        <w:autoSpaceDE/>
        <w:autoSpaceDN/>
        <w:snapToGrid w:val="0"/>
        <w:spacing w:line="360" w:lineRule="auto"/>
        <w:jc w:val="center"/>
        <w:rPr>
          <w:b/>
          <w:kern w:val="2"/>
          <w:sz w:val="36"/>
          <w:szCs w:val="36"/>
          <w:lang w:eastAsia="zh-CN"/>
        </w:rPr>
      </w:pPr>
      <w:r>
        <w:rPr>
          <w:rFonts w:hint="eastAsia"/>
          <w:b/>
          <w:kern w:val="2"/>
          <w:sz w:val="36"/>
          <w:szCs w:val="36"/>
          <w:lang w:eastAsia="zh-CN"/>
        </w:rPr>
        <w:t>有色分公司</w:t>
      </w:r>
    </w:p>
    <w:p w:rsidR="00D051B0" w:rsidRDefault="002B50A2">
      <w:pPr>
        <w:adjustRightInd w:val="0"/>
        <w:spacing w:before="100" w:after="100"/>
        <w:jc w:val="center"/>
        <w:rPr>
          <w:b/>
          <w:bCs/>
          <w:kern w:val="2"/>
          <w:sz w:val="32"/>
          <w:szCs w:val="32"/>
          <w:lang w:eastAsia="zh-CN"/>
        </w:rPr>
      </w:pPr>
      <w:r>
        <w:rPr>
          <w:rFonts w:hint="eastAsia"/>
          <w:b/>
          <w:bCs/>
          <w:kern w:val="2"/>
          <w:sz w:val="32"/>
          <w:szCs w:val="32"/>
          <w:lang w:eastAsia="zh-CN"/>
        </w:rPr>
        <w:t>什邡市师古镇--重庆长寿锌产品（锌锭、热镀锌合金、铸造用锌合金锭等）物流运输项目</w:t>
      </w:r>
    </w:p>
    <w:p w:rsidR="002B50A2" w:rsidRPr="002B50A2" w:rsidRDefault="002B50A2" w:rsidP="002B50A2">
      <w:pPr>
        <w:pStyle w:val="1"/>
        <w:rPr>
          <w:lang w:eastAsia="zh-CN"/>
        </w:rPr>
      </w:pPr>
    </w:p>
    <w:p w:rsidR="00D051B0" w:rsidRDefault="00861CA6">
      <w:pPr>
        <w:autoSpaceDE/>
        <w:autoSpaceDN/>
        <w:snapToGrid w:val="0"/>
        <w:spacing w:line="360" w:lineRule="auto"/>
        <w:jc w:val="center"/>
        <w:rPr>
          <w:b/>
          <w:kern w:val="2"/>
          <w:sz w:val="36"/>
          <w:szCs w:val="36"/>
          <w:lang w:eastAsia="zh-CN"/>
        </w:rPr>
      </w:pPr>
      <w:r>
        <w:rPr>
          <w:rFonts w:hint="eastAsia"/>
          <w:b/>
          <w:kern w:val="2"/>
          <w:sz w:val="36"/>
          <w:szCs w:val="36"/>
          <w:lang w:eastAsia="zh-CN"/>
        </w:rPr>
        <w:t>比选文件</w:t>
      </w:r>
    </w:p>
    <w:p w:rsidR="00D051B0" w:rsidRDefault="00861CA6">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Pr>
          <w:rFonts w:hint="eastAsia"/>
          <w:b/>
          <w:bCs/>
          <w:sz w:val="24"/>
          <w:szCs w:val="24"/>
          <w:lang w:eastAsia="zh-CN"/>
        </w:rPr>
        <w:t>编号：YS-GKBX-2025-FW91</w:t>
      </w:r>
    </w:p>
    <w:p w:rsidR="00D051B0" w:rsidRDefault="00861CA6">
      <w:pPr>
        <w:autoSpaceDE/>
        <w:autoSpaceDN/>
        <w:snapToGrid w:val="0"/>
        <w:spacing w:line="360" w:lineRule="auto"/>
        <w:jc w:val="both"/>
        <w:rPr>
          <w:sz w:val="24"/>
          <w:szCs w:val="24"/>
          <w:lang w:eastAsia="zh-CN"/>
        </w:rPr>
      </w:pPr>
      <w:r>
        <w:rPr>
          <w:rFonts w:hint="eastAsia"/>
          <w:sz w:val="24"/>
          <w:szCs w:val="24"/>
          <w:lang w:eastAsia="zh-CN"/>
        </w:rPr>
        <w:t>各单位：</w:t>
      </w:r>
    </w:p>
    <w:p w:rsidR="00D051B0" w:rsidRDefault="00861CA6">
      <w:pPr>
        <w:widowControl/>
        <w:shd w:val="clear" w:color="auto" w:fill="FFFFFF"/>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四川宏达股份有限公司什邡有色金属分公司为满足我公司</w:t>
      </w:r>
      <w:bookmarkStart w:id="2" w:name="OLE_LINK5"/>
      <w:bookmarkStart w:id="3" w:name="OLE_LINK6"/>
      <w:bookmarkStart w:id="4" w:name="OLE_LINK45"/>
      <w:bookmarkStart w:id="5" w:name="OLE_LINK46"/>
      <w:r>
        <w:rPr>
          <w:rFonts w:asciiTheme="majorEastAsia" w:eastAsiaTheme="majorEastAsia" w:hAnsiTheme="majorEastAsia" w:cstheme="majorEastAsia" w:hint="eastAsia"/>
          <w:color w:val="000000" w:themeColor="text1"/>
          <w:sz w:val="24"/>
          <w:szCs w:val="24"/>
          <w:lang w:eastAsia="zh-CN"/>
        </w:rPr>
        <w:t>2025年12月1日---2026年4月30日什邡市师古镇--重庆长寿</w:t>
      </w:r>
      <w:r>
        <w:rPr>
          <w:rFonts w:hint="eastAsia"/>
          <w:kern w:val="2"/>
          <w:sz w:val="24"/>
          <w:szCs w:val="24"/>
          <w:lang w:eastAsia="zh-CN"/>
        </w:rPr>
        <w:t>锌产品（锌锭、热镀锌合金、铸造用锌合金锭等）物流运输</w:t>
      </w:r>
      <w:bookmarkEnd w:id="2"/>
      <w:bookmarkEnd w:id="3"/>
      <w:bookmarkEnd w:id="4"/>
      <w:bookmarkEnd w:id="5"/>
      <w:r>
        <w:rPr>
          <w:rFonts w:asciiTheme="majorEastAsia" w:eastAsiaTheme="majorEastAsia" w:hAnsiTheme="majorEastAsia" w:cstheme="majorEastAsia" w:hint="eastAsia"/>
          <w:sz w:val="24"/>
          <w:szCs w:val="24"/>
          <w:lang w:eastAsia="zh-CN"/>
        </w:rPr>
        <w:t>需求，形成优质服务单位储备，需与一批履约能力强、诚实守信的单位形成长期合作关系，现拟对我公司</w:t>
      </w:r>
      <w:r>
        <w:rPr>
          <w:rFonts w:asciiTheme="majorEastAsia" w:eastAsiaTheme="majorEastAsia" w:hAnsiTheme="majorEastAsia" w:cstheme="majorEastAsia" w:hint="eastAsia"/>
          <w:color w:val="000000" w:themeColor="text1"/>
          <w:sz w:val="24"/>
          <w:szCs w:val="24"/>
          <w:lang w:eastAsia="zh-CN"/>
        </w:rPr>
        <w:t>2025年12月1日---2026年4月30日什邡市师古镇--重庆长寿</w:t>
      </w:r>
      <w:r>
        <w:rPr>
          <w:rFonts w:hint="eastAsia"/>
          <w:kern w:val="2"/>
          <w:sz w:val="24"/>
          <w:szCs w:val="24"/>
          <w:lang w:eastAsia="zh-CN"/>
        </w:rPr>
        <w:t>锌产品（锌锭、热镀锌合金、铸造用锌合金锭）物流</w:t>
      </w:r>
      <w:r>
        <w:rPr>
          <w:rFonts w:asciiTheme="majorEastAsia" w:eastAsiaTheme="majorEastAsia" w:hAnsiTheme="majorEastAsia" w:cstheme="majorEastAsia" w:hint="eastAsia"/>
          <w:color w:val="000000" w:themeColor="text1"/>
          <w:sz w:val="24"/>
          <w:szCs w:val="24"/>
          <w:lang w:eastAsia="zh-CN"/>
        </w:rPr>
        <w:t>运输服务</w:t>
      </w:r>
      <w:r>
        <w:rPr>
          <w:rFonts w:asciiTheme="majorEastAsia" w:eastAsiaTheme="majorEastAsia" w:hAnsiTheme="majorEastAsia" w:cstheme="majorEastAsia" w:hint="eastAsia"/>
          <w:sz w:val="24"/>
          <w:szCs w:val="24"/>
          <w:lang w:eastAsia="zh-CN"/>
        </w:rPr>
        <w:t>合作单位进行公开征集，供</w:t>
      </w:r>
      <w:r>
        <w:rPr>
          <w:rFonts w:asciiTheme="majorEastAsia" w:eastAsiaTheme="majorEastAsia" w:hAnsiTheme="majorEastAsia" w:cstheme="majorEastAsia" w:hint="eastAsia"/>
          <w:color w:val="000000" w:themeColor="text1"/>
          <w:sz w:val="24"/>
          <w:szCs w:val="24"/>
          <w:lang w:eastAsia="zh-CN"/>
        </w:rPr>
        <w:t>2025年12月1日---2026年4月30日什邡市师古镇--重庆长寿</w:t>
      </w:r>
      <w:r>
        <w:rPr>
          <w:rFonts w:hint="eastAsia"/>
          <w:kern w:val="2"/>
          <w:sz w:val="24"/>
          <w:szCs w:val="24"/>
          <w:lang w:eastAsia="zh-CN"/>
        </w:rPr>
        <w:t>锌产品（锌锭、热镀锌合金、铸造用锌合金锭等）物流运输</w:t>
      </w:r>
      <w:r>
        <w:rPr>
          <w:rStyle w:val="a9"/>
          <w:rFonts w:asciiTheme="majorEastAsia" w:eastAsiaTheme="majorEastAsia" w:hAnsiTheme="majorEastAsia" w:cstheme="majorEastAsia" w:hint="eastAsia"/>
          <w:b w:val="0"/>
          <w:sz w:val="24"/>
          <w:szCs w:val="24"/>
          <w:shd w:val="clear" w:color="auto" w:fill="F8F8F8"/>
          <w:lang w:eastAsia="zh-CN"/>
        </w:rPr>
        <w:t>项目</w:t>
      </w:r>
      <w:r>
        <w:rPr>
          <w:rFonts w:asciiTheme="majorEastAsia" w:eastAsiaTheme="majorEastAsia" w:hAnsiTheme="majorEastAsia" w:cstheme="majorEastAsia" w:hint="eastAsia"/>
          <w:sz w:val="24"/>
          <w:szCs w:val="24"/>
          <w:lang w:eastAsia="zh-CN"/>
        </w:rPr>
        <w:t>使用。</w:t>
      </w:r>
    </w:p>
    <w:p w:rsidR="00D051B0" w:rsidRDefault="00861CA6">
      <w:pPr>
        <w:autoSpaceDE/>
        <w:autoSpaceDN/>
        <w:snapToGrid w:val="0"/>
        <w:spacing w:line="360" w:lineRule="auto"/>
        <w:ind w:firstLineChars="200" w:firstLine="480"/>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color w:val="000000" w:themeColor="text1"/>
          <w:sz w:val="24"/>
          <w:szCs w:val="24"/>
          <w:lang w:eastAsia="zh-CN"/>
        </w:rPr>
        <w:t>什邡市师古镇--重庆长寿</w:t>
      </w:r>
      <w:r>
        <w:rPr>
          <w:rFonts w:hint="eastAsia"/>
          <w:kern w:val="2"/>
          <w:sz w:val="24"/>
          <w:szCs w:val="24"/>
          <w:lang w:eastAsia="zh-CN"/>
        </w:rPr>
        <w:t>锌产品（锌锭、热镀锌合金、铸造用锌合金锭等）物流运输项目</w:t>
      </w:r>
      <w:r>
        <w:rPr>
          <w:rFonts w:asciiTheme="majorEastAsia" w:eastAsiaTheme="majorEastAsia" w:hAnsiTheme="majorEastAsia" w:cstheme="majorEastAsia" w:hint="eastAsia"/>
          <w:sz w:val="24"/>
          <w:szCs w:val="24"/>
          <w:lang w:eastAsia="zh-CN"/>
        </w:rPr>
        <w:t>本着“公开、公平、公正”的原则，现进行公开比选。欢迎贵公司前来报价，现将相关事项公告如下：</w:t>
      </w:r>
    </w:p>
    <w:p w:rsidR="00D051B0" w:rsidRDefault="00861CA6">
      <w:pPr>
        <w:numPr>
          <w:ilvl w:val="0"/>
          <w:numId w:val="1"/>
        </w:numPr>
        <w:autoSpaceDE/>
        <w:autoSpaceDN/>
        <w:snapToGrid w:val="0"/>
        <w:spacing w:line="360" w:lineRule="auto"/>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标的物：</w:t>
      </w:r>
      <w:r>
        <w:rPr>
          <w:rFonts w:asciiTheme="majorEastAsia" w:eastAsiaTheme="majorEastAsia" w:hAnsiTheme="majorEastAsia" w:cstheme="majorEastAsia" w:hint="eastAsia"/>
          <w:color w:val="000000" w:themeColor="text1"/>
          <w:sz w:val="24"/>
          <w:szCs w:val="24"/>
          <w:lang w:eastAsia="zh-CN"/>
        </w:rPr>
        <w:t>什邡市师古镇--重庆长寿</w:t>
      </w:r>
      <w:r>
        <w:rPr>
          <w:rFonts w:hint="eastAsia"/>
          <w:kern w:val="2"/>
          <w:sz w:val="24"/>
          <w:szCs w:val="24"/>
          <w:lang w:eastAsia="zh-CN"/>
        </w:rPr>
        <w:t>锌产品（锌锭、热镀锌合金、铸造用锌合金锭等）物流运输项目</w:t>
      </w:r>
    </w:p>
    <w:p w:rsidR="00D051B0" w:rsidRDefault="00861CA6">
      <w:pPr>
        <w:autoSpaceDE/>
        <w:autoSpaceDN/>
        <w:snapToGrid w:val="0"/>
        <w:spacing w:line="360" w:lineRule="auto"/>
        <w:jc w:val="both"/>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二、比选人：四川宏达股份有限公司什邡有色金属分公司</w:t>
      </w:r>
    </w:p>
    <w:p w:rsidR="00D051B0" w:rsidRDefault="00861CA6">
      <w:pPr>
        <w:autoSpaceDE/>
        <w:autoSpaceDN/>
        <w:snapToGrid w:val="0"/>
        <w:spacing w:line="360" w:lineRule="auto"/>
        <w:jc w:val="both"/>
        <w:rPr>
          <w:sz w:val="24"/>
          <w:szCs w:val="24"/>
          <w:lang w:eastAsia="zh-CN"/>
        </w:rPr>
      </w:pPr>
      <w:r>
        <w:rPr>
          <w:rFonts w:hint="eastAsia"/>
          <w:sz w:val="24"/>
          <w:szCs w:val="24"/>
          <w:lang w:eastAsia="zh-CN"/>
        </w:rPr>
        <w:t>三、具体内容及要求：</w:t>
      </w:r>
      <w:bookmarkStart w:id="6" w:name="_Hlk204093824"/>
    </w:p>
    <w:p w:rsidR="00D051B0" w:rsidRDefault="00861CA6">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1、货物名称：锌产品（</w:t>
      </w:r>
      <w:r>
        <w:rPr>
          <w:rFonts w:hint="eastAsia"/>
          <w:kern w:val="2"/>
          <w:sz w:val="24"/>
          <w:szCs w:val="24"/>
          <w:lang w:eastAsia="zh-CN"/>
        </w:rPr>
        <w:t>锌锭、热镀锌合金、铸造用锌合金锭等</w:t>
      </w:r>
      <w:r>
        <w:rPr>
          <w:rFonts w:asciiTheme="majorEastAsia" w:eastAsiaTheme="majorEastAsia" w:hAnsiTheme="majorEastAsia" w:cstheme="majorEastAsia" w:hint="eastAsia"/>
          <w:sz w:val="24"/>
          <w:szCs w:val="24"/>
          <w:lang w:eastAsia="zh-CN"/>
        </w:rPr>
        <w:t>）；</w:t>
      </w:r>
    </w:p>
    <w:p w:rsidR="00D051B0" w:rsidRDefault="00861CA6">
      <w:pPr>
        <w:spacing w:line="360" w:lineRule="auto"/>
        <w:ind w:firstLineChars="200" w:firstLine="480"/>
        <w:rPr>
          <w:sz w:val="24"/>
          <w:szCs w:val="24"/>
          <w:lang w:eastAsia="zh-CN"/>
        </w:rPr>
      </w:pPr>
      <w:r>
        <w:rPr>
          <w:rFonts w:hint="eastAsia"/>
          <w:sz w:val="24"/>
          <w:szCs w:val="24"/>
          <w:lang w:eastAsia="zh-CN"/>
        </w:rPr>
        <w:t xml:space="preserve">2、货物情况: </w:t>
      </w:r>
      <w:bookmarkStart w:id="7" w:name="OLE_LINK47"/>
      <w:r>
        <w:rPr>
          <w:rFonts w:hint="eastAsia"/>
          <w:sz w:val="24"/>
          <w:szCs w:val="24"/>
          <w:lang w:eastAsia="zh-CN"/>
        </w:rPr>
        <w:t>铸件或铸件加塑钢带捆扎两种，部分产品有薄膜包装，常规重量为300KG---1100KG/件等规格；</w:t>
      </w:r>
    </w:p>
    <w:bookmarkEnd w:id="7"/>
    <w:p w:rsidR="00D051B0" w:rsidRDefault="00861CA6">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3、货物数量：2025年12月约200吨，后期根据销售量确定；</w:t>
      </w:r>
    </w:p>
    <w:p w:rsidR="00D051B0" w:rsidRDefault="00861CA6">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4、货物价值：按甲方销售部及财务部结算合同确定；</w:t>
      </w:r>
    </w:p>
    <w:p w:rsidR="00D051B0" w:rsidRDefault="00861CA6">
      <w:pPr>
        <w:spacing w:line="360" w:lineRule="auto"/>
        <w:ind w:firstLineChars="200" w:firstLine="480"/>
        <w:rPr>
          <w:sz w:val="24"/>
          <w:szCs w:val="24"/>
          <w:lang w:eastAsia="zh-CN"/>
        </w:rPr>
      </w:pPr>
      <w:r>
        <w:rPr>
          <w:rFonts w:asciiTheme="majorEastAsia" w:eastAsiaTheme="majorEastAsia" w:hAnsiTheme="majorEastAsia" w:cstheme="majorEastAsia" w:hint="eastAsia"/>
          <w:sz w:val="24"/>
          <w:szCs w:val="24"/>
          <w:lang w:eastAsia="zh-CN"/>
        </w:rPr>
        <w:t>5、运输要求：</w:t>
      </w:r>
      <w:r>
        <w:rPr>
          <w:rFonts w:ascii="仿宋" w:eastAsia="仿宋" w:hAnsi="仿宋" w:cs="仿宋" w:hint="eastAsia"/>
          <w:sz w:val="28"/>
          <w:szCs w:val="28"/>
          <w:lang w:eastAsia="zh-CN"/>
        </w:rPr>
        <w:t>需</w:t>
      </w:r>
      <w:r>
        <w:rPr>
          <w:rFonts w:hint="eastAsia"/>
          <w:sz w:val="24"/>
          <w:szCs w:val="24"/>
          <w:lang w:eastAsia="zh-CN"/>
        </w:rPr>
        <w:t>防水，一律加盖防雨篷布，防擦伤、防碰撞。车厢应保持平整、干燥、</w:t>
      </w:r>
      <w:r>
        <w:rPr>
          <w:rFonts w:hint="eastAsia"/>
          <w:sz w:val="24"/>
          <w:szCs w:val="24"/>
          <w:lang w:eastAsia="zh-CN"/>
        </w:rPr>
        <w:lastRenderedPageBreak/>
        <w:t>清洁、无污染；货物安全、准确、及时送达目的地，严格按照用户要求办理入库，用户要求作为合同附件；</w:t>
      </w:r>
    </w:p>
    <w:p w:rsidR="00D051B0" w:rsidRDefault="00861CA6">
      <w:pPr>
        <w:spacing w:line="360" w:lineRule="auto"/>
        <w:rPr>
          <w:sz w:val="24"/>
          <w:szCs w:val="24"/>
          <w:lang w:eastAsia="zh-CN"/>
        </w:rPr>
      </w:pPr>
      <w:r>
        <w:rPr>
          <w:rFonts w:hint="eastAsia"/>
          <w:sz w:val="24"/>
          <w:szCs w:val="24"/>
          <w:lang w:eastAsia="zh-CN"/>
        </w:rPr>
        <w:t>6、</w:t>
      </w:r>
      <w:r>
        <w:rPr>
          <w:rFonts w:hint="eastAsia"/>
          <w:sz w:val="24"/>
          <w:lang w:eastAsia="zh-CN"/>
        </w:rPr>
        <w:t>结算办法和结算周期：乙方于次月向甲方出具按国家规定的运输行业增值税发票（税率为9%），甲方在收到票据，审核无误，入账后十五个工作日内付款,</w:t>
      </w:r>
      <w:r>
        <w:rPr>
          <w:rFonts w:hint="eastAsia"/>
          <w:color w:val="000000" w:themeColor="text1"/>
          <w:sz w:val="24"/>
          <w:lang w:eastAsia="zh-CN"/>
        </w:rPr>
        <w:t>运费支付方式为现汇或承兑汇票。</w:t>
      </w:r>
    </w:p>
    <w:bookmarkEnd w:id="6"/>
    <w:p w:rsidR="00D051B0" w:rsidRDefault="00861CA6">
      <w:pPr>
        <w:snapToGrid w:val="0"/>
        <w:spacing w:line="360" w:lineRule="auto"/>
        <w:rPr>
          <w:sz w:val="24"/>
          <w:szCs w:val="24"/>
        </w:rPr>
      </w:pPr>
      <w:r>
        <w:rPr>
          <w:rFonts w:hint="eastAsia"/>
          <w:sz w:val="24"/>
          <w:szCs w:val="24"/>
        </w:rPr>
        <w:t>5.比选文件的获取</w:t>
      </w:r>
    </w:p>
    <w:p w:rsidR="00D051B0" w:rsidRDefault="00861CA6">
      <w:pPr>
        <w:snapToGrid w:val="0"/>
        <w:spacing w:line="360" w:lineRule="auto"/>
        <w:ind w:firstLineChars="200" w:firstLine="480"/>
        <w:rPr>
          <w:sz w:val="24"/>
          <w:szCs w:val="24"/>
        </w:rPr>
      </w:pPr>
      <w:r>
        <w:rPr>
          <w:rFonts w:hint="eastAsia"/>
          <w:sz w:val="24"/>
          <w:szCs w:val="24"/>
        </w:rPr>
        <w:t>获取方式为：自2025年</w:t>
      </w:r>
      <w:r>
        <w:rPr>
          <w:rFonts w:hint="eastAsia"/>
          <w:sz w:val="24"/>
          <w:szCs w:val="24"/>
          <w:lang w:eastAsia="zh-CN"/>
        </w:rPr>
        <w:t>11</w:t>
      </w:r>
      <w:r>
        <w:rPr>
          <w:rFonts w:hint="eastAsia"/>
          <w:sz w:val="24"/>
          <w:szCs w:val="24"/>
        </w:rPr>
        <w:t>月</w:t>
      </w:r>
      <w:r w:rsidR="005F13A6">
        <w:rPr>
          <w:rFonts w:hint="eastAsia"/>
          <w:sz w:val="24"/>
          <w:szCs w:val="24"/>
          <w:lang w:eastAsia="zh-CN"/>
        </w:rPr>
        <w:t>27</w:t>
      </w:r>
      <w:r>
        <w:rPr>
          <w:rFonts w:hint="eastAsia"/>
          <w:sz w:val="24"/>
          <w:szCs w:val="24"/>
        </w:rPr>
        <w:t>日</w:t>
      </w:r>
      <w:r w:rsidR="005F13A6">
        <w:rPr>
          <w:rFonts w:hint="eastAsia"/>
          <w:sz w:val="24"/>
          <w:szCs w:val="24"/>
          <w:lang w:eastAsia="zh-CN"/>
        </w:rPr>
        <w:t>14</w:t>
      </w:r>
      <w:r>
        <w:rPr>
          <w:rFonts w:hint="eastAsia"/>
          <w:sz w:val="24"/>
          <w:szCs w:val="24"/>
        </w:rPr>
        <w:t>时00分至2025年</w:t>
      </w:r>
      <w:r>
        <w:rPr>
          <w:rFonts w:hint="eastAsia"/>
          <w:sz w:val="24"/>
          <w:szCs w:val="24"/>
          <w:lang w:eastAsia="zh-CN"/>
        </w:rPr>
        <w:t>11</w:t>
      </w:r>
      <w:r>
        <w:rPr>
          <w:rFonts w:hint="eastAsia"/>
          <w:sz w:val="24"/>
          <w:szCs w:val="24"/>
        </w:rPr>
        <w:t>月2</w:t>
      </w:r>
      <w:r>
        <w:rPr>
          <w:rFonts w:hint="eastAsia"/>
          <w:sz w:val="24"/>
          <w:szCs w:val="24"/>
          <w:lang w:eastAsia="zh-CN"/>
        </w:rPr>
        <w:t>8</w:t>
      </w:r>
      <w:r>
        <w:rPr>
          <w:rFonts w:hint="eastAsia"/>
          <w:sz w:val="24"/>
          <w:szCs w:val="24"/>
        </w:rPr>
        <w:t>日10时00分通过四川宏达股份有限公司集采中心招投标平台（http://jc.sichuanhongda.com/）(以下简称“宏达股份集采平台”）进行注册并登录后参与投标并下载比选文件。</w:t>
      </w:r>
    </w:p>
    <w:p w:rsidR="00D051B0" w:rsidRDefault="00861CA6">
      <w:pPr>
        <w:snapToGrid w:val="0"/>
        <w:spacing w:line="360" w:lineRule="auto"/>
        <w:rPr>
          <w:sz w:val="24"/>
          <w:szCs w:val="24"/>
          <w:lang w:eastAsia="zh-CN"/>
        </w:rPr>
      </w:pPr>
      <w:r>
        <w:rPr>
          <w:rFonts w:hint="eastAsia"/>
          <w:sz w:val="24"/>
          <w:szCs w:val="24"/>
          <w:lang w:eastAsia="zh-CN"/>
        </w:rPr>
        <w:t>6.响应性文件的递交</w:t>
      </w:r>
    </w:p>
    <w:p w:rsidR="00D051B0" w:rsidRDefault="00861CA6">
      <w:pPr>
        <w:autoSpaceDE/>
        <w:autoSpaceDN/>
        <w:snapToGrid w:val="0"/>
        <w:spacing w:line="360" w:lineRule="auto"/>
        <w:ind w:firstLineChars="200" w:firstLine="480"/>
        <w:jc w:val="both"/>
        <w:rPr>
          <w:rFonts w:cs="仿宋_GB2312"/>
          <w:kern w:val="2"/>
          <w:sz w:val="24"/>
          <w:szCs w:val="24"/>
          <w:lang w:eastAsia="zh-CN"/>
        </w:rPr>
      </w:pPr>
      <w:r>
        <w:rPr>
          <w:rFonts w:cs="仿宋_GB2312" w:hint="eastAsia"/>
          <w:kern w:val="2"/>
          <w:sz w:val="24"/>
          <w:szCs w:val="24"/>
          <w:lang w:eastAsia="zh-CN"/>
        </w:rPr>
        <w:t>递交截止时间：2025年11月28日10时00分。</w:t>
      </w:r>
    </w:p>
    <w:p w:rsidR="00D051B0" w:rsidRDefault="00861CA6">
      <w:pPr>
        <w:autoSpaceDE/>
        <w:autoSpaceDN/>
        <w:snapToGrid w:val="0"/>
        <w:spacing w:line="360" w:lineRule="auto"/>
        <w:ind w:firstLineChars="200" w:firstLine="480"/>
        <w:jc w:val="both"/>
        <w:rPr>
          <w:rFonts w:cs="仿宋_GB2312"/>
          <w:kern w:val="2"/>
          <w:sz w:val="24"/>
          <w:szCs w:val="24"/>
          <w:lang w:eastAsia="zh-CN"/>
        </w:rPr>
      </w:pPr>
      <w:r>
        <w:rPr>
          <w:rFonts w:cs="黑体" w:hint="eastAsia"/>
          <w:sz w:val="24"/>
          <w:szCs w:val="24"/>
          <w:lang w:eastAsia="zh-CN"/>
        </w:rPr>
        <w:t>比选申请人按本比选文件第三章响应性文件格式制作报价文件，</w:t>
      </w:r>
      <w:r>
        <w:rPr>
          <w:rFonts w:cs="黑体" w:hint="eastAsia"/>
          <w:kern w:val="2"/>
          <w:sz w:val="24"/>
          <w:szCs w:val="24"/>
          <w:lang w:eastAsia="zh-CN"/>
        </w:rPr>
        <w:t>所有上述资料组成响应性文件，比选申请人需将响应性文件打印盖章后，以电子文件方式（PDF、扫描文件等）上传至宏达股份集采平台。</w:t>
      </w:r>
    </w:p>
    <w:p w:rsidR="00D051B0" w:rsidRDefault="00861CA6">
      <w:pPr>
        <w:autoSpaceDE/>
        <w:autoSpaceDN/>
        <w:snapToGrid w:val="0"/>
        <w:spacing w:line="360" w:lineRule="auto"/>
        <w:jc w:val="both"/>
        <w:rPr>
          <w:rFonts w:cs="仿宋_GB2312"/>
          <w:kern w:val="2"/>
          <w:sz w:val="24"/>
          <w:szCs w:val="24"/>
          <w:lang w:eastAsia="zh-CN"/>
        </w:rPr>
      </w:pPr>
      <w:r>
        <w:rPr>
          <w:rFonts w:cs="仿宋_GB2312" w:hint="eastAsia"/>
          <w:kern w:val="2"/>
          <w:sz w:val="24"/>
          <w:szCs w:val="24"/>
          <w:lang w:eastAsia="zh-CN"/>
        </w:rPr>
        <w:t>7.响应性文件的要求</w:t>
      </w:r>
    </w:p>
    <w:p w:rsidR="00D051B0" w:rsidRDefault="00861CA6">
      <w:pPr>
        <w:autoSpaceDE/>
        <w:autoSpaceDN/>
        <w:snapToGrid w:val="0"/>
        <w:spacing w:line="360" w:lineRule="auto"/>
        <w:jc w:val="both"/>
        <w:rPr>
          <w:rFonts w:cs="仿宋_GB2312"/>
          <w:kern w:val="2"/>
          <w:sz w:val="24"/>
          <w:szCs w:val="24"/>
          <w:lang w:eastAsia="zh-CN"/>
        </w:rPr>
      </w:pPr>
      <w:r>
        <w:rPr>
          <w:rFonts w:cs="仿宋_GB2312" w:hint="eastAsia"/>
          <w:kern w:val="2"/>
          <w:sz w:val="24"/>
          <w:szCs w:val="24"/>
          <w:lang w:eastAsia="zh-CN"/>
        </w:rPr>
        <w:t>7.1比选申请人需提供</w:t>
      </w:r>
      <w:bookmarkStart w:id="8" w:name="OLE_LINK4"/>
      <w:bookmarkStart w:id="9" w:name="OLE_LINK3"/>
      <w:r>
        <w:rPr>
          <w:rFonts w:cs="仿宋_GB2312" w:hint="eastAsia"/>
          <w:kern w:val="2"/>
          <w:sz w:val="24"/>
          <w:szCs w:val="24"/>
          <w:lang w:eastAsia="zh-CN"/>
        </w:rPr>
        <w:t>营业执照（三证合一）</w:t>
      </w:r>
      <w:bookmarkEnd w:id="8"/>
      <w:bookmarkEnd w:id="9"/>
      <w:r>
        <w:rPr>
          <w:rFonts w:cs="仿宋_GB2312" w:hint="eastAsia"/>
          <w:kern w:val="2"/>
          <w:sz w:val="24"/>
          <w:szCs w:val="24"/>
          <w:lang w:eastAsia="zh-CN"/>
        </w:rPr>
        <w:t>。</w:t>
      </w:r>
    </w:p>
    <w:p w:rsidR="00D051B0" w:rsidRDefault="00861CA6">
      <w:pPr>
        <w:autoSpaceDE/>
        <w:autoSpaceDN/>
        <w:snapToGrid w:val="0"/>
        <w:spacing w:line="360" w:lineRule="auto"/>
        <w:jc w:val="both"/>
        <w:rPr>
          <w:rFonts w:cs="黑体"/>
          <w:sz w:val="24"/>
          <w:szCs w:val="24"/>
          <w:lang w:eastAsia="zh-CN"/>
        </w:rPr>
      </w:pPr>
      <w:r>
        <w:rPr>
          <w:rFonts w:cs="仿宋_GB2312" w:hint="eastAsia"/>
          <w:kern w:val="2"/>
          <w:sz w:val="24"/>
          <w:szCs w:val="24"/>
          <w:lang w:eastAsia="zh-CN"/>
        </w:rPr>
        <w:t>7.2本次</w:t>
      </w:r>
      <w:r>
        <w:rPr>
          <w:rFonts w:cs="Calibri" w:hint="eastAsia"/>
          <w:sz w:val="24"/>
          <w:szCs w:val="24"/>
          <w:lang w:eastAsia="zh-CN"/>
        </w:rPr>
        <w:t>比选不设置投标保证金。</w:t>
      </w:r>
    </w:p>
    <w:p w:rsidR="00D051B0" w:rsidRDefault="00861CA6">
      <w:pPr>
        <w:autoSpaceDE/>
        <w:autoSpaceDN/>
        <w:snapToGrid w:val="0"/>
        <w:spacing w:line="360" w:lineRule="auto"/>
        <w:jc w:val="both"/>
        <w:rPr>
          <w:sz w:val="24"/>
          <w:szCs w:val="24"/>
          <w:lang w:eastAsia="zh-CN"/>
        </w:rPr>
      </w:pPr>
      <w:r>
        <w:rPr>
          <w:rFonts w:hint="eastAsia"/>
          <w:sz w:val="24"/>
          <w:szCs w:val="24"/>
          <w:lang w:eastAsia="zh-CN"/>
        </w:rPr>
        <w:t>8.</w:t>
      </w:r>
      <w:r>
        <w:rPr>
          <w:rFonts w:cs="Times New Roman" w:hint="eastAsia"/>
          <w:kern w:val="2"/>
          <w:sz w:val="24"/>
          <w:szCs w:val="24"/>
          <w:lang w:eastAsia="zh-CN"/>
        </w:rPr>
        <w:t>比选时以最低价中选。</w:t>
      </w:r>
    </w:p>
    <w:p w:rsidR="00D051B0" w:rsidRDefault="00861CA6">
      <w:pPr>
        <w:autoSpaceDE/>
        <w:autoSpaceDN/>
        <w:snapToGrid w:val="0"/>
        <w:spacing w:line="360" w:lineRule="auto"/>
        <w:jc w:val="both"/>
        <w:rPr>
          <w:sz w:val="24"/>
          <w:szCs w:val="24"/>
          <w:lang w:eastAsia="zh-CN"/>
        </w:rPr>
      </w:pPr>
      <w:r>
        <w:rPr>
          <w:rFonts w:hint="eastAsia"/>
          <w:sz w:val="24"/>
          <w:szCs w:val="24"/>
          <w:lang w:eastAsia="zh-CN"/>
        </w:rPr>
        <w:t>9.交送报价文件前，比选申请人可自愿前来我公司进行实地考查、技术交流或咨询。</w:t>
      </w:r>
    </w:p>
    <w:p w:rsidR="00D051B0" w:rsidRDefault="00861CA6">
      <w:pPr>
        <w:autoSpaceDE/>
        <w:autoSpaceDN/>
        <w:snapToGrid w:val="0"/>
        <w:spacing w:line="360" w:lineRule="auto"/>
        <w:ind w:firstLineChars="200" w:firstLine="480"/>
        <w:jc w:val="both"/>
        <w:rPr>
          <w:sz w:val="24"/>
          <w:szCs w:val="24"/>
          <w:lang w:eastAsia="zh-CN"/>
        </w:rPr>
      </w:pPr>
      <w:r>
        <w:rPr>
          <w:rFonts w:hint="eastAsia"/>
          <w:sz w:val="24"/>
          <w:szCs w:val="24"/>
          <w:lang w:eastAsia="zh-CN"/>
        </w:rPr>
        <w:t>联系人：曾女士   电话：13547078728</w:t>
      </w:r>
    </w:p>
    <w:p w:rsidR="00D051B0" w:rsidRDefault="00861CA6">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地 址：四川省德阳市什邡市师古镇</w:t>
      </w:r>
    </w:p>
    <w:p w:rsidR="00D051B0" w:rsidRDefault="00D051B0">
      <w:pPr>
        <w:autoSpaceDE/>
        <w:autoSpaceDN/>
        <w:adjustRightInd w:val="0"/>
        <w:snapToGrid w:val="0"/>
        <w:spacing w:line="360" w:lineRule="auto"/>
        <w:ind w:firstLineChars="200" w:firstLine="480"/>
        <w:rPr>
          <w:rFonts w:cs="Times New Roman"/>
          <w:kern w:val="2"/>
          <w:sz w:val="24"/>
          <w:szCs w:val="24"/>
          <w:lang w:eastAsia="zh-CN"/>
        </w:rPr>
      </w:pPr>
    </w:p>
    <w:p w:rsidR="00D051B0" w:rsidRDefault="00861CA6">
      <w:pPr>
        <w:snapToGrid w:val="0"/>
        <w:spacing w:line="360" w:lineRule="auto"/>
        <w:ind w:firstLineChars="1900" w:firstLine="4560"/>
        <w:jc w:val="both"/>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 xml:space="preserve">四川宏达股份有限公司什邡有色金属分公司 </w:t>
      </w:r>
    </w:p>
    <w:p w:rsidR="00D051B0" w:rsidRDefault="00502204">
      <w:pPr>
        <w:wordWrap w:val="0"/>
        <w:snapToGrid w:val="0"/>
        <w:spacing w:line="360" w:lineRule="auto"/>
        <w:jc w:val="center"/>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 xml:space="preserve">                          </w:t>
      </w:r>
      <w:r w:rsidR="00861CA6">
        <w:rPr>
          <w:rFonts w:asciiTheme="minorEastAsia" w:eastAsiaTheme="minorEastAsia" w:hAnsiTheme="minorEastAsia" w:cs="黑体" w:hint="eastAsia"/>
          <w:sz w:val="24"/>
          <w:szCs w:val="24"/>
          <w:lang w:eastAsia="zh-CN"/>
        </w:rPr>
        <w:t>2025年11月24日</w:t>
      </w:r>
    </w:p>
    <w:p w:rsidR="00D051B0" w:rsidRDefault="00861CA6">
      <w:pPr>
        <w:widowControl/>
        <w:autoSpaceDE/>
        <w:autoSpaceDN/>
        <w:snapToGrid w:val="0"/>
        <w:spacing w:line="360" w:lineRule="auto"/>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br w:type="page"/>
      </w:r>
    </w:p>
    <w:p w:rsidR="00D051B0" w:rsidRDefault="00861CA6">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bookmarkStart w:id="10" w:name="_Hlk155791057"/>
      <w:r>
        <w:rPr>
          <w:rFonts w:ascii="黑体" w:eastAsia="黑体" w:hAnsi="黑体" w:cs="Segoe UI" w:hint="eastAsia"/>
          <w:sz w:val="36"/>
          <w:szCs w:val="36"/>
          <w:lang w:eastAsia="zh-CN"/>
        </w:rPr>
        <w:lastRenderedPageBreak/>
        <w:t>第二章 合同条款及格式</w:t>
      </w:r>
    </w:p>
    <w:p w:rsidR="00D051B0" w:rsidRDefault="00861CA6">
      <w:pPr>
        <w:spacing w:line="360" w:lineRule="auto"/>
        <w:jc w:val="center"/>
        <w:rPr>
          <w:rFonts w:ascii="仿宋" w:eastAsia="仿宋" w:hAnsi="仿宋"/>
          <w:b/>
          <w:sz w:val="28"/>
          <w:szCs w:val="28"/>
          <w:lang w:eastAsia="zh-CN"/>
        </w:rPr>
      </w:pPr>
      <w:r>
        <w:rPr>
          <w:rFonts w:ascii="黑体" w:eastAsia="黑体" w:hint="eastAsia"/>
          <w:b/>
          <w:sz w:val="36"/>
          <w:szCs w:val="36"/>
          <w:lang w:eastAsia="zh-CN"/>
        </w:rPr>
        <w:t>运 输 合 同</w:t>
      </w:r>
    </w:p>
    <w:p w:rsidR="00D051B0" w:rsidRDefault="00861CA6">
      <w:pPr>
        <w:pStyle w:val="1"/>
        <w:spacing w:line="360" w:lineRule="auto"/>
        <w:rPr>
          <w:rFonts w:asciiTheme="majorEastAsia" w:eastAsiaTheme="majorEastAsia" w:hAnsiTheme="majorEastAsia"/>
          <w:b w:val="0"/>
          <w:sz w:val="24"/>
          <w:lang w:eastAsia="zh-CN"/>
        </w:rPr>
      </w:pPr>
      <w:r>
        <w:rPr>
          <w:rFonts w:asciiTheme="majorEastAsia" w:eastAsiaTheme="majorEastAsia" w:hAnsiTheme="majorEastAsia" w:hint="eastAsia"/>
          <w:b w:val="0"/>
          <w:sz w:val="24"/>
          <w:lang w:eastAsia="zh-CN"/>
        </w:rPr>
        <w:t xml:space="preserve">签订时间：2025 年  月  日               </w:t>
      </w:r>
      <w:r>
        <w:rPr>
          <w:rFonts w:asciiTheme="majorEastAsia" w:eastAsiaTheme="majorEastAsia" w:hAnsiTheme="majorEastAsia"/>
          <w:b w:val="0"/>
          <w:sz w:val="24"/>
          <w:lang w:eastAsia="zh-CN"/>
        </w:rPr>
        <w:t>签</w:t>
      </w:r>
      <w:r>
        <w:rPr>
          <w:rFonts w:asciiTheme="majorEastAsia" w:eastAsiaTheme="majorEastAsia" w:hAnsiTheme="majorEastAsia" w:hint="eastAsia"/>
          <w:b w:val="0"/>
          <w:sz w:val="24"/>
          <w:lang w:eastAsia="zh-CN"/>
        </w:rPr>
        <w:t>订</w:t>
      </w:r>
      <w:r>
        <w:rPr>
          <w:rFonts w:asciiTheme="majorEastAsia" w:eastAsiaTheme="majorEastAsia" w:hAnsiTheme="majorEastAsia"/>
          <w:b w:val="0"/>
          <w:sz w:val="24"/>
          <w:lang w:eastAsia="zh-CN"/>
        </w:rPr>
        <w:t>地点：</w:t>
      </w:r>
      <w:r>
        <w:rPr>
          <w:rFonts w:asciiTheme="majorEastAsia" w:eastAsiaTheme="majorEastAsia" w:hAnsiTheme="majorEastAsia" w:hint="eastAsia"/>
          <w:b w:val="0"/>
          <w:sz w:val="24"/>
          <w:lang w:eastAsia="zh-CN"/>
        </w:rPr>
        <w:t>四川省什邡市</w:t>
      </w:r>
    </w:p>
    <w:p w:rsidR="00D051B0" w:rsidRDefault="00861CA6" w:rsidP="00995672">
      <w:pPr>
        <w:spacing w:afterLines="50" w:line="360" w:lineRule="auto"/>
        <w:rPr>
          <w:rFonts w:ascii="黑体" w:eastAsia="黑体" w:hAnsi="黑体"/>
          <w:sz w:val="24"/>
          <w:lang w:eastAsia="zh-CN"/>
        </w:rPr>
      </w:pPr>
      <w:r>
        <w:rPr>
          <w:rFonts w:hint="eastAsia"/>
          <w:sz w:val="24"/>
          <w:lang w:eastAsia="zh-CN"/>
        </w:rPr>
        <w:t>甲方合同编号：                          乙方合同编号：</w:t>
      </w:r>
    </w:p>
    <w:p w:rsidR="00D051B0" w:rsidRDefault="00861CA6">
      <w:pPr>
        <w:adjustRightInd w:val="0"/>
        <w:snapToGrid w:val="0"/>
        <w:spacing w:line="360" w:lineRule="auto"/>
        <w:rPr>
          <w:rFonts w:ascii="黑体" w:eastAsia="黑体" w:cs="黑体"/>
          <w:b/>
          <w:bCs/>
          <w:sz w:val="24"/>
          <w:lang w:eastAsia="zh-CN"/>
        </w:rPr>
      </w:pPr>
      <w:r>
        <w:rPr>
          <w:rFonts w:ascii="黑体" w:eastAsia="黑体" w:cs="黑体" w:hint="eastAsia"/>
          <w:b/>
          <w:bCs/>
          <w:sz w:val="24"/>
          <w:lang w:eastAsia="zh-CN"/>
        </w:rPr>
        <w:t>委托方：四川宏达股份有限公司                     （以下简称“甲方”）</w:t>
      </w:r>
    </w:p>
    <w:p w:rsidR="00D051B0" w:rsidRDefault="00861CA6">
      <w:pPr>
        <w:adjustRightInd w:val="0"/>
        <w:snapToGrid w:val="0"/>
        <w:spacing w:line="360" w:lineRule="auto"/>
        <w:rPr>
          <w:rFonts w:ascii="黑体" w:eastAsia="黑体" w:cs="黑体"/>
          <w:b/>
          <w:bCs/>
          <w:sz w:val="24"/>
          <w:lang w:eastAsia="zh-CN"/>
        </w:rPr>
      </w:pPr>
      <w:r>
        <w:rPr>
          <w:rFonts w:ascii="黑体" w:eastAsia="黑体" w:cs="黑体" w:hint="eastAsia"/>
          <w:b/>
          <w:bCs/>
          <w:sz w:val="24"/>
          <w:lang w:eastAsia="zh-CN"/>
        </w:rPr>
        <w:t>受托方：                                         （以下简称“乙方”）</w:t>
      </w:r>
    </w:p>
    <w:p w:rsidR="00D051B0" w:rsidRDefault="00861CA6">
      <w:pPr>
        <w:spacing w:line="360" w:lineRule="auto"/>
        <w:rPr>
          <w:sz w:val="24"/>
          <w:lang w:eastAsia="zh-CN"/>
        </w:rPr>
      </w:pPr>
      <w:r>
        <w:rPr>
          <w:sz w:val="24"/>
          <w:lang w:eastAsia="zh-CN"/>
        </w:rPr>
        <w:t> 甲</w:t>
      </w:r>
      <w:r>
        <w:rPr>
          <w:rFonts w:hint="eastAsia"/>
          <w:sz w:val="24"/>
          <w:lang w:eastAsia="zh-CN"/>
        </w:rPr>
        <w:t>、</w:t>
      </w:r>
      <w:r>
        <w:rPr>
          <w:sz w:val="24"/>
          <w:lang w:eastAsia="zh-CN"/>
        </w:rPr>
        <w:t>乙双方本着</w:t>
      </w:r>
      <w:r>
        <w:rPr>
          <w:rFonts w:hint="eastAsia"/>
          <w:sz w:val="24"/>
          <w:lang w:eastAsia="zh-CN"/>
        </w:rPr>
        <w:t>诚实互信、</w:t>
      </w:r>
      <w:r>
        <w:rPr>
          <w:sz w:val="24"/>
          <w:lang w:eastAsia="zh-CN"/>
        </w:rPr>
        <w:t>合作</w:t>
      </w:r>
      <w:r>
        <w:rPr>
          <w:rFonts w:hint="eastAsia"/>
          <w:sz w:val="24"/>
          <w:lang w:eastAsia="zh-CN"/>
        </w:rPr>
        <w:t>共赢</w:t>
      </w:r>
      <w:r>
        <w:rPr>
          <w:sz w:val="24"/>
          <w:lang w:eastAsia="zh-CN"/>
        </w:rPr>
        <w:t>的原则，就甲方委托乙方</w:t>
      </w:r>
      <w:r>
        <w:rPr>
          <w:rFonts w:hint="eastAsia"/>
          <w:sz w:val="24"/>
          <w:lang w:eastAsia="zh-CN"/>
        </w:rPr>
        <w:t>为甲方</w:t>
      </w:r>
      <w:r>
        <w:rPr>
          <w:rFonts w:hint="eastAsia"/>
          <w:kern w:val="2"/>
          <w:sz w:val="24"/>
          <w:szCs w:val="24"/>
          <w:lang w:eastAsia="zh-CN"/>
        </w:rPr>
        <w:t>锌产品（锌锭、热镀锌合金、铸造用锌合金锭等）物流运输</w:t>
      </w:r>
      <w:r>
        <w:rPr>
          <w:rFonts w:hint="eastAsia"/>
          <w:sz w:val="24"/>
          <w:lang w:eastAsia="zh-CN"/>
        </w:rPr>
        <w:t>相关事项</w:t>
      </w:r>
      <w:r>
        <w:rPr>
          <w:sz w:val="24"/>
          <w:lang w:eastAsia="zh-CN"/>
        </w:rPr>
        <w:t>签订如下</w:t>
      </w:r>
      <w:r>
        <w:rPr>
          <w:rFonts w:hint="eastAsia"/>
          <w:sz w:val="24"/>
          <w:lang w:eastAsia="zh-CN"/>
        </w:rPr>
        <w:t>协议条款，以便明确双方在业务合作方面的权利义务并有利于财务结算的管理。</w:t>
      </w:r>
    </w:p>
    <w:p w:rsidR="00D051B0" w:rsidRDefault="00861CA6">
      <w:pPr>
        <w:spacing w:line="360" w:lineRule="auto"/>
        <w:rPr>
          <w:b/>
          <w:sz w:val="24"/>
          <w:lang w:eastAsia="zh-CN"/>
        </w:rPr>
      </w:pPr>
      <w:r>
        <w:rPr>
          <w:rFonts w:hint="eastAsia"/>
          <w:b/>
          <w:sz w:val="24"/>
          <w:lang w:eastAsia="zh-CN"/>
        </w:rPr>
        <w:t>第一条  委托事项及期限</w:t>
      </w:r>
    </w:p>
    <w:p w:rsidR="00D051B0" w:rsidRDefault="00861CA6">
      <w:pPr>
        <w:pStyle w:val="a4"/>
        <w:adjustRightInd w:val="0"/>
        <w:snapToGrid w:val="0"/>
        <w:ind w:leftChars="0" w:left="0"/>
        <w:rPr>
          <w:sz w:val="24"/>
          <w:lang w:eastAsia="zh-CN"/>
        </w:rPr>
      </w:pPr>
      <w:r>
        <w:rPr>
          <w:rFonts w:hint="eastAsia"/>
          <w:sz w:val="24"/>
          <w:lang w:eastAsia="zh-CN"/>
        </w:rPr>
        <w:t xml:space="preserve">     1.1  </w:t>
      </w:r>
      <w:r>
        <w:rPr>
          <w:rFonts w:asciiTheme="minorEastAsia" w:hAnsiTheme="minorEastAsia" w:hint="eastAsia"/>
          <w:sz w:val="24"/>
          <w:lang w:eastAsia="zh-CN"/>
        </w:rPr>
        <w:t>甲方委托乙方</w:t>
      </w:r>
      <w:r>
        <w:rPr>
          <w:rFonts w:hint="eastAsia"/>
          <w:sz w:val="24"/>
          <w:lang w:eastAsia="zh-CN"/>
        </w:rPr>
        <w:t>为甲方</w:t>
      </w:r>
      <w:r>
        <w:rPr>
          <w:rFonts w:hint="eastAsia"/>
          <w:kern w:val="2"/>
          <w:sz w:val="24"/>
          <w:szCs w:val="24"/>
          <w:lang w:eastAsia="zh-CN"/>
        </w:rPr>
        <w:t>锌产品（锌锭、热镀锌合金、铸造用锌合金锭等）</w:t>
      </w:r>
      <w:r w:rsidR="00636142">
        <w:rPr>
          <w:rFonts w:hint="eastAsia"/>
          <w:kern w:val="2"/>
          <w:sz w:val="24"/>
          <w:szCs w:val="24"/>
          <w:lang w:eastAsia="zh-CN"/>
        </w:rPr>
        <w:t>提供</w:t>
      </w:r>
      <w:r>
        <w:rPr>
          <w:rFonts w:asciiTheme="minorEastAsia" w:hAnsiTheme="minorEastAsia" w:hint="eastAsia"/>
          <w:sz w:val="24"/>
          <w:lang w:eastAsia="zh-CN"/>
        </w:rPr>
        <w:t>运输服务</w:t>
      </w:r>
      <w:r>
        <w:rPr>
          <w:rFonts w:hint="eastAsia"/>
          <w:sz w:val="24"/>
          <w:lang w:eastAsia="zh-CN"/>
        </w:rPr>
        <w:t>。</w:t>
      </w:r>
    </w:p>
    <w:p w:rsidR="00D051B0" w:rsidRDefault="00861CA6">
      <w:pPr>
        <w:pStyle w:val="a4"/>
        <w:adjustRightInd w:val="0"/>
        <w:snapToGrid w:val="0"/>
        <w:ind w:leftChars="0" w:left="0"/>
        <w:rPr>
          <w:sz w:val="24"/>
          <w:lang w:eastAsia="zh-CN"/>
        </w:rPr>
      </w:pPr>
      <w:r>
        <w:rPr>
          <w:rFonts w:hint="eastAsia"/>
          <w:sz w:val="24"/>
          <w:lang w:eastAsia="zh-CN"/>
        </w:rPr>
        <w:t xml:space="preserve">     1.2  本合同期限为自   年  月 日起至  年 月  日止。</w:t>
      </w:r>
    </w:p>
    <w:p w:rsidR="00D051B0" w:rsidRDefault="00861CA6">
      <w:pPr>
        <w:spacing w:line="400" w:lineRule="exact"/>
        <w:rPr>
          <w:lang w:eastAsia="zh-CN"/>
        </w:rPr>
      </w:pPr>
      <w:r>
        <w:rPr>
          <w:rFonts w:hint="eastAsia"/>
          <w:b/>
          <w:sz w:val="24"/>
          <w:lang w:eastAsia="zh-CN"/>
        </w:rPr>
        <w:t>第二条  货物名称、货物情况、数量、价值、运输要求</w:t>
      </w:r>
    </w:p>
    <w:p w:rsidR="00D051B0" w:rsidRDefault="00861CA6">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2.1 货物名称：锌产品（</w:t>
      </w:r>
      <w:r>
        <w:rPr>
          <w:rFonts w:hint="eastAsia"/>
          <w:kern w:val="2"/>
          <w:sz w:val="24"/>
          <w:szCs w:val="24"/>
          <w:lang w:eastAsia="zh-CN"/>
        </w:rPr>
        <w:t>锌锭、热镀锌合金、铸造用锌合金锭等</w:t>
      </w:r>
      <w:r>
        <w:rPr>
          <w:rFonts w:asciiTheme="majorEastAsia" w:eastAsiaTheme="majorEastAsia" w:hAnsiTheme="majorEastAsia" w:cstheme="majorEastAsia" w:hint="eastAsia"/>
          <w:sz w:val="24"/>
          <w:szCs w:val="24"/>
          <w:lang w:eastAsia="zh-CN"/>
        </w:rPr>
        <w:t>）；</w:t>
      </w:r>
    </w:p>
    <w:p w:rsidR="00D051B0" w:rsidRDefault="00861CA6">
      <w:pPr>
        <w:spacing w:line="360" w:lineRule="auto"/>
        <w:ind w:firstLineChars="200" w:firstLine="480"/>
        <w:rPr>
          <w:sz w:val="24"/>
          <w:szCs w:val="24"/>
          <w:lang w:eastAsia="zh-CN"/>
        </w:rPr>
      </w:pPr>
      <w:r>
        <w:rPr>
          <w:rFonts w:hint="eastAsia"/>
          <w:sz w:val="24"/>
          <w:szCs w:val="24"/>
          <w:lang w:eastAsia="zh-CN"/>
        </w:rPr>
        <w:t>2.2 货物情况: 铸件或铸件加塑钢带捆扎两种，部分产品有薄膜包装，常规重量为300KG---1100KG/件等规格；</w:t>
      </w:r>
    </w:p>
    <w:p w:rsidR="00D051B0" w:rsidRDefault="00861CA6">
      <w:pPr>
        <w:pStyle w:val="a7"/>
        <w:spacing w:before="0" w:beforeAutospacing="0" w:after="0" w:afterAutospacing="0" w:line="23" w:lineRule="atLeast"/>
        <w:ind w:firstLineChars="200" w:firstLine="480"/>
        <w:jc w:val="both"/>
        <w:rPr>
          <w:color w:val="000000"/>
          <w:lang w:eastAsia="zh-CN"/>
        </w:rPr>
      </w:pPr>
      <w:r>
        <w:rPr>
          <w:rFonts w:asciiTheme="majorEastAsia" w:eastAsiaTheme="majorEastAsia" w:hAnsiTheme="majorEastAsia" w:cstheme="majorEastAsia" w:hint="eastAsia"/>
          <w:lang w:eastAsia="zh-CN"/>
        </w:rPr>
        <w:t>2.3货物数量：</w:t>
      </w:r>
      <w:r>
        <w:rPr>
          <w:rFonts w:hint="eastAsia"/>
          <w:color w:val="000000"/>
          <w:lang w:eastAsia="zh-CN"/>
        </w:rPr>
        <w:t>以甲方过磅单确定的数量为准；</w:t>
      </w:r>
    </w:p>
    <w:p w:rsidR="00D051B0" w:rsidRDefault="00D051B0">
      <w:pPr>
        <w:pStyle w:val="a7"/>
        <w:spacing w:before="0" w:beforeAutospacing="0" w:after="0" w:afterAutospacing="0" w:line="23" w:lineRule="atLeast"/>
        <w:ind w:firstLineChars="200" w:firstLine="480"/>
        <w:jc w:val="both"/>
        <w:rPr>
          <w:color w:val="000000"/>
          <w:lang w:eastAsia="zh-CN"/>
        </w:rPr>
      </w:pPr>
    </w:p>
    <w:p w:rsidR="00D051B0" w:rsidRDefault="00861CA6">
      <w:pPr>
        <w:spacing w:line="360" w:lineRule="auto"/>
        <w:ind w:firstLineChars="200" w:firstLine="480"/>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2.4货物价值：按甲方销售部及财务部结算合同确定；</w:t>
      </w:r>
    </w:p>
    <w:p w:rsidR="00D051B0" w:rsidRDefault="00861CA6">
      <w:pPr>
        <w:spacing w:line="360" w:lineRule="auto"/>
        <w:ind w:firstLineChars="200" w:firstLine="480"/>
        <w:rPr>
          <w:sz w:val="24"/>
          <w:szCs w:val="24"/>
          <w:lang w:eastAsia="zh-CN"/>
        </w:rPr>
      </w:pPr>
      <w:r>
        <w:rPr>
          <w:rFonts w:asciiTheme="majorEastAsia" w:eastAsiaTheme="majorEastAsia" w:hAnsiTheme="majorEastAsia" w:cstheme="majorEastAsia" w:hint="eastAsia"/>
          <w:sz w:val="24"/>
          <w:szCs w:val="24"/>
          <w:lang w:eastAsia="zh-CN"/>
        </w:rPr>
        <w:t>2.5 运输要求：</w:t>
      </w:r>
      <w:r>
        <w:rPr>
          <w:rFonts w:ascii="仿宋" w:eastAsia="仿宋" w:hAnsi="仿宋" w:cs="仿宋" w:hint="eastAsia"/>
          <w:sz w:val="28"/>
          <w:szCs w:val="28"/>
          <w:lang w:eastAsia="zh-CN"/>
        </w:rPr>
        <w:t>需</w:t>
      </w:r>
      <w:r>
        <w:rPr>
          <w:rFonts w:hint="eastAsia"/>
          <w:sz w:val="24"/>
          <w:szCs w:val="24"/>
          <w:lang w:eastAsia="zh-CN"/>
        </w:rPr>
        <w:t>防水，一律加盖防雨篷布，防擦伤、防碰撞。车厢应保持平整、干燥、清洁、无污染。货物安全、准确、及时送达目的地，严格按照用户要求办理入库，用户要求作为合同附件；</w:t>
      </w:r>
    </w:p>
    <w:p w:rsidR="00D051B0" w:rsidRDefault="00D051B0">
      <w:pPr>
        <w:spacing w:line="360" w:lineRule="auto"/>
        <w:rPr>
          <w:sz w:val="24"/>
          <w:szCs w:val="24"/>
          <w:lang w:eastAsia="zh-CN"/>
        </w:rPr>
      </w:pPr>
    </w:p>
    <w:p w:rsidR="00D051B0" w:rsidRDefault="00861CA6">
      <w:pPr>
        <w:pStyle w:val="a3"/>
        <w:spacing w:line="360" w:lineRule="auto"/>
        <w:rPr>
          <w:sz w:val="24"/>
          <w:lang w:eastAsia="zh-CN"/>
        </w:rPr>
      </w:pPr>
      <w:r>
        <w:rPr>
          <w:rFonts w:asciiTheme="majorEastAsia" w:eastAsiaTheme="majorEastAsia" w:hAnsiTheme="majorEastAsia" w:hint="eastAsia"/>
          <w:b/>
          <w:sz w:val="24"/>
          <w:szCs w:val="24"/>
          <w:lang w:eastAsia="zh-CN"/>
        </w:rPr>
        <w:t>第三条：</w:t>
      </w:r>
      <w:r>
        <w:rPr>
          <w:rFonts w:hint="eastAsia"/>
          <w:b/>
          <w:sz w:val="24"/>
          <w:lang w:eastAsia="zh-CN"/>
        </w:rPr>
        <w:t>运费价格、结算方式及运输保证金</w:t>
      </w:r>
    </w:p>
    <w:p w:rsidR="00D051B0" w:rsidRDefault="00861CA6">
      <w:pPr>
        <w:spacing w:line="360" w:lineRule="auto"/>
        <w:rPr>
          <w:b/>
          <w:sz w:val="24"/>
        </w:rPr>
      </w:pPr>
      <w:r>
        <w:rPr>
          <w:rFonts w:hint="eastAsia"/>
          <w:sz w:val="24"/>
          <w:lang w:eastAsia="zh-CN"/>
        </w:rPr>
        <w:t xml:space="preserve">     </w:t>
      </w:r>
      <w:r>
        <w:rPr>
          <w:rFonts w:hint="eastAsia"/>
          <w:sz w:val="24"/>
        </w:rPr>
        <w:t>3.1运输价格：</w:t>
      </w:r>
    </w:p>
    <w:tbl>
      <w:tblPr>
        <w:tblpPr w:leftFromText="180" w:rightFromText="180" w:vertAnchor="text" w:horzAnchor="margin" w:tblpXSpec="center" w:tblpY="242"/>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2"/>
        <w:gridCol w:w="1849"/>
        <w:gridCol w:w="1568"/>
        <w:gridCol w:w="1524"/>
        <w:gridCol w:w="1929"/>
      </w:tblGrid>
      <w:tr w:rsidR="00D051B0">
        <w:trPr>
          <w:trHeight w:val="341"/>
        </w:trPr>
        <w:tc>
          <w:tcPr>
            <w:tcW w:w="1652" w:type="dxa"/>
            <w:vAlign w:val="center"/>
          </w:tcPr>
          <w:p w:rsidR="00D051B0" w:rsidRDefault="00861CA6">
            <w:pPr>
              <w:pStyle w:val="a3"/>
              <w:jc w:val="center"/>
              <w:rPr>
                <w:szCs w:val="21"/>
              </w:rPr>
            </w:pPr>
            <w:proofErr w:type="spellStart"/>
            <w:r>
              <w:rPr>
                <w:rFonts w:hint="eastAsia"/>
                <w:szCs w:val="21"/>
              </w:rPr>
              <w:t>启运地</w:t>
            </w:r>
            <w:proofErr w:type="spellEnd"/>
          </w:p>
        </w:tc>
        <w:tc>
          <w:tcPr>
            <w:tcW w:w="1849" w:type="dxa"/>
          </w:tcPr>
          <w:p w:rsidR="00D051B0" w:rsidRDefault="00861CA6">
            <w:pPr>
              <w:pStyle w:val="a3"/>
              <w:jc w:val="center"/>
              <w:rPr>
                <w:szCs w:val="21"/>
              </w:rPr>
            </w:pPr>
            <w:proofErr w:type="spellStart"/>
            <w:r>
              <w:rPr>
                <w:rFonts w:hint="eastAsia"/>
                <w:szCs w:val="21"/>
              </w:rPr>
              <w:t>目的地</w:t>
            </w:r>
            <w:proofErr w:type="spellEnd"/>
          </w:p>
        </w:tc>
        <w:tc>
          <w:tcPr>
            <w:tcW w:w="1568" w:type="dxa"/>
            <w:vAlign w:val="center"/>
          </w:tcPr>
          <w:p w:rsidR="00D051B0" w:rsidRDefault="00861CA6">
            <w:pPr>
              <w:pStyle w:val="a3"/>
              <w:jc w:val="center"/>
              <w:rPr>
                <w:szCs w:val="21"/>
              </w:rPr>
            </w:pPr>
            <w:proofErr w:type="spellStart"/>
            <w:r>
              <w:rPr>
                <w:rFonts w:hint="eastAsia"/>
                <w:szCs w:val="21"/>
              </w:rPr>
              <w:t>运输方式</w:t>
            </w:r>
            <w:proofErr w:type="spellEnd"/>
          </w:p>
        </w:tc>
        <w:tc>
          <w:tcPr>
            <w:tcW w:w="1524" w:type="dxa"/>
            <w:vAlign w:val="center"/>
          </w:tcPr>
          <w:p w:rsidR="00D051B0" w:rsidRDefault="00861CA6">
            <w:pPr>
              <w:pStyle w:val="a3"/>
              <w:jc w:val="center"/>
              <w:rPr>
                <w:szCs w:val="21"/>
              </w:rPr>
            </w:pPr>
            <w:proofErr w:type="spellStart"/>
            <w:r>
              <w:rPr>
                <w:rFonts w:hint="eastAsia"/>
                <w:szCs w:val="21"/>
              </w:rPr>
              <w:t>服务方式</w:t>
            </w:r>
            <w:proofErr w:type="spellEnd"/>
          </w:p>
        </w:tc>
        <w:tc>
          <w:tcPr>
            <w:tcW w:w="1929" w:type="dxa"/>
            <w:vAlign w:val="center"/>
          </w:tcPr>
          <w:p w:rsidR="00D051B0" w:rsidRDefault="00861CA6">
            <w:pPr>
              <w:pStyle w:val="a3"/>
              <w:jc w:val="center"/>
              <w:rPr>
                <w:szCs w:val="21"/>
              </w:rPr>
            </w:pPr>
            <w:proofErr w:type="spellStart"/>
            <w:r>
              <w:rPr>
                <w:rFonts w:hint="eastAsia"/>
                <w:szCs w:val="21"/>
              </w:rPr>
              <w:t>价格（元／吨</w:t>
            </w:r>
            <w:proofErr w:type="spellEnd"/>
            <w:r>
              <w:rPr>
                <w:rFonts w:hint="eastAsia"/>
                <w:szCs w:val="21"/>
              </w:rPr>
              <w:t>）</w:t>
            </w:r>
          </w:p>
        </w:tc>
      </w:tr>
      <w:tr w:rsidR="00D051B0">
        <w:trPr>
          <w:trHeight w:val="297"/>
        </w:trPr>
        <w:tc>
          <w:tcPr>
            <w:tcW w:w="1652" w:type="dxa"/>
            <w:vAlign w:val="center"/>
          </w:tcPr>
          <w:p w:rsidR="00D051B0" w:rsidRDefault="00861CA6">
            <w:pPr>
              <w:pStyle w:val="a3"/>
              <w:jc w:val="both"/>
              <w:rPr>
                <w:szCs w:val="21"/>
                <w:lang w:eastAsia="zh-CN"/>
              </w:rPr>
            </w:pPr>
            <w:r>
              <w:rPr>
                <w:rFonts w:hint="eastAsia"/>
                <w:szCs w:val="21"/>
                <w:lang w:eastAsia="zh-CN"/>
              </w:rPr>
              <w:t>什邡师古镇</w:t>
            </w:r>
          </w:p>
        </w:tc>
        <w:tc>
          <w:tcPr>
            <w:tcW w:w="1849" w:type="dxa"/>
            <w:vAlign w:val="center"/>
          </w:tcPr>
          <w:p w:rsidR="00D051B0" w:rsidRDefault="00861CA6">
            <w:pPr>
              <w:pStyle w:val="a3"/>
              <w:rPr>
                <w:szCs w:val="21"/>
                <w:lang w:eastAsia="zh-CN"/>
              </w:rPr>
            </w:pPr>
            <w:r>
              <w:rPr>
                <w:rFonts w:hint="eastAsia"/>
                <w:szCs w:val="21"/>
                <w:lang w:eastAsia="zh-CN"/>
              </w:rPr>
              <w:t>重庆长寿</w:t>
            </w:r>
          </w:p>
        </w:tc>
        <w:tc>
          <w:tcPr>
            <w:tcW w:w="1568" w:type="dxa"/>
            <w:vAlign w:val="center"/>
          </w:tcPr>
          <w:p w:rsidR="00D051B0" w:rsidRDefault="00D051B0">
            <w:pPr>
              <w:pStyle w:val="a3"/>
              <w:jc w:val="center"/>
              <w:rPr>
                <w:szCs w:val="21"/>
              </w:rPr>
            </w:pPr>
          </w:p>
        </w:tc>
        <w:tc>
          <w:tcPr>
            <w:tcW w:w="1524" w:type="dxa"/>
            <w:vAlign w:val="center"/>
          </w:tcPr>
          <w:p w:rsidR="00D051B0" w:rsidRDefault="00861CA6">
            <w:pPr>
              <w:pStyle w:val="a3"/>
              <w:jc w:val="center"/>
              <w:rPr>
                <w:szCs w:val="21"/>
              </w:rPr>
            </w:pPr>
            <w:proofErr w:type="spellStart"/>
            <w:r>
              <w:rPr>
                <w:rFonts w:hint="eastAsia"/>
                <w:szCs w:val="21"/>
              </w:rPr>
              <w:t>门到门</w:t>
            </w:r>
            <w:proofErr w:type="spellEnd"/>
          </w:p>
        </w:tc>
        <w:tc>
          <w:tcPr>
            <w:tcW w:w="1929" w:type="dxa"/>
            <w:vAlign w:val="center"/>
          </w:tcPr>
          <w:p w:rsidR="00D051B0" w:rsidRDefault="00D051B0">
            <w:pPr>
              <w:pStyle w:val="a3"/>
              <w:jc w:val="center"/>
              <w:rPr>
                <w:b/>
                <w:sz w:val="24"/>
              </w:rPr>
            </w:pPr>
          </w:p>
        </w:tc>
      </w:tr>
    </w:tbl>
    <w:p w:rsidR="00D051B0" w:rsidRDefault="00861CA6">
      <w:pPr>
        <w:spacing w:line="360" w:lineRule="auto"/>
        <w:ind w:firstLineChars="200" w:firstLine="480"/>
        <w:rPr>
          <w:sz w:val="24"/>
          <w:lang w:eastAsia="zh-CN"/>
        </w:rPr>
      </w:pPr>
      <w:r>
        <w:rPr>
          <w:rFonts w:hint="eastAsia"/>
          <w:sz w:val="24"/>
          <w:lang w:eastAsia="zh-CN"/>
        </w:rPr>
        <w:t>该运输价格为全程包干价，即乙方运输方式为火车运输或汽车运输所含一切费用，包括</w:t>
      </w:r>
      <w:r>
        <w:rPr>
          <w:rFonts w:hint="eastAsia"/>
          <w:sz w:val="24"/>
          <w:lang w:eastAsia="zh-CN"/>
        </w:rPr>
        <w:lastRenderedPageBreak/>
        <w:t>但不限于过路（桥）费、税费、货物保险费用、营运费等乙方完成本合同的所有费用。</w:t>
      </w:r>
    </w:p>
    <w:p w:rsidR="0093066C" w:rsidRDefault="00861CA6" w:rsidP="0093066C">
      <w:pPr>
        <w:spacing w:line="360" w:lineRule="auto"/>
        <w:rPr>
          <w:lang w:eastAsia="zh-CN"/>
        </w:rPr>
      </w:pPr>
      <w:r>
        <w:rPr>
          <w:rFonts w:hint="eastAsia"/>
          <w:sz w:val="24"/>
          <w:lang w:eastAsia="zh-CN"/>
        </w:rPr>
        <w:t xml:space="preserve">  3.2结算办法和结算周期：乙方于次月向甲方出具按国家规定的运输行业增值税发票（税率为9%），</w:t>
      </w:r>
      <w:r w:rsidR="0093066C">
        <w:rPr>
          <w:rFonts w:hint="eastAsia"/>
          <w:sz w:val="24"/>
          <w:lang w:eastAsia="zh-CN"/>
        </w:rPr>
        <w:t>如遇国家税率政策变更，则不含税价款部分不变，含税价款按照新税率重新计算</w:t>
      </w:r>
      <w:r w:rsidR="00717007">
        <w:rPr>
          <w:rFonts w:hint="eastAsia"/>
          <w:sz w:val="24"/>
          <w:lang w:eastAsia="zh-CN"/>
        </w:rPr>
        <w:t>。</w:t>
      </w:r>
    </w:p>
    <w:p w:rsidR="00D051B0" w:rsidRDefault="00861CA6" w:rsidP="0093066C">
      <w:pPr>
        <w:spacing w:line="360" w:lineRule="auto"/>
        <w:rPr>
          <w:color w:val="000000" w:themeColor="text1"/>
          <w:sz w:val="24"/>
          <w:lang w:eastAsia="zh-CN"/>
        </w:rPr>
      </w:pPr>
      <w:r>
        <w:rPr>
          <w:rFonts w:hint="eastAsia"/>
          <w:sz w:val="24"/>
          <w:lang w:eastAsia="zh-CN"/>
        </w:rPr>
        <w:t>甲方在收到票据，审核无误，入账后十五个工作日内付款,</w:t>
      </w:r>
      <w:r>
        <w:rPr>
          <w:rFonts w:hint="eastAsia"/>
          <w:color w:val="000000" w:themeColor="text1"/>
          <w:sz w:val="24"/>
          <w:lang w:eastAsia="zh-CN"/>
        </w:rPr>
        <w:t>运费支付方式为现汇或承兑汇票。</w:t>
      </w:r>
    </w:p>
    <w:p w:rsidR="00D051B0" w:rsidRPr="003772EF" w:rsidRDefault="00861CA6" w:rsidP="003772EF">
      <w:pPr>
        <w:spacing w:line="360" w:lineRule="auto"/>
        <w:rPr>
          <w:lang w:eastAsia="zh-CN"/>
        </w:rPr>
      </w:pPr>
      <w:r>
        <w:rPr>
          <w:rFonts w:hint="eastAsia"/>
          <w:color w:val="000000" w:themeColor="text1"/>
          <w:sz w:val="24"/>
          <w:lang w:eastAsia="zh-CN"/>
        </w:rPr>
        <w:t xml:space="preserve"> 3.3</w:t>
      </w:r>
      <w:r>
        <w:rPr>
          <w:rFonts w:hint="eastAsia"/>
          <w:sz w:val="24"/>
          <w:lang w:eastAsia="zh-CN"/>
        </w:rPr>
        <w:t>（1）按甲方招标要求，乙方需</w:t>
      </w:r>
      <w:r w:rsidR="003772EF">
        <w:rPr>
          <w:rFonts w:hint="eastAsia"/>
          <w:sz w:val="24"/>
          <w:lang w:eastAsia="zh-CN"/>
        </w:rPr>
        <w:t>在</w:t>
      </w:r>
      <w:r w:rsidR="003772EF">
        <w:rPr>
          <w:rFonts w:hint="eastAsia"/>
          <w:color w:val="000000"/>
          <w:sz w:val="24"/>
          <w:lang w:eastAsia="zh-CN"/>
        </w:rPr>
        <w:t>签订正式合同之前</w:t>
      </w:r>
      <w:r>
        <w:rPr>
          <w:rFonts w:hint="eastAsia"/>
          <w:sz w:val="24"/>
          <w:lang w:eastAsia="zh-CN"/>
        </w:rPr>
        <w:t>向甲方交纳</w:t>
      </w:r>
      <w:r>
        <w:rPr>
          <w:rFonts w:hint="eastAsia"/>
          <w:b/>
          <w:color w:val="FF0000"/>
          <w:sz w:val="24"/>
          <w:lang w:eastAsia="zh-CN"/>
        </w:rPr>
        <w:t>叁拾</w:t>
      </w:r>
      <w:r>
        <w:rPr>
          <w:rFonts w:hint="eastAsia"/>
          <w:sz w:val="24"/>
          <w:lang w:eastAsia="zh-CN"/>
        </w:rPr>
        <w:t>万元</w:t>
      </w:r>
      <w:r>
        <w:rPr>
          <w:rFonts w:hint="eastAsia"/>
          <w:color w:val="000000"/>
          <w:sz w:val="24"/>
          <w:lang w:eastAsia="zh-CN"/>
        </w:rPr>
        <w:t>人民币运输保证金，保证金在签订正式合同之前缴纳，若出现运输线路价格中标以后乙方不履行的情况，甲方有权不退还所有保证金；</w:t>
      </w:r>
    </w:p>
    <w:p w:rsidR="00D051B0" w:rsidRDefault="00861CA6" w:rsidP="003772EF">
      <w:pPr>
        <w:spacing w:line="360" w:lineRule="auto"/>
        <w:ind w:firstLineChars="100" w:firstLine="240"/>
        <w:rPr>
          <w:color w:val="000000"/>
          <w:sz w:val="24"/>
          <w:lang w:eastAsia="zh-CN"/>
        </w:rPr>
      </w:pPr>
      <w:r>
        <w:rPr>
          <w:rFonts w:hint="eastAsia"/>
          <w:color w:val="000000"/>
          <w:sz w:val="24"/>
          <w:lang w:eastAsia="zh-CN"/>
        </w:rPr>
        <w:t xml:space="preserve"> （2</w:t>
      </w:r>
      <w:r w:rsidR="002560E1">
        <w:rPr>
          <w:rFonts w:hint="eastAsia"/>
          <w:color w:val="000000"/>
          <w:sz w:val="24"/>
          <w:lang w:eastAsia="zh-CN"/>
        </w:rPr>
        <w:t>）在双方履行完毕</w:t>
      </w:r>
      <w:r w:rsidR="00E817D3">
        <w:rPr>
          <w:rFonts w:hint="eastAsia"/>
          <w:color w:val="000000"/>
          <w:sz w:val="24"/>
          <w:lang w:eastAsia="zh-CN"/>
        </w:rPr>
        <w:t>本合同</w:t>
      </w:r>
      <w:r>
        <w:rPr>
          <w:rFonts w:hint="eastAsia"/>
          <w:color w:val="000000"/>
          <w:sz w:val="24"/>
          <w:lang w:eastAsia="zh-CN"/>
        </w:rPr>
        <w:t>，经甲方确认</w:t>
      </w:r>
      <w:r w:rsidR="00334888">
        <w:rPr>
          <w:rFonts w:hint="eastAsia"/>
          <w:color w:val="000000"/>
          <w:sz w:val="24"/>
          <w:lang w:eastAsia="zh-CN"/>
        </w:rPr>
        <w:t>乙方</w:t>
      </w:r>
      <w:r>
        <w:rPr>
          <w:rFonts w:hint="eastAsia"/>
          <w:color w:val="000000"/>
          <w:sz w:val="24"/>
          <w:lang w:eastAsia="zh-CN"/>
        </w:rPr>
        <w:t>无违约行为的，十个工作日内甲方退还保证金，保证金不计利息。</w:t>
      </w:r>
    </w:p>
    <w:p w:rsidR="00D051B0" w:rsidRPr="008E22B9" w:rsidRDefault="00861CA6" w:rsidP="008E22B9">
      <w:pPr>
        <w:spacing w:line="360" w:lineRule="auto"/>
        <w:rPr>
          <w:sz w:val="28"/>
          <w:szCs w:val="28"/>
          <w:lang w:eastAsia="zh-CN"/>
        </w:rPr>
      </w:pPr>
      <w:r>
        <w:rPr>
          <w:rFonts w:hint="eastAsia"/>
          <w:sz w:val="24"/>
          <w:lang w:eastAsia="zh-CN"/>
        </w:rPr>
        <w:t xml:space="preserve"> （3）乙</w:t>
      </w:r>
      <w:r w:rsidR="008E22B9">
        <w:rPr>
          <w:rFonts w:hint="eastAsia"/>
          <w:sz w:val="24"/>
          <w:lang w:eastAsia="zh-CN"/>
        </w:rPr>
        <w:t>方承运货物期间出现货物灭失、被盗等情况时，乙方按甲方该批货物销售</w:t>
      </w:r>
      <w:r>
        <w:rPr>
          <w:rFonts w:hint="eastAsia"/>
          <w:sz w:val="24"/>
          <w:lang w:eastAsia="zh-CN"/>
        </w:rPr>
        <w:t>价格全额赔偿；货物出现污染、损坏等情况时，双方根据货物损坏情况共同确定赔偿金额；所有赔偿由乙方直接赔付给甲方，甲方不参与乙方向第三方追溯赔偿的工作。所有赔偿费用由甲方在当月运输费用及保证金中扣除，不足部分由乙</w:t>
      </w:r>
      <w:r w:rsidRPr="00CC1BF3">
        <w:rPr>
          <w:rFonts w:hint="eastAsia"/>
          <w:sz w:val="24"/>
          <w:szCs w:val="24"/>
          <w:lang w:eastAsia="zh-CN"/>
        </w:rPr>
        <w:t>方</w:t>
      </w:r>
      <w:r w:rsidR="008E22B9" w:rsidRPr="00CC1BF3">
        <w:rPr>
          <w:rFonts w:hint="eastAsia"/>
          <w:sz w:val="24"/>
          <w:szCs w:val="24"/>
          <w:lang w:eastAsia="zh-CN"/>
        </w:rPr>
        <w:t>在收到甲方通知之日起</w:t>
      </w:r>
      <w:r w:rsidRPr="00CC1BF3">
        <w:rPr>
          <w:rFonts w:hint="eastAsia"/>
          <w:sz w:val="24"/>
          <w:szCs w:val="24"/>
          <w:lang w:eastAsia="zh-CN"/>
        </w:rPr>
        <w:t>五日内</w:t>
      </w:r>
      <w:r>
        <w:rPr>
          <w:rFonts w:hint="eastAsia"/>
          <w:sz w:val="24"/>
          <w:lang w:eastAsia="zh-CN"/>
        </w:rPr>
        <w:t>补足。</w:t>
      </w:r>
    </w:p>
    <w:p w:rsidR="00D051B0" w:rsidRDefault="00861CA6" w:rsidP="008E22B9">
      <w:pPr>
        <w:spacing w:line="360" w:lineRule="auto"/>
        <w:ind w:firstLineChars="100" w:firstLine="240"/>
        <w:rPr>
          <w:sz w:val="24"/>
          <w:lang w:eastAsia="zh-CN"/>
        </w:rPr>
      </w:pPr>
      <w:r>
        <w:rPr>
          <w:rFonts w:hint="eastAsia"/>
          <w:sz w:val="24"/>
          <w:lang w:eastAsia="zh-CN"/>
        </w:rPr>
        <w:t xml:space="preserve"> （4）如果保证金不足</w:t>
      </w:r>
      <w:r>
        <w:rPr>
          <w:rFonts w:hint="eastAsia"/>
          <w:b/>
          <w:color w:val="FF0000"/>
          <w:sz w:val="24"/>
          <w:lang w:eastAsia="zh-CN"/>
        </w:rPr>
        <w:t>叁拾</w:t>
      </w:r>
      <w:r>
        <w:rPr>
          <w:rFonts w:hint="eastAsia"/>
          <w:sz w:val="24"/>
          <w:lang w:eastAsia="zh-CN"/>
        </w:rPr>
        <w:t>万元时，乙方应在五日内补足，否则乙方除应承担相关违约责任外，甲方有权解除本合同。</w:t>
      </w:r>
    </w:p>
    <w:p w:rsidR="00D051B0" w:rsidRDefault="00861CA6">
      <w:pPr>
        <w:spacing w:line="360" w:lineRule="auto"/>
        <w:rPr>
          <w:sz w:val="24"/>
          <w:lang w:eastAsia="zh-CN"/>
        </w:rPr>
      </w:pPr>
      <w:r>
        <w:rPr>
          <w:rFonts w:hint="eastAsia"/>
          <w:b/>
          <w:sz w:val="24"/>
          <w:lang w:eastAsia="zh-CN"/>
        </w:rPr>
        <w:t>第四条 其他要求</w:t>
      </w:r>
    </w:p>
    <w:p w:rsidR="00D051B0" w:rsidRDefault="00861CA6">
      <w:pPr>
        <w:spacing w:line="360" w:lineRule="auto"/>
        <w:ind w:firstLineChars="200" w:firstLine="480"/>
        <w:rPr>
          <w:color w:val="000000" w:themeColor="text1"/>
          <w:sz w:val="24"/>
          <w:lang w:eastAsia="zh-CN"/>
        </w:rPr>
      </w:pPr>
      <w:r>
        <w:rPr>
          <w:rFonts w:hint="eastAsia"/>
          <w:sz w:val="24"/>
          <w:lang w:eastAsia="zh-CN"/>
        </w:rPr>
        <w:t>4.1乙方须向甲方提供运输</w:t>
      </w:r>
      <w:r>
        <w:rPr>
          <w:rFonts w:asciiTheme="majorEastAsia" w:eastAsiaTheme="majorEastAsia" w:hAnsiTheme="majorEastAsia" w:cstheme="majorEastAsia" w:hint="eastAsia"/>
          <w:sz w:val="24"/>
          <w:szCs w:val="24"/>
          <w:lang w:eastAsia="zh-CN"/>
        </w:rPr>
        <w:t>锌产品（</w:t>
      </w:r>
      <w:r>
        <w:rPr>
          <w:rFonts w:hint="eastAsia"/>
          <w:kern w:val="2"/>
          <w:sz w:val="24"/>
          <w:szCs w:val="24"/>
          <w:lang w:eastAsia="zh-CN"/>
        </w:rPr>
        <w:t>锌锭、热镀锌合金、铸造用锌合金锭等</w:t>
      </w:r>
      <w:r>
        <w:rPr>
          <w:rFonts w:asciiTheme="majorEastAsia" w:eastAsiaTheme="majorEastAsia" w:hAnsiTheme="majorEastAsia" w:cstheme="majorEastAsia" w:hint="eastAsia"/>
          <w:sz w:val="24"/>
          <w:szCs w:val="24"/>
          <w:lang w:eastAsia="zh-CN"/>
        </w:rPr>
        <w:t>）</w:t>
      </w:r>
      <w:r>
        <w:rPr>
          <w:rFonts w:hint="eastAsia"/>
          <w:sz w:val="24"/>
          <w:lang w:eastAsia="zh-CN"/>
        </w:rPr>
        <w:t>的指定联系负责人和盖章委托书，提前预报到达甲方工厂的车辆信息，</w:t>
      </w:r>
      <w:r>
        <w:rPr>
          <w:rFonts w:hint="eastAsia"/>
          <w:color w:val="000000" w:themeColor="text1"/>
          <w:sz w:val="24"/>
          <w:lang w:eastAsia="zh-CN"/>
        </w:rPr>
        <w:t>乙</w:t>
      </w:r>
      <w:r>
        <w:rPr>
          <w:rFonts w:hint="eastAsia"/>
          <w:sz w:val="24"/>
          <w:lang w:eastAsia="zh-CN"/>
        </w:rPr>
        <w:t>方已了解并同意按</w:t>
      </w:r>
      <w:r>
        <w:rPr>
          <w:rFonts w:hint="eastAsia"/>
          <w:color w:val="000000" w:themeColor="text1"/>
          <w:sz w:val="24"/>
          <w:lang w:eastAsia="zh-CN"/>
        </w:rPr>
        <w:t>甲</w:t>
      </w:r>
      <w:r>
        <w:rPr>
          <w:rFonts w:hint="eastAsia"/>
          <w:sz w:val="24"/>
          <w:lang w:eastAsia="zh-CN"/>
        </w:rPr>
        <w:t>方的《环境与职业安全告知书》和《入厂车辆告知书》要求执行，具体如《入厂车辆告知书》、《环境与职业安全告知书》附后，作为本合同的附件，</w:t>
      </w:r>
      <w:r>
        <w:rPr>
          <w:rFonts w:hint="eastAsia"/>
          <w:color w:val="000000" w:themeColor="text1"/>
          <w:sz w:val="24"/>
          <w:lang w:eastAsia="zh-CN"/>
        </w:rPr>
        <w:t>乙方应严格遵守甲方厂区的相关规章制度与交规，如有违反，乙方自行承担相应罚款，同时承担由此给甲方带来的一切经济损失。</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4.2乙方应指派专人（不包括驾驶员本人）在货物装运现场对货物进行验收、监督、管理，负责货物正常发运。</w:t>
      </w:r>
    </w:p>
    <w:p w:rsidR="00D051B0" w:rsidRDefault="00861CA6">
      <w:pPr>
        <w:shd w:val="clear" w:color="auto" w:fill="FFFFFF"/>
        <w:spacing w:line="360" w:lineRule="auto"/>
        <w:rPr>
          <w:rFonts w:asciiTheme="majorEastAsia" w:eastAsiaTheme="majorEastAsia" w:hAnsiTheme="majorEastAsia"/>
          <w:sz w:val="24"/>
          <w:lang w:eastAsia="zh-CN"/>
        </w:rPr>
      </w:pPr>
      <w:r>
        <w:rPr>
          <w:rFonts w:asciiTheme="majorEastAsia" w:eastAsiaTheme="majorEastAsia" w:hAnsiTheme="majorEastAsia" w:hint="eastAsia"/>
          <w:b/>
          <w:sz w:val="24"/>
          <w:szCs w:val="24"/>
          <w:lang w:eastAsia="zh-CN"/>
        </w:rPr>
        <w:t xml:space="preserve">第五条 </w:t>
      </w:r>
      <w:r>
        <w:rPr>
          <w:rFonts w:asciiTheme="majorEastAsia" w:eastAsiaTheme="majorEastAsia" w:hAnsiTheme="majorEastAsia" w:hint="eastAsia"/>
          <w:b/>
          <w:sz w:val="24"/>
          <w:lang w:eastAsia="zh-CN"/>
        </w:rPr>
        <w:t>甲方义务</w:t>
      </w:r>
    </w:p>
    <w:p w:rsidR="00C53A26" w:rsidRDefault="00861CA6" w:rsidP="00C53A26">
      <w:pPr>
        <w:spacing w:line="360" w:lineRule="auto"/>
        <w:ind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5.1</w:t>
      </w:r>
      <w:r w:rsidR="00C53A26">
        <w:rPr>
          <w:rFonts w:asciiTheme="majorEastAsia" w:eastAsiaTheme="majorEastAsia" w:hAnsiTheme="majorEastAsia" w:hint="eastAsia"/>
          <w:sz w:val="24"/>
          <w:lang w:eastAsia="zh-CN"/>
        </w:rPr>
        <w:t>甲方以书面形式向乙方下达发运通知书，乙方按照甲方要求进行运输。</w:t>
      </w:r>
    </w:p>
    <w:p w:rsidR="00D051B0" w:rsidRDefault="00861CA6">
      <w:pPr>
        <w:spacing w:line="360" w:lineRule="auto"/>
        <w:rPr>
          <w:rFonts w:asciiTheme="majorEastAsia" w:eastAsiaTheme="majorEastAsia" w:hAnsiTheme="majorEastAsia"/>
          <w:b/>
          <w:sz w:val="24"/>
          <w:lang w:eastAsia="zh-CN"/>
        </w:rPr>
      </w:pPr>
      <w:r>
        <w:rPr>
          <w:rFonts w:asciiTheme="majorEastAsia" w:eastAsiaTheme="majorEastAsia" w:hAnsiTheme="majorEastAsia" w:hint="eastAsia"/>
          <w:b/>
          <w:sz w:val="24"/>
          <w:lang w:eastAsia="zh-CN"/>
        </w:rPr>
        <w:t>第六条 乙方义务</w:t>
      </w:r>
    </w:p>
    <w:p w:rsidR="00D051B0" w:rsidRDefault="00861CA6">
      <w:pPr>
        <w:spacing w:line="360" w:lineRule="auto"/>
        <w:ind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6.1按照甲方书面指令发运，并将发运相关信息每天及时通知甲方，待所有货物发运完毕到达目的地后，乙方汇总将所有相关单据转交甲方。</w:t>
      </w:r>
    </w:p>
    <w:p w:rsidR="00D051B0" w:rsidRPr="00F63FCE" w:rsidRDefault="00F63FCE" w:rsidP="00F63FCE">
      <w:pPr>
        <w:spacing w:line="360" w:lineRule="auto"/>
        <w:rPr>
          <w:sz w:val="28"/>
          <w:szCs w:val="28"/>
          <w:lang w:eastAsia="zh-CN"/>
        </w:rPr>
      </w:pPr>
      <w:r>
        <w:rPr>
          <w:rFonts w:asciiTheme="majorEastAsia" w:eastAsiaTheme="majorEastAsia" w:hAnsiTheme="majorEastAsia" w:hint="eastAsia"/>
          <w:sz w:val="24"/>
          <w:lang w:eastAsia="zh-CN"/>
        </w:rPr>
        <w:t xml:space="preserve">   </w:t>
      </w:r>
      <w:r w:rsidR="00861CA6">
        <w:rPr>
          <w:rFonts w:asciiTheme="majorEastAsia" w:eastAsiaTheme="majorEastAsia" w:hAnsiTheme="majorEastAsia" w:hint="eastAsia"/>
          <w:sz w:val="24"/>
          <w:lang w:eastAsia="zh-CN"/>
        </w:rPr>
        <w:t>6.2乙方负责发货协调等事宜，确保甲方货物能按时发运，如果由于乙方原因逾期发运，所产生的费用</w:t>
      </w:r>
      <w:r>
        <w:rPr>
          <w:rFonts w:asciiTheme="majorEastAsia" w:eastAsiaTheme="majorEastAsia" w:hAnsiTheme="majorEastAsia" w:hint="eastAsia"/>
          <w:sz w:val="24"/>
          <w:lang w:eastAsia="zh-CN"/>
        </w:rPr>
        <w:t>及给甲方造成的直间接损失</w:t>
      </w:r>
      <w:r w:rsidR="00861CA6">
        <w:rPr>
          <w:rFonts w:asciiTheme="majorEastAsia" w:eastAsiaTheme="majorEastAsia" w:hAnsiTheme="majorEastAsia" w:hint="eastAsia"/>
          <w:sz w:val="24"/>
          <w:lang w:eastAsia="zh-CN"/>
        </w:rPr>
        <w:t>由乙方承担。</w:t>
      </w:r>
    </w:p>
    <w:p w:rsidR="00D051B0" w:rsidRDefault="00861CA6">
      <w:pPr>
        <w:spacing w:line="360" w:lineRule="auto"/>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lastRenderedPageBreak/>
        <w:t>第七条 合规条款</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甲方承诺遵守以下合规条款：</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7.1反商业贿赂：甲方不得为获得不正当利益或商业机会进行商业贿赂。甲方不会在与乙方相关的事务或影响到乙方权益的事务中为以下目的提供、支付、承诺支付或授权支付等任何直接或间接的形式提供任何金钱或任何有价值的事物或让渡任何利益给任何政府实体（包括各政府部门、政府下属机构及国有企业）或政府官员及其家庭成员等关联人士：</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（1）不影响当地政府官员的任何行为或决定；</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（2）引诱政府官员就其法定职责进行任何作为或不作为或不正当作为；</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（3）获取任何不当优势；</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（4）引诱政府官员影响或干涉任何政府部门的行为或决定；</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（5）协助甲方获得或保持业务或向甲方介绍业务；</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（6）其他各种利诱得到不正当机会等。</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甲方不会对乙方及其员工和员工的家庭成员</w:t>
      </w:r>
      <w:bookmarkStart w:id="11" w:name="_Hlk41316943"/>
      <w:r>
        <w:rPr>
          <w:rFonts w:asciiTheme="majorEastAsia" w:eastAsiaTheme="majorEastAsia" w:hAnsiTheme="majorEastAsia" w:hint="eastAsia"/>
          <w:sz w:val="24"/>
          <w:szCs w:val="24"/>
          <w:lang w:eastAsia="zh-CN"/>
        </w:rPr>
        <w:t>等关联人士</w:t>
      </w:r>
      <w:bookmarkEnd w:id="11"/>
      <w:r>
        <w:rPr>
          <w:rFonts w:asciiTheme="majorEastAsia" w:eastAsiaTheme="majorEastAsia" w:hAnsiTheme="majorEastAsia" w:hint="eastAsia"/>
          <w:sz w:val="24"/>
          <w:szCs w:val="24"/>
          <w:lang w:eastAsia="zh-CN"/>
        </w:rPr>
        <w:t>行贿或输送不当利益，包括但不限于提供现金、有价证券、支付凭证、物品及就业机会等，同时禁止给予乙方员工及其家庭成员等关联人士不合适的商业礼仪或馈赠，包括但不限于提供贵重物品、高价值文化礼品、旅游、考察、高规格接待等。</w:t>
      </w:r>
    </w:p>
    <w:p w:rsidR="00D051B0" w:rsidRDefault="00861CA6">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7.2配合乙方的合规检查和审计：甲方理解并接受乙方对商业合作伙伴的合规管理要求，同意配合合规检查与审计，并不得隐瞒任何可能对乙方利益造成影响的信息。</w:t>
      </w:r>
    </w:p>
    <w:p w:rsidR="00D051B0" w:rsidRDefault="00861CA6">
      <w:pPr>
        <w:spacing w:line="360" w:lineRule="auto"/>
        <w:ind w:firstLineChars="200" w:firstLine="482"/>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t xml:space="preserve">八、本合同在执行过程中若发生纠纷，双方应本着友好的原则协商解决。协商未成，双方同意起诉至签约地法院。                                                              </w:t>
      </w:r>
    </w:p>
    <w:p w:rsidR="00D051B0" w:rsidRDefault="00861CA6">
      <w:pPr>
        <w:spacing w:line="360" w:lineRule="auto"/>
        <w:ind w:firstLineChars="200" w:firstLine="482"/>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t>九、本合同一式肆份，双方各执贰份，传真件或扫描件有效。</w:t>
      </w:r>
    </w:p>
    <w:p w:rsidR="00F84D01" w:rsidRPr="00F300D9" w:rsidRDefault="00F84D01" w:rsidP="001D6B33">
      <w:pPr>
        <w:spacing w:line="360" w:lineRule="auto"/>
        <w:rPr>
          <w:sz w:val="28"/>
          <w:szCs w:val="28"/>
          <w:lang w:eastAsia="zh-CN"/>
        </w:rPr>
      </w:pPr>
      <w:r>
        <w:rPr>
          <w:rFonts w:asciiTheme="majorEastAsia" w:eastAsiaTheme="majorEastAsia" w:hAnsiTheme="majorEastAsia" w:hint="eastAsia"/>
          <w:b/>
          <w:sz w:val="24"/>
          <w:szCs w:val="24"/>
          <w:lang w:eastAsia="zh-CN"/>
        </w:rPr>
        <w:t xml:space="preserve">    </w:t>
      </w:r>
      <w:r w:rsidR="00861CA6">
        <w:rPr>
          <w:rFonts w:asciiTheme="majorEastAsia" w:eastAsiaTheme="majorEastAsia" w:hAnsiTheme="majorEastAsia" w:hint="eastAsia"/>
          <w:b/>
          <w:sz w:val="24"/>
          <w:szCs w:val="24"/>
          <w:lang w:eastAsia="zh-CN"/>
        </w:rPr>
        <w:t>十、</w:t>
      </w:r>
      <w:r w:rsidRPr="00FF32B2">
        <w:rPr>
          <w:rFonts w:asciiTheme="majorEastAsia" w:eastAsiaTheme="majorEastAsia" w:hAnsiTheme="majorEastAsia" w:hint="eastAsia"/>
          <w:b/>
          <w:sz w:val="24"/>
          <w:szCs w:val="24"/>
          <w:lang w:eastAsia="zh-CN"/>
        </w:rPr>
        <w:t>本合同自双方加盖公章</w:t>
      </w:r>
      <w:r w:rsidRPr="00FF32B2">
        <w:rPr>
          <w:rFonts w:asciiTheme="majorEastAsia" w:eastAsiaTheme="majorEastAsia" w:hAnsiTheme="majorEastAsia"/>
          <w:b/>
          <w:sz w:val="24"/>
          <w:szCs w:val="24"/>
          <w:lang w:eastAsia="zh-CN"/>
        </w:rPr>
        <w:t>/合同专用章（多页合同双方应同时加盖骑缝章）后生效</w:t>
      </w:r>
      <w:r>
        <w:rPr>
          <w:rFonts w:asciiTheme="majorEastAsia" w:eastAsiaTheme="majorEastAsia" w:hAnsiTheme="majorEastAsia" w:hint="eastAsia"/>
          <w:b/>
          <w:sz w:val="24"/>
          <w:szCs w:val="24"/>
          <w:lang w:eastAsia="zh-CN"/>
        </w:rPr>
        <w:t>，有效期为   年  月  日至  年  月  日。</w:t>
      </w:r>
    </w:p>
    <w:p w:rsidR="00D051B0" w:rsidRDefault="00861CA6">
      <w:pPr>
        <w:spacing w:line="276" w:lineRule="auto"/>
        <w:rPr>
          <w:rFonts w:asciiTheme="minorEastAsia" w:hAnsiTheme="minorEastAsia"/>
          <w:sz w:val="24"/>
          <w:szCs w:val="24"/>
          <w:lang w:eastAsia="zh-CN"/>
        </w:rPr>
      </w:pPr>
      <w:r>
        <w:rPr>
          <w:rFonts w:asciiTheme="majorEastAsia" w:eastAsiaTheme="majorEastAsia" w:hAnsiTheme="majorEastAsia" w:hint="eastAsia"/>
          <w:sz w:val="24"/>
          <w:szCs w:val="24"/>
          <w:lang w:eastAsia="zh-CN"/>
        </w:rPr>
        <w:t xml:space="preserve">甲方： 四川宏达股份有限公司                </w:t>
      </w:r>
      <w:bookmarkStart w:id="12" w:name="_GoBack"/>
      <w:bookmarkEnd w:id="12"/>
      <w:r>
        <w:rPr>
          <w:rFonts w:asciiTheme="majorEastAsia" w:eastAsiaTheme="majorEastAsia" w:hAnsiTheme="majorEastAsia" w:hint="eastAsia"/>
          <w:sz w:val="24"/>
          <w:szCs w:val="24"/>
          <w:lang w:eastAsia="zh-CN"/>
        </w:rPr>
        <w:t>乙方：</w:t>
      </w:r>
    </w:p>
    <w:p w:rsidR="00D051B0" w:rsidRDefault="00F84D01">
      <w:pPr>
        <w:spacing w:line="276"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w:t>
      </w:r>
      <w:r w:rsidR="00861CA6">
        <w:rPr>
          <w:rFonts w:asciiTheme="majorEastAsia" w:eastAsiaTheme="majorEastAsia" w:hAnsiTheme="majorEastAsia" w:hint="eastAsia"/>
          <w:sz w:val="24"/>
          <w:szCs w:val="24"/>
          <w:lang w:eastAsia="zh-CN"/>
        </w:rPr>
        <w:t xml:space="preserve">人：                         </w:t>
      </w:r>
      <w:r>
        <w:rPr>
          <w:rFonts w:asciiTheme="majorEastAsia" w:eastAsiaTheme="majorEastAsia" w:hAnsiTheme="majorEastAsia" w:hint="eastAsia"/>
          <w:sz w:val="24"/>
          <w:szCs w:val="24"/>
          <w:lang w:eastAsia="zh-CN"/>
        </w:rPr>
        <w:t xml:space="preserve">         </w:t>
      </w:r>
      <w:r w:rsidR="00861CA6">
        <w:rPr>
          <w:rFonts w:asciiTheme="majorEastAsia" w:eastAsiaTheme="majorEastAsia" w:hAnsiTheme="majorEastAsia" w:hint="eastAsia"/>
          <w:sz w:val="24"/>
          <w:szCs w:val="24"/>
          <w:lang w:eastAsia="zh-CN"/>
        </w:rPr>
        <w:t xml:space="preserve"> </w:t>
      </w:r>
      <w:r>
        <w:rPr>
          <w:rFonts w:asciiTheme="majorEastAsia" w:eastAsiaTheme="majorEastAsia" w:hAnsiTheme="majorEastAsia" w:hint="eastAsia"/>
          <w:sz w:val="24"/>
          <w:szCs w:val="24"/>
          <w:lang w:eastAsia="zh-CN"/>
        </w:rPr>
        <w:t>联系</w:t>
      </w:r>
      <w:r w:rsidR="00861CA6">
        <w:rPr>
          <w:rFonts w:asciiTheme="majorEastAsia" w:eastAsiaTheme="majorEastAsia" w:hAnsiTheme="majorEastAsia" w:hint="eastAsia"/>
          <w:sz w:val="24"/>
          <w:szCs w:val="24"/>
          <w:lang w:eastAsia="zh-CN"/>
        </w:rPr>
        <w:t>人：</w:t>
      </w:r>
    </w:p>
    <w:p w:rsidR="00D051B0" w:rsidRDefault="00861CA6">
      <w:pPr>
        <w:spacing w:line="276"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电话：                                     电话：</w:t>
      </w:r>
    </w:p>
    <w:p w:rsidR="00D051B0" w:rsidRDefault="00861CA6">
      <w:pPr>
        <w:spacing w:line="276"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开户行：中国银行什邡亭江西路支行            开户行：</w:t>
      </w:r>
    </w:p>
    <w:p w:rsidR="00D051B0" w:rsidRDefault="00861CA6">
      <w:pPr>
        <w:spacing w:line="276"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账号：1266 7841 0051                        账号：</w:t>
      </w:r>
    </w:p>
    <w:p w:rsidR="00D051B0" w:rsidRDefault="00861CA6">
      <w:pPr>
        <w:spacing w:line="276"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签章：　　　　　　　　　　　　　       　   签章：</w:t>
      </w:r>
    </w:p>
    <w:p w:rsidR="00D051B0" w:rsidRDefault="00D051B0" w:rsidP="00995672">
      <w:pPr>
        <w:autoSpaceDE/>
        <w:autoSpaceDN/>
        <w:spacing w:beforeLines="50" w:afterLines="100"/>
        <w:jc w:val="center"/>
        <w:rPr>
          <w:rFonts w:cs="Times New Roman"/>
          <w:b/>
          <w:kern w:val="2"/>
          <w:sz w:val="44"/>
          <w:szCs w:val="44"/>
          <w:lang w:eastAsia="zh-CN"/>
        </w:rPr>
      </w:pPr>
    </w:p>
    <w:p w:rsidR="00D051B0" w:rsidRDefault="00D051B0">
      <w:pPr>
        <w:autoSpaceDE/>
        <w:autoSpaceDN/>
        <w:spacing w:line="40" w:lineRule="exact"/>
        <w:jc w:val="center"/>
        <w:rPr>
          <w:rFonts w:cs="Times New Roman"/>
          <w:kern w:val="2"/>
          <w:sz w:val="24"/>
          <w:szCs w:val="24"/>
          <w:lang w:eastAsia="zh-CN"/>
        </w:rPr>
      </w:pPr>
    </w:p>
    <w:p w:rsidR="00D051B0" w:rsidRDefault="00D051B0">
      <w:pPr>
        <w:autoSpaceDE/>
        <w:autoSpaceDN/>
        <w:spacing w:line="40" w:lineRule="exact"/>
        <w:jc w:val="both"/>
        <w:rPr>
          <w:rFonts w:cs="Times New Roman"/>
          <w:kern w:val="2"/>
          <w:sz w:val="24"/>
          <w:szCs w:val="24"/>
          <w:lang w:eastAsia="zh-CN"/>
        </w:rPr>
      </w:pPr>
    </w:p>
    <w:p w:rsidR="00D051B0" w:rsidRDefault="00D051B0">
      <w:pPr>
        <w:autoSpaceDE/>
        <w:autoSpaceDN/>
        <w:spacing w:line="380" w:lineRule="exact"/>
        <w:jc w:val="both"/>
        <w:rPr>
          <w:rFonts w:cs="Times New Roman"/>
          <w:kern w:val="2"/>
          <w:sz w:val="24"/>
          <w:szCs w:val="24"/>
          <w:lang w:eastAsia="zh-CN"/>
        </w:rPr>
      </w:pPr>
    </w:p>
    <w:p w:rsidR="00D051B0" w:rsidRDefault="00861CA6">
      <w:pPr>
        <w:autoSpaceDE/>
        <w:autoSpaceDN/>
        <w:snapToGrid w:val="0"/>
        <w:spacing w:line="360" w:lineRule="auto"/>
        <w:ind w:firstLineChars="100" w:firstLine="241"/>
        <w:jc w:val="both"/>
        <w:rPr>
          <w:rFonts w:cs="Times New Roman"/>
          <w:b/>
          <w:bCs/>
          <w:kern w:val="2"/>
          <w:sz w:val="24"/>
          <w:szCs w:val="24"/>
          <w:lang w:eastAsia="zh-CN"/>
        </w:rPr>
      </w:pPr>
      <w:bookmarkStart w:id="13" w:name="_Hlk194064853"/>
      <w:r>
        <w:rPr>
          <w:rFonts w:cs="Times New Roman" w:hint="eastAsia"/>
          <w:b/>
          <w:bCs/>
          <w:kern w:val="2"/>
          <w:sz w:val="24"/>
          <w:szCs w:val="24"/>
          <w:lang w:eastAsia="zh-CN"/>
        </w:rPr>
        <w:t>附件一 环境与职业健康告知书</w:t>
      </w:r>
    </w:p>
    <w:bookmarkEnd w:id="13"/>
    <w:p w:rsidR="00D051B0" w:rsidRDefault="00861CA6">
      <w:pPr>
        <w:autoSpaceDE/>
        <w:autoSpaceDN/>
        <w:spacing w:line="400" w:lineRule="exact"/>
        <w:jc w:val="center"/>
        <w:rPr>
          <w:rFonts w:ascii="黑体" w:eastAsia="黑体" w:hAnsi="黑体" w:cs="Times New Roman"/>
          <w:b/>
          <w:kern w:val="2"/>
          <w:sz w:val="32"/>
          <w:szCs w:val="32"/>
          <w:lang w:eastAsia="zh-CN"/>
        </w:rPr>
      </w:pPr>
      <w:r>
        <w:rPr>
          <w:rFonts w:ascii="黑体" w:eastAsia="黑体" w:hAnsi="黑体" w:cs="Times New Roman" w:hint="eastAsia"/>
          <w:b/>
          <w:kern w:val="2"/>
          <w:sz w:val="32"/>
          <w:szCs w:val="32"/>
          <w:lang w:eastAsia="zh-CN"/>
        </w:rPr>
        <w:t>四川宏达股份有限公司什邡有色金属分公司</w:t>
      </w:r>
    </w:p>
    <w:p w:rsidR="00D051B0" w:rsidRDefault="00861CA6">
      <w:pPr>
        <w:autoSpaceDE/>
        <w:autoSpaceDN/>
        <w:spacing w:line="400" w:lineRule="exact"/>
        <w:jc w:val="center"/>
        <w:rPr>
          <w:rFonts w:ascii="黑体" w:eastAsia="黑体" w:hAnsi="黑体" w:cs="Times New Roman"/>
          <w:b/>
          <w:kern w:val="2"/>
          <w:sz w:val="32"/>
          <w:szCs w:val="32"/>
          <w:lang w:eastAsia="zh-CN"/>
        </w:rPr>
      </w:pPr>
      <w:r>
        <w:rPr>
          <w:rFonts w:ascii="黑体" w:eastAsia="黑体" w:hAnsi="黑体" w:cs="Times New Roman" w:hint="eastAsia"/>
          <w:b/>
          <w:kern w:val="2"/>
          <w:sz w:val="32"/>
          <w:szCs w:val="32"/>
          <w:lang w:eastAsia="zh-CN"/>
        </w:rPr>
        <w:t>环境与职业健康告知书</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尊敬的供应商人员：</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一、作业活动注意事项</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1、甲方厂区人员、物流密集，乙方车辆进入厂区须按甲方厂区限速标识缓慢行驶；</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2、乙方车辆卸货停放不得堵塞消防通道和影响生产人员操作与巡回检查；</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3、乙方人员严禁触碰甲方正在生产的管道、阀门、电线和设备等；</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4、乙方作业时应正确穿戴好劳动保护用品，应做到“四不伤害”；</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5、遇有异常情况，如紧急排放、泄漏、事故处理等，应立即停止一切作业活动，撤离人员并及时报警和报告处理。</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二、我公司主要职业危害因素及预防措施</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1、粉尘</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（2）理化特征：无机性粉尘、有机性粉尘、混合性粉尘。</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（3）应急处理：发现身体状况异常时要及时去医院检查治疗。</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（4）注意防护：必须佩戴个人防护用品。</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（5）图标标识：戴防尘口罩、注意通风。</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2、噪声</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（1）健康危害：致使听力减弱、下降，可引起永久耳聋，并引发消化不良，呕吐、头痛、血压升高、失眠等全身性病症。</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（2）理化特征：声强和频率的变化都无规律，杂乱无章的声音。</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（3）应急处理：使用防声器如：耳塞、耳罩、防声帽等。如发现听力异常，则到医院检查、确诊。</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（4）注意防护：利用吸声材料或吸声结构来吸收声能：佩戴耳塞、隔声间、隔声屏，将空气中传播的噪声挡住、隔开。</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（5）图标标识：噪声污染源戴护耳器。</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3、高温</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（1）健康危害：对人体体温调节、水盐代谢等生理功能产生影响的同时，还可导致中暑性疾病，如</w:t>
      </w:r>
      <w:r>
        <w:rPr>
          <w:rFonts w:hint="eastAsia"/>
          <w:kern w:val="2"/>
          <w:sz w:val="21"/>
          <w:szCs w:val="21"/>
          <w:lang w:eastAsia="zh-CN"/>
        </w:rPr>
        <w:lastRenderedPageBreak/>
        <w:t>热射病、热痉挛、热衰竭。</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（2）理化特征：热辐射。</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（3）应急处理：将患者移至阴凉、通风处，同时垫高头部、解开衣服，用毛巾或冰块敷头部、腋窝等处，并及时送医院。</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（4）注意防护：隔热、通风；个人防护、卫生保健和健康监护；合理的劳动休息。</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（5）图标标识：注意高温穿防护服注意通风</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4、硫酸</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（2）理化特征：腐蚀性，易溶于水，易挥发，强氧化性。</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（4）注意防护：严格佩戴防护用品。</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（5）图标标识：当心腐蚀穿防护服戴防护手套戴防毒面具戴防护镜。</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5、液碱</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（2）理化特征：腐蚀性强、易溶于水、不易挥发。</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（4）注意防护：穿防护服、戴防护手套、戴防毒面具、戴防护镜。</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（5）图标：当心腐蚀。</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公司应急电话：0838-8620342      急救电话：120       火警：119</w:t>
      </w:r>
    </w:p>
    <w:p w:rsidR="00D051B0" w:rsidRDefault="00861CA6">
      <w:pPr>
        <w:autoSpaceDE/>
        <w:autoSpaceDN/>
        <w:spacing w:line="400" w:lineRule="exact"/>
        <w:ind w:firstLineChars="200" w:firstLine="420"/>
        <w:jc w:val="both"/>
        <w:rPr>
          <w:kern w:val="2"/>
          <w:sz w:val="21"/>
          <w:szCs w:val="21"/>
          <w:lang w:eastAsia="zh-CN"/>
        </w:rPr>
      </w:pPr>
      <w:r>
        <w:rPr>
          <w:rFonts w:hint="eastAsia"/>
          <w:kern w:val="2"/>
          <w:sz w:val="21"/>
          <w:szCs w:val="21"/>
          <w:lang w:eastAsia="zh-CN"/>
        </w:rPr>
        <w:t>特此告知！</w:t>
      </w:r>
    </w:p>
    <w:p w:rsidR="00D051B0" w:rsidRDefault="00D051B0">
      <w:pPr>
        <w:autoSpaceDE/>
        <w:autoSpaceDN/>
        <w:spacing w:line="400" w:lineRule="exact"/>
        <w:ind w:firstLineChars="200" w:firstLine="420"/>
        <w:jc w:val="both"/>
        <w:rPr>
          <w:kern w:val="2"/>
          <w:sz w:val="21"/>
          <w:szCs w:val="21"/>
          <w:lang w:eastAsia="zh-CN"/>
        </w:rPr>
      </w:pPr>
    </w:p>
    <w:p w:rsidR="00D051B0" w:rsidRDefault="00861CA6">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Pr>
          <w:rFonts w:cs="Times New Roman" w:hint="eastAsia"/>
          <w:kern w:val="2"/>
          <w:sz w:val="24"/>
          <w:szCs w:val="24"/>
          <w:lang w:eastAsia="zh-CN"/>
        </w:rPr>
        <w:t>四川宏达股份有限公司什邡有色金属分公司</w:t>
      </w:r>
    </w:p>
    <w:p w:rsidR="00D051B0" w:rsidRDefault="00861CA6">
      <w:pPr>
        <w:widowControl/>
        <w:autoSpaceDE/>
        <w:autoSpaceDN/>
        <w:rPr>
          <w:kern w:val="2"/>
          <w:sz w:val="21"/>
          <w:szCs w:val="21"/>
          <w:lang w:eastAsia="zh-CN"/>
        </w:rPr>
      </w:pPr>
      <w:r>
        <w:rPr>
          <w:rFonts w:hint="eastAsia"/>
          <w:kern w:val="2"/>
          <w:sz w:val="21"/>
          <w:szCs w:val="21"/>
          <w:lang w:eastAsia="zh-CN"/>
        </w:rPr>
        <w:br w:type="page"/>
      </w:r>
    </w:p>
    <w:p w:rsidR="00D051B0" w:rsidRDefault="00D051B0">
      <w:pPr>
        <w:widowControl/>
        <w:shd w:val="clear" w:color="auto" w:fill="FFFFFF"/>
        <w:tabs>
          <w:tab w:val="left" w:pos="5529"/>
          <w:tab w:val="left" w:pos="5670"/>
          <w:tab w:val="left" w:pos="5812"/>
        </w:tabs>
        <w:autoSpaceDE/>
        <w:autoSpaceDN/>
        <w:spacing w:line="360" w:lineRule="auto"/>
        <w:ind w:firstLineChars="3600" w:firstLine="11520"/>
        <w:rPr>
          <w:rFonts w:cs="Times New Roman"/>
          <w:bCs/>
          <w:kern w:val="2"/>
          <w:sz w:val="32"/>
          <w:szCs w:val="32"/>
          <w:lang w:eastAsia="zh-CN"/>
        </w:rPr>
      </w:pPr>
    </w:p>
    <w:p w:rsidR="00D051B0" w:rsidRDefault="00861CA6">
      <w:pPr>
        <w:autoSpaceDE/>
        <w:autoSpaceDN/>
        <w:snapToGrid w:val="0"/>
        <w:spacing w:line="360" w:lineRule="auto"/>
        <w:ind w:firstLineChars="100" w:firstLine="241"/>
        <w:jc w:val="both"/>
        <w:rPr>
          <w:rFonts w:cs="Times New Roman"/>
          <w:b/>
          <w:bCs/>
          <w:kern w:val="2"/>
          <w:sz w:val="24"/>
          <w:szCs w:val="24"/>
          <w:lang w:eastAsia="zh-CN"/>
        </w:rPr>
      </w:pPr>
      <w:bookmarkStart w:id="14" w:name="_Hlk194064842"/>
      <w:r>
        <w:rPr>
          <w:rFonts w:cs="Times New Roman" w:hint="eastAsia"/>
          <w:b/>
          <w:bCs/>
          <w:kern w:val="2"/>
          <w:sz w:val="24"/>
          <w:szCs w:val="24"/>
          <w:lang w:eastAsia="zh-CN"/>
        </w:rPr>
        <w:t>附件二 入厂车辆告知书</w:t>
      </w:r>
    </w:p>
    <w:bookmarkEnd w:id="14"/>
    <w:p w:rsidR="00D051B0" w:rsidRDefault="00861CA6">
      <w:pPr>
        <w:autoSpaceDE/>
        <w:autoSpaceDN/>
        <w:snapToGrid w:val="0"/>
        <w:jc w:val="center"/>
        <w:rPr>
          <w:rFonts w:ascii="黑体" w:eastAsia="黑体" w:hAnsi="黑体" w:cs="Times New Roman"/>
          <w:b/>
          <w:kern w:val="2"/>
          <w:sz w:val="40"/>
          <w:szCs w:val="40"/>
          <w:lang w:eastAsia="zh-CN"/>
        </w:rPr>
      </w:pPr>
      <w:r>
        <w:rPr>
          <w:rFonts w:ascii="黑体" w:eastAsia="黑体" w:hAnsi="黑体" w:cs="Times New Roman" w:hint="eastAsia"/>
          <w:b/>
          <w:kern w:val="2"/>
          <w:sz w:val="40"/>
          <w:szCs w:val="40"/>
          <w:lang w:eastAsia="zh-CN"/>
        </w:rPr>
        <w:t>入厂车辆告知书</w:t>
      </w:r>
    </w:p>
    <w:p w:rsidR="00D051B0" w:rsidRDefault="00861CA6">
      <w:pPr>
        <w:autoSpaceDE/>
        <w:autoSpaceDN/>
        <w:spacing w:line="540" w:lineRule="atLeast"/>
        <w:ind w:firstLineChars="200" w:firstLine="480"/>
        <w:jc w:val="both"/>
        <w:rPr>
          <w:rFonts w:cs="Times New Roman"/>
          <w:kern w:val="2"/>
          <w:sz w:val="24"/>
          <w:szCs w:val="24"/>
          <w:lang w:eastAsia="zh-CN"/>
        </w:rPr>
      </w:pPr>
      <w:r>
        <w:rPr>
          <w:rFonts w:cs="Times New Roman" w:hint="eastAsia"/>
          <w:kern w:val="2"/>
          <w:sz w:val="24"/>
          <w:szCs w:val="24"/>
          <w:lang w:eastAsia="zh-CN"/>
        </w:rPr>
        <w:t>为规范车辆文明行驶，确保进出安全有序，特告知如下：</w:t>
      </w:r>
    </w:p>
    <w:p w:rsidR="00D051B0" w:rsidRDefault="00861CA6">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1、来厂车辆到达后，请立即到地磅房门卫处登记信息，领取《来厂车辆告知卡》。</w:t>
      </w:r>
    </w:p>
    <w:p w:rsidR="00D051B0" w:rsidRDefault="00861CA6">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rsidR="00D051B0" w:rsidRDefault="00861CA6">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rsidR="00D051B0" w:rsidRDefault="00861CA6">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4、原燃料货车进厂前，必须将水箱中的水放完后才能进厂过磅；出厂后可以在公司准备的临时加水点加水。</w:t>
      </w:r>
    </w:p>
    <w:p w:rsidR="00D051B0" w:rsidRDefault="00861CA6">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5、车辆在厂区内行驶，必须严格遵守交通标志，不得乱停乱放。厂内车辆限速10公里，违者每次处罚200元。</w:t>
      </w:r>
    </w:p>
    <w:p w:rsidR="00D051B0" w:rsidRDefault="00861CA6">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6、车辆只能由驾驶员一人驾车进厂过磅；过磅后不得有放水或其它影响载货重量的行为，违者加重扣除货物重量，并处罚500元。</w:t>
      </w:r>
    </w:p>
    <w:p w:rsidR="00D051B0" w:rsidRDefault="00861CA6">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7、车辆在厂区损坏基础设施或其他财产，应当照价赔偿，否则不予放行。</w:t>
      </w:r>
    </w:p>
    <w:p w:rsidR="00D051B0" w:rsidRDefault="00861CA6">
      <w:pPr>
        <w:autoSpaceDE/>
        <w:autoSpaceDN/>
        <w:spacing w:line="540" w:lineRule="atLeast"/>
        <w:ind w:firstLine="640"/>
        <w:jc w:val="both"/>
        <w:rPr>
          <w:rFonts w:cs="Times New Roman"/>
          <w:kern w:val="2"/>
          <w:sz w:val="24"/>
          <w:szCs w:val="24"/>
          <w:lang w:eastAsia="zh-CN"/>
        </w:rPr>
      </w:pPr>
      <w:r>
        <w:rPr>
          <w:rFonts w:cs="Times New Roman" w:hint="eastAsia"/>
          <w:kern w:val="2"/>
          <w:sz w:val="24"/>
          <w:szCs w:val="24"/>
          <w:lang w:eastAsia="zh-CN"/>
        </w:rPr>
        <w:t>8、车辆出厂应接受门卫检查，拒绝检查者不予放行。</w:t>
      </w:r>
    </w:p>
    <w:p w:rsidR="00D051B0" w:rsidRDefault="00D051B0">
      <w:pPr>
        <w:autoSpaceDE/>
        <w:autoSpaceDN/>
        <w:spacing w:line="540" w:lineRule="atLeast"/>
        <w:jc w:val="both"/>
        <w:rPr>
          <w:rFonts w:cs="Times New Roman"/>
          <w:kern w:val="2"/>
          <w:sz w:val="24"/>
          <w:szCs w:val="24"/>
          <w:lang w:eastAsia="zh-CN"/>
        </w:rPr>
      </w:pPr>
    </w:p>
    <w:p w:rsidR="00D051B0" w:rsidRDefault="00861CA6">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Pr>
          <w:rFonts w:cs="Times New Roman" w:hint="eastAsia"/>
          <w:kern w:val="2"/>
          <w:sz w:val="24"/>
          <w:szCs w:val="24"/>
          <w:lang w:eastAsia="zh-CN"/>
        </w:rPr>
        <w:t>四川宏达股份有限公司什邡有色金属分公司</w:t>
      </w:r>
    </w:p>
    <w:p w:rsidR="00D051B0" w:rsidRDefault="00861CA6">
      <w:pPr>
        <w:widowControl/>
        <w:autoSpaceDE/>
        <w:autoSpaceDN/>
        <w:rPr>
          <w:rFonts w:cs="Times New Roman"/>
          <w:kern w:val="2"/>
          <w:sz w:val="24"/>
          <w:szCs w:val="24"/>
          <w:lang w:eastAsia="zh-CN"/>
        </w:rPr>
      </w:pPr>
      <w:r>
        <w:rPr>
          <w:rFonts w:hint="eastAsia"/>
          <w:b/>
          <w:bCs/>
          <w:kern w:val="2"/>
          <w:sz w:val="24"/>
          <w:szCs w:val="24"/>
          <w:lang w:eastAsia="zh-CN"/>
        </w:rPr>
        <w:br w:type="page"/>
      </w:r>
    </w:p>
    <w:p w:rsidR="00D051B0" w:rsidRDefault="00861CA6">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Pr>
          <w:rFonts w:ascii="黑体" w:eastAsia="黑体" w:hAnsi="黑体" w:cs="Segoe UI" w:hint="eastAsia"/>
          <w:sz w:val="36"/>
          <w:szCs w:val="36"/>
          <w:lang w:eastAsia="zh-CN"/>
        </w:rPr>
        <w:lastRenderedPageBreak/>
        <w:t>第三章 报价文件格式</w:t>
      </w:r>
    </w:p>
    <w:p w:rsidR="00D051B0" w:rsidRDefault="00D051B0">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D051B0" w:rsidRDefault="00D051B0">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D051B0" w:rsidRDefault="00D051B0">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rsidR="00D051B0" w:rsidRDefault="00861CA6">
      <w:pPr>
        <w:adjustRightInd w:val="0"/>
        <w:spacing w:before="100" w:after="100"/>
        <w:jc w:val="center"/>
        <w:rPr>
          <w:b/>
          <w:bCs/>
          <w:kern w:val="2"/>
          <w:sz w:val="32"/>
          <w:szCs w:val="32"/>
          <w:lang w:eastAsia="zh-CN"/>
        </w:rPr>
      </w:pPr>
      <w:r>
        <w:rPr>
          <w:rFonts w:hint="eastAsia"/>
          <w:b/>
          <w:bCs/>
          <w:kern w:val="2"/>
          <w:sz w:val="32"/>
          <w:szCs w:val="32"/>
          <w:lang w:eastAsia="zh-CN"/>
        </w:rPr>
        <w:t>什邡市师古镇--重庆长寿锌产品（锌锭、热镀锌合金、铸造用锌合金锭等）物流运输项目</w:t>
      </w:r>
    </w:p>
    <w:p w:rsidR="00D051B0" w:rsidRDefault="00D051B0">
      <w:pPr>
        <w:adjustRightInd w:val="0"/>
        <w:spacing w:before="100" w:after="100"/>
        <w:jc w:val="center"/>
        <w:rPr>
          <w:b/>
          <w:bCs/>
          <w:kern w:val="2"/>
          <w:sz w:val="32"/>
          <w:szCs w:val="32"/>
          <w:lang w:eastAsia="zh-CN"/>
        </w:rPr>
      </w:pPr>
    </w:p>
    <w:p w:rsidR="00D051B0" w:rsidRDefault="00D051B0">
      <w:pPr>
        <w:widowControl/>
        <w:tabs>
          <w:tab w:val="left" w:pos="2980"/>
          <w:tab w:val="left" w:pos="3828"/>
          <w:tab w:val="center" w:pos="4422"/>
        </w:tabs>
        <w:jc w:val="center"/>
        <w:textAlignment w:val="bottom"/>
        <w:rPr>
          <w:rFonts w:ascii="黑体" w:eastAsia="黑体" w:hAnsi="黑体"/>
          <w:kern w:val="2"/>
          <w:sz w:val="40"/>
          <w:szCs w:val="40"/>
          <w:lang w:eastAsia="zh-CN"/>
        </w:rPr>
      </w:pPr>
    </w:p>
    <w:p w:rsidR="00D051B0" w:rsidRDefault="00D051B0">
      <w:pPr>
        <w:widowControl/>
        <w:tabs>
          <w:tab w:val="left" w:pos="2980"/>
          <w:tab w:val="left" w:pos="3828"/>
          <w:tab w:val="center" w:pos="4422"/>
        </w:tabs>
        <w:jc w:val="center"/>
        <w:textAlignment w:val="bottom"/>
        <w:rPr>
          <w:rFonts w:ascii="黑体" w:eastAsia="黑体" w:hAnsi="黑体"/>
          <w:kern w:val="2"/>
          <w:sz w:val="40"/>
          <w:szCs w:val="40"/>
          <w:lang w:eastAsia="zh-CN"/>
        </w:rPr>
      </w:pPr>
    </w:p>
    <w:p w:rsidR="00D051B0" w:rsidRDefault="00D051B0">
      <w:pPr>
        <w:widowControl/>
        <w:tabs>
          <w:tab w:val="left" w:pos="2980"/>
          <w:tab w:val="left" w:pos="3828"/>
          <w:tab w:val="center" w:pos="4422"/>
        </w:tabs>
        <w:jc w:val="center"/>
        <w:textAlignment w:val="bottom"/>
        <w:rPr>
          <w:rFonts w:ascii="黑体" w:eastAsia="黑体" w:hAnsi="黑体"/>
          <w:kern w:val="2"/>
          <w:sz w:val="40"/>
          <w:szCs w:val="40"/>
          <w:lang w:eastAsia="zh-CN"/>
        </w:rPr>
      </w:pPr>
    </w:p>
    <w:p w:rsidR="00D051B0" w:rsidRDefault="00D051B0">
      <w:pPr>
        <w:widowControl/>
        <w:tabs>
          <w:tab w:val="left" w:pos="2980"/>
          <w:tab w:val="left" w:pos="3828"/>
          <w:tab w:val="center" w:pos="4422"/>
        </w:tabs>
        <w:jc w:val="center"/>
        <w:textAlignment w:val="bottom"/>
        <w:rPr>
          <w:rFonts w:ascii="黑体" w:eastAsia="黑体" w:hAnsi="黑体"/>
          <w:kern w:val="2"/>
          <w:sz w:val="40"/>
          <w:szCs w:val="40"/>
          <w:lang w:eastAsia="zh-CN"/>
        </w:rPr>
      </w:pPr>
    </w:p>
    <w:p w:rsidR="00D051B0" w:rsidRDefault="00861CA6">
      <w:pPr>
        <w:autoSpaceDE/>
        <w:autoSpaceDN/>
        <w:jc w:val="center"/>
        <w:rPr>
          <w:rFonts w:ascii="楷体_GB2312" w:eastAsia="楷体_GB2312" w:hAnsiTheme="minorHAnsi" w:cstheme="minorBidi"/>
          <w:kern w:val="2"/>
          <w:sz w:val="72"/>
          <w:szCs w:val="72"/>
          <w:lang w:eastAsia="zh-CN"/>
        </w:rPr>
      </w:pPr>
      <w:r>
        <w:rPr>
          <w:rFonts w:ascii="楷体_GB2312" w:eastAsia="楷体_GB2312" w:hAnsiTheme="minorHAnsi" w:cstheme="minorBidi" w:hint="eastAsia"/>
          <w:kern w:val="2"/>
          <w:sz w:val="72"/>
          <w:szCs w:val="72"/>
          <w:lang w:eastAsia="zh-CN"/>
        </w:rPr>
        <w:t>响应性文件</w:t>
      </w:r>
    </w:p>
    <w:p w:rsidR="00D051B0" w:rsidRDefault="00D051B0">
      <w:pPr>
        <w:autoSpaceDE/>
        <w:autoSpaceDN/>
        <w:ind w:firstLineChars="200" w:firstLine="720"/>
        <w:jc w:val="center"/>
        <w:rPr>
          <w:rFonts w:ascii="黑体" w:eastAsia="黑体" w:cstheme="minorBidi"/>
          <w:kern w:val="2"/>
          <w:sz w:val="36"/>
          <w:szCs w:val="36"/>
          <w:lang w:eastAsia="zh-CN"/>
        </w:rPr>
      </w:pPr>
    </w:p>
    <w:p w:rsidR="00D051B0" w:rsidRDefault="00D051B0">
      <w:pPr>
        <w:autoSpaceDE/>
        <w:autoSpaceDN/>
        <w:ind w:firstLineChars="200" w:firstLine="720"/>
        <w:jc w:val="both"/>
        <w:rPr>
          <w:rFonts w:ascii="黑体" w:eastAsia="黑体" w:cstheme="minorBidi"/>
          <w:kern w:val="2"/>
          <w:sz w:val="36"/>
          <w:szCs w:val="36"/>
          <w:lang w:eastAsia="zh-CN"/>
        </w:rPr>
      </w:pPr>
    </w:p>
    <w:p w:rsidR="00D051B0" w:rsidRDefault="00D051B0">
      <w:pPr>
        <w:autoSpaceDE/>
        <w:autoSpaceDN/>
        <w:ind w:firstLineChars="200" w:firstLine="720"/>
        <w:jc w:val="both"/>
        <w:rPr>
          <w:rFonts w:ascii="黑体" w:eastAsia="黑体" w:cstheme="minorBidi"/>
          <w:kern w:val="2"/>
          <w:sz w:val="36"/>
          <w:szCs w:val="36"/>
          <w:lang w:eastAsia="zh-CN"/>
        </w:rPr>
      </w:pPr>
    </w:p>
    <w:p w:rsidR="00D051B0" w:rsidRDefault="00D051B0">
      <w:pPr>
        <w:autoSpaceDE/>
        <w:autoSpaceDN/>
        <w:ind w:firstLineChars="200" w:firstLine="720"/>
        <w:jc w:val="both"/>
        <w:rPr>
          <w:rFonts w:ascii="楷体_GB2312" w:eastAsia="楷体_GB2312" w:cstheme="minorBidi"/>
          <w:kern w:val="2"/>
          <w:sz w:val="36"/>
          <w:szCs w:val="36"/>
          <w:lang w:eastAsia="zh-CN"/>
        </w:rPr>
      </w:pPr>
    </w:p>
    <w:p w:rsidR="00D051B0" w:rsidRDefault="00D051B0">
      <w:pPr>
        <w:autoSpaceDE/>
        <w:autoSpaceDN/>
        <w:ind w:firstLineChars="200" w:firstLine="720"/>
        <w:jc w:val="both"/>
        <w:rPr>
          <w:rFonts w:ascii="楷体_GB2312" w:eastAsia="楷体_GB2312" w:cstheme="minorBidi"/>
          <w:kern w:val="2"/>
          <w:sz w:val="36"/>
          <w:szCs w:val="36"/>
          <w:lang w:eastAsia="zh-CN"/>
        </w:rPr>
      </w:pPr>
    </w:p>
    <w:p w:rsidR="00D051B0" w:rsidRDefault="00D051B0">
      <w:pPr>
        <w:autoSpaceDE/>
        <w:autoSpaceDN/>
        <w:ind w:firstLineChars="200" w:firstLine="720"/>
        <w:jc w:val="both"/>
        <w:rPr>
          <w:rFonts w:ascii="楷体_GB2312" w:eastAsia="楷体_GB2312" w:cstheme="minorBidi"/>
          <w:kern w:val="2"/>
          <w:sz w:val="36"/>
          <w:szCs w:val="36"/>
          <w:lang w:eastAsia="zh-CN"/>
        </w:rPr>
      </w:pPr>
    </w:p>
    <w:p w:rsidR="00D051B0" w:rsidRDefault="00861CA6">
      <w:pPr>
        <w:autoSpaceDE/>
        <w:autoSpaceDN/>
        <w:spacing w:line="440" w:lineRule="exact"/>
        <w:ind w:firstLineChars="400" w:firstLine="1440"/>
        <w:rPr>
          <w:rFonts w:ascii="楷体_GB2312" w:eastAsia="楷体_GB2312" w:cstheme="minorBidi"/>
          <w:kern w:val="2"/>
          <w:sz w:val="36"/>
          <w:szCs w:val="36"/>
          <w:lang w:eastAsia="zh-CN"/>
        </w:rPr>
      </w:pPr>
      <w:r>
        <w:rPr>
          <w:rFonts w:ascii="楷体_GB2312" w:eastAsia="楷体_GB2312" w:cstheme="minorBidi" w:hint="eastAsia"/>
          <w:kern w:val="2"/>
          <w:sz w:val="36"/>
          <w:szCs w:val="36"/>
          <w:lang w:eastAsia="zh-CN"/>
        </w:rPr>
        <w:t>供应商名称：（盖单位章）</w:t>
      </w:r>
    </w:p>
    <w:p w:rsidR="00D051B0" w:rsidRDefault="00D051B0">
      <w:pPr>
        <w:autoSpaceDE/>
        <w:autoSpaceDN/>
        <w:ind w:firstLineChars="200" w:firstLine="720"/>
        <w:jc w:val="both"/>
        <w:rPr>
          <w:rFonts w:ascii="楷体_GB2312" w:eastAsia="楷体_GB2312" w:cstheme="minorBidi"/>
          <w:kern w:val="2"/>
          <w:sz w:val="36"/>
          <w:szCs w:val="36"/>
          <w:lang w:eastAsia="zh-CN"/>
        </w:rPr>
      </w:pPr>
    </w:p>
    <w:p w:rsidR="00D051B0" w:rsidRDefault="00861CA6">
      <w:pPr>
        <w:widowControl/>
        <w:autoSpaceDE/>
        <w:autoSpaceDN/>
        <w:rPr>
          <w:rFonts w:asciiTheme="minorHAnsi" w:eastAsiaTheme="minorEastAsia" w:hAnsiTheme="minorHAnsi" w:cstheme="minorBidi"/>
          <w:b/>
          <w:bCs/>
          <w:kern w:val="2"/>
          <w:sz w:val="36"/>
          <w:szCs w:val="36"/>
          <w:lang w:eastAsia="zh-CN"/>
        </w:rPr>
      </w:pPr>
      <w:r>
        <w:rPr>
          <w:rFonts w:asciiTheme="minorHAnsi" w:eastAsiaTheme="minorEastAsia" w:hAnsiTheme="minorHAnsi" w:cstheme="minorBidi"/>
          <w:b/>
          <w:bCs/>
          <w:kern w:val="2"/>
          <w:sz w:val="36"/>
          <w:szCs w:val="36"/>
          <w:lang w:eastAsia="zh-CN"/>
        </w:rPr>
        <w:br w:type="page"/>
      </w:r>
    </w:p>
    <w:p w:rsidR="00D051B0" w:rsidRDefault="00861CA6">
      <w:pPr>
        <w:keepNext/>
        <w:keepLines/>
        <w:tabs>
          <w:tab w:val="left" w:pos="215"/>
          <w:tab w:val="center" w:pos="4535"/>
        </w:tabs>
        <w:adjustRightInd w:val="0"/>
        <w:spacing w:before="340" w:after="330"/>
        <w:jc w:val="center"/>
        <w:rPr>
          <w:rFonts w:asciiTheme="minorEastAsia" w:eastAsiaTheme="minorEastAsia" w:hAnsiTheme="minorEastAsia" w:cs="黑体"/>
          <w:b/>
          <w:bCs/>
          <w:kern w:val="44"/>
          <w:sz w:val="36"/>
          <w:szCs w:val="36"/>
          <w:lang w:eastAsia="zh-CN"/>
        </w:rPr>
      </w:pPr>
      <w:bookmarkStart w:id="15" w:name="_Toc9978"/>
      <w:bookmarkStart w:id="16" w:name="_Toc30198"/>
      <w:bookmarkStart w:id="17" w:name="_Toc4384"/>
      <w:bookmarkEnd w:id="10"/>
      <w:r>
        <w:rPr>
          <w:rFonts w:asciiTheme="minorEastAsia" w:eastAsiaTheme="minorEastAsia" w:hAnsiTheme="minorEastAsia" w:cs="黑体" w:hint="eastAsia"/>
          <w:b/>
          <w:bCs/>
          <w:kern w:val="44"/>
          <w:sz w:val="36"/>
          <w:szCs w:val="36"/>
          <w:lang w:val="zh-CN" w:eastAsia="zh-CN"/>
        </w:rPr>
        <w:lastRenderedPageBreak/>
        <w:t>一、</w:t>
      </w:r>
      <w:r>
        <w:rPr>
          <w:rFonts w:asciiTheme="minorEastAsia" w:eastAsiaTheme="minorEastAsia" w:hAnsiTheme="minorEastAsia" w:cs="黑体" w:hint="eastAsia"/>
          <w:b/>
          <w:bCs/>
          <w:kern w:val="44"/>
          <w:sz w:val="36"/>
          <w:szCs w:val="36"/>
          <w:lang w:eastAsia="zh-CN"/>
        </w:rPr>
        <w:t>报价</w:t>
      </w:r>
      <w:bookmarkEnd w:id="15"/>
      <w:bookmarkEnd w:id="16"/>
      <w:bookmarkEnd w:id="17"/>
      <w:r>
        <w:rPr>
          <w:rFonts w:asciiTheme="minorEastAsia" w:eastAsiaTheme="minorEastAsia" w:hAnsiTheme="minorEastAsia" w:cs="黑体" w:hint="eastAsia"/>
          <w:b/>
          <w:bCs/>
          <w:kern w:val="44"/>
          <w:sz w:val="36"/>
          <w:szCs w:val="36"/>
          <w:lang w:eastAsia="zh-CN"/>
        </w:rPr>
        <w:t>单</w:t>
      </w:r>
    </w:p>
    <w:p w:rsidR="00D051B0" w:rsidRDefault="00861CA6">
      <w:pPr>
        <w:snapToGrid w:val="0"/>
        <w:spacing w:line="360" w:lineRule="auto"/>
        <w:jc w:val="right"/>
        <w:rPr>
          <w:lang w:eastAsia="zh-CN"/>
        </w:rPr>
      </w:pPr>
      <w:r>
        <w:rPr>
          <w:rFonts w:asciiTheme="minorEastAsia" w:eastAsiaTheme="minorEastAsia" w:hAnsiTheme="minorEastAsia" w:cs="黑体" w:hint="eastAsia"/>
          <w:sz w:val="24"/>
          <w:szCs w:val="24"/>
          <w:lang w:eastAsia="zh-CN"/>
        </w:rPr>
        <w:t>编号：YS-GKBX-2025-FW91</w:t>
      </w:r>
    </w:p>
    <w:p w:rsidR="00D051B0" w:rsidRDefault="00861CA6">
      <w:pPr>
        <w:pStyle w:val="a7"/>
        <w:autoSpaceDE/>
        <w:autoSpaceDN/>
        <w:spacing w:before="0" w:beforeAutospacing="0" w:after="0" w:afterAutospacing="0" w:line="360" w:lineRule="auto"/>
        <w:rPr>
          <w:b/>
          <w:lang w:eastAsia="zh-CN"/>
        </w:rPr>
      </w:pPr>
      <w:r>
        <w:rPr>
          <w:rFonts w:ascii="仿宋" w:eastAsia="仿宋" w:hAnsi="仿宋" w:hint="eastAsia"/>
          <w:b/>
          <w:bCs/>
          <w:spacing w:val="5"/>
          <w:sz w:val="28"/>
          <w:szCs w:val="28"/>
          <w:lang w:eastAsia="zh-CN"/>
        </w:rPr>
        <w:t>3：报价单（盖章）</w:t>
      </w:r>
    </w:p>
    <w:p w:rsidR="00D051B0" w:rsidRDefault="00861CA6">
      <w:pPr>
        <w:pStyle w:val="a8"/>
        <w:autoSpaceDE/>
        <w:autoSpaceDN/>
        <w:spacing w:line="360" w:lineRule="auto"/>
        <w:rPr>
          <w:rFonts w:ascii="黑体" w:eastAsia="黑体" w:hAnsi="黑体" w:cs="黑体"/>
          <w:lang w:eastAsia="zh-CN"/>
        </w:rPr>
      </w:pPr>
      <w:r>
        <w:rPr>
          <w:rFonts w:ascii="黑体" w:eastAsia="黑体" w:hAnsi="黑体" w:cs="黑体" w:hint="eastAsia"/>
          <w:bCs w:val="0"/>
          <w:color w:val="000000" w:themeColor="text1"/>
          <w:lang w:eastAsia="zh-CN"/>
        </w:rPr>
        <w:t>报价</w:t>
      </w:r>
      <w:r>
        <w:rPr>
          <w:rFonts w:ascii="黑体" w:eastAsia="黑体" w:hAnsi="黑体" w:cs="黑体" w:hint="eastAsia"/>
          <w:lang w:eastAsia="zh-CN"/>
        </w:rPr>
        <w:t>单</w:t>
      </w:r>
    </w:p>
    <w:p w:rsidR="00D051B0" w:rsidRDefault="00861CA6">
      <w:pPr>
        <w:pStyle w:val="p0"/>
        <w:autoSpaceDE/>
        <w:autoSpaceDN/>
        <w:spacing w:before="120" w:line="360" w:lineRule="auto"/>
        <w:rPr>
          <w:rFonts w:ascii="黑体" w:eastAsia="黑体" w:hAnsi="黑体" w:cs="Segoe UI"/>
          <w:lang w:eastAsia="zh-CN"/>
        </w:rPr>
      </w:pPr>
      <w:r>
        <w:rPr>
          <w:rFonts w:ascii="黑体" w:eastAsia="黑体" w:hAnsi="黑体" w:cs="Segoe UI" w:hint="eastAsia"/>
          <w:lang w:eastAsia="zh-CN"/>
        </w:rPr>
        <w:t>四川宏达股份有限公司:</w:t>
      </w:r>
    </w:p>
    <w:p w:rsidR="00D051B0" w:rsidRDefault="00861CA6">
      <w:pPr>
        <w:autoSpaceDE/>
        <w:autoSpaceDN/>
        <w:spacing w:line="360" w:lineRule="auto"/>
        <w:ind w:firstLine="560"/>
        <w:rPr>
          <w:rFonts w:ascii="黑体" w:eastAsia="黑体" w:hAnsi="黑体" w:cs="Segoe UI"/>
          <w:sz w:val="24"/>
          <w:szCs w:val="24"/>
          <w:lang w:eastAsia="zh-CN"/>
        </w:rPr>
      </w:pPr>
      <w:r>
        <w:rPr>
          <w:rFonts w:ascii="黑体" w:eastAsia="黑体" w:hAnsi="黑体" w:cs="Segoe UI" w:hint="eastAsia"/>
          <w:sz w:val="24"/>
          <w:szCs w:val="24"/>
          <w:lang w:eastAsia="zh-CN"/>
        </w:rPr>
        <w:t>根据贵方</w:t>
      </w:r>
      <w:r>
        <w:rPr>
          <w:rFonts w:ascii="黑体" w:eastAsia="黑体" w:hAnsi="黑体" w:cs="黑体" w:hint="eastAsia"/>
          <w:sz w:val="24"/>
          <w:szCs w:val="24"/>
          <w:lang w:eastAsia="zh-CN"/>
        </w:rPr>
        <w:t>2025年12月1日---2026年4月30日什邡市师古镇--重庆长寿锌产品</w:t>
      </w:r>
      <w:r>
        <w:rPr>
          <w:rFonts w:ascii="黑体" w:eastAsia="黑体" w:hAnsi="黑体" w:cs="黑体" w:hint="eastAsia"/>
          <w:kern w:val="2"/>
          <w:sz w:val="24"/>
          <w:szCs w:val="24"/>
          <w:lang w:eastAsia="zh-CN"/>
        </w:rPr>
        <w:t>（锌锭、热镀锌合金、铸造用锌合金锭等）物流</w:t>
      </w:r>
      <w:r>
        <w:rPr>
          <w:rFonts w:ascii="黑体" w:eastAsia="黑体" w:hAnsi="黑体" w:cs="黑体" w:hint="eastAsia"/>
          <w:sz w:val="24"/>
          <w:szCs w:val="24"/>
          <w:lang w:eastAsia="zh-CN"/>
        </w:rPr>
        <w:t>运输项目</w:t>
      </w:r>
      <w:r>
        <w:rPr>
          <w:rFonts w:ascii="黑体" w:eastAsia="黑体" w:hAnsi="黑体" w:cs="Segoe UI" w:hint="eastAsia"/>
          <w:sz w:val="24"/>
          <w:szCs w:val="24"/>
          <w:lang w:eastAsia="zh-CN"/>
        </w:rPr>
        <w:t>招标要求，我方</w:t>
      </w:r>
      <w:r>
        <w:rPr>
          <w:rFonts w:ascii="黑体" w:eastAsia="黑体" w:hAnsi="黑体" w:hint="eastAsia"/>
          <w:sz w:val="24"/>
          <w:szCs w:val="24"/>
          <w:lang w:eastAsia="zh-CN"/>
        </w:rPr>
        <w:t>已认真阅读及全部知悉并承诺严格遵守贵司招标要求，报价如下（此报价含9%的运输类增值税发票价）:</w:t>
      </w:r>
    </w:p>
    <w:tbl>
      <w:tblPr>
        <w:tblStyle w:val="ab"/>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838"/>
        <w:gridCol w:w="1536"/>
        <w:gridCol w:w="4706"/>
        <w:gridCol w:w="1442"/>
      </w:tblGrid>
      <w:tr w:rsidR="00D051B0">
        <w:trPr>
          <w:trHeight w:val="1221"/>
        </w:trPr>
        <w:tc>
          <w:tcPr>
            <w:tcW w:w="838" w:type="dxa"/>
            <w:vAlign w:val="center"/>
          </w:tcPr>
          <w:p w:rsidR="00D051B0" w:rsidRDefault="00861CA6">
            <w:pPr>
              <w:pStyle w:val="p0"/>
              <w:spacing w:before="120" w:line="360" w:lineRule="auto"/>
              <w:jc w:val="center"/>
              <w:rPr>
                <w:rFonts w:asciiTheme="minorEastAsia" w:eastAsiaTheme="minorEastAsia" w:hAnsiTheme="minorEastAsia" w:cstheme="minorEastAsia"/>
                <w:b/>
                <w:bCs/>
              </w:rPr>
            </w:pPr>
            <w:proofErr w:type="spellStart"/>
            <w:r>
              <w:rPr>
                <w:rFonts w:asciiTheme="minorEastAsia" w:eastAsiaTheme="minorEastAsia" w:hAnsiTheme="minorEastAsia" w:cstheme="minorEastAsia" w:hint="eastAsia"/>
                <w:b/>
                <w:bCs/>
              </w:rPr>
              <w:t>序号</w:t>
            </w:r>
            <w:proofErr w:type="spellEnd"/>
          </w:p>
        </w:tc>
        <w:tc>
          <w:tcPr>
            <w:tcW w:w="1536" w:type="dxa"/>
            <w:vAlign w:val="center"/>
          </w:tcPr>
          <w:p w:rsidR="00D051B0" w:rsidRDefault="00861CA6">
            <w:pPr>
              <w:pStyle w:val="p0"/>
              <w:spacing w:before="120" w:line="360" w:lineRule="auto"/>
              <w:jc w:val="center"/>
              <w:rPr>
                <w:rFonts w:asciiTheme="minorEastAsia" w:eastAsiaTheme="minorEastAsia" w:hAnsiTheme="minorEastAsia" w:cstheme="minorEastAsia"/>
                <w:b/>
                <w:bCs/>
              </w:rPr>
            </w:pPr>
            <w:proofErr w:type="spellStart"/>
            <w:r>
              <w:rPr>
                <w:rFonts w:asciiTheme="minorEastAsia" w:eastAsiaTheme="minorEastAsia" w:hAnsiTheme="minorEastAsia" w:cstheme="minorEastAsia" w:hint="eastAsia"/>
                <w:b/>
                <w:bCs/>
              </w:rPr>
              <w:t>运输方式</w:t>
            </w:r>
            <w:proofErr w:type="spellEnd"/>
          </w:p>
        </w:tc>
        <w:tc>
          <w:tcPr>
            <w:tcW w:w="4706" w:type="dxa"/>
            <w:tcBorders>
              <w:right w:val="single" w:sz="4" w:space="0" w:color="auto"/>
            </w:tcBorders>
            <w:vAlign w:val="center"/>
          </w:tcPr>
          <w:p w:rsidR="00D051B0" w:rsidRDefault="00861CA6">
            <w:pPr>
              <w:pStyle w:val="p0"/>
              <w:spacing w:before="120" w:line="360" w:lineRule="auto"/>
              <w:jc w:val="center"/>
              <w:rPr>
                <w:rFonts w:asciiTheme="minorEastAsia" w:eastAsiaTheme="minorEastAsia" w:hAnsiTheme="minorEastAsia" w:cstheme="minorEastAsia"/>
                <w:b/>
                <w:bCs/>
              </w:rPr>
            </w:pPr>
            <w:proofErr w:type="spellStart"/>
            <w:r>
              <w:rPr>
                <w:rFonts w:asciiTheme="minorEastAsia" w:eastAsiaTheme="minorEastAsia" w:hAnsiTheme="minorEastAsia" w:cstheme="minorEastAsia" w:hint="eastAsia"/>
                <w:b/>
                <w:bCs/>
              </w:rPr>
              <w:t>始发地</w:t>
            </w:r>
            <w:proofErr w:type="spellEnd"/>
            <w:r>
              <w:rPr>
                <w:rFonts w:asciiTheme="minorEastAsia" w:eastAsiaTheme="minorEastAsia" w:hAnsiTheme="minorEastAsia" w:cstheme="minorEastAsia" w:hint="eastAsia"/>
                <w:b/>
                <w:bCs/>
              </w:rPr>
              <w:t>--</w:t>
            </w:r>
            <w:proofErr w:type="spellStart"/>
            <w:r>
              <w:rPr>
                <w:rFonts w:asciiTheme="minorEastAsia" w:eastAsiaTheme="minorEastAsia" w:hAnsiTheme="minorEastAsia" w:cstheme="minorEastAsia" w:hint="eastAsia"/>
                <w:b/>
                <w:bCs/>
              </w:rPr>
              <w:t>目的地</w:t>
            </w:r>
            <w:proofErr w:type="spellEnd"/>
          </w:p>
        </w:tc>
        <w:tc>
          <w:tcPr>
            <w:tcW w:w="1442" w:type="dxa"/>
            <w:tcBorders>
              <w:left w:val="single" w:sz="4" w:space="0" w:color="auto"/>
            </w:tcBorders>
            <w:vAlign w:val="center"/>
          </w:tcPr>
          <w:p w:rsidR="00D051B0" w:rsidRDefault="00861CA6">
            <w:pPr>
              <w:pStyle w:val="p0"/>
              <w:spacing w:before="120" w:line="360" w:lineRule="auto"/>
              <w:jc w:val="center"/>
              <w:rPr>
                <w:rFonts w:asciiTheme="minorEastAsia" w:eastAsiaTheme="minorEastAsia" w:hAnsiTheme="minorEastAsia" w:cstheme="minorEastAsia"/>
                <w:b/>
                <w:bCs/>
              </w:rPr>
            </w:pPr>
            <w:proofErr w:type="spellStart"/>
            <w:r>
              <w:rPr>
                <w:rFonts w:asciiTheme="minorEastAsia" w:eastAsiaTheme="minorEastAsia" w:hAnsiTheme="minorEastAsia" w:cstheme="minorEastAsia" w:hint="eastAsia"/>
                <w:b/>
                <w:bCs/>
              </w:rPr>
              <w:t>单价（元</w:t>
            </w:r>
            <w:proofErr w:type="spellEnd"/>
            <w:r>
              <w:rPr>
                <w:rFonts w:asciiTheme="minorEastAsia" w:eastAsiaTheme="minorEastAsia" w:hAnsiTheme="minorEastAsia" w:cstheme="minorEastAsia" w:hint="eastAsia"/>
                <w:b/>
                <w:bCs/>
              </w:rPr>
              <w:t>/吨）</w:t>
            </w:r>
          </w:p>
        </w:tc>
      </w:tr>
      <w:tr w:rsidR="00D051B0">
        <w:trPr>
          <w:trHeight w:val="608"/>
        </w:trPr>
        <w:tc>
          <w:tcPr>
            <w:tcW w:w="838" w:type="dxa"/>
          </w:tcPr>
          <w:p w:rsidR="00D051B0" w:rsidRDefault="00861CA6">
            <w:pPr>
              <w:pStyle w:val="p0"/>
              <w:spacing w:before="120"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w:t>
            </w:r>
          </w:p>
        </w:tc>
        <w:tc>
          <w:tcPr>
            <w:tcW w:w="1536" w:type="dxa"/>
          </w:tcPr>
          <w:p w:rsidR="00D051B0" w:rsidRDefault="00861CA6">
            <w:pPr>
              <w:pStyle w:val="p0"/>
              <w:spacing w:before="120" w:line="360" w:lineRule="auto"/>
              <w:jc w:val="center"/>
              <w:rPr>
                <w:rFonts w:asciiTheme="minorEastAsia" w:eastAsiaTheme="minorEastAsia" w:hAnsiTheme="minorEastAsia" w:cstheme="minorEastAsia"/>
                <w:b/>
                <w:sz w:val="18"/>
                <w:szCs w:val="18"/>
              </w:rPr>
            </w:pPr>
            <w:proofErr w:type="spellStart"/>
            <w:r>
              <w:rPr>
                <w:rFonts w:asciiTheme="minorEastAsia" w:eastAsiaTheme="minorEastAsia" w:hAnsiTheme="minorEastAsia" w:cstheme="minorEastAsia" w:hint="eastAsia"/>
                <w:b/>
                <w:sz w:val="18"/>
                <w:szCs w:val="18"/>
              </w:rPr>
              <w:t>汽车运输</w:t>
            </w:r>
            <w:proofErr w:type="spellEnd"/>
          </w:p>
        </w:tc>
        <w:tc>
          <w:tcPr>
            <w:tcW w:w="4706" w:type="dxa"/>
            <w:tcBorders>
              <w:right w:val="single" w:sz="4" w:space="0" w:color="auto"/>
            </w:tcBorders>
          </w:tcPr>
          <w:p w:rsidR="00D051B0" w:rsidRDefault="00861CA6">
            <w:pPr>
              <w:pStyle w:val="p0"/>
              <w:spacing w:before="120" w:line="360" w:lineRule="auto"/>
              <w:jc w:val="center"/>
              <w:rPr>
                <w:rFonts w:asciiTheme="minorEastAsia" w:eastAsiaTheme="minorEastAsia" w:hAnsiTheme="minorEastAsia" w:cstheme="minorEastAsia"/>
                <w:b/>
                <w:sz w:val="18"/>
                <w:szCs w:val="18"/>
                <w:lang w:eastAsia="zh-CN"/>
              </w:rPr>
            </w:pPr>
            <w:r>
              <w:rPr>
                <w:rFonts w:asciiTheme="minorEastAsia" w:eastAsiaTheme="minorEastAsia" w:hAnsiTheme="minorEastAsia" w:cstheme="minorEastAsia" w:hint="eastAsia"/>
                <w:b/>
                <w:sz w:val="18"/>
                <w:szCs w:val="18"/>
                <w:lang w:eastAsia="zh-CN"/>
              </w:rPr>
              <w:t>四川省什邡市师古镇甲方工厂库房--重庆长寿</w:t>
            </w:r>
          </w:p>
          <w:p w:rsidR="00D051B0" w:rsidRDefault="00861CA6">
            <w:pPr>
              <w:pStyle w:val="p0"/>
              <w:spacing w:before="120" w:line="360" w:lineRule="auto"/>
              <w:jc w:val="center"/>
              <w:rPr>
                <w:rFonts w:asciiTheme="minorEastAsia" w:hAnsiTheme="minorEastAsia" w:cs="仿宋"/>
                <w:b/>
                <w:color w:val="000000" w:themeColor="text1"/>
                <w:sz w:val="18"/>
                <w:szCs w:val="18"/>
                <w:lang w:eastAsia="zh-CN"/>
              </w:rPr>
            </w:pPr>
            <w:r>
              <w:rPr>
                <w:rFonts w:asciiTheme="minorEastAsia" w:hAnsiTheme="minorEastAsia" w:cs="仿宋" w:hint="eastAsia"/>
                <w:b/>
                <w:color w:val="000000" w:themeColor="text1"/>
                <w:sz w:val="18"/>
                <w:szCs w:val="18"/>
                <w:lang w:eastAsia="zh-CN"/>
              </w:rPr>
              <w:t>（此线路报价时间为2025年12月1日---2026年4月30日）</w:t>
            </w:r>
          </w:p>
        </w:tc>
        <w:tc>
          <w:tcPr>
            <w:tcW w:w="1442" w:type="dxa"/>
            <w:tcBorders>
              <w:left w:val="single" w:sz="4" w:space="0" w:color="auto"/>
            </w:tcBorders>
          </w:tcPr>
          <w:p w:rsidR="00D051B0" w:rsidRDefault="00D051B0">
            <w:pPr>
              <w:pStyle w:val="p0"/>
              <w:spacing w:before="120" w:line="360" w:lineRule="auto"/>
              <w:jc w:val="both"/>
              <w:rPr>
                <w:rFonts w:asciiTheme="minorEastAsia" w:eastAsiaTheme="minorEastAsia" w:hAnsiTheme="minorEastAsia" w:cstheme="minorEastAsia"/>
                <w:lang w:eastAsia="zh-CN"/>
              </w:rPr>
            </w:pPr>
          </w:p>
        </w:tc>
      </w:tr>
    </w:tbl>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861CA6" w:rsidP="007807C5">
      <w:pPr>
        <w:snapToGrid w:val="0"/>
        <w:spacing w:line="480" w:lineRule="auto"/>
        <w:ind w:firstLineChars="1417" w:firstLine="3401"/>
        <w:rPr>
          <w:rFonts w:ascii="黑体" w:eastAsia="黑体" w:hAnsi="黑体" w:cs="黑体"/>
          <w:bCs/>
          <w:sz w:val="24"/>
          <w:szCs w:val="24"/>
          <w:lang w:eastAsia="zh-CN"/>
        </w:rPr>
      </w:pPr>
      <w:r>
        <w:rPr>
          <w:rFonts w:ascii="黑体" w:eastAsia="黑体" w:hAnsi="黑体" w:cs="黑体" w:hint="eastAsia"/>
          <w:bCs/>
          <w:sz w:val="24"/>
          <w:szCs w:val="24"/>
          <w:lang w:eastAsia="zh-CN"/>
        </w:rPr>
        <w:t>报价单位（盖章）：</w:t>
      </w:r>
    </w:p>
    <w:p w:rsidR="00D051B0" w:rsidRDefault="00861CA6" w:rsidP="007807C5">
      <w:pPr>
        <w:snapToGrid w:val="0"/>
        <w:spacing w:line="480" w:lineRule="auto"/>
        <w:ind w:firstLineChars="1417" w:firstLine="3401"/>
        <w:rPr>
          <w:rFonts w:ascii="黑体" w:eastAsia="黑体" w:hAnsi="黑体" w:cs="黑体"/>
          <w:bCs/>
          <w:sz w:val="24"/>
          <w:szCs w:val="24"/>
          <w:lang w:eastAsia="zh-CN"/>
        </w:rPr>
      </w:pPr>
      <w:r>
        <w:rPr>
          <w:rFonts w:ascii="黑体" w:eastAsia="黑体" w:hAnsi="黑体" w:cs="黑体" w:hint="eastAsia"/>
          <w:bCs/>
          <w:sz w:val="24"/>
          <w:szCs w:val="24"/>
          <w:lang w:eastAsia="zh-CN"/>
        </w:rPr>
        <w:t>联系人及电话：</w:t>
      </w:r>
    </w:p>
    <w:p w:rsidR="00D051B0" w:rsidRDefault="00861CA6">
      <w:pPr>
        <w:snapToGrid w:val="0"/>
        <w:spacing w:line="480" w:lineRule="auto"/>
        <w:ind w:firstLineChars="1215" w:firstLine="2916"/>
        <w:jc w:val="right"/>
        <w:rPr>
          <w:rFonts w:asciiTheme="minorEastAsia" w:eastAsiaTheme="minorEastAsia" w:hAnsiTheme="minorEastAsia" w:cs="黑体"/>
          <w:bCs/>
          <w:sz w:val="24"/>
          <w:szCs w:val="24"/>
          <w:lang w:eastAsia="zh-CN"/>
        </w:rPr>
      </w:pPr>
      <w:r>
        <w:rPr>
          <w:rFonts w:ascii="黑体" w:eastAsia="黑体" w:hAnsi="黑体" w:cs="黑体" w:hint="eastAsia"/>
          <w:bCs/>
          <w:sz w:val="24"/>
          <w:szCs w:val="24"/>
          <w:lang w:eastAsia="zh-CN"/>
        </w:rPr>
        <w:t>2025年   月   日</w:t>
      </w: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snapToGrid w:val="0"/>
        <w:spacing w:line="360" w:lineRule="auto"/>
        <w:ind w:firstLineChars="200" w:firstLine="480"/>
        <w:rPr>
          <w:rFonts w:asciiTheme="minorEastAsia" w:eastAsiaTheme="minorEastAsia" w:hAnsiTheme="minorEastAsia"/>
          <w:sz w:val="24"/>
          <w:szCs w:val="24"/>
          <w:lang w:eastAsia="zh-CN"/>
        </w:rPr>
      </w:pPr>
    </w:p>
    <w:p w:rsidR="00D051B0" w:rsidRDefault="00D051B0">
      <w:pPr>
        <w:widowControl/>
        <w:autoSpaceDE/>
        <w:autoSpaceDN/>
        <w:rPr>
          <w:lang w:eastAsia="zh-CN"/>
        </w:rPr>
      </w:pPr>
    </w:p>
    <w:p w:rsidR="00D051B0" w:rsidRDefault="00861CA6">
      <w:pPr>
        <w:autoSpaceDE/>
        <w:autoSpaceDN/>
        <w:jc w:val="center"/>
        <w:rPr>
          <w:b/>
          <w:bCs/>
          <w:kern w:val="2"/>
          <w:sz w:val="32"/>
          <w:szCs w:val="32"/>
          <w:lang w:eastAsia="zh-CN"/>
        </w:rPr>
      </w:pPr>
      <w:r>
        <w:rPr>
          <w:rFonts w:eastAsiaTheme="minorEastAsia" w:hint="eastAsia"/>
          <w:b/>
          <w:bCs/>
          <w:kern w:val="2"/>
          <w:sz w:val="32"/>
          <w:szCs w:val="32"/>
          <w:lang w:eastAsia="zh-CN"/>
        </w:rPr>
        <w:t>二</w:t>
      </w:r>
      <w:r>
        <w:rPr>
          <w:rFonts w:hint="eastAsia"/>
          <w:b/>
          <w:bCs/>
          <w:kern w:val="2"/>
          <w:sz w:val="32"/>
          <w:szCs w:val="32"/>
          <w:lang w:eastAsia="zh-CN"/>
        </w:rPr>
        <w:t>、保证金</w:t>
      </w:r>
    </w:p>
    <w:p w:rsidR="00D051B0" w:rsidRDefault="00861CA6" w:rsidP="00995672">
      <w:pPr>
        <w:autoSpaceDE/>
        <w:autoSpaceDN/>
        <w:spacing w:beforeLines="100" w:line="360" w:lineRule="auto"/>
        <w:ind w:firstLineChars="1100" w:firstLine="2640"/>
        <w:jc w:val="both"/>
        <w:rPr>
          <w:kern w:val="2"/>
          <w:sz w:val="24"/>
          <w:szCs w:val="24"/>
          <w:lang w:eastAsia="zh-CN"/>
        </w:rPr>
      </w:pPr>
      <w:r>
        <w:rPr>
          <w:rFonts w:hint="eastAsia"/>
          <w:kern w:val="2"/>
          <w:sz w:val="24"/>
          <w:szCs w:val="24"/>
          <w:lang w:eastAsia="zh-CN"/>
        </w:rPr>
        <w:t>（一般比选申请人在此提供汇款保证金回单，本次不提供）</w:t>
      </w: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jc w:val="both"/>
        <w:rPr>
          <w:rFonts w:asciiTheme="minorEastAsia" w:eastAsiaTheme="minorEastAsia" w:hAnsiTheme="minorEastAsia" w:cstheme="minorBidi"/>
          <w:kern w:val="2"/>
          <w:sz w:val="21"/>
          <w:szCs w:val="21"/>
          <w:lang w:eastAsia="zh-CN"/>
        </w:rPr>
      </w:pPr>
    </w:p>
    <w:p w:rsidR="00D051B0" w:rsidRDefault="00D051B0">
      <w:pPr>
        <w:autoSpaceDE/>
        <w:autoSpaceDN/>
        <w:jc w:val="center"/>
        <w:rPr>
          <w:rFonts w:asciiTheme="minorEastAsia" w:eastAsiaTheme="minorEastAsia" w:hAnsiTheme="minorEastAsia" w:cstheme="minorBidi"/>
          <w:b/>
          <w:kern w:val="2"/>
          <w:sz w:val="32"/>
          <w:szCs w:val="32"/>
          <w:lang w:eastAsia="zh-CN"/>
        </w:rPr>
        <w:sectPr w:rsidR="00D051B0">
          <w:pgSz w:w="11906" w:h="16838"/>
          <w:pgMar w:top="1361" w:right="1134" w:bottom="1361" w:left="1134" w:header="851" w:footer="992" w:gutter="0"/>
          <w:cols w:space="0"/>
          <w:docGrid w:linePitch="312"/>
        </w:sectPr>
      </w:pPr>
    </w:p>
    <w:p w:rsidR="00D051B0" w:rsidRDefault="00861CA6">
      <w:pPr>
        <w:autoSpaceDE/>
        <w:autoSpaceDN/>
        <w:jc w:val="center"/>
        <w:rPr>
          <w:b/>
          <w:bCs/>
          <w:kern w:val="2"/>
          <w:sz w:val="32"/>
          <w:szCs w:val="32"/>
          <w:lang w:eastAsia="zh-CN"/>
        </w:rPr>
      </w:pPr>
      <w:r>
        <w:rPr>
          <w:rFonts w:eastAsiaTheme="minorEastAsia" w:hint="eastAsia"/>
          <w:b/>
          <w:bCs/>
          <w:kern w:val="2"/>
          <w:sz w:val="32"/>
          <w:szCs w:val="32"/>
          <w:lang w:eastAsia="zh-CN"/>
        </w:rPr>
        <w:lastRenderedPageBreak/>
        <w:t>三</w:t>
      </w:r>
      <w:r>
        <w:rPr>
          <w:rFonts w:hint="eastAsia"/>
          <w:b/>
          <w:bCs/>
          <w:kern w:val="2"/>
          <w:sz w:val="32"/>
          <w:szCs w:val="32"/>
          <w:lang w:eastAsia="zh-CN"/>
        </w:rPr>
        <w:t>、营业执照</w:t>
      </w:r>
    </w:p>
    <w:p w:rsidR="00D051B0" w:rsidRDefault="00861CA6" w:rsidP="00995672">
      <w:pPr>
        <w:autoSpaceDE/>
        <w:autoSpaceDN/>
        <w:spacing w:beforeLines="100" w:line="360" w:lineRule="auto"/>
        <w:ind w:firstLineChars="1200" w:firstLine="2880"/>
        <w:jc w:val="both"/>
        <w:rPr>
          <w:kern w:val="2"/>
          <w:sz w:val="24"/>
          <w:szCs w:val="24"/>
          <w:lang w:eastAsia="zh-CN"/>
        </w:rPr>
      </w:pPr>
      <w:r>
        <w:rPr>
          <w:rFonts w:hint="eastAsia"/>
          <w:kern w:val="2"/>
          <w:sz w:val="24"/>
          <w:szCs w:val="24"/>
          <w:lang w:eastAsia="zh-CN"/>
        </w:rPr>
        <w:t>（比选申请人在此提供营业执照并盖章）</w:t>
      </w: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spacing w:line="360" w:lineRule="auto"/>
        <w:ind w:firstLineChars="200" w:firstLine="480"/>
        <w:jc w:val="both"/>
        <w:rPr>
          <w:kern w:val="2"/>
          <w:sz w:val="24"/>
          <w:szCs w:val="24"/>
          <w:lang w:eastAsia="zh-CN"/>
        </w:rPr>
      </w:pPr>
    </w:p>
    <w:p w:rsidR="00D051B0" w:rsidRDefault="00D051B0">
      <w:pPr>
        <w:autoSpaceDE/>
        <w:autoSpaceDN/>
        <w:spacing w:line="360" w:lineRule="auto"/>
        <w:ind w:firstLineChars="200" w:firstLine="480"/>
        <w:jc w:val="both"/>
        <w:rPr>
          <w:kern w:val="2"/>
          <w:sz w:val="24"/>
          <w:szCs w:val="24"/>
          <w:lang w:eastAsia="zh-CN"/>
        </w:rPr>
      </w:pPr>
    </w:p>
    <w:p w:rsidR="00D051B0" w:rsidRDefault="00D051B0" w:rsidP="00995672">
      <w:pPr>
        <w:autoSpaceDE/>
        <w:autoSpaceDN/>
        <w:spacing w:line="360" w:lineRule="auto"/>
        <w:ind w:left="31680" w:hangingChars="32075" w:hanging="31680"/>
        <w:jc w:val="right"/>
        <w:rPr>
          <w:kern w:val="2"/>
          <w:sz w:val="21"/>
          <w:szCs w:val="21"/>
          <w:lang w:eastAsia="zh-CN"/>
        </w:rPr>
      </w:pPr>
    </w:p>
    <w:p w:rsidR="00D051B0" w:rsidRDefault="00D051B0">
      <w:pPr>
        <w:autoSpaceDE/>
        <w:autoSpaceDN/>
        <w:jc w:val="both"/>
        <w:rPr>
          <w:rFonts w:asciiTheme="minorEastAsia" w:eastAsiaTheme="minorEastAsia" w:hAnsiTheme="minorEastAsia" w:cstheme="minorBidi"/>
          <w:kern w:val="2"/>
          <w:sz w:val="21"/>
          <w:szCs w:val="21"/>
          <w:lang w:eastAsia="zh-CN"/>
        </w:rPr>
      </w:pPr>
    </w:p>
    <w:p w:rsidR="00D051B0" w:rsidRDefault="00D051B0">
      <w:pPr>
        <w:autoSpaceDE/>
        <w:autoSpaceDN/>
        <w:jc w:val="center"/>
        <w:rPr>
          <w:rFonts w:asciiTheme="minorEastAsia" w:eastAsiaTheme="minorEastAsia" w:hAnsiTheme="minorEastAsia" w:cstheme="minorBidi"/>
          <w:b/>
          <w:kern w:val="2"/>
          <w:sz w:val="32"/>
          <w:szCs w:val="32"/>
          <w:lang w:eastAsia="zh-CN"/>
        </w:rPr>
        <w:sectPr w:rsidR="00D051B0">
          <w:pgSz w:w="11906" w:h="16838"/>
          <w:pgMar w:top="1361" w:right="1134" w:bottom="1361" w:left="1134" w:header="851" w:footer="992" w:gutter="0"/>
          <w:cols w:space="0"/>
          <w:docGrid w:linePitch="312"/>
        </w:sectPr>
      </w:pPr>
    </w:p>
    <w:p w:rsidR="00D051B0" w:rsidRDefault="00861CA6">
      <w:pPr>
        <w:autoSpaceDE/>
        <w:autoSpaceDN/>
        <w:jc w:val="center"/>
        <w:rPr>
          <w:rFonts w:eastAsiaTheme="minorEastAsia"/>
          <w:b/>
          <w:bCs/>
          <w:kern w:val="2"/>
          <w:sz w:val="32"/>
          <w:szCs w:val="32"/>
          <w:lang w:eastAsia="zh-CN"/>
        </w:rPr>
      </w:pPr>
      <w:r>
        <w:rPr>
          <w:rFonts w:eastAsiaTheme="minorEastAsia" w:hint="eastAsia"/>
          <w:b/>
          <w:bCs/>
          <w:kern w:val="2"/>
          <w:sz w:val="32"/>
          <w:szCs w:val="32"/>
          <w:lang w:eastAsia="zh-CN"/>
        </w:rPr>
        <w:lastRenderedPageBreak/>
        <w:t>四、承 诺</w:t>
      </w:r>
    </w:p>
    <w:p w:rsidR="00D051B0" w:rsidRDefault="00861CA6" w:rsidP="00995672">
      <w:pPr>
        <w:autoSpaceDE/>
        <w:autoSpaceDN/>
        <w:spacing w:beforeLines="50" w:line="360" w:lineRule="auto"/>
        <w:ind w:firstLineChars="200" w:firstLine="420"/>
        <w:jc w:val="both"/>
        <w:rPr>
          <w:rFonts w:eastAsiaTheme="minorEastAsia" w:cstheme="minorBidi"/>
          <w:color w:val="000000" w:themeColor="text1"/>
          <w:kern w:val="2"/>
          <w:sz w:val="21"/>
          <w:szCs w:val="21"/>
          <w:lang w:eastAsia="zh-CN"/>
        </w:rPr>
      </w:pPr>
      <w:r>
        <w:rPr>
          <w:rFonts w:eastAsiaTheme="minorEastAsia" w:cstheme="minorBidi" w:hint="eastAsia"/>
          <w:kern w:val="2"/>
          <w:sz w:val="21"/>
          <w:szCs w:val="21"/>
          <w:lang w:eastAsia="zh-CN"/>
        </w:rPr>
        <w:t>致</w:t>
      </w:r>
      <w:r>
        <w:rPr>
          <w:rFonts w:eastAsiaTheme="minorEastAsia" w:cstheme="minorBidi" w:hint="eastAsia"/>
          <w:color w:val="000000" w:themeColor="text1"/>
          <w:kern w:val="2"/>
          <w:sz w:val="21"/>
          <w:szCs w:val="21"/>
          <w:lang w:eastAsia="zh-CN"/>
        </w:rPr>
        <w:t>：四川宏达股份有限公司</w:t>
      </w:r>
    </w:p>
    <w:p w:rsidR="00D051B0" w:rsidRDefault="00861CA6">
      <w:pPr>
        <w:autoSpaceDE/>
        <w:autoSpaceDN/>
        <w:spacing w:line="360" w:lineRule="auto"/>
        <w:ind w:firstLineChars="200" w:firstLine="420"/>
        <w:jc w:val="both"/>
        <w:rPr>
          <w:rFonts w:eastAsiaTheme="minorEastAsia" w:cstheme="minorBidi"/>
          <w:color w:val="000000" w:themeColor="text1"/>
          <w:kern w:val="2"/>
          <w:sz w:val="21"/>
          <w:szCs w:val="21"/>
          <w:highlight w:val="yellow"/>
          <w:lang w:eastAsia="zh-CN"/>
        </w:rPr>
      </w:pPr>
      <w:r>
        <w:rPr>
          <w:rFonts w:eastAsiaTheme="minorEastAsia" w:cstheme="minorBidi" w:hint="eastAsia"/>
          <w:color w:val="000000" w:themeColor="text1"/>
          <w:kern w:val="2"/>
          <w:sz w:val="21"/>
          <w:szCs w:val="21"/>
          <w:lang w:eastAsia="zh-CN"/>
        </w:rPr>
        <w:t>我公司自愿参与</w:t>
      </w:r>
      <w:r>
        <w:rPr>
          <w:rFonts w:asciiTheme="minorEastAsia" w:eastAsiaTheme="minorEastAsia" w:hAnsiTheme="minorEastAsia" w:hint="eastAsia"/>
          <w:color w:val="000000" w:themeColor="text1"/>
          <w:sz w:val="21"/>
          <w:szCs w:val="21"/>
          <w:u w:val="single"/>
          <w:lang w:eastAsia="zh-CN"/>
        </w:rPr>
        <w:t>四川宏达股份有限公司</w:t>
      </w:r>
      <w:r>
        <w:rPr>
          <w:rFonts w:asciiTheme="majorEastAsia" w:eastAsiaTheme="majorEastAsia" w:hAnsiTheme="majorEastAsia" w:cstheme="majorEastAsia" w:hint="eastAsia"/>
          <w:color w:val="000000" w:themeColor="text1"/>
          <w:sz w:val="24"/>
          <w:szCs w:val="24"/>
          <w:lang w:eastAsia="zh-CN"/>
        </w:rPr>
        <w:t>2025年12月1日---2026年4月30日什邡市师古镇--重庆长寿</w:t>
      </w:r>
      <w:r>
        <w:rPr>
          <w:rFonts w:hint="eastAsia"/>
          <w:kern w:val="2"/>
          <w:sz w:val="24"/>
          <w:szCs w:val="24"/>
          <w:lang w:eastAsia="zh-CN"/>
        </w:rPr>
        <w:t>锌产品（锌锭、热镀锌合金、铸造用锌合金锭等）物流运输项目，</w:t>
      </w:r>
      <w:r>
        <w:rPr>
          <w:rFonts w:eastAsiaTheme="minorEastAsia" w:cstheme="minorBidi" w:hint="eastAsia"/>
          <w:kern w:val="2"/>
          <w:sz w:val="21"/>
          <w:szCs w:val="21"/>
          <w:lang w:eastAsia="zh-CN"/>
        </w:rPr>
        <w:t>现郑重作出以下承诺：</w:t>
      </w:r>
    </w:p>
    <w:p w:rsidR="00D051B0" w:rsidRDefault="00861CA6">
      <w:pPr>
        <w:pStyle w:val="ac"/>
        <w:numPr>
          <w:ilvl w:val="1"/>
          <w:numId w:val="2"/>
        </w:numPr>
        <w:autoSpaceDE/>
        <w:autoSpaceDN/>
        <w:spacing w:line="360" w:lineRule="auto"/>
        <w:ind w:left="0" w:firstLineChars="0" w:firstLine="426"/>
        <w:jc w:val="both"/>
        <w:rPr>
          <w:rFonts w:eastAsiaTheme="minorEastAsia" w:cstheme="minorBidi"/>
          <w:kern w:val="2"/>
          <w:sz w:val="21"/>
          <w:szCs w:val="21"/>
          <w:lang w:eastAsia="zh-CN"/>
        </w:rPr>
      </w:pPr>
      <w:r>
        <w:rPr>
          <w:rFonts w:eastAsiaTheme="minorEastAsia" w:cstheme="minorBidi" w:hint="eastAsia"/>
          <w:color w:val="000000" w:themeColor="text1"/>
          <w:kern w:val="2"/>
          <w:sz w:val="21"/>
          <w:szCs w:val="21"/>
          <w:lang w:eastAsia="zh-CN"/>
        </w:rPr>
        <w:t>我公司提供的运输货车符</w:t>
      </w:r>
      <w:r>
        <w:rPr>
          <w:rFonts w:eastAsiaTheme="minorEastAsia" w:cstheme="minorBidi" w:hint="eastAsia"/>
          <w:kern w:val="2"/>
          <w:sz w:val="21"/>
          <w:szCs w:val="21"/>
          <w:lang w:eastAsia="zh-CN"/>
        </w:rPr>
        <w:t>合国家要求；</w:t>
      </w:r>
    </w:p>
    <w:p w:rsidR="00D051B0" w:rsidRDefault="00861CA6">
      <w:pPr>
        <w:pStyle w:val="ac"/>
        <w:numPr>
          <w:ilvl w:val="1"/>
          <w:numId w:val="2"/>
        </w:numPr>
        <w:autoSpaceDE/>
        <w:autoSpaceDN/>
        <w:spacing w:line="360" w:lineRule="auto"/>
        <w:ind w:left="0" w:firstLineChars="0" w:firstLine="426"/>
        <w:jc w:val="both"/>
        <w:rPr>
          <w:rFonts w:eastAsiaTheme="minorEastAsia" w:cstheme="minorBidi"/>
          <w:kern w:val="2"/>
          <w:sz w:val="21"/>
          <w:szCs w:val="21"/>
          <w:lang w:eastAsia="zh-CN"/>
        </w:rPr>
      </w:pPr>
      <w:r>
        <w:rPr>
          <w:rFonts w:eastAsiaTheme="minorEastAsia" w:cstheme="minorBidi" w:hint="eastAsia"/>
          <w:kern w:val="2"/>
          <w:sz w:val="21"/>
          <w:szCs w:val="21"/>
          <w:lang w:eastAsia="zh-CN"/>
        </w:rPr>
        <w:t>我公司具有良好的信誉、企业处于正常经营状态；</w:t>
      </w:r>
    </w:p>
    <w:p w:rsidR="00D051B0" w:rsidRDefault="00861CA6">
      <w:pPr>
        <w:pStyle w:val="ac"/>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我公司完全按报价文件严格执行；</w:t>
      </w:r>
    </w:p>
    <w:p w:rsidR="00D051B0" w:rsidRDefault="00861CA6">
      <w:pPr>
        <w:pStyle w:val="ac"/>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我公司将严格遵守投标的各项法律法规和程序，若有违规行为，愿意承担相应法律责任；</w:t>
      </w:r>
    </w:p>
    <w:p w:rsidR="00D051B0" w:rsidRDefault="00861CA6">
      <w:pPr>
        <w:pStyle w:val="ac"/>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若中标，我公司将按照合同约定尽最大努力完成运输任务，确保项目顺利推进；</w:t>
      </w:r>
    </w:p>
    <w:p w:rsidR="00D051B0" w:rsidRDefault="00861CA6">
      <w:pPr>
        <w:pStyle w:val="ac"/>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一旦我方中标，愿意按照招标文件和招标人的规定和要求签订运输合同，并信守合同、保证服务质量、如期交货。</w:t>
      </w:r>
    </w:p>
    <w:p w:rsidR="00D051B0" w:rsidRDefault="00861CA6">
      <w:pPr>
        <w:pStyle w:val="ac"/>
        <w:numPr>
          <w:ilvl w:val="1"/>
          <w:numId w:val="2"/>
        </w:numPr>
        <w:autoSpaceDE/>
        <w:autoSpaceDN/>
        <w:spacing w:line="360" w:lineRule="auto"/>
        <w:ind w:left="0" w:firstLineChars="0" w:firstLine="426"/>
        <w:jc w:val="both"/>
        <w:rPr>
          <w:rFonts w:eastAsiaTheme="minorEastAsia" w:cstheme="minorBidi"/>
          <w:kern w:val="2"/>
          <w:sz w:val="21"/>
          <w:lang w:eastAsia="zh-CN"/>
        </w:rPr>
      </w:pPr>
      <w:r>
        <w:rPr>
          <w:rFonts w:eastAsiaTheme="minorEastAsia" w:cstheme="minorBidi" w:hint="eastAsia"/>
          <w:kern w:val="2"/>
          <w:sz w:val="21"/>
          <w:lang w:eastAsia="zh-CN"/>
        </w:rPr>
        <w:t>我公司承诺按照贵司供应链尽责管理声明和承诺要求。</w:t>
      </w:r>
    </w:p>
    <w:p w:rsidR="00D051B0" w:rsidRDefault="00D051B0">
      <w:pPr>
        <w:autoSpaceDE/>
        <w:autoSpaceDN/>
        <w:spacing w:line="360" w:lineRule="auto"/>
        <w:ind w:leftChars="200" w:left="440"/>
        <w:jc w:val="both"/>
        <w:rPr>
          <w:rFonts w:eastAsiaTheme="minorEastAsia" w:cstheme="minorBidi"/>
          <w:kern w:val="2"/>
          <w:sz w:val="21"/>
          <w:lang w:eastAsia="zh-CN"/>
        </w:rPr>
      </w:pPr>
    </w:p>
    <w:p w:rsidR="00D051B0" w:rsidRDefault="00861CA6">
      <w:pPr>
        <w:autoSpaceDE/>
        <w:autoSpaceDN/>
        <w:spacing w:line="360" w:lineRule="auto"/>
        <w:ind w:firstLineChars="200" w:firstLine="420"/>
        <w:jc w:val="right"/>
        <w:rPr>
          <w:rFonts w:eastAsiaTheme="minorEastAsia" w:cstheme="minorBidi"/>
          <w:kern w:val="2"/>
          <w:sz w:val="21"/>
          <w:lang w:eastAsia="zh-CN"/>
        </w:rPr>
      </w:pPr>
      <w:r>
        <w:rPr>
          <w:rFonts w:eastAsiaTheme="minorEastAsia" w:cstheme="minorBidi" w:hint="eastAsia"/>
          <w:kern w:val="2"/>
          <w:sz w:val="21"/>
          <w:szCs w:val="21"/>
          <w:lang w:eastAsia="zh-CN"/>
        </w:rPr>
        <w:t>供应商</w:t>
      </w:r>
      <w:r>
        <w:rPr>
          <w:rFonts w:eastAsiaTheme="minorEastAsia" w:cstheme="minorBidi" w:hint="eastAsia"/>
          <w:kern w:val="2"/>
          <w:sz w:val="21"/>
          <w:lang w:eastAsia="zh-CN"/>
        </w:rPr>
        <w:t>名称：（盖单位章）</w:t>
      </w:r>
    </w:p>
    <w:p w:rsidR="00D051B0" w:rsidRDefault="00D051B0">
      <w:pPr>
        <w:autoSpaceDE/>
        <w:autoSpaceDN/>
        <w:spacing w:line="360" w:lineRule="auto"/>
        <w:ind w:firstLineChars="200" w:firstLine="420"/>
        <w:jc w:val="right"/>
        <w:rPr>
          <w:rFonts w:eastAsiaTheme="minorEastAsia" w:cstheme="minorBidi"/>
          <w:kern w:val="2"/>
          <w:sz w:val="21"/>
          <w:lang w:eastAsia="zh-CN"/>
        </w:rPr>
      </w:pPr>
    </w:p>
    <w:p w:rsidR="00D051B0" w:rsidRDefault="00861CA6">
      <w:pPr>
        <w:ind w:firstLineChars="2900" w:firstLine="6090"/>
        <w:rPr>
          <w:sz w:val="21"/>
          <w:szCs w:val="21"/>
        </w:rPr>
      </w:pPr>
      <w:r>
        <w:rPr>
          <w:rFonts w:eastAsiaTheme="minorEastAsia" w:cstheme="minorBidi" w:hint="eastAsia"/>
          <w:kern w:val="2"/>
          <w:sz w:val="21"/>
          <w:szCs w:val="21"/>
          <w:lang w:eastAsia="zh-CN"/>
        </w:rPr>
        <w:t xml:space="preserve">日  期：年月日    </w:t>
      </w:r>
    </w:p>
    <w:sectPr w:rsidR="00D051B0" w:rsidSect="00D051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1B0" w:rsidRDefault="00D051B0" w:rsidP="00D051B0">
      <w:r>
        <w:separator/>
      </w:r>
    </w:p>
  </w:endnote>
  <w:endnote w:type="continuationSeparator" w:id="1">
    <w:p w:rsidR="00D051B0" w:rsidRDefault="00D051B0" w:rsidP="00D05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B0" w:rsidRDefault="00D051B0">
    <w:pPr>
      <w:pStyle w:val="a5"/>
      <w:tabs>
        <w:tab w:val="clear" w:pos="4153"/>
        <w:tab w:val="clear" w:pos="8306"/>
        <w:tab w:val="left" w:pos="645"/>
      </w:tabs>
      <w:ind w:right="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B0" w:rsidRDefault="00356A41">
    <w:pPr>
      <w:pStyle w:val="a5"/>
      <w:ind w:right="360"/>
      <w:jc w:val="center"/>
    </w:pPr>
    <w:r>
      <w:fldChar w:fldCharType="begin"/>
    </w:r>
    <w:r w:rsidR="00861CA6">
      <w:rPr>
        <w:rStyle w:val="aa"/>
      </w:rPr>
      <w:instrText xml:space="preserve"> PAGE </w:instrText>
    </w:r>
    <w:r>
      <w:fldChar w:fldCharType="separate"/>
    </w:r>
    <w:r w:rsidR="00861CA6">
      <w:rPr>
        <w:rStyle w:val="aa"/>
      </w:rPr>
      <w:t>- 2 -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1B0" w:rsidRDefault="00D051B0" w:rsidP="00D051B0">
      <w:r>
        <w:separator/>
      </w:r>
    </w:p>
  </w:footnote>
  <w:footnote w:type="continuationSeparator" w:id="1">
    <w:p w:rsidR="00D051B0" w:rsidRDefault="00D051B0" w:rsidP="00D05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B0" w:rsidRDefault="00D051B0">
    <w:pPr>
      <w:adjustRightInd w:val="0"/>
      <w:spacing w:before="100" w:after="10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C3AA2"/>
    <w:multiLevelType w:val="multilevel"/>
    <w:tmpl w:val="436C3A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45612F23"/>
    <w:multiLevelType w:val="singleLevel"/>
    <w:tmpl w:val="45612F23"/>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4C32865"/>
    <w:rsid w:val="00076516"/>
    <w:rsid w:val="00086A67"/>
    <w:rsid w:val="001375D0"/>
    <w:rsid w:val="001D6B33"/>
    <w:rsid w:val="001F68C7"/>
    <w:rsid w:val="001F6FA3"/>
    <w:rsid w:val="002560E1"/>
    <w:rsid w:val="002B50A2"/>
    <w:rsid w:val="002C7522"/>
    <w:rsid w:val="0032260A"/>
    <w:rsid w:val="00334888"/>
    <w:rsid w:val="00352DB9"/>
    <w:rsid w:val="00356A41"/>
    <w:rsid w:val="003772EF"/>
    <w:rsid w:val="0039405E"/>
    <w:rsid w:val="003A60CA"/>
    <w:rsid w:val="00490BD4"/>
    <w:rsid w:val="004A0D95"/>
    <w:rsid w:val="00502204"/>
    <w:rsid w:val="00514624"/>
    <w:rsid w:val="00557DAE"/>
    <w:rsid w:val="0056044D"/>
    <w:rsid w:val="005E1FE2"/>
    <w:rsid w:val="005F13A6"/>
    <w:rsid w:val="00601030"/>
    <w:rsid w:val="00636142"/>
    <w:rsid w:val="006A0E90"/>
    <w:rsid w:val="00717007"/>
    <w:rsid w:val="007807C5"/>
    <w:rsid w:val="007A4742"/>
    <w:rsid w:val="007C3308"/>
    <w:rsid w:val="00861CA6"/>
    <w:rsid w:val="008C606A"/>
    <w:rsid w:val="008E22B9"/>
    <w:rsid w:val="0093066C"/>
    <w:rsid w:val="00962EF8"/>
    <w:rsid w:val="00995672"/>
    <w:rsid w:val="009B7B43"/>
    <w:rsid w:val="009F67CE"/>
    <w:rsid w:val="00A04B8D"/>
    <w:rsid w:val="00AC7D50"/>
    <w:rsid w:val="00AD0002"/>
    <w:rsid w:val="00B233C3"/>
    <w:rsid w:val="00B256B4"/>
    <w:rsid w:val="00B80DB7"/>
    <w:rsid w:val="00C13269"/>
    <w:rsid w:val="00C53A26"/>
    <w:rsid w:val="00CC1BF3"/>
    <w:rsid w:val="00D051B0"/>
    <w:rsid w:val="00D70151"/>
    <w:rsid w:val="00DA3EAE"/>
    <w:rsid w:val="00DD5D5C"/>
    <w:rsid w:val="00E14754"/>
    <w:rsid w:val="00E528DB"/>
    <w:rsid w:val="00E817D3"/>
    <w:rsid w:val="00EE4728"/>
    <w:rsid w:val="00F50E7B"/>
    <w:rsid w:val="00F62C03"/>
    <w:rsid w:val="00F63FCE"/>
    <w:rsid w:val="00F84D01"/>
    <w:rsid w:val="02267CF3"/>
    <w:rsid w:val="032D3A8D"/>
    <w:rsid w:val="0453147C"/>
    <w:rsid w:val="0BAA5480"/>
    <w:rsid w:val="0BF40360"/>
    <w:rsid w:val="0BFA40B2"/>
    <w:rsid w:val="0D04214A"/>
    <w:rsid w:val="0D352FDA"/>
    <w:rsid w:val="0DD50D83"/>
    <w:rsid w:val="0FFB1F9E"/>
    <w:rsid w:val="13B83D26"/>
    <w:rsid w:val="17D9342D"/>
    <w:rsid w:val="1A846A64"/>
    <w:rsid w:val="1CF67054"/>
    <w:rsid w:val="1F2A43DD"/>
    <w:rsid w:val="1FF260B0"/>
    <w:rsid w:val="22BE5E0E"/>
    <w:rsid w:val="246C1311"/>
    <w:rsid w:val="24C32865"/>
    <w:rsid w:val="25BE568D"/>
    <w:rsid w:val="25C90F33"/>
    <w:rsid w:val="26B75E66"/>
    <w:rsid w:val="2750419A"/>
    <w:rsid w:val="28050D6E"/>
    <w:rsid w:val="28581C98"/>
    <w:rsid w:val="2A153451"/>
    <w:rsid w:val="2E756FB6"/>
    <w:rsid w:val="32F00403"/>
    <w:rsid w:val="354112AE"/>
    <w:rsid w:val="374C0675"/>
    <w:rsid w:val="3855770C"/>
    <w:rsid w:val="394317C7"/>
    <w:rsid w:val="3D885183"/>
    <w:rsid w:val="3DE9037F"/>
    <w:rsid w:val="3EDD74C1"/>
    <w:rsid w:val="3F686615"/>
    <w:rsid w:val="3F7002ED"/>
    <w:rsid w:val="4574119F"/>
    <w:rsid w:val="47804EEE"/>
    <w:rsid w:val="480B020C"/>
    <w:rsid w:val="483A2450"/>
    <w:rsid w:val="4C8277A2"/>
    <w:rsid w:val="4CDC50EC"/>
    <w:rsid w:val="4D6368FC"/>
    <w:rsid w:val="4FCA0E4C"/>
    <w:rsid w:val="52545028"/>
    <w:rsid w:val="55AD255A"/>
    <w:rsid w:val="56450DA4"/>
    <w:rsid w:val="58243718"/>
    <w:rsid w:val="5C2701A4"/>
    <w:rsid w:val="5D6542CE"/>
    <w:rsid w:val="5E203B00"/>
    <w:rsid w:val="626245D2"/>
    <w:rsid w:val="62E94692"/>
    <w:rsid w:val="63940C3F"/>
    <w:rsid w:val="64437A31"/>
    <w:rsid w:val="64554FC9"/>
    <w:rsid w:val="6AFA75DA"/>
    <w:rsid w:val="6BE81108"/>
    <w:rsid w:val="6D036A02"/>
    <w:rsid w:val="6D7804C2"/>
    <w:rsid w:val="6DB70518"/>
    <w:rsid w:val="6EA7271F"/>
    <w:rsid w:val="6F6C2638"/>
    <w:rsid w:val="704B1845"/>
    <w:rsid w:val="766C67B7"/>
    <w:rsid w:val="77063176"/>
    <w:rsid w:val="777C3916"/>
    <w:rsid w:val="7832149C"/>
    <w:rsid w:val="78791838"/>
    <w:rsid w:val="78DC62B2"/>
    <w:rsid w:val="7BDB2076"/>
    <w:rsid w:val="7CC720E3"/>
    <w:rsid w:val="7CDA3662"/>
    <w:rsid w:val="7F3A5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Body Text" w:semiHidden="1" w:uiPriority="99" w:unhideWhenUsed="1"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D051B0"/>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D051B0"/>
    <w:pPr>
      <w:tabs>
        <w:tab w:val="right" w:leader="dot" w:pos="8296"/>
      </w:tabs>
      <w:spacing w:line="480" w:lineRule="exact"/>
    </w:pPr>
    <w:rPr>
      <w:rFonts w:ascii="Times New Roman" w:eastAsia="黑体" w:hAnsi="Times New Roman"/>
      <w:b/>
      <w:bCs/>
      <w:sz w:val="28"/>
    </w:rPr>
  </w:style>
  <w:style w:type="paragraph" w:styleId="a3">
    <w:name w:val="Body Text"/>
    <w:basedOn w:val="a"/>
    <w:uiPriority w:val="99"/>
    <w:semiHidden/>
    <w:unhideWhenUsed/>
    <w:qFormat/>
    <w:rsid w:val="00D051B0"/>
    <w:pPr>
      <w:spacing w:after="120"/>
    </w:pPr>
  </w:style>
  <w:style w:type="paragraph" w:styleId="a4">
    <w:name w:val="Body Text Indent"/>
    <w:basedOn w:val="a"/>
    <w:qFormat/>
    <w:rsid w:val="00D051B0"/>
    <w:pPr>
      <w:spacing w:after="120"/>
      <w:ind w:leftChars="200" w:left="420"/>
    </w:pPr>
  </w:style>
  <w:style w:type="paragraph" w:styleId="a5">
    <w:name w:val="footer"/>
    <w:basedOn w:val="a"/>
    <w:uiPriority w:val="99"/>
    <w:unhideWhenUsed/>
    <w:qFormat/>
    <w:rsid w:val="00D051B0"/>
    <w:pPr>
      <w:tabs>
        <w:tab w:val="center" w:pos="4153"/>
        <w:tab w:val="right" w:pos="8306"/>
      </w:tabs>
      <w:snapToGrid w:val="0"/>
    </w:pPr>
    <w:rPr>
      <w:sz w:val="18"/>
      <w:szCs w:val="18"/>
    </w:rPr>
  </w:style>
  <w:style w:type="paragraph" w:styleId="a6">
    <w:name w:val="header"/>
    <w:basedOn w:val="a"/>
    <w:link w:val="Char"/>
    <w:qFormat/>
    <w:rsid w:val="00D051B0"/>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D051B0"/>
    <w:pPr>
      <w:widowControl/>
      <w:spacing w:before="100" w:beforeAutospacing="1" w:after="100" w:afterAutospacing="1"/>
    </w:pPr>
    <w:rPr>
      <w:sz w:val="24"/>
      <w:szCs w:val="24"/>
    </w:rPr>
  </w:style>
  <w:style w:type="paragraph" w:styleId="a8">
    <w:name w:val="Title"/>
    <w:basedOn w:val="a"/>
    <w:next w:val="a"/>
    <w:qFormat/>
    <w:rsid w:val="00D051B0"/>
    <w:pPr>
      <w:spacing w:before="240" w:after="60"/>
      <w:jc w:val="center"/>
      <w:outlineLvl w:val="0"/>
    </w:pPr>
    <w:rPr>
      <w:rFonts w:asciiTheme="majorHAnsi" w:hAnsiTheme="majorHAnsi" w:cstheme="majorBidi"/>
      <w:b/>
      <w:bCs/>
      <w:sz w:val="32"/>
      <w:szCs w:val="32"/>
    </w:rPr>
  </w:style>
  <w:style w:type="character" w:styleId="a9">
    <w:name w:val="Strong"/>
    <w:basedOn w:val="a0"/>
    <w:uiPriority w:val="22"/>
    <w:qFormat/>
    <w:rsid w:val="00D051B0"/>
    <w:rPr>
      <w:b/>
      <w:bCs/>
    </w:rPr>
  </w:style>
  <w:style w:type="character" w:styleId="aa">
    <w:name w:val="page number"/>
    <w:basedOn w:val="a0"/>
    <w:qFormat/>
    <w:rsid w:val="00D051B0"/>
  </w:style>
  <w:style w:type="table" w:styleId="ab">
    <w:name w:val="Table Grid"/>
    <w:basedOn w:val="a1"/>
    <w:uiPriority w:val="39"/>
    <w:qFormat/>
    <w:rsid w:val="00D05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051B0"/>
    <w:pPr>
      <w:ind w:firstLineChars="200" w:firstLine="420"/>
    </w:pPr>
  </w:style>
  <w:style w:type="paragraph" w:customStyle="1" w:styleId="p0">
    <w:name w:val="p0"/>
    <w:basedOn w:val="a"/>
    <w:qFormat/>
    <w:rsid w:val="00D051B0"/>
    <w:pPr>
      <w:widowControl/>
      <w:snapToGrid w:val="0"/>
    </w:pPr>
    <w:rPr>
      <w:sz w:val="24"/>
      <w:szCs w:val="24"/>
    </w:rPr>
  </w:style>
  <w:style w:type="character" w:customStyle="1" w:styleId="Char">
    <w:name w:val="页眉 Char"/>
    <w:basedOn w:val="a0"/>
    <w:link w:val="a6"/>
    <w:qFormat/>
    <w:rsid w:val="00D051B0"/>
    <w:rPr>
      <w:rFonts w:ascii="宋体" w:eastAsia="宋体" w:hAnsi="宋体" w:cs="宋体"/>
      <w:sz w:val="18"/>
      <w:szCs w:val="18"/>
      <w:lang w:eastAsia="en-US"/>
    </w:rPr>
  </w:style>
  <w:style w:type="paragraph" w:styleId="ad">
    <w:name w:val="Balloon Text"/>
    <w:basedOn w:val="a"/>
    <w:link w:val="Char0"/>
    <w:rsid w:val="00DD5D5C"/>
    <w:rPr>
      <w:sz w:val="18"/>
      <w:szCs w:val="18"/>
    </w:rPr>
  </w:style>
  <w:style w:type="character" w:customStyle="1" w:styleId="Char0">
    <w:name w:val="批注框文本 Char"/>
    <w:basedOn w:val="a0"/>
    <w:link w:val="ad"/>
    <w:rsid w:val="00DD5D5C"/>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6229</Words>
  <Characters>1038</Characters>
  <Application>Microsoft Office Word</Application>
  <DocSecurity>0</DocSecurity>
  <Lines>8</Lines>
  <Paragraphs>14</Paragraphs>
  <ScaleCrop>false</ScaleCrop>
  <Company>Microsoft</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曾世英</cp:lastModifiedBy>
  <cp:revision>2</cp:revision>
  <dcterms:created xsi:type="dcterms:W3CDTF">2025-11-27T03:57:00Z</dcterms:created>
  <dcterms:modified xsi:type="dcterms:W3CDTF">2025-11-27T03:57:00Z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