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硫酸铵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硫酸铵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05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硫酸铵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硫酸铵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cs="宋体" w:asciiTheme="minorEastAsia" w:hAnsiTheme="minorEastAsia"/>
          <w:kern w:val="0"/>
          <w:szCs w:val="21"/>
        </w:rPr>
        <w:t>硫酸铵（非新能源副产）</w:t>
      </w:r>
    </w:p>
    <w:p w14:paraId="2617EFC3">
      <w:pPr>
        <w:spacing w:line="360" w:lineRule="exact"/>
        <w:rPr>
          <w:rFonts w:hint="eastAsia" w:ascii="宋体" w:hAnsi="宋体" w:eastAsia="宋体" w:cs="宋体"/>
          <w:color w:val="FF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1200</w:t>
      </w:r>
      <w:r>
        <w:rPr>
          <w:rFonts w:hint="eastAsia" w:ascii="宋体" w:hAnsi="宋体" w:eastAsia="宋体" w:cs="宋体"/>
          <w:kern w:val="0"/>
          <w:szCs w:val="21"/>
        </w:rPr>
        <w:t>吨</w:t>
      </w:r>
      <w:r>
        <w:rPr>
          <w:rFonts w:hint="eastAsia" w:ascii="宋体" w:hAnsi="宋体" w:eastAsia="宋体" w:cs="宋体"/>
          <w:color w:val="FF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kern w:val="0"/>
          <w:szCs w:val="21"/>
          <w:lang w:val="en-US" w:eastAsia="zh-CN"/>
        </w:rPr>
        <w:t>若货源不足1200吨，请在响应性文件下报价函中数量处填写实际数量</w:t>
      </w:r>
      <w:r>
        <w:rPr>
          <w:rFonts w:hint="eastAsia" w:ascii="宋体" w:hAnsi="宋体" w:eastAsia="宋体" w:cs="宋体"/>
          <w:color w:val="FF0000"/>
          <w:kern w:val="0"/>
          <w:szCs w:val="21"/>
          <w:lang w:eastAsia="zh-CN"/>
        </w:rPr>
        <w:t>）</w:t>
      </w:r>
      <w:bookmarkStart w:id="19" w:name="_GoBack"/>
      <w:bookmarkEnd w:id="19"/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2A29F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</w:t>
      </w:r>
      <w:r>
        <w:rPr>
          <w:rFonts w:hint="eastAsia" w:ascii="宋体" w:hAnsi="宋体" w:eastAsia="宋体" w:cs="宋体"/>
          <w:kern w:val="0"/>
          <w:szCs w:val="21"/>
        </w:rPr>
        <w:t>50kg/袋或吨袋包装。以买方地磅计量为准，扣除小包装袋重量100g/条，吨袋包装重量3kg/条。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2AB568F0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N(以干基计)≥20.50%；游离酸（H2SO4）≤0.20%(当 N(以干基计)＜20.00%或 H2O＞2.00%时予以检测、考核)；H2O≤1.00%；</w:t>
      </w:r>
      <w:r>
        <w:rPr>
          <w:rFonts w:hint="eastAsia" w:ascii="宋体" w:hAnsi="宋体" w:eastAsia="宋体" w:cs="Times New Roman"/>
          <w:color w:val="FF0000"/>
          <w:kern w:val="0"/>
          <w:szCs w:val="21"/>
        </w:rPr>
        <w:t>白色粉末</w:t>
      </w:r>
      <w:r>
        <w:rPr>
          <w:rFonts w:hint="eastAsia" w:ascii="宋体" w:hAnsi="宋体" w:eastAsia="宋体" w:cs="Times New Roman"/>
          <w:kern w:val="0"/>
          <w:szCs w:val="21"/>
        </w:rPr>
        <w:t>，无粗大结晶，无可见机械杂质。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2222D9D3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检测依据:按GB/T535-2020标准检测。若19.50%≤N(以干基计)＜20.50%，以 20.50%为基准按差值折算扣减计价吨位；18.50%≤N(以干基计)＜19.50%，以 20.50%为基准按差值的两倍折算扣减计价吨位；N(以干基计)＜18.50%，按 150.00 元/吨结算或予以退货；游离酸（H₂SO₄）＞0.20%，以 0.20%为基准，每增加 0.01%，每吨降价（合同价/20.00）×0.025 元；H₂O＞1.00%的部分，按实测值折算扣减相应吨位。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26169E3F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AD020C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0112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16684"/>
      <w:bookmarkStart w:id="2" w:name="_Toc275014947"/>
      <w:bookmarkStart w:id="3" w:name="_Toc303149804"/>
      <w:bookmarkStart w:id="4" w:name="_Toc318986166"/>
      <w:bookmarkStart w:id="5" w:name="_Toc275019836"/>
      <w:bookmarkStart w:id="6" w:name="_Toc238797630"/>
      <w:bookmarkStart w:id="7" w:name="_Toc238552273"/>
      <w:bookmarkStart w:id="8" w:name="_Toc275019290"/>
      <w:bookmarkStart w:id="9" w:name="_Toc268793030"/>
      <w:bookmarkStart w:id="10" w:name="_Toc275019684"/>
      <w:bookmarkStart w:id="11" w:name="_Toc274236999"/>
      <w:bookmarkStart w:id="12" w:name="_Toc269113527"/>
      <w:bookmarkStart w:id="13" w:name="_Toc274596702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硫酸铵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30198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硫酸铵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05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硫酸铵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GB/T535-2020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75D3535A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  <w:r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kern w:val="0"/>
          <w:sz w:val="24"/>
          <w:u w:val="none"/>
          <w:lang w:val="en-US" w:eastAsia="zh-CN"/>
        </w:rPr>
        <w:t>实际数量</w:t>
      </w:r>
      <w:r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  <w:t>）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</w:t>
      </w:r>
      <w:r>
        <w:rPr>
          <w:rFonts w:hint="eastAsia" w:ascii="宋体" w:hAnsi="宋体" w:eastAsia="宋体" w:cs="宋体"/>
          <w:sz w:val="28"/>
          <w:szCs w:val="28"/>
        </w:rPr>
        <w:t>鉴定报告（或第三方检测机构出具的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</w:t>
      </w:r>
      <w:r>
        <w:rPr>
          <w:rFonts w:hint="eastAsia" w:ascii="宋体" w:hAnsi="宋体" w:eastAsia="宋体" w:cs="宋体"/>
          <w:sz w:val="28"/>
          <w:szCs w:val="28"/>
        </w:rPr>
        <w:t>检测报告）（报告需为近一个月内的检测数据）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55CA40B">
      <w:pPr>
        <w:rPr>
          <w:rFonts w:hint="eastAsia"/>
        </w:rPr>
      </w:pPr>
    </w:p>
    <w:p w14:paraId="57A362EB"/>
    <w:p w14:paraId="5387187F"/>
    <w:p w14:paraId="02AF7006"/>
    <w:p w14:paraId="2B557C0D"/>
    <w:p w14:paraId="58809D4C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27C01C9C"/>
    <w:rsid w:val="2C071743"/>
    <w:rsid w:val="2DA038A7"/>
    <w:rsid w:val="35E55B49"/>
    <w:rsid w:val="43066EA0"/>
    <w:rsid w:val="43D810CA"/>
    <w:rsid w:val="4CD64262"/>
    <w:rsid w:val="58A238DA"/>
    <w:rsid w:val="63A11245"/>
    <w:rsid w:val="666135E9"/>
    <w:rsid w:val="677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1361</Words>
  <Characters>1609</Characters>
  <Lines>20</Lines>
  <Paragraphs>5</Paragraphs>
  <TotalTime>23</TotalTime>
  <ScaleCrop>false</ScaleCrop>
  <LinksUpToDate>false</LinksUpToDate>
  <CharactersWithSpaces>1736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Administrator</cp:lastModifiedBy>
  <dcterms:modified xsi:type="dcterms:W3CDTF">2025-11-11T12:17:05Z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eyJoZGlkIjoiZGZkNjRhNDg3NjQ1ZmRmNTJjNmY4NzU5NWNlZTRiNzUifQ==</vt:lpwstr>
  </property>
</Properties>
</file>