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13BCCFC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控制阀采购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编号：SFLHG-GKBX-2025-HW93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278F3FA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控制阀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编号：SFLHG-GKBX-2025-HW93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什邡磷化工分公司因生产技改需要，需采购控制阀1批，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362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控制阀</w:t>
      </w:r>
    </w:p>
    <w:p w14:paraId="31B27A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名称及技术参数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689"/>
        <w:gridCol w:w="1667"/>
        <w:gridCol w:w="884"/>
        <w:gridCol w:w="2872"/>
      </w:tblGrid>
      <w:tr w14:paraId="6BDD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top"/>
          </w:tcPr>
          <w:p w14:paraId="431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884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2872" w:type="dxa"/>
            <w:tcBorders>
              <w:right w:val="single" w:color="auto" w:sz="4" w:space="0"/>
            </w:tcBorders>
            <w:noWrap w:val="0"/>
            <w:vAlign w:val="top"/>
          </w:tcPr>
          <w:p w14:paraId="134B6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0F1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2420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6CA0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电动力平衡单座调节阀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724A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200/PN16</w:t>
            </w:r>
          </w:p>
        </w:tc>
        <w:tc>
          <w:tcPr>
            <w:tcW w:w="884" w:type="dxa"/>
            <w:tcBorders>
              <w:right w:val="single" w:color="auto" w:sz="4" w:space="0"/>
            </w:tcBorders>
            <w:noWrap w:val="0"/>
            <w:vAlign w:val="center"/>
          </w:tcPr>
          <w:p w14:paraId="378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872" w:type="dxa"/>
            <w:tcBorders>
              <w:right w:val="single" w:color="auto" w:sz="4" w:space="0"/>
            </w:tcBorders>
            <w:noWrap w:val="0"/>
            <w:vAlign w:val="center"/>
          </w:tcPr>
          <w:p w14:paraId="2BA9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15万吨磷铵装置</w:t>
            </w: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1#效进口蒸汽调节</w:t>
            </w:r>
          </w:p>
        </w:tc>
      </w:tr>
      <w:tr w14:paraId="48F6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47250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0D478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电动单座调节阀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269FB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DN150/PN16</w:t>
            </w:r>
          </w:p>
        </w:tc>
        <w:tc>
          <w:tcPr>
            <w:tcW w:w="884" w:type="dxa"/>
            <w:tcBorders>
              <w:right w:val="single" w:color="auto" w:sz="4" w:space="0"/>
            </w:tcBorders>
            <w:noWrap w:val="0"/>
            <w:vAlign w:val="center"/>
          </w:tcPr>
          <w:p w14:paraId="71922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872" w:type="dxa"/>
            <w:tcBorders>
              <w:right w:val="single" w:color="auto" w:sz="4" w:space="0"/>
            </w:tcBorders>
            <w:noWrap w:val="0"/>
            <w:vAlign w:val="center"/>
          </w:tcPr>
          <w:p w14:paraId="5CB2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硫酸厂（30万吨磷酸）高温循环酸槽液位调节</w:t>
            </w:r>
          </w:p>
        </w:tc>
      </w:tr>
      <w:tr w14:paraId="739A7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7ACF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7C14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气动开关阀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52C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DN65等</w:t>
            </w:r>
          </w:p>
        </w:tc>
        <w:tc>
          <w:tcPr>
            <w:tcW w:w="884" w:type="dxa"/>
            <w:tcBorders>
              <w:right w:val="single" w:color="auto" w:sz="4" w:space="0"/>
            </w:tcBorders>
            <w:noWrap w:val="0"/>
            <w:vAlign w:val="center"/>
          </w:tcPr>
          <w:p w14:paraId="0696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23台</w:t>
            </w:r>
          </w:p>
        </w:tc>
        <w:tc>
          <w:tcPr>
            <w:tcW w:w="2872" w:type="dxa"/>
            <w:tcBorders>
              <w:right w:val="single" w:color="auto" w:sz="4" w:space="0"/>
            </w:tcBorders>
            <w:noWrap w:val="0"/>
            <w:vAlign w:val="center"/>
          </w:tcPr>
          <w:p w14:paraId="758E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氨站设备更新改造设计变更项目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-液氨罐区</w:t>
            </w:r>
          </w:p>
        </w:tc>
      </w:tr>
      <w:tr w14:paraId="06DAA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2BAF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2BBE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气动单座调节阀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627F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150/PN40</w:t>
            </w:r>
          </w:p>
        </w:tc>
        <w:tc>
          <w:tcPr>
            <w:tcW w:w="884" w:type="dxa"/>
            <w:tcBorders>
              <w:right w:val="single" w:color="auto" w:sz="4" w:space="0"/>
            </w:tcBorders>
            <w:noWrap w:val="0"/>
            <w:vAlign w:val="center"/>
          </w:tcPr>
          <w:p w14:paraId="75F1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872" w:type="dxa"/>
            <w:tcBorders>
              <w:right w:val="single" w:color="auto" w:sz="4" w:space="0"/>
            </w:tcBorders>
            <w:noWrap w:val="0"/>
            <w:vAlign w:val="center"/>
          </w:tcPr>
          <w:p w14:paraId="3AF2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氨站设备更新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-气氨缓冲罐压力调节</w:t>
            </w:r>
          </w:p>
        </w:tc>
      </w:tr>
    </w:tbl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248BF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气动控制阀40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电动控制阀60个自然日内，</w:t>
      </w:r>
      <w:r>
        <w:rPr>
          <w:rFonts w:hint="eastAsia" w:ascii="黑体" w:hAnsi="黑体" w:eastAsia="黑体"/>
          <w:sz w:val="28"/>
          <w:szCs w:val="28"/>
        </w:rPr>
        <w:t>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标的物验收合格之日起2</w:t>
      </w:r>
      <w:r>
        <w:rPr>
          <w:rFonts w:hint="eastAsia" w:ascii="黑体" w:hAnsi="黑体" w:eastAsia="黑体" w:cs="黑体"/>
          <w:kern w:val="0"/>
          <w:sz w:val="28"/>
          <w:szCs w:val="28"/>
        </w:rPr>
        <w:t>0个工作日内向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中选人支付</w:t>
      </w:r>
      <w:r>
        <w:rPr>
          <w:rFonts w:hint="eastAsia" w:ascii="黑体" w:hAnsi="黑体" w:eastAsia="黑体" w:cs="黑体"/>
          <w:kern w:val="0"/>
          <w:sz w:val="28"/>
          <w:szCs w:val="28"/>
        </w:rPr>
        <w:t>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kern w:val="0"/>
          <w:sz w:val="28"/>
          <w:szCs w:val="28"/>
        </w:rPr>
        <w:t>0%；余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%作为质保金，待质保期结束且无质量异议后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5CFFF1E6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控制阀</w:t>
      </w:r>
      <w:r>
        <w:rPr>
          <w:rFonts w:hint="eastAsia" w:ascii="黑体" w:hAnsi="黑体" w:eastAsia="黑体" w:cs="宋体"/>
          <w:kern w:val="0"/>
          <w:sz w:val="28"/>
          <w:szCs w:val="28"/>
        </w:rPr>
        <w:t>规格型号、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执行机构型号、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B9B4107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②通电计量检测。</w:t>
      </w: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2025年11月1日10时 00 分至 2025年11月6日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11月 6日10时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54A5BFD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①比选申请人需提供营业执照（三证合一）。</w:t>
      </w:r>
    </w:p>
    <w:p w14:paraId="6FD1B946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②比选申请人需提供特种设备生产许可证（压力管道元件制造）、型式试验报告等资质文件。</w:t>
      </w:r>
    </w:p>
    <w:p w14:paraId="223CBE25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4D244DAF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报价函件。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3A94AC3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⑤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技术规格书。比选申请人根据控制阀数据表要求，提供技术规格书，注明控制阀规格型号、阀体阀芯阀座材质、执行机构规格型号及力矩大小、泄漏等级等相关参数。</w:t>
      </w:r>
    </w:p>
    <w:p w14:paraId="66DBDF8F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instrText xml:space="preserve"> = 6 \* GB3 \* MERGEFORMAT </w:instrTex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⑥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承诺函。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10.本项目采用合理最低价法进行比选。由比选人根据投标人报价函、参数配置等进行综合评审后确定中选人。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传</w:t>
      </w:r>
      <w:r>
        <w:rPr>
          <w:rFonts w:hint="eastAsia" w:ascii="黑体" w:hAnsi="黑体" w:eastAsia="黑体" w:cs="宋体"/>
          <w:kern w:val="0"/>
          <w:sz w:val="28"/>
          <w:szCs w:val="28"/>
        </w:rPr>
        <w:t>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响应</w:t>
      </w:r>
      <w:r>
        <w:rPr>
          <w:rFonts w:hint="eastAsia" w:ascii="黑体" w:hAnsi="黑体" w:eastAsia="黑体" w:cs="宋体"/>
          <w:kern w:val="0"/>
          <w:sz w:val="28"/>
          <w:szCs w:val="28"/>
        </w:rPr>
        <w:t>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5"/>
        <w:ind w:left="0" w:leftChars="0" w:firstLine="0" w:firstLineChars="0"/>
      </w:pPr>
    </w:p>
    <w:p w14:paraId="0F9C5B16">
      <w:pPr>
        <w:spacing w:line="420" w:lineRule="exact"/>
        <w:ind w:firstLine="5880" w:firstLineChars="2100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</w:t>
      </w:r>
    </w:p>
    <w:p w14:paraId="4B0F76CC">
      <w:pPr>
        <w:spacing w:line="420" w:lineRule="exact"/>
        <w:ind w:firstLine="6160" w:firstLineChars="220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8AFE51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B2DF38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C2BAFEA">
      <w:pPr>
        <w:numPr>
          <w:ilvl w:val="0"/>
          <w:numId w:val="2"/>
        </w:num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控制阀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0302F8B9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0" w:name="_Toc9978"/>
      <w:bookmarkStart w:id="1" w:name="_Toc4384"/>
      <w:bookmarkStart w:id="2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</w:t>
      </w:r>
    </w:p>
    <w:p w14:paraId="69FA86B8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特种设备生产许可证（压力管道元件制造）、型式试验报告等资质文件。</w:t>
      </w:r>
    </w:p>
    <w:p w14:paraId="2FA59D29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default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bookmarkEnd w:id="0"/>
    <w:bookmarkEnd w:id="1"/>
    <w:bookmarkEnd w:id="2"/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D78DB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29F33F4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D29F3A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8DB0473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99EE737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612B39D">
      <w:pPr>
        <w:kinsoku/>
        <w:overflowPunct/>
        <w:topLinePunct w:val="0"/>
        <w:bidi w:val="0"/>
        <w:ind w:right="0" w:rightChars="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2CA5CB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CE7B2C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B600B0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4A559E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5B2753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DEA55C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6088C3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5AA08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A076C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CA411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EEDCA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7243C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818BD3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1B7F336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35160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8D9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C51EC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AB4B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4D2997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AE49838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5D728B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footerReference r:id="rId8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</w:t>
      </w:r>
    </w:p>
    <w:p w14:paraId="467E6BBE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7DD9B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3CB279F3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34336B0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2ECB5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3448D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53D2C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36050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1178F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DFBD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17816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7F70A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34ACED9A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3086F2A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报价表</w:t>
      </w:r>
      <w:r>
        <w:rPr>
          <w:rFonts w:hint="eastAsia" w:ascii="宋体" w:hAnsi="宋体" w:eastAsia="宋体"/>
          <w:b/>
          <w:color w:val="auto"/>
          <w:lang w:val="en-US" w:eastAsia="zh-CN"/>
        </w:rPr>
        <w:t>详细目录</w:t>
      </w:r>
    </w:p>
    <w:p w14:paraId="3F6B410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52FE20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D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F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A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投标报价（现汇付款税率13%）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F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81A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317B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6D90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30D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F84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589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EB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F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4F52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1E0C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86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725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49A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D4FF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F7C4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1B3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D79F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4ABB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606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6C90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A8B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2CCEE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9E57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B33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6F0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F923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F78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5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55F7C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F88254E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DFDCE2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A61F3E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EC3A29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0197799B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E45D43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6E543D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指导安装及调试费用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4EBDF0F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4755A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3363F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AB435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205668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89D6AC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9B3342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DD1B41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5E49BD2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B9DDF6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9112E6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12CB7A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ABD518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CFB6DA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2E9965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7976FAA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B6ED2D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93B4BA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34CEA8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C1D5BF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default" w:ascii="宋体" w:hAnsi="宋体" w:eastAsiaTheme="minorEastAsia"/>
          <w:b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技术规格书</w:t>
      </w:r>
    </w:p>
    <w:p w14:paraId="51E23649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9B396E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4F3E23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68158F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763323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4402D8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0F40D8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5E0E260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22633C5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09CF8F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44A4C6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15B843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F756D0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E55A50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90E53F9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45F521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E0EE75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7FAC16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A21DD7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997B60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5F7FAD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A44F18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189514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43F26870">
      <w:pPr>
        <w:kinsoku/>
        <w:overflowPunct/>
        <w:topLinePunct w:val="0"/>
        <w:bidi w:val="0"/>
        <w:ind w:left="0" w:leftChars="0" w:right="0" w:rightChars="0" w:firstLine="600" w:firstLineChars="200"/>
        <w:jc w:val="left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 xml:space="preserve">第三章 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合同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条款及格式（响应文件中无需体现）</w:t>
      </w:r>
    </w:p>
    <w:p w14:paraId="1FCD0153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4612070E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84DC907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19898C43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3725B72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1F08A9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6646942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01E3DA13">
      <w:pPr>
        <w:pStyle w:val="48"/>
        <w:numPr>
          <w:ilvl w:val="0"/>
          <w:numId w:val="4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4C7F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013D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F63FB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5AA0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15358E6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160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D388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ACCB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92F4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1A171A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47B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0217E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52C70A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84BF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77A5B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615431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26635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6C6E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8FFA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E4E5E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B86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7A7BA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6FD4E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3C1E4AF3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7B5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3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2A0B62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50031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688BA119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3462E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400" w:lineRule="exact"/>
        <w:ind w:left="0" w:leftChars="0" w:firstLine="0" w:firstLineChars="0"/>
        <w:textAlignment w:val="auto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5A3E9FA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193DE0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68F06D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0EC69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4B0B47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3A76D3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36DDE6C4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3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0E0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087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ADF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74F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D7D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226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3C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F293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CE34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D6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992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72A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7B3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A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C35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765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6F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D0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3F87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C2B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B9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52F4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042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26F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19170854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p w14:paraId="3F18F4DA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0BC3CC39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附件：技术规格书</w:t>
      </w:r>
      <w:bookmarkStart w:id="4" w:name="_GoBack"/>
      <w:bookmarkEnd w:id="4"/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BDD4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CAC75A5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89A5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0C014F1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C3976"/>
    <w:multiLevelType w:val="singleLevel"/>
    <w:tmpl w:val="CF8C397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E5EFA6F"/>
    <w:multiLevelType w:val="singleLevel"/>
    <w:tmpl w:val="DE5EFA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0E63C2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E66490"/>
    <w:rsid w:val="094A00EB"/>
    <w:rsid w:val="094A52F2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BF5D63"/>
    <w:rsid w:val="13C54541"/>
    <w:rsid w:val="14592936"/>
    <w:rsid w:val="14676D7E"/>
    <w:rsid w:val="15440311"/>
    <w:rsid w:val="15916DD0"/>
    <w:rsid w:val="16413351"/>
    <w:rsid w:val="164E090F"/>
    <w:rsid w:val="16937390"/>
    <w:rsid w:val="16F83C6D"/>
    <w:rsid w:val="172F5937"/>
    <w:rsid w:val="17660053"/>
    <w:rsid w:val="177C482D"/>
    <w:rsid w:val="190E59FE"/>
    <w:rsid w:val="19393A07"/>
    <w:rsid w:val="1A294B27"/>
    <w:rsid w:val="1A683441"/>
    <w:rsid w:val="1B3A0C89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6D7141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494CF1"/>
    <w:rsid w:val="2EC03E0B"/>
    <w:rsid w:val="2EE64169"/>
    <w:rsid w:val="2FA06300"/>
    <w:rsid w:val="300E355A"/>
    <w:rsid w:val="30337F16"/>
    <w:rsid w:val="30464A25"/>
    <w:rsid w:val="3082583C"/>
    <w:rsid w:val="30AA38EA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1F0F0B"/>
    <w:rsid w:val="47F46EAE"/>
    <w:rsid w:val="48724017"/>
    <w:rsid w:val="48750F6C"/>
    <w:rsid w:val="492B4B3C"/>
    <w:rsid w:val="4A185620"/>
    <w:rsid w:val="4A6F4C2B"/>
    <w:rsid w:val="4A8B5684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981B02"/>
    <w:rsid w:val="5DEF5A0F"/>
    <w:rsid w:val="5DF72B16"/>
    <w:rsid w:val="5EB75F23"/>
    <w:rsid w:val="5ECA3D86"/>
    <w:rsid w:val="5F4D50E3"/>
    <w:rsid w:val="60303C60"/>
    <w:rsid w:val="61E15FB7"/>
    <w:rsid w:val="622C60C9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8FF4D7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7D601E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1936</Words>
  <Characters>2115</Characters>
  <Lines>16</Lines>
  <Paragraphs>4</Paragraphs>
  <TotalTime>15</TotalTime>
  <ScaleCrop>false</ScaleCrop>
  <LinksUpToDate>false</LinksUpToDate>
  <CharactersWithSpaces>2969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2025-11-01T00:36:42Z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638278A91B6247A3A14F33886A0DB3EB_13</vt:lpwstr>
  </property>
</Properties>
</file>