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磷化工分公司原德阳绕城南高速公路LJ2标段改性磷石膏路用试验段无害化磷石膏运输采购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2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2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编号：SFLHG-GKBX-2025-FW91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27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磷化工分公司德阳绕城南高速公路LJ2标段改性磷石膏路用试验段无害化磷石膏运输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德阳绕城南高速公路LJ2标段改性磷石膏路用试验段无害化磷石膏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运输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57E5E844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00BFF251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：无害化磷石膏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运输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数量预计2600吨左右。</w:t>
      </w:r>
    </w:p>
    <w:p w14:paraId="5C889B1C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</w:p>
    <w:p w14:paraId="566A44AD">
      <w:pPr>
        <w:spacing w:line="360" w:lineRule="exact"/>
        <w:ind w:firstLine="560" w:firstLineChars="200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什邡市洛水镇宏达股份什邡磷化工分公司至青白江成绵扩容Lm3标段水稳拌合站。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磷化工分公司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服务期限：2025年1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日至12月3日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按照完成的运输数量结算，承运方提供方出具合法有效等额的货物运输业增值税专用发票，四川宏达股份有限公司入账后以银行汇兑支付。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3.比选文件的获取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10 月 29 日 16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10 月 29  日 16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5.响应性文件的要求</w:t>
      </w:r>
    </w:p>
    <w:p w14:paraId="24A91674">
      <w:pPr>
        <w:spacing w:line="420" w:lineRule="exac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（一）服务商应具备有效营业执照；</w:t>
      </w:r>
    </w:p>
    <w:p w14:paraId="00B97A95">
      <w:pPr>
        <w:spacing w:line="420" w:lineRule="exac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（二）服务商具有较好的财务能力，在人员、设备、技术等方面具备相应的履约能力；</w:t>
      </w:r>
    </w:p>
    <w:p w14:paraId="3A351DE4">
      <w:pPr>
        <w:spacing w:line="420" w:lineRule="exact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（三）无违约及违法情况。</w:t>
      </w: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36129111">
      <w:pPr>
        <w:pStyle w:val="2"/>
        <w:rPr>
          <w:color w:val="auto"/>
        </w:rPr>
      </w:pPr>
    </w:p>
    <w:p w14:paraId="440F1485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3EE99BA5"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2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2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5F73474">
      <w:pPr>
        <w:pStyle w:val="2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7C63A7F0">
      <w:pPr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6839FA0">
      <w:pPr>
        <w:pStyle w:val="2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9F920E">
      <w:pPr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B88DCFC">
      <w:pPr>
        <w:pStyle w:val="2"/>
        <w:rPr>
          <w:rFonts w:hint="eastAsia"/>
        </w:rPr>
      </w:pPr>
    </w:p>
    <w:p w14:paraId="53F3F368">
      <w:pPr>
        <w:rPr>
          <w:rFonts w:hint="eastAsia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0" w:name="_Toc4384"/>
      <w:bookmarkStart w:id="1" w:name="_Toc30198"/>
      <w:bookmarkStart w:id="2" w:name="_Toc9978"/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函</w:t>
      </w:r>
      <w:bookmarkEnd w:id="0"/>
      <w:bookmarkEnd w:id="1"/>
      <w:bookmarkEnd w:id="2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color w:val="auto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color w:val="auto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color w:val="auto"/>
          <w:spacing w:val="-3"/>
          <w:highlight w:val="none"/>
        </w:rPr>
        <w:t>元</w:t>
      </w:r>
      <w:r>
        <w:rPr>
          <w:rFonts w:ascii="宋体" w:hAnsi="宋体" w:eastAsia="宋体" w:cs="宋体"/>
          <w:color w:val="auto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2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4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927"/>
        <w:gridCol w:w="2435"/>
        <w:gridCol w:w="1280"/>
        <w:gridCol w:w="1731"/>
        <w:gridCol w:w="1431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6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9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43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43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DCD3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6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含税单价（元/吨）</w:t>
            </w:r>
          </w:p>
        </w:tc>
        <w:tc>
          <w:tcPr>
            <w:tcW w:w="143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磷化工分公司原德阳绕城南高速公路LJ2标段改性磷石膏路用试验段无害化磷石膏运输采购服务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/>
                <w:color w:val="auto"/>
                <w:lang w:val="en-US" w:eastAsia="zh-CN"/>
              </w:rPr>
              <w:t>什邡市洛水镇宏达股份什邡磷化工分公司至青白江成绵扩容Lm3标段水稳拌合站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2600吨左右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bookmarkStart w:id="3" w:name="_GoBack"/>
      <w:bookmarkEnd w:id="3"/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服务内容</w:t>
      </w:r>
      <w:r>
        <w:rPr>
          <w:rFonts w:hint="eastAsia" w:ascii="宋体" w:hAnsi="宋体"/>
          <w:color w:val="auto"/>
        </w:rPr>
        <w:t>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2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212517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87156EC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9A281E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3E55F6"/>
    <w:rsid w:val="33980AB1"/>
    <w:rsid w:val="344A7D4E"/>
    <w:rsid w:val="347D19AD"/>
    <w:rsid w:val="34C32719"/>
    <w:rsid w:val="34E65643"/>
    <w:rsid w:val="3539753D"/>
    <w:rsid w:val="354B220B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3D1A14"/>
    <w:rsid w:val="456059BE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642705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61512EF"/>
    <w:rsid w:val="66A77D57"/>
    <w:rsid w:val="66C75014"/>
    <w:rsid w:val="66CA51E5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8477A4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next w:val="2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2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1488</Words>
  <Characters>1595</Characters>
  <Lines>16</Lines>
  <Paragraphs>4</Paragraphs>
  <TotalTime>6</TotalTime>
  <ScaleCrop>false</ScaleCrop>
  <LinksUpToDate>false</LinksUpToDate>
  <CharactersWithSpaces>2495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2025-10-27T06:28:59Z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638278A91B6247A3A14F33886A0DB3EB_13</vt:lpwstr>
  </property>
</Properties>
</file>