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四川宏达股份有限公司本部员工职业形象拍摄单位选聘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eastAsia="zh-CN"/>
        </w:rPr>
        <w:t>服务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编号：HDGF-GKBX-2025-FW22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2292629D">
      <w:pPr>
        <w:spacing w:line="360" w:lineRule="exact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本部员工职业形象拍摄单位选聘服务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widowControl/>
        <w:shd w:val="clear" w:color="auto" w:fill="FFFFFF"/>
        <w:spacing w:line="400" w:lineRule="exact"/>
        <w:ind w:firstLine="371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为进一步统一企业形象、提升团队凝聚力，公司拟与近期组织本部员工拍摄证件照、形象照及团队合影，并提供化妆服务。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四川宏达股份有限公司本部员工职业形象拍摄单位选聘服务进行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6200157B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</w:p>
    <w:p w14:paraId="57E5E844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623EB5B2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四川宏达股份有限公司本部员工职业形象拍摄</w:t>
      </w:r>
    </w:p>
    <w:p w14:paraId="566A44AD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四川省什邡市洛水镇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21E751E1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1.服务内容：（1）证件照拍摄；（2）形象照拍摄；（3）团队照合影。（详见清单）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每季度根据结算单进行结算，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供应商开具全额增值税专用发票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后进行支付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3.比选文件的获取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获取方式为：截至 2025年 10 月 27 日 9</w:t>
      </w:r>
      <w:bookmarkStart w:id="15" w:name="_GoBack"/>
      <w:bookmarkEnd w:id="15"/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10 月 27 日 9时 00 分。</w:t>
      </w:r>
    </w:p>
    <w:p w14:paraId="5B16F60F">
      <w:pPr>
        <w:spacing w:line="42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人按本询价文件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5.响应性文件的要求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7AF7F1AC">
      <w:pPr>
        <w:pStyle w:val="5"/>
        <w:rPr>
          <w:rFonts w:hint="default"/>
          <w:color w:val="auto"/>
          <w:lang w:val="en-US" w:eastAsia="zh-CN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490F8052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50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06DC8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955F22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073C51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B02BBB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  <w:bookmarkStart w:id="2" w:name="_Toc303149804"/>
      <w:bookmarkStart w:id="3" w:name="_Toc268793030"/>
      <w:bookmarkStart w:id="4" w:name="_Toc275019290"/>
      <w:bookmarkStart w:id="5" w:name="_Toc275019836"/>
      <w:bookmarkStart w:id="6" w:name="_Toc275019684"/>
      <w:bookmarkStart w:id="7" w:name="_Toc275014947"/>
      <w:bookmarkStart w:id="8" w:name="_Toc274236999"/>
      <w:bookmarkStart w:id="9" w:name="_Toc274596702"/>
      <w:bookmarkStart w:id="10" w:name="_Toc269113527"/>
      <w:bookmarkStart w:id="11" w:name="_Toc16684"/>
      <w:bookmarkStart w:id="12" w:name="_Toc238552273"/>
      <w:bookmarkStart w:id="13" w:name="_Toc318986166"/>
      <w:bookmarkStart w:id="14" w:name="_Toc238797630"/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45042E66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jc w:val="left"/>
        <w:rPr>
          <w:color w:val="auto"/>
          <w:kern w:val="0"/>
        </w:rPr>
      </w:pPr>
      <w:r>
        <w:rPr>
          <w:rFonts w:hint="eastAsia"/>
          <w:color w:val="auto"/>
        </w:rPr>
        <w:t>投标</w:t>
      </w:r>
      <w:r>
        <w:rPr>
          <w:rFonts w:hint="eastAsia"/>
          <w:color w:val="auto"/>
          <w:lang w:val="en-US" w:eastAsia="zh-CN"/>
        </w:rPr>
        <w:t>项目</w:t>
      </w:r>
      <w:r>
        <w:rPr>
          <w:rFonts w:hint="eastAsia"/>
          <w:color w:val="auto"/>
        </w:rPr>
        <w:t>名称：</w:t>
      </w:r>
      <w:r>
        <w:rPr>
          <w:rFonts w:hint="eastAsia"/>
          <w:color w:val="auto"/>
          <w:lang w:val="en-US" w:eastAsia="zh-CN"/>
        </w:rPr>
        <w:t xml:space="preserve">四川宏达股份有限公司本部员工职业形象拍摄   </w:t>
      </w:r>
      <w:r>
        <w:rPr>
          <w:rFonts w:hint="eastAsia"/>
          <w:color w:val="auto"/>
          <w:sz w:val="20"/>
          <w:szCs w:val="20"/>
        </w:rPr>
        <w:t xml:space="preserve">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52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746"/>
        <w:gridCol w:w="1640"/>
        <w:gridCol w:w="1575"/>
        <w:gridCol w:w="2142"/>
        <w:gridCol w:w="1404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  <w:tblHeader/>
        </w:trPr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33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证件照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79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E4C9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ED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9347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形象照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33070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FF36D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6AA7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BB76F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FB39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8D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BE8712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团队照合影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2A2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5EDF45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46FC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CC4F4E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898CD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C1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AF1DC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外拍费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586FB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7965A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563B4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95AE95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58A2D475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45E8863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三、其他文件（方案）</w:t>
      </w: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6FDD174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251355"/>
    <w:rsid w:val="120F5BA7"/>
    <w:rsid w:val="1235718D"/>
    <w:rsid w:val="128A3A09"/>
    <w:rsid w:val="12A6008B"/>
    <w:rsid w:val="12D009A7"/>
    <w:rsid w:val="13C54541"/>
    <w:rsid w:val="14676D7E"/>
    <w:rsid w:val="14A46E3A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BC65582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E32F55"/>
    <w:rsid w:val="2EE64169"/>
    <w:rsid w:val="2F3E191F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7C394E"/>
    <w:rsid w:val="3F213F33"/>
    <w:rsid w:val="3FE536F1"/>
    <w:rsid w:val="40083152"/>
    <w:rsid w:val="40085CD0"/>
    <w:rsid w:val="4041301D"/>
    <w:rsid w:val="414A704F"/>
    <w:rsid w:val="42587944"/>
    <w:rsid w:val="42932E0A"/>
    <w:rsid w:val="43243278"/>
    <w:rsid w:val="435B56FC"/>
    <w:rsid w:val="43884ABF"/>
    <w:rsid w:val="43C51EB4"/>
    <w:rsid w:val="44A00219"/>
    <w:rsid w:val="45367494"/>
    <w:rsid w:val="45877724"/>
    <w:rsid w:val="465C4B01"/>
    <w:rsid w:val="467A2DE5"/>
    <w:rsid w:val="467B0413"/>
    <w:rsid w:val="470A03A4"/>
    <w:rsid w:val="47F46EAE"/>
    <w:rsid w:val="48724017"/>
    <w:rsid w:val="48750F6C"/>
    <w:rsid w:val="492B4B3C"/>
    <w:rsid w:val="4A185620"/>
    <w:rsid w:val="4A6F4C2B"/>
    <w:rsid w:val="4A8F3747"/>
    <w:rsid w:val="4B964C95"/>
    <w:rsid w:val="4BDF7931"/>
    <w:rsid w:val="4D477799"/>
    <w:rsid w:val="4DCF4AEB"/>
    <w:rsid w:val="4E0D1159"/>
    <w:rsid w:val="4E286FB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4C11B2E"/>
    <w:rsid w:val="55BE4F5F"/>
    <w:rsid w:val="55E22755"/>
    <w:rsid w:val="57193C9E"/>
    <w:rsid w:val="57541431"/>
    <w:rsid w:val="576C2775"/>
    <w:rsid w:val="586048F0"/>
    <w:rsid w:val="588549CE"/>
    <w:rsid w:val="58AE7DA1"/>
    <w:rsid w:val="58C85C32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2037</Words>
  <Characters>2922</Characters>
  <Lines>16</Lines>
  <Paragraphs>4</Paragraphs>
  <TotalTime>16</TotalTime>
  <ScaleCrop>false</ScaleCrop>
  <LinksUpToDate>false</LinksUpToDate>
  <CharactersWithSpaces>3637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</cp:lastModifiedBy>
  <dcterms:modified xsi:type="dcterms:W3CDTF">2025-10-16T03:49:49Z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