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sz w:val="48"/>
          <w:szCs w:val="48"/>
          <w:highlight w:val="none"/>
          <w:lang w:eastAsia="zh-CN"/>
        </w:rPr>
      </w:pP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cs="宋体"/>
          <w:b/>
          <w:bCs/>
          <w:color w:val="FF0000"/>
          <w:sz w:val="48"/>
          <w:szCs w:val="48"/>
          <w:highlight w:val="none"/>
          <w:lang w:val="en-US" w:eastAsia="zh-CN"/>
        </w:rPr>
        <w:t>四川宏达股份有限公司项目专项审计报告（须有防伪二维码）</w:t>
      </w:r>
      <w:r>
        <w:rPr>
          <w:rFonts w:hint="eastAsia" w:ascii="宋体" w:hAnsi="宋体" w:eastAsia="宋体" w:cs="宋体"/>
          <w:b/>
          <w:bCs/>
          <w:color w:val="FF0000"/>
          <w:sz w:val="48"/>
          <w:szCs w:val="48"/>
          <w:highlight w:val="none"/>
          <w:lang w:eastAsia="zh-CN"/>
        </w:rPr>
        <w:t>服务</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jc w:val="center"/>
        <w:rPr>
          <w:rFonts w:hint="default"/>
          <w:lang w:val="en-US" w:eastAsia="zh-CN"/>
        </w:rPr>
      </w:pPr>
      <w:r>
        <w:rPr>
          <w:rFonts w:hint="eastAsia" w:ascii="黑体" w:hAnsi="黑体" w:eastAsia="黑体" w:cs="宋体"/>
          <w:b/>
          <w:color w:val="FF0000"/>
          <w:kern w:val="0"/>
          <w:sz w:val="32"/>
          <w:szCs w:val="32"/>
          <w:lang w:val="en-US" w:eastAsia="zh-CN"/>
        </w:rPr>
        <w:t>编号：HDGF-GKBX-2025-FW15</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9</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12</w:t>
      </w:r>
      <w:bookmarkStart w:id="18" w:name="_GoBack"/>
      <w:bookmarkEnd w:id="18"/>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项目专项审计报告（须有防伪二维码）服务</w:t>
      </w:r>
      <w:r>
        <w:rPr>
          <w:rFonts w:hint="eastAsia" w:ascii="黑体" w:hAnsi="黑体" w:eastAsia="黑体" w:cs="宋体"/>
          <w:b/>
          <w:color w:val="333333"/>
          <w:kern w:val="0"/>
          <w:sz w:val="32"/>
          <w:szCs w:val="32"/>
        </w:rPr>
        <w:t>比选</w:t>
      </w:r>
      <w:r>
        <w:rPr>
          <w:rFonts w:hint="eastAsia" w:ascii="黑体" w:hAnsi="黑体" w:eastAsia="黑体" w:cs="宋体"/>
          <w:b/>
          <w:color w:val="333333"/>
          <w:kern w:val="0"/>
          <w:sz w:val="32"/>
          <w:szCs w:val="32"/>
          <w:lang w:val="en-US" w:eastAsia="zh-CN"/>
        </w:rPr>
        <w:t>文件</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keepNext w:val="0"/>
        <w:keepLines w:val="0"/>
        <w:widowControl/>
        <w:suppressLineNumbers w:val="0"/>
        <w:ind w:firstLine="560" w:firstLineChars="200"/>
        <w:jc w:val="left"/>
        <w:rPr>
          <w:rFonts w:ascii="黑体" w:hAnsi="黑体" w:eastAsia="黑体" w:cs="宋体"/>
          <w:kern w:val="0"/>
          <w:sz w:val="28"/>
          <w:szCs w:val="28"/>
        </w:rPr>
      </w:pPr>
      <w:r>
        <w:rPr>
          <w:rFonts w:hint="eastAsia" w:ascii="黑体" w:hAnsi="黑体" w:eastAsia="黑体" w:cs="宋体"/>
          <w:kern w:val="0"/>
          <w:sz w:val="28"/>
          <w:szCs w:val="28"/>
          <w:lang w:val="en-US" w:eastAsia="zh-CN"/>
        </w:rPr>
        <w:t>据《四川省经信厅办公室关于组织开展</w:t>
      </w:r>
      <w:r>
        <w:rPr>
          <w:rFonts w:hint="default" w:ascii="黑体" w:hAnsi="黑体" w:eastAsia="黑体" w:cs="宋体"/>
          <w:kern w:val="0"/>
          <w:sz w:val="28"/>
          <w:szCs w:val="28"/>
          <w:lang w:val="en-US" w:eastAsia="zh-CN"/>
        </w:rPr>
        <w:t>2025 年大企业大集团定向采购激励项目申报工作的通知》（川经信办函【2025】285 号）</w:t>
      </w:r>
      <w:r>
        <w:rPr>
          <w:rFonts w:hint="eastAsia" w:ascii="黑体" w:hAnsi="黑体" w:eastAsia="黑体" w:cs="宋体"/>
          <w:kern w:val="0"/>
          <w:sz w:val="28"/>
          <w:szCs w:val="28"/>
          <w:lang w:val="en-US" w:eastAsia="zh-CN"/>
        </w:rPr>
        <w:t>，我公司满足相关申报条件。</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专项审计报告（须有防伪二维码）出具及项目申报工作</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57E5E844">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一、服务内容</w:t>
      </w:r>
    </w:p>
    <w:p w14:paraId="4B3F99B5">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 xml:space="preserve"> </w:t>
      </w:r>
      <w:r>
        <w:rPr>
          <w:rFonts w:hint="eastAsia" w:ascii="黑体" w:hAnsi="黑体" w:eastAsia="黑体" w:cs="宋体"/>
          <w:kern w:val="0"/>
          <w:sz w:val="28"/>
          <w:szCs w:val="28"/>
          <w:lang w:val="en-US" w:eastAsia="zh-CN"/>
        </w:rPr>
        <w:t>服务内容</w:t>
      </w:r>
      <w:r>
        <w:rPr>
          <w:rFonts w:hint="eastAsia" w:ascii="黑体" w:hAnsi="黑体" w:eastAsia="黑体" w:cs="宋体"/>
          <w:kern w:val="0"/>
          <w:sz w:val="28"/>
          <w:szCs w:val="28"/>
        </w:rPr>
        <w:t>：</w:t>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）2025年四川省经济和信息化办公室关于组织大企业大集团定向采购激励项目</w:t>
      </w:r>
      <w:r>
        <w:rPr>
          <w:rFonts w:hint="eastAsia" w:ascii="黑体" w:hAnsi="黑体" w:eastAsia="黑体" w:cs="宋体"/>
          <w:kern w:val="0"/>
          <w:sz w:val="28"/>
          <w:szCs w:val="28"/>
          <w:lang w:val="en-US" w:eastAsia="zh-CN"/>
        </w:rPr>
        <w:t>申报</w:t>
      </w:r>
      <w:r>
        <w:rPr>
          <w:rFonts w:hint="eastAsia" w:ascii="黑体" w:hAnsi="黑体" w:eastAsia="黑体" w:cs="宋体"/>
          <w:kern w:val="0"/>
          <w:sz w:val="28"/>
          <w:szCs w:val="28"/>
          <w:lang w:eastAsia="zh-CN"/>
        </w:rPr>
        <w:t>专项审计报告（须有防伪二维码）</w:t>
      </w:r>
      <w:r>
        <w:rPr>
          <w:rFonts w:hint="eastAsia" w:ascii="黑体" w:hAnsi="黑体" w:eastAsia="黑体" w:cs="宋体"/>
          <w:kern w:val="0"/>
          <w:sz w:val="28"/>
          <w:szCs w:val="28"/>
          <w:lang w:val="en-US" w:eastAsia="zh-CN"/>
        </w:rPr>
        <w:t>出具；</w:t>
      </w:r>
    </w:p>
    <w:p w14:paraId="5B14EEDD">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 xml:space="preserve">             （2）指导项目申报工作</w:t>
      </w:r>
    </w:p>
    <w:p w14:paraId="566A44A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2.服务</w:t>
      </w:r>
      <w:r>
        <w:rPr>
          <w:rFonts w:hint="eastAsia" w:ascii="黑体" w:hAnsi="黑体" w:eastAsia="黑体" w:cs="宋体"/>
          <w:kern w:val="0"/>
          <w:sz w:val="28"/>
          <w:szCs w:val="28"/>
        </w:rPr>
        <w:t>地点：</w:t>
      </w:r>
      <w:r>
        <w:rPr>
          <w:rFonts w:hint="eastAsia" w:ascii="黑体" w:hAnsi="黑体" w:eastAsia="黑体" w:cs="宋体"/>
          <w:kern w:val="0"/>
          <w:sz w:val="28"/>
          <w:szCs w:val="28"/>
          <w:lang w:val="en-US" w:eastAsia="zh-CN"/>
        </w:rPr>
        <w:t>四川省什邡市洛水镇</w:t>
      </w:r>
      <w:r>
        <w:rPr>
          <w:rFonts w:hint="eastAsia" w:ascii="黑体" w:hAnsi="黑体" w:eastAsia="黑体" w:cs="宋体"/>
          <w:kern w:val="0"/>
          <w:sz w:val="28"/>
          <w:szCs w:val="28"/>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0C48047A">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4BF66C18">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服务期限：</w:t>
      </w:r>
      <w:r>
        <w:rPr>
          <w:rFonts w:hint="eastAsia" w:ascii="黑体" w:hAnsi="黑体" w:eastAsia="黑体" w:cs="宋体"/>
          <w:kern w:val="0"/>
          <w:sz w:val="28"/>
          <w:szCs w:val="28"/>
          <w:lang w:val="en-US" w:eastAsia="zh-CN"/>
        </w:rPr>
        <w:t>申报材料线上交时间为10月20号前。</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kern w:val="0"/>
          <w:sz w:val="28"/>
          <w:szCs w:val="28"/>
          <w:lang w:val="en-US" w:eastAsia="zh-CN"/>
        </w:rPr>
        <w:t>出具报告且收取发票后全额支付。</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w:t>
      </w:r>
      <w:r>
        <w:rPr>
          <w:rFonts w:hint="eastAsia" w:ascii="黑体" w:hAnsi="黑体" w:eastAsia="黑体" w:cs="宋体"/>
          <w:kern w:val="0"/>
          <w:sz w:val="28"/>
          <w:szCs w:val="28"/>
        </w:rPr>
        <w:t>%)。</w:t>
      </w:r>
    </w:p>
    <w:p w14:paraId="6F201807">
      <w:pPr>
        <w:numPr>
          <w:ilvl w:val="0"/>
          <w:numId w:val="0"/>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3.比选文件的获取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获取方式为：截至 2025年 9 月 15 日 16 时 00 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kern w:val="2"/>
          <w:sz w:val="28"/>
          <w:szCs w:val="28"/>
          <w:lang w:val="en-US" w:eastAsia="zh-CN" w:bidi="ar-SA"/>
        </w:rPr>
        <w:t>4.</w:t>
      </w:r>
      <w:r>
        <w:rPr>
          <w:rFonts w:hint="eastAsia" w:ascii="黑体" w:hAnsi="黑体" w:eastAsia="黑体" w:cs="仿宋_GB2312"/>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9 月 15  日 16 时 00 分。</w:t>
      </w:r>
    </w:p>
    <w:p w14:paraId="5B16F60F">
      <w:pPr>
        <w:spacing w:line="420" w:lineRule="exact"/>
        <w:rPr>
          <w:rFonts w:hint="default" w:ascii="黑体" w:hAnsi="黑体" w:eastAsia="黑体" w:cs="黑体"/>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人按本询价文件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sz w:val="28"/>
          <w:szCs w:val="28"/>
          <w:lang w:val="en-US" w:eastAsia="zh-CN"/>
        </w:rPr>
        <w:t>服务期限</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71C3185E">
      <w:pPr>
        <w:numPr>
          <w:ilvl w:val="0"/>
          <w:numId w:val="0"/>
        </w:numPr>
        <w:spacing w:line="420" w:lineRule="exact"/>
        <w:ind w:leftChars="0"/>
        <w:rPr>
          <w:rFonts w:hint="default" w:ascii="黑体" w:hAnsi="黑体" w:eastAsia="黑体" w:cs="仿宋_GB2312"/>
          <w:sz w:val="28"/>
          <w:szCs w:val="28"/>
          <w:lang w:val="en-US" w:eastAsia="zh-CN"/>
        </w:rPr>
      </w:pP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5.响应性文件的要求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22A39023">
      <w:pPr>
        <w:numPr>
          <w:ilvl w:val="0"/>
          <w:numId w:val="0"/>
        </w:numPr>
        <w:spacing w:line="420" w:lineRule="exact"/>
        <w:ind w:leftChars="0"/>
        <w:rPr>
          <w:rFonts w:hint="eastAsia" w:ascii="黑体" w:hAnsi="黑体" w:eastAsia="黑体" w:cs="宋体"/>
          <w:color w:val="FF0000"/>
          <w:kern w:val="0"/>
          <w:sz w:val="28"/>
          <w:szCs w:val="28"/>
          <w:lang w:val="en-US" w:eastAsia="zh-CN"/>
        </w:rPr>
      </w:pPr>
      <w:r>
        <w:rPr>
          <w:rFonts w:hint="eastAsia" w:ascii="黑体" w:hAnsi="黑体" w:eastAsia="黑体" w:cs="仿宋_GB2312"/>
          <w:sz w:val="28"/>
          <w:szCs w:val="28"/>
          <w:lang w:val="en-US" w:eastAsia="zh-CN"/>
        </w:rPr>
        <w:t>②提供近三年（2022年9月-2025年9月）相关业绩（附中标通知书或合同扫描件，中标通知书或合同包括已履约完成和正在履约均可，同一家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7AF7F1AC">
      <w:pPr>
        <w:pStyle w:val="5"/>
        <w:rPr>
          <w:rFonts w:hint="default"/>
          <w:lang w:val="en-US" w:eastAsia="zh-CN"/>
        </w:rPr>
      </w:pP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7</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p>
    <w:p w14:paraId="440F1485">
      <w:pPr>
        <w:spacing w:line="42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胡先生</w:t>
      </w:r>
    </w:p>
    <w:p w14:paraId="490F8052">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联系方式：15196393307</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日</w:t>
      </w: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50"/>
        <w:rPr>
          <w:rFonts w:hint="eastAsia"/>
        </w:rPr>
      </w:pPr>
    </w:p>
    <w:p w14:paraId="77262E01">
      <w:pPr>
        <w:spacing w:line="360" w:lineRule="exact"/>
        <w:rPr>
          <w:rFonts w:hint="eastAsia" w:ascii="黑体" w:hAnsi="黑体" w:eastAsia="黑体" w:cs="宋体"/>
          <w:b/>
          <w:kern w:val="0"/>
          <w:sz w:val="28"/>
          <w:szCs w:val="28"/>
        </w:rPr>
      </w:pPr>
    </w:p>
    <w:p w14:paraId="4E4B15C3">
      <w:pPr>
        <w:spacing w:line="360" w:lineRule="exact"/>
        <w:rPr>
          <w:rFonts w:hint="eastAsia" w:ascii="黑体" w:hAnsi="黑体" w:eastAsia="黑体" w:cs="宋体"/>
          <w:b/>
          <w:kern w:val="0"/>
          <w:sz w:val="28"/>
          <w:szCs w:val="28"/>
        </w:rPr>
      </w:pPr>
    </w:p>
    <w:p w14:paraId="13F7DCF7">
      <w:pPr>
        <w:spacing w:line="360" w:lineRule="exact"/>
        <w:rPr>
          <w:rFonts w:hint="eastAsia" w:ascii="黑体" w:hAnsi="黑体" w:eastAsia="黑体" w:cs="宋体"/>
          <w:b/>
          <w:kern w:val="0"/>
          <w:sz w:val="28"/>
          <w:szCs w:val="28"/>
        </w:rPr>
      </w:pPr>
    </w:p>
    <w:p w14:paraId="16A9AFAA">
      <w:pPr>
        <w:spacing w:line="360" w:lineRule="exact"/>
        <w:rPr>
          <w:rFonts w:hint="eastAsia" w:ascii="黑体" w:hAnsi="黑体" w:eastAsia="黑体" w:cs="宋体"/>
          <w:b/>
          <w:kern w:val="0"/>
          <w:sz w:val="28"/>
          <w:szCs w:val="28"/>
        </w:rPr>
      </w:pPr>
    </w:p>
    <w:p w14:paraId="2306DC8D">
      <w:pPr>
        <w:spacing w:line="360" w:lineRule="exact"/>
        <w:rPr>
          <w:rFonts w:hint="eastAsia" w:ascii="黑体" w:hAnsi="黑体" w:eastAsia="黑体" w:cs="宋体"/>
          <w:b/>
          <w:kern w:val="0"/>
          <w:sz w:val="28"/>
          <w:szCs w:val="28"/>
        </w:rPr>
      </w:pPr>
    </w:p>
    <w:p w14:paraId="4955F225">
      <w:pPr>
        <w:spacing w:line="360" w:lineRule="exact"/>
        <w:rPr>
          <w:rFonts w:hint="eastAsia" w:ascii="黑体" w:hAnsi="黑体" w:eastAsia="黑体" w:cs="宋体"/>
          <w:b/>
          <w:kern w:val="0"/>
          <w:sz w:val="28"/>
          <w:szCs w:val="28"/>
        </w:rPr>
      </w:pPr>
    </w:p>
    <w:p w14:paraId="3073C517">
      <w:pPr>
        <w:spacing w:line="360" w:lineRule="exact"/>
        <w:rPr>
          <w:rFonts w:hint="eastAsia" w:ascii="黑体" w:hAnsi="黑体" w:eastAsia="黑体" w:cs="宋体"/>
          <w:b/>
          <w:kern w:val="0"/>
          <w:sz w:val="28"/>
          <w:szCs w:val="28"/>
        </w:rPr>
      </w:pPr>
    </w:p>
    <w:p w14:paraId="37EDF4DE">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3B02BBB5">
      <w:pPr>
        <w:spacing w:line="360" w:lineRule="exact"/>
        <w:rPr>
          <w:rFonts w:hint="eastAsia" w:ascii="黑体" w:hAnsi="黑体" w:eastAsia="黑体" w:cs="宋体"/>
          <w:b/>
          <w:kern w:val="0"/>
          <w:sz w:val="28"/>
          <w:szCs w:val="28"/>
        </w:rPr>
      </w:pPr>
    </w:p>
    <w:p w14:paraId="00D6F052">
      <w:pPr>
        <w:spacing w:line="360" w:lineRule="exact"/>
        <w:rPr>
          <w:rFonts w:hint="eastAsia" w:ascii="黑体" w:hAnsi="黑体" w:eastAsia="黑体" w:cs="宋体"/>
          <w:b/>
          <w:kern w:val="0"/>
          <w:sz w:val="28"/>
          <w:szCs w:val="28"/>
        </w:rPr>
      </w:pPr>
    </w:p>
    <w:p w14:paraId="4D29C62B">
      <w:pPr>
        <w:spacing w:line="360" w:lineRule="exact"/>
        <w:rPr>
          <w:rFonts w:hint="eastAsia" w:ascii="黑体" w:hAnsi="黑体" w:eastAsia="黑体" w:cs="宋体"/>
          <w:b/>
          <w:kern w:val="0"/>
          <w:sz w:val="28"/>
          <w:szCs w:val="28"/>
        </w:rPr>
      </w:pPr>
    </w:p>
    <w:p w14:paraId="5EE89FF4">
      <w:pPr>
        <w:widowControl/>
        <w:jc w:val="left"/>
        <w:rPr>
          <w:rFonts w:hint="eastAsia" w:ascii="宋体" w:hAnsi="宋体" w:cs="仿宋"/>
          <w:color w:val="auto"/>
          <w:szCs w:val="21"/>
        </w:rPr>
      </w:pPr>
      <w:bookmarkStart w:id="2" w:name="_Toc303149804"/>
      <w:bookmarkStart w:id="3" w:name="_Toc269113527"/>
      <w:bookmarkStart w:id="4" w:name="_Toc318986166"/>
      <w:bookmarkStart w:id="5" w:name="_Toc274236999"/>
      <w:bookmarkStart w:id="6" w:name="_Toc275019836"/>
      <w:bookmarkStart w:id="7" w:name="_Toc238552273"/>
      <w:bookmarkStart w:id="8" w:name="_Toc238797630"/>
      <w:bookmarkStart w:id="9" w:name="_Toc16684"/>
      <w:bookmarkStart w:id="10" w:name="_Toc274596702"/>
      <w:bookmarkStart w:id="11" w:name="_Toc275019684"/>
      <w:bookmarkStart w:id="12" w:name="_Toc275019290"/>
      <w:bookmarkStart w:id="13" w:name="_Toc268793030"/>
      <w:bookmarkStart w:id="14" w:name="_Toc275014947"/>
      <w:r>
        <w:rPr>
          <w:rFonts w:hint="eastAsia" w:ascii="宋体" w:hAnsi="宋体"/>
          <w:color w:val="auto"/>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5" w:name="_Toc9978"/>
      <w:bookmarkStart w:id="16" w:name="_Toc30198"/>
      <w:bookmarkStart w:id="17"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5"/>
      <w:bookmarkEnd w:id="16"/>
      <w:bookmarkEnd w:id="17"/>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1"/>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0B8FD28D">
      <w:pPr>
        <w:keepNext w:val="0"/>
        <w:keepLines w:val="0"/>
        <w:pageBreakBefore w:val="0"/>
        <w:widowControl/>
        <w:numPr>
          <w:ilvl w:val="0"/>
          <w:numId w:val="1"/>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7FF0CDE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1C32111">
      <w:pPr>
        <w:kinsoku/>
        <w:overflowPunct/>
        <w:topLinePunct w:val="0"/>
        <w:bidi w:val="0"/>
        <w:spacing w:line="360" w:lineRule="auto"/>
        <w:ind w:left="0" w:leftChars="0" w:right="0" w:rightChars="0" w:firstLine="480" w:firstLineChars="200"/>
        <w:rPr>
          <w:rFonts w:ascii="宋体" w:hAnsi="宋体"/>
          <w:color w:val="auto"/>
          <w:sz w:val="24"/>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732EF16">
      <w:pPr>
        <w:kinsoku/>
        <w:overflowPunct/>
        <w:topLinePunct w:val="0"/>
        <w:bidi w:val="0"/>
        <w:ind w:left="0" w:leftChars="0" w:right="0" w:rightChars="0" w:firstLine="562" w:firstLineChars="200"/>
        <w:jc w:val="left"/>
        <w:rPr>
          <w:rFonts w:hint="eastAsia" w:ascii="宋体" w:hAnsi="宋体" w:eastAsia="宋体"/>
          <w:b/>
          <w:color w:val="auto"/>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业绩证明</w:t>
      </w:r>
      <w:r>
        <w:rPr>
          <w:rFonts w:hint="eastAsia" w:ascii="宋体" w:hAnsi="宋体" w:eastAsia="宋体"/>
          <w:b/>
          <w:color w:val="auto"/>
          <w:lang w:val="en-US" w:eastAsia="zh-CN"/>
        </w:rPr>
        <w:tab/>
      </w:r>
      <w:r>
        <w:rPr>
          <w:rFonts w:hint="eastAsia" w:ascii="宋体" w:hAnsi="宋体" w:eastAsia="宋体"/>
          <w:b/>
          <w:color w:val="auto"/>
          <w:lang w:val="en-US" w:eastAsia="zh-CN"/>
        </w:rPr>
        <w:tab/>
      </w:r>
    </w:p>
    <w:p w14:paraId="244E89DB">
      <w:pPr>
        <w:pStyle w:val="51"/>
        <w:tabs>
          <w:tab w:val="left" w:pos="2917"/>
        </w:tabs>
        <w:kinsoku/>
        <w:overflowPunct/>
        <w:topLinePunct w:val="0"/>
        <w:bidi w:val="0"/>
        <w:spacing w:line="360" w:lineRule="auto"/>
        <w:ind w:left="0" w:leftChars="0" w:right="0" w:rightChars="0" w:firstLine="482" w:firstLineChars="200"/>
        <w:jc w:val="left"/>
        <w:rPr>
          <w:rFonts w:hint="eastAsia" w:ascii="宋体" w:hAnsi="宋体" w:eastAsia="宋体"/>
          <w:b/>
          <w:color w:val="auto"/>
          <w:lang w:val="en-US" w:eastAsia="zh-CN"/>
        </w:rPr>
      </w:pPr>
    </w:p>
    <w:p w14:paraId="014FF677">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6C67C2BE">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498E9854">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1DBCB881">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215188C8">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3C0E727D">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14737BDA">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2C7F82EF">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04F20F04">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0ABF457C">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05C97FDF">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3EDDA483">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54BFCD07">
      <w:pPr>
        <w:pStyle w:val="51"/>
        <w:kinsoku/>
        <w:overflowPunct/>
        <w:topLinePunct w:val="0"/>
        <w:bidi w:val="0"/>
        <w:spacing w:line="360" w:lineRule="auto"/>
        <w:ind w:left="0" w:leftChars="0" w:right="0" w:rightChars="0" w:firstLine="482" w:firstLineChars="200"/>
        <w:jc w:val="center"/>
        <w:rPr>
          <w:rFonts w:hint="eastAsia" w:ascii="宋体" w:hAnsi="宋体" w:eastAsia="宋体"/>
          <w:b/>
          <w:color w:val="auto"/>
          <w:lang w:val="en-US" w:eastAsia="zh-CN"/>
        </w:rPr>
      </w:pPr>
    </w:p>
    <w:p w14:paraId="658E4DA6">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1F49A8B3">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0B287FDB">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0FD2AC8D">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512923B3">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13FF435E">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4EC86F37">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151CF36D">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34D94DB2">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430B60CC">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211CBADB">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45042E66">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三</w:t>
      </w:r>
      <w:r>
        <w:rPr>
          <w:rFonts w:hint="eastAsia" w:ascii="宋体" w:hAnsi="宋体" w:eastAsia="宋体"/>
          <w:b/>
          <w:color w:val="auto"/>
        </w:rPr>
        <w:t>、报价表</w:t>
      </w:r>
    </w:p>
    <w:p w14:paraId="15414075">
      <w:pPr>
        <w:pStyle w:val="5"/>
        <w:kinsoku/>
        <w:overflowPunct/>
        <w:topLinePunct w:val="0"/>
        <w:bidi w:val="0"/>
        <w:spacing w:line="360" w:lineRule="auto"/>
        <w:ind w:left="0" w:leftChars="0" w:right="0" w:rightChars="0" w:firstLine="480" w:firstLineChars="200"/>
        <w:jc w:val="left"/>
        <w:rPr>
          <w:color w:val="auto"/>
          <w:kern w:val="0"/>
        </w:rPr>
      </w:pPr>
      <w:r>
        <w:rPr>
          <w:rFonts w:hint="eastAsia"/>
          <w:color w:val="auto"/>
        </w:rPr>
        <w:t>投标</w:t>
      </w:r>
      <w:r>
        <w:rPr>
          <w:rFonts w:hint="eastAsia"/>
          <w:color w:val="auto"/>
          <w:lang w:val="en-US" w:eastAsia="zh-CN"/>
        </w:rPr>
        <w:t>材料</w:t>
      </w:r>
      <w:r>
        <w:rPr>
          <w:rFonts w:hint="eastAsia"/>
          <w:color w:val="auto"/>
        </w:rPr>
        <w:t>名称：</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547" w:type="dxa"/>
        <w:tblInd w:w="0" w:type="dxa"/>
        <w:shd w:val="clear" w:color="auto" w:fill="auto"/>
        <w:tblLayout w:type="fixed"/>
        <w:tblCellMar>
          <w:top w:w="0" w:type="dxa"/>
          <w:left w:w="0" w:type="dxa"/>
          <w:bottom w:w="0" w:type="dxa"/>
          <w:right w:w="0" w:type="dxa"/>
        </w:tblCellMar>
      </w:tblPr>
      <w:tblGrid>
        <w:gridCol w:w="537"/>
        <w:gridCol w:w="1380"/>
        <w:gridCol w:w="2000"/>
        <w:gridCol w:w="620"/>
        <w:gridCol w:w="600"/>
        <w:gridCol w:w="1720"/>
        <w:gridCol w:w="1610"/>
        <w:gridCol w:w="1080"/>
      </w:tblGrid>
      <w:tr w14:paraId="0A5E3B6D">
        <w:tblPrEx>
          <w:tblCellMar>
            <w:top w:w="0" w:type="dxa"/>
            <w:left w:w="0" w:type="dxa"/>
            <w:bottom w:w="0" w:type="dxa"/>
            <w:right w:w="0" w:type="dxa"/>
          </w:tblCellMar>
        </w:tblPrEx>
        <w:trPr>
          <w:trHeight w:val="480" w:hRule="atLeast"/>
          <w:tblHeader/>
        </w:trPr>
        <w:tc>
          <w:tcPr>
            <w:tcW w:w="537"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380"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200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62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60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72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1E72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w:t>
            </w:r>
          </w:p>
        </w:tc>
        <w:tc>
          <w:tcPr>
            <w:tcW w:w="161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53D247">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招标限价</w:t>
            </w:r>
          </w:p>
        </w:tc>
        <w:tc>
          <w:tcPr>
            <w:tcW w:w="1080"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56DCD391">
        <w:tblPrEx>
          <w:shd w:val="clear" w:color="auto" w:fill="auto"/>
          <w:tblCellMar>
            <w:top w:w="0" w:type="dxa"/>
            <w:left w:w="0" w:type="dxa"/>
            <w:bottom w:w="0" w:type="dxa"/>
            <w:right w:w="0" w:type="dxa"/>
          </w:tblCellMar>
        </w:tblPrEx>
        <w:trPr>
          <w:trHeight w:val="584" w:hRule="atLeast"/>
          <w:tblHeader/>
        </w:trPr>
        <w:tc>
          <w:tcPr>
            <w:tcW w:w="537"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AE1C7F6">
            <w:pPr>
              <w:jc w:val="center"/>
              <w:rPr>
                <w:rFonts w:hint="eastAsia" w:ascii="宋体" w:hAnsi="宋体" w:eastAsia="宋体" w:cs="宋体"/>
                <w:b/>
                <w:i w:val="0"/>
                <w:color w:val="auto"/>
                <w:sz w:val="18"/>
                <w:szCs w:val="18"/>
                <w:highlight w:val="none"/>
                <w:u w:val="none"/>
              </w:rPr>
            </w:pPr>
          </w:p>
        </w:tc>
        <w:tc>
          <w:tcPr>
            <w:tcW w:w="1380"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5F1177">
            <w:pPr>
              <w:jc w:val="center"/>
              <w:rPr>
                <w:rFonts w:hint="eastAsia" w:ascii="宋体" w:hAnsi="宋体" w:eastAsia="宋体" w:cs="宋体"/>
                <w:b/>
                <w:i w:val="0"/>
                <w:color w:val="auto"/>
                <w:sz w:val="18"/>
                <w:szCs w:val="18"/>
                <w:highlight w:val="none"/>
                <w:u w:val="none"/>
              </w:rPr>
            </w:pPr>
          </w:p>
        </w:tc>
        <w:tc>
          <w:tcPr>
            <w:tcW w:w="200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DBF913C">
            <w:pPr>
              <w:jc w:val="center"/>
              <w:rPr>
                <w:rFonts w:hint="eastAsia" w:ascii="宋体" w:hAnsi="宋体" w:eastAsia="宋体" w:cs="宋体"/>
                <w:b/>
                <w:i w:val="0"/>
                <w:color w:val="auto"/>
                <w:sz w:val="18"/>
                <w:szCs w:val="18"/>
                <w:highlight w:val="none"/>
                <w:u w:val="none"/>
              </w:rPr>
            </w:pPr>
          </w:p>
        </w:tc>
        <w:tc>
          <w:tcPr>
            <w:tcW w:w="62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505577F7">
            <w:pPr>
              <w:jc w:val="center"/>
              <w:rPr>
                <w:rFonts w:hint="eastAsia" w:ascii="宋体" w:hAnsi="宋体" w:eastAsia="宋体" w:cs="宋体"/>
                <w:b/>
                <w:i w:val="0"/>
                <w:color w:val="auto"/>
                <w:sz w:val="18"/>
                <w:szCs w:val="18"/>
                <w:highlight w:val="none"/>
                <w:u w:val="none"/>
              </w:rPr>
            </w:pPr>
          </w:p>
        </w:tc>
        <w:tc>
          <w:tcPr>
            <w:tcW w:w="60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1E00A7BA">
            <w:pPr>
              <w:jc w:val="center"/>
              <w:rPr>
                <w:rFonts w:hint="eastAsia" w:ascii="宋体" w:hAnsi="宋体" w:eastAsia="宋体" w:cs="宋体"/>
                <w:b/>
                <w:i w:val="0"/>
                <w:color w:val="auto"/>
                <w:sz w:val="18"/>
                <w:szCs w:val="18"/>
                <w:highlight w:val="none"/>
                <w:u w:val="none"/>
              </w:rPr>
            </w:pPr>
          </w:p>
        </w:tc>
        <w:tc>
          <w:tcPr>
            <w:tcW w:w="172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730B2E">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不含税单价（元）</w:t>
            </w:r>
          </w:p>
        </w:tc>
        <w:tc>
          <w:tcPr>
            <w:tcW w:w="161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17F5C64">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不含税单价（元）</w:t>
            </w:r>
          </w:p>
        </w:tc>
        <w:tc>
          <w:tcPr>
            <w:tcW w:w="1080"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2FA6FB">
            <w:pPr>
              <w:jc w:val="left"/>
              <w:rPr>
                <w:rFonts w:hint="eastAsia" w:ascii="宋体" w:hAnsi="宋体" w:eastAsia="宋体" w:cs="宋体"/>
                <w:b/>
                <w:i w:val="0"/>
                <w:color w:val="auto"/>
                <w:sz w:val="18"/>
                <w:szCs w:val="18"/>
                <w:highlight w:val="none"/>
                <w:u w:val="none"/>
              </w:rPr>
            </w:pPr>
          </w:p>
        </w:tc>
      </w:tr>
      <w:tr w14:paraId="1073037E">
        <w:tblPrEx>
          <w:shd w:val="clear" w:color="auto" w:fill="auto"/>
          <w:tblCellMar>
            <w:top w:w="0" w:type="dxa"/>
            <w:left w:w="0" w:type="dxa"/>
            <w:bottom w:w="0" w:type="dxa"/>
            <w:right w:w="0" w:type="dxa"/>
          </w:tblCellMar>
        </w:tblPrEx>
        <w:trPr>
          <w:trHeight w:val="2904"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jc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项目专项审计报告（须有防伪二维码）</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FEF6276">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（1）2025年四川省经济和信息化办公室关于组织大企业大集团定向采购激励项目申报专项审计报告（须有防伪二维码）出具；</w:t>
            </w:r>
          </w:p>
          <w:p w14:paraId="08A4E28C">
            <w:pPr>
              <w:jc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sz w:val="18"/>
                <w:szCs w:val="18"/>
                <w:highlight w:val="none"/>
                <w:u w:val="none"/>
              </w:rPr>
              <w:t>（2）指导项目申报工作</w:t>
            </w:r>
          </w:p>
        </w:tc>
        <w:tc>
          <w:tcPr>
            <w:tcW w:w="6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7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61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DFA1E19">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50000</w:t>
            </w:r>
          </w:p>
        </w:tc>
        <w:tc>
          <w:tcPr>
            <w:tcW w:w="1080"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rPr>
        <w:t>不含税价总计金额（大写）：                      含税到场价总计金额（大写）：</w:t>
      </w: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380A7D71">
      <w:pPr>
        <w:spacing w:line="360" w:lineRule="exact"/>
        <w:ind w:firstLine="2811" w:firstLineChars="1000"/>
        <w:rPr>
          <w:rFonts w:hint="eastAsia" w:ascii="黑体" w:hAnsi="黑体" w:eastAsia="黑体" w:cs="宋体"/>
          <w:b/>
          <w:kern w:val="0"/>
          <w:sz w:val="28"/>
          <w:szCs w:val="28"/>
          <w:lang w:val="en-US" w:eastAsia="zh-CN"/>
        </w:rPr>
      </w:pPr>
    </w:p>
    <w:p w14:paraId="6B87B7AC">
      <w:pPr>
        <w:spacing w:line="360" w:lineRule="exact"/>
        <w:ind w:firstLine="2811" w:firstLineChars="1000"/>
        <w:rPr>
          <w:rFonts w:hint="eastAsia" w:ascii="黑体" w:hAnsi="黑体" w:eastAsia="黑体" w:cs="宋体"/>
          <w:b/>
          <w:kern w:val="0"/>
          <w:sz w:val="28"/>
          <w:szCs w:val="28"/>
          <w:lang w:val="en-US" w:eastAsia="zh-CN"/>
        </w:rPr>
      </w:pPr>
    </w:p>
    <w:p w14:paraId="4FB128E4">
      <w:pPr>
        <w:spacing w:line="360" w:lineRule="exact"/>
        <w:ind w:firstLine="2811" w:firstLineChars="1000"/>
        <w:rPr>
          <w:rFonts w:hint="eastAsia" w:ascii="黑体" w:hAnsi="黑体" w:eastAsia="黑体" w:cs="宋体"/>
          <w:b/>
          <w:kern w:val="0"/>
          <w:sz w:val="28"/>
          <w:szCs w:val="28"/>
          <w:lang w:val="en-US" w:eastAsia="zh-CN"/>
        </w:rPr>
      </w:pPr>
    </w:p>
    <w:p w14:paraId="58A2D475">
      <w:pPr>
        <w:spacing w:line="360" w:lineRule="exact"/>
        <w:ind w:firstLine="2811" w:firstLineChars="1000"/>
        <w:rPr>
          <w:rFonts w:hint="eastAsia" w:ascii="黑体" w:hAnsi="黑体" w:eastAsia="黑体" w:cs="宋体"/>
          <w:b/>
          <w:kern w:val="0"/>
          <w:sz w:val="28"/>
          <w:szCs w:val="28"/>
          <w:lang w:val="en-US" w:eastAsia="zh-CN"/>
        </w:rPr>
      </w:pPr>
    </w:p>
    <w:p w14:paraId="445E8863">
      <w:pPr>
        <w:spacing w:line="360" w:lineRule="exact"/>
        <w:ind w:firstLine="2811" w:firstLineChars="1000"/>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五、其他文件（方案）</w:t>
      </w:r>
    </w:p>
    <w:p w14:paraId="26F89609">
      <w:pPr>
        <w:spacing w:line="360" w:lineRule="exact"/>
        <w:rPr>
          <w:rFonts w:hint="eastAsia" w:ascii="黑体" w:hAnsi="黑体" w:eastAsia="黑体" w:cs="宋体"/>
          <w:b/>
          <w:kern w:val="0"/>
          <w:sz w:val="28"/>
          <w:szCs w:val="28"/>
        </w:r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E02291"/>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67D0FF6"/>
    <w:rsid w:val="371A057C"/>
    <w:rsid w:val="37296A11"/>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1643</Words>
  <Characters>1751</Characters>
  <Lines>16</Lines>
  <Paragraphs>4</Paragraphs>
  <TotalTime>0</TotalTime>
  <ScaleCrop>false</ScaleCrop>
  <LinksUpToDate>false</LinksUpToDate>
  <CharactersWithSpaces>2689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cp:lastModifiedBy>
  <dcterms:modified xsi:type="dcterms:W3CDTF">2025-09-12T09:33:13Z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2052-12.1.0.22529</vt:lpwstr>
  </property>
  <property fmtid="{D5CDD505-2E9C-101B-9397-08002B2CF9AE}" pid="4" name="ICV">
    <vt:lpwstr>638278A91B6247A3A14F33886A0DB3EB_13</vt:lpwstr>
  </property>
</Properties>
</file>