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98020" w14:textId="77777777" w:rsidR="007D284F" w:rsidRDefault="00181EF4">
      <w:pPr>
        <w:autoSpaceDE w:val="0"/>
        <w:autoSpaceDN w:val="0"/>
        <w:adjustRightInd w:val="0"/>
        <w:spacing w:before="100" w:after="100"/>
        <w:jc w:val="center"/>
        <w:rPr>
          <w:rFonts w:ascii="宋体" w:hAnsi="宋体" w:cs="宋体"/>
          <w:b/>
          <w:bCs/>
          <w:sz w:val="48"/>
          <w:szCs w:val="48"/>
        </w:rPr>
      </w:pPr>
      <w:r>
        <w:rPr>
          <w:rFonts w:ascii="宋体" w:hAnsi="宋体" w:cs="宋体" w:hint="eastAsia"/>
          <w:b/>
          <w:bCs/>
          <w:sz w:val="48"/>
          <w:szCs w:val="48"/>
        </w:rPr>
        <w:t>四川宏达股份有限公司</w:t>
      </w:r>
    </w:p>
    <w:p w14:paraId="3E5A19FE" w14:textId="77777777" w:rsidR="007D284F" w:rsidRDefault="00181EF4">
      <w:pPr>
        <w:autoSpaceDE w:val="0"/>
        <w:autoSpaceDN w:val="0"/>
        <w:adjustRightInd w:val="0"/>
        <w:spacing w:before="100" w:after="100"/>
        <w:ind w:firstLineChars="600" w:firstLine="2891"/>
        <w:rPr>
          <w:rFonts w:asciiTheme="minorEastAsia" w:hAnsiTheme="minorEastAsia" w:cs="黑体"/>
          <w:sz w:val="84"/>
          <w:szCs w:val="84"/>
          <w:lang w:val="zh-CN"/>
        </w:rPr>
      </w:pPr>
      <w:r>
        <w:rPr>
          <w:rFonts w:ascii="宋体" w:hAnsi="宋体" w:cs="宋体"/>
          <w:b/>
          <w:bCs/>
          <w:sz w:val="48"/>
          <w:szCs w:val="48"/>
        </w:rPr>
        <w:t>粉状磷酸一铵运输</w:t>
      </w:r>
    </w:p>
    <w:p w14:paraId="1FAE45D5" w14:textId="77777777" w:rsidR="007D284F" w:rsidRDefault="007D284F">
      <w:pPr>
        <w:widowControl/>
        <w:rPr>
          <w:rFonts w:asciiTheme="minorEastAsia" w:hAnsiTheme="minorEastAsia"/>
          <w:b/>
          <w:kern w:val="0"/>
          <w:sz w:val="72"/>
          <w:szCs w:val="72"/>
        </w:rPr>
      </w:pPr>
    </w:p>
    <w:p w14:paraId="538E90AF" w14:textId="77777777" w:rsidR="007D284F" w:rsidRDefault="007D284F">
      <w:pPr>
        <w:pStyle w:val="a4"/>
        <w:ind w:firstLine="1446"/>
        <w:rPr>
          <w:rFonts w:asciiTheme="minorEastAsia" w:hAnsiTheme="minorEastAsia"/>
          <w:b/>
          <w:kern w:val="0"/>
          <w:sz w:val="72"/>
          <w:szCs w:val="72"/>
        </w:rPr>
      </w:pPr>
    </w:p>
    <w:p w14:paraId="33D068A5" w14:textId="77777777" w:rsidR="007D284F" w:rsidRDefault="007D284F">
      <w:pPr>
        <w:pStyle w:val="aa"/>
        <w:rPr>
          <w:rFonts w:asciiTheme="minorEastAsia" w:hAnsiTheme="minorEastAsia"/>
          <w:b/>
          <w:kern w:val="0"/>
          <w:sz w:val="72"/>
          <w:szCs w:val="72"/>
        </w:rPr>
      </w:pPr>
    </w:p>
    <w:p w14:paraId="44917994" w14:textId="77777777" w:rsidR="007D284F" w:rsidRDefault="007D284F"/>
    <w:p w14:paraId="7C29320C" w14:textId="77777777" w:rsidR="007D284F" w:rsidRDefault="007D284F">
      <w:pPr>
        <w:pStyle w:val="aa"/>
      </w:pPr>
    </w:p>
    <w:p w14:paraId="789A982C" w14:textId="77777777" w:rsidR="007D284F" w:rsidRDefault="00181EF4">
      <w:pPr>
        <w:widowControl/>
        <w:jc w:val="center"/>
        <w:rPr>
          <w:rFonts w:asciiTheme="minorEastAsia" w:hAnsiTheme="minorEastAsia"/>
          <w:b/>
          <w:kern w:val="0"/>
          <w:sz w:val="72"/>
          <w:szCs w:val="72"/>
        </w:rPr>
      </w:pPr>
      <w:r>
        <w:rPr>
          <w:rFonts w:asciiTheme="minorEastAsia" w:hAnsiTheme="minorEastAsia" w:hint="eastAsia"/>
          <w:b/>
          <w:kern w:val="0"/>
          <w:sz w:val="72"/>
          <w:szCs w:val="72"/>
        </w:rPr>
        <w:t>比选文件</w:t>
      </w:r>
    </w:p>
    <w:p w14:paraId="49435E3A" w14:textId="77777777" w:rsidR="007D284F" w:rsidRDefault="007D284F">
      <w:pPr>
        <w:pStyle w:val="a4"/>
        <w:ind w:firstLine="643"/>
        <w:jc w:val="center"/>
        <w:rPr>
          <w:rFonts w:ascii="黑体" w:eastAsia="黑体" w:hAnsi="黑体" w:cs="宋体"/>
          <w:b/>
          <w:kern w:val="0"/>
          <w:sz w:val="32"/>
          <w:szCs w:val="32"/>
        </w:rPr>
      </w:pPr>
    </w:p>
    <w:p w14:paraId="4C7901ED" w14:textId="77777777" w:rsidR="007D284F" w:rsidRDefault="00181EF4">
      <w:pPr>
        <w:pStyle w:val="a4"/>
        <w:ind w:firstLine="643"/>
        <w:jc w:val="center"/>
      </w:pPr>
      <w:r>
        <w:rPr>
          <w:rFonts w:ascii="黑体" w:eastAsia="黑体" w:hAnsi="黑体" w:cs="宋体" w:hint="eastAsia"/>
          <w:b/>
          <w:kern w:val="0"/>
          <w:sz w:val="32"/>
          <w:szCs w:val="32"/>
        </w:rPr>
        <w:t>编号：</w:t>
      </w:r>
      <w:bookmarkStart w:id="0" w:name="OLE_LINK1"/>
      <w:bookmarkStart w:id="1" w:name="OLE_LINK2"/>
      <w:r>
        <w:rPr>
          <w:rFonts w:ascii="黑体" w:eastAsia="黑体" w:hAnsi="黑体" w:cs="宋体"/>
          <w:b/>
          <w:kern w:val="0"/>
          <w:sz w:val="32"/>
          <w:szCs w:val="32"/>
        </w:rPr>
        <w:t>SFLHG-GKBX-2025-FW</w:t>
      </w:r>
      <w:bookmarkEnd w:id="0"/>
      <w:bookmarkEnd w:id="1"/>
      <w:r>
        <w:rPr>
          <w:rFonts w:ascii="黑体" w:eastAsia="黑体" w:hAnsi="黑体" w:cs="宋体"/>
          <w:b/>
          <w:kern w:val="0"/>
          <w:sz w:val="32"/>
          <w:szCs w:val="32"/>
        </w:rPr>
        <w:t>47</w:t>
      </w:r>
    </w:p>
    <w:p w14:paraId="28B86A66" w14:textId="77777777" w:rsidR="007D284F" w:rsidRDefault="007D284F">
      <w:pPr>
        <w:autoSpaceDE w:val="0"/>
        <w:autoSpaceDN w:val="0"/>
        <w:adjustRightInd w:val="0"/>
        <w:spacing w:line="360" w:lineRule="auto"/>
        <w:jc w:val="center"/>
        <w:rPr>
          <w:rFonts w:asciiTheme="minorEastAsia" w:hAnsiTheme="minorEastAsia"/>
          <w:sz w:val="48"/>
          <w:szCs w:val="48"/>
          <w:lang w:val="zh-CN"/>
        </w:rPr>
      </w:pPr>
    </w:p>
    <w:p w14:paraId="21DDDD66" w14:textId="77777777" w:rsidR="007D284F" w:rsidRDefault="007D284F">
      <w:pPr>
        <w:autoSpaceDE w:val="0"/>
        <w:autoSpaceDN w:val="0"/>
        <w:adjustRightInd w:val="0"/>
        <w:spacing w:line="360" w:lineRule="auto"/>
        <w:rPr>
          <w:rFonts w:asciiTheme="minorEastAsia" w:hAnsiTheme="minorEastAsia" w:cs="黑体"/>
          <w:lang w:val="zh-CN"/>
        </w:rPr>
      </w:pPr>
    </w:p>
    <w:p w14:paraId="43784FA0" w14:textId="77777777" w:rsidR="007D284F" w:rsidRDefault="007D284F">
      <w:pPr>
        <w:jc w:val="center"/>
        <w:rPr>
          <w:rFonts w:asciiTheme="minorEastAsia" w:hAnsiTheme="minorEastAsia" w:cs="黑体"/>
          <w:lang w:val="zh-CN"/>
        </w:rPr>
      </w:pPr>
    </w:p>
    <w:p w14:paraId="205AB8C1" w14:textId="77777777" w:rsidR="007D284F" w:rsidRDefault="007D284F">
      <w:pPr>
        <w:jc w:val="center"/>
        <w:rPr>
          <w:rFonts w:asciiTheme="minorEastAsia" w:hAnsiTheme="minorEastAsia" w:cs="黑体"/>
          <w:lang w:val="zh-CN"/>
        </w:rPr>
      </w:pPr>
    </w:p>
    <w:p w14:paraId="6D5AE92C" w14:textId="77777777" w:rsidR="007D284F" w:rsidRDefault="007D284F">
      <w:pPr>
        <w:jc w:val="center"/>
        <w:rPr>
          <w:rFonts w:asciiTheme="minorEastAsia" w:hAnsiTheme="minorEastAsia" w:cs="黑体"/>
          <w:lang w:val="zh-CN"/>
        </w:rPr>
      </w:pPr>
    </w:p>
    <w:p w14:paraId="0AD65B3A" w14:textId="77777777" w:rsidR="007D284F" w:rsidRDefault="007D284F">
      <w:pPr>
        <w:jc w:val="center"/>
        <w:rPr>
          <w:rFonts w:asciiTheme="minorEastAsia" w:hAnsiTheme="minorEastAsia" w:cs="黑体"/>
          <w:lang w:val="zh-CN"/>
        </w:rPr>
      </w:pPr>
    </w:p>
    <w:p w14:paraId="40735AE9" w14:textId="77777777" w:rsidR="007D284F" w:rsidRDefault="007D284F">
      <w:pPr>
        <w:jc w:val="center"/>
        <w:rPr>
          <w:rFonts w:asciiTheme="minorEastAsia" w:hAnsiTheme="minorEastAsia" w:cs="黑体"/>
          <w:lang w:val="zh-CN"/>
        </w:rPr>
      </w:pPr>
    </w:p>
    <w:p w14:paraId="39575830" w14:textId="77777777" w:rsidR="007D284F" w:rsidRDefault="007D284F">
      <w:pPr>
        <w:spacing w:line="600" w:lineRule="auto"/>
        <w:ind w:firstLineChars="709" w:firstLine="2127"/>
        <w:rPr>
          <w:rFonts w:asciiTheme="minorEastAsia" w:hAnsiTheme="minorEastAsia"/>
          <w:sz w:val="30"/>
          <w:szCs w:val="30"/>
        </w:rPr>
      </w:pPr>
    </w:p>
    <w:p w14:paraId="709DC411" w14:textId="77777777" w:rsidR="007D284F" w:rsidRDefault="00181EF4">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14:paraId="68FB60FA" w14:textId="709319C5" w:rsidR="007D284F" w:rsidRDefault="00181EF4">
      <w:pPr>
        <w:autoSpaceDE w:val="0"/>
        <w:autoSpaceDN w:val="0"/>
        <w:adjustRightInd w:val="0"/>
        <w:spacing w:line="480" w:lineRule="auto"/>
        <w:jc w:val="center"/>
        <w:rPr>
          <w:rFonts w:asciiTheme="minorEastAsia" w:hAnsiTheme="minorEastAsia"/>
          <w:b/>
          <w:sz w:val="30"/>
          <w:szCs w:val="30"/>
        </w:rPr>
        <w:sectPr w:rsidR="007D284F">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25年</w:t>
      </w:r>
      <w:r>
        <w:rPr>
          <w:rFonts w:asciiTheme="minorEastAsia" w:hAnsiTheme="minorEastAsia" w:cs="黑体"/>
          <w:b/>
          <w:bCs/>
          <w:sz w:val="30"/>
          <w:szCs w:val="30"/>
        </w:rPr>
        <w:t>9</w:t>
      </w:r>
      <w:r>
        <w:rPr>
          <w:rFonts w:asciiTheme="minorEastAsia" w:hAnsiTheme="minorEastAsia" w:cs="黑体" w:hint="eastAsia"/>
          <w:b/>
          <w:bCs/>
          <w:sz w:val="30"/>
          <w:szCs w:val="30"/>
        </w:rPr>
        <w:t>月</w:t>
      </w:r>
      <w:r w:rsidR="00567C41">
        <w:rPr>
          <w:rFonts w:asciiTheme="minorEastAsia" w:hAnsiTheme="minorEastAsia" w:cs="黑体"/>
          <w:b/>
          <w:bCs/>
          <w:sz w:val="30"/>
          <w:szCs w:val="30"/>
        </w:rPr>
        <w:t>2</w:t>
      </w:r>
      <w:r>
        <w:rPr>
          <w:rFonts w:asciiTheme="minorEastAsia" w:hAnsiTheme="minorEastAsia" w:cs="黑体" w:hint="eastAsia"/>
          <w:b/>
          <w:bCs/>
          <w:sz w:val="30"/>
          <w:szCs w:val="30"/>
        </w:rPr>
        <w:t>日</w:t>
      </w:r>
    </w:p>
    <w:p w14:paraId="2E01371C" w14:textId="77777777" w:rsidR="007D284F" w:rsidRDefault="00181EF4">
      <w:pPr>
        <w:widowControl/>
        <w:shd w:val="clear" w:color="auto" w:fill="FFFFFF"/>
        <w:spacing w:line="400" w:lineRule="exact"/>
        <w:ind w:firstLine="371"/>
        <w:jc w:val="center"/>
        <w:rPr>
          <w:rFonts w:ascii="黑体" w:eastAsia="黑体" w:hAnsi="黑体" w:cs="宋体"/>
          <w:b/>
          <w:color w:val="333333"/>
          <w:kern w:val="0"/>
          <w:sz w:val="32"/>
          <w:szCs w:val="32"/>
        </w:rPr>
      </w:pPr>
      <w:r>
        <w:rPr>
          <w:rFonts w:ascii="黑体" w:eastAsia="黑体" w:hAnsi="黑体" w:cs="宋体" w:hint="eastAsia"/>
          <w:b/>
          <w:color w:val="333333"/>
          <w:kern w:val="0"/>
          <w:sz w:val="32"/>
          <w:szCs w:val="32"/>
        </w:rPr>
        <w:lastRenderedPageBreak/>
        <w:t>四川宏达股份有限公司</w:t>
      </w:r>
    </w:p>
    <w:p w14:paraId="3C2905FA" w14:textId="77777777" w:rsidR="007D284F" w:rsidRDefault="00181EF4">
      <w:pPr>
        <w:jc w:val="center"/>
        <w:rPr>
          <w:rFonts w:ascii="黑体" w:eastAsia="黑体" w:hAnsi="黑体" w:cs="宋体"/>
          <w:b/>
          <w:color w:val="333333"/>
          <w:kern w:val="0"/>
          <w:sz w:val="32"/>
          <w:szCs w:val="32"/>
        </w:rPr>
      </w:pPr>
      <w:r>
        <w:rPr>
          <w:rFonts w:ascii="黑体" w:eastAsia="黑体" w:hAnsi="黑体" w:cs="宋体" w:hint="eastAsia"/>
          <w:b/>
          <w:color w:val="333333"/>
          <w:kern w:val="0"/>
          <w:sz w:val="32"/>
          <w:szCs w:val="32"/>
        </w:rPr>
        <w:t xml:space="preserve">   磷酸一铵运输比选文件</w:t>
      </w:r>
    </w:p>
    <w:p w14:paraId="4D403B75" w14:textId="77777777" w:rsidR="007D284F" w:rsidRDefault="00181EF4">
      <w:pPr>
        <w:pStyle w:val="a4"/>
        <w:ind w:firstLine="643"/>
        <w:jc w:val="center"/>
      </w:pPr>
      <w:r>
        <w:rPr>
          <w:rFonts w:ascii="黑体" w:eastAsia="黑体" w:hAnsi="黑体" w:cs="宋体" w:hint="eastAsia"/>
          <w:b/>
          <w:kern w:val="0"/>
          <w:sz w:val="32"/>
          <w:szCs w:val="32"/>
        </w:rPr>
        <w:t xml:space="preserve">                    编号：</w:t>
      </w:r>
      <w:r>
        <w:rPr>
          <w:rFonts w:ascii="黑体" w:eastAsia="黑体" w:hAnsi="黑体" w:cs="宋体"/>
          <w:b/>
          <w:kern w:val="0"/>
          <w:sz w:val="32"/>
          <w:szCs w:val="32"/>
        </w:rPr>
        <w:t>SFLHG-GKBX-2025-FW47</w:t>
      </w:r>
    </w:p>
    <w:p w14:paraId="23CFBEF3" w14:textId="77777777" w:rsidR="007D284F" w:rsidRDefault="00181EF4">
      <w:pPr>
        <w:spacing w:line="360" w:lineRule="exact"/>
        <w:rPr>
          <w:rFonts w:ascii="黑体" w:eastAsia="黑体" w:hAnsi="黑体" w:cs="Times New Roman"/>
          <w:b/>
          <w:sz w:val="28"/>
          <w:szCs w:val="28"/>
        </w:rPr>
      </w:pPr>
      <w:r>
        <w:rPr>
          <w:rFonts w:ascii="黑体" w:eastAsia="黑体" w:hAnsi="黑体" w:cs="Times New Roman" w:hint="eastAsia"/>
          <w:b/>
          <w:sz w:val="28"/>
          <w:szCs w:val="28"/>
        </w:rPr>
        <w:t>各单位：</w:t>
      </w:r>
    </w:p>
    <w:p w14:paraId="7A46ECDF" w14:textId="77777777" w:rsidR="007D284F" w:rsidRDefault="00181EF4">
      <w:pPr>
        <w:spacing w:line="360" w:lineRule="exact"/>
        <w:ind w:firstLineChars="200" w:firstLine="560"/>
        <w:rPr>
          <w:rFonts w:ascii="黑体" w:eastAsia="黑体" w:hAnsi="黑体" w:cs="宋体"/>
          <w:kern w:val="0"/>
          <w:sz w:val="28"/>
          <w:szCs w:val="28"/>
        </w:rPr>
      </w:pPr>
      <w:r>
        <w:rPr>
          <w:rFonts w:ascii="黑体" w:eastAsia="黑体" w:hAnsi="黑体" w:cs="宋体" w:hint="eastAsia"/>
          <w:kern w:val="0"/>
          <w:sz w:val="28"/>
          <w:szCs w:val="28"/>
        </w:rPr>
        <w:t>四川宏达股份有限公司因需运输7</w:t>
      </w:r>
      <w:r>
        <w:rPr>
          <w:rFonts w:ascii="黑体" w:eastAsia="黑体" w:hAnsi="黑体" w:cs="宋体"/>
          <w:kern w:val="0"/>
          <w:sz w:val="28"/>
          <w:szCs w:val="28"/>
        </w:rPr>
        <w:t>000吨</w:t>
      </w:r>
      <w:r>
        <w:rPr>
          <w:rFonts w:ascii="黑体" w:eastAsia="黑体" w:hAnsi="黑体" w:cs="宋体" w:hint="eastAsia"/>
          <w:kern w:val="0"/>
          <w:sz w:val="28"/>
          <w:szCs w:val="28"/>
        </w:rPr>
        <w:t>6</w:t>
      </w:r>
      <w:r>
        <w:rPr>
          <w:rFonts w:ascii="黑体" w:eastAsia="黑体" w:hAnsi="黑体" w:cs="宋体"/>
          <w:kern w:val="0"/>
          <w:sz w:val="28"/>
          <w:szCs w:val="28"/>
        </w:rPr>
        <w:t>0%粉状磷酸一铵</w:t>
      </w:r>
      <w:r>
        <w:rPr>
          <w:rFonts w:ascii="黑体" w:eastAsia="黑体" w:hAnsi="黑体" w:cs="宋体" w:hint="eastAsia"/>
          <w:kern w:val="0"/>
          <w:sz w:val="28"/>
          <w:szCs w:val="28"/>
        </w:rPr>
        <w:t>，本着“公开、公平、公正”的原则，现对该次运输项目进行公开比选。欢迎贵公司前来报价，现将相关事项公告如下：</w:t>
      </w:r>
    </w:p>
    <w:p w14:paraId="3C4DF528" w14:textId="77777777" w:rsidR="007D284F" w:rsidRDefault="00181EF4">
      <w:pPr>
        <w:numPr>
          <w:ilvl w:val="0"/>
          <w:numId w:val="1"/>
        </w:numPr>
        <w:spacing w:line="360" w:lineRule="exact"/>
        <w:rPr>
          <w:rFonts w:ascii="黑体" w:eastAsia="黑体" w:hAnsi="黑体" w:cs="宋体"/>
          <w:kern w:val="0"/>
          <w:sz w:val="28"/>
          <w:szCs w:val="28"/>
        </w:rPr>
      </w:pPr>
      <w:r>
        <w:rPr>
          <w:rFonts w:ascii="黑体" w:eastAsia="黑体" w:hAnsi="黑体" w:cs="宋体" w:hint="eastAsia"/>
          <w:kern w:val="0"/>
          <w:sz w:val="28"/>
          <w:szCs w:val="28"/>
        </w:rPr>
        <w:t>标的物：</w:t>
      </w:r>
      <w:bookmarkStart w:id="2" w:name="OLE_LINK6"/>
      <w:bookmarkStart w:id="3" w:name="OLE_LINK5"/>
      <w:r>
        <w:rPr>
          <w:rFonts w:ascii="黑体" w:eastAsia="黑体" w:hAnsi="黑体" w:cs="宋体"/>
          <w:kern w:val="0"/>
          <w:sz w:val="28"/>
          <w:szCs w:val="28"/>
        </w:rPr>
        <w:t>60%粉状一铵运输</w:t>
      </w:r>
      <w:bookmarkEnd w:id="2"/>
      <w:bookmarkEnd w:id="3"/>
    </w:p>
    <w:p w14:paraId="3189E225" w14:textId="77777777" w:rsidR="007D284F" w:rsidRDefault="00181EF4">
      <w:pPr>
        <w:spacing w:line="360" w:lineRule="exact"/>
        <w:rPr>
          <w:rFonts w:ascii="黑体" w:eastAsia="黑体" w:hAnsi="黑体" w:cs="宋体"/>
          <w:kern w:val="0"/>
          <w:sz w:val="28"/>
          <w:szCs w:val="28"/>
        </w:rPr>
      </w:pPr>
      <w:r>
        <w:rPr>
          <w:rFonts w:ascii="黑体" w:eastAsia="黑体" w:hAnsi="黑体" w:cs="宋体" w:hint="eastAsia"/>
          <w:kern w:val="0"/>
          <w:sz w:val="28"/>
          <w:szCs w:val="28"/>
        </w:rPr>
        <w:t xml:space="preserve">二、比选人：四川宏达股份有限公司  </w:t>
      </w:r>
    </w:p>
    <w:p w14:paraId="67EB3B3D" w14:textId="77777777" w:rsidR="007D284F" w:rsidRDefault="00181EF4">
      <w:pPr>
        <w:spacing w:line="360" w:lineRule="exact"/>
        <w:rPr>
          <w:rFonts w:ascii="黑体" w:eastAsia="黑体" w:hAnsi="黑体" w:cs="宋体"/>
          <w:kern w:val="0"/>
          <w:sz w:val="28"/>
          <w:szCs w:val="28"/>
        </w:rPr>
      </w:pPr>
      <w:r>
        <w:rPr>
          <w:rFonts w:ascii="黑体" w:eastAsia="黑体" w:hAnsi="黑体" w:cs="宋体" w:hint="eastAsia"/>
          <w:kern w:val="0"/>
          <w:sz w:val="28"/>
          <w:szCs w:val="28"/>
        </w:rPr>
        <w:t>三、具体内容及要求：</w:t>
      </w:r>
    </w:p>
    <w:p w14:paraId="78BA9BEF" w14:textId="77777777" w:rsidR="007D284F" w:rsidRDefault="00181EF4">
      <w:pPr>
        <w:pStyle w:val="ab"/>
        <w:spacing w:before="0" w:beforeAutospacing="0" w:after="0" w:afterAutospacing="0" w:line="400" w:lineRule="exact"/>
        <w:rPr>
          <w:rFonts w:ascii="黑体" w:eastAsia="黑体" w:hAnsi="黑体" w:cs="黑体"/>
          <w:sz w:val="28"/>
          <w:szCs w:val="28"/>
        </w:rPr>
      </w:pPr>
      <w:r>
        <w:rPr>
          <w:rFonts w:ascii="黑体" w:eastAsia="黑体" w:hAnsi="黑体" w:hint="eastAsia"/>
          <w:sz w:val="28"/>
          <w:szCs w:val="28"/>
        </w:rPr>
        <w:t>1.</w:t>
      </w:r>
      <w:r>
        <w:rPr>
          <w:rFonts w:ascii="黑体" w:eastAsia="黑体" w:hAnsi="黑体" w:cs="黑体" w:hint="eastAsia"/>
          <w:sz w:val="28"/>
          <w:szCs w:val="28"/>
        </w:rPr>
        <w:t>标的物要求：</w:t>
      </w:r>
    </w:p>
    <w:p w14:paraId="438CC69B" w14:textId="77777777" w:rsidR="007D284F" w:rsidRDefault="00181EF4">
      <w:pPr>
        <w:spacing w:line="400" w:lineRule="exact"/>
        <w:rPr>
          <w:rFonts w:ascii="黑体" w:eastAsia="黑体" w:hAnsi="黑体" w:cs="黑体"/>
          <w:sz w:val="28"/>
          <w:szCs w:val="28"/>
        </w:rPr>
      </w:pPr>
      <w:r>
        <w:rPr>
          <w:rFonts w:ascii="黑体" w:eastAsia="黑体" w:hAnsi="黑体" w:cs="黑体" w:hint="eastAsia"/>
          <w:sz w:val="28"/>
          <w:szCs w:val="28"/>
        </w:rPr>
        <w:t>1.1工艺条件</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4780"/>
      </w:tblGrid>
      <w:tr w:rsidR="007D284F" w14:paraId="0789474C" w14:textId="77777777">
        <w:trPr>
          <w:cantSplit/>
        </w:trPr>
        <w:tc>
          <w:tcPr>
            <w:tcW w:w="4116" w:type="dxa"/>
            <w:noWrap/>
          </w:tcPr>
          <w:p w14:paraId="631E4B05" w14:textId="77777777" w:rsidR="007D284F" w:rsidRDefault="00181EF4">
            <w:pPr>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运输项目</w:t>
            </w:r>
          </w:p>
        </w:tc>
        <w:tc>
          <w:tcPr>
            <w:tcW w:w="4780" w:type="dxa"/>
            <w:noWrap/>
          </w:tcPr>
          <w:p w14:paraId="0CA8AC4C" w14:textId="77777777" w:rsidR="007D284F" w:rsidRDefault="00181EF4">
            <w:pPr>
              <w:snapToGrid w:val="0"/>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t>起止地</w:t>
            </w:r>
          </w:p>
        </w:tc>
      </w:tr>
      <w:tr w:rsidR="007D284F" w14:paraId="59F513E7" w14:textId="77777777">
        <w:trPr>
          <w:cantSplit/>
        </w:trPr>
        <w:tc>
          <w:tcPr>
            <w:tcW w:w="4116" w:type="dxa"/>
            <w:noWrap/>
            <w:vAlign w:val="center"/>
          </w:tcPr>
          <w:p w14:paraId="7827D238" w14:textId="77777777" w:rsidR="007D284F" w:rsidRDefault="00181EF4">
            <w:pPr>
              <w:snapToGrid w:val="0"/>
              <w:jc w:val="center"/>
              <w:rPr>
                <w:rFonts w:ascii="黑体" w:eastAsia="黑体" w:hAnsi="黑体" w:cs="黑体"/>
                <w:sz w:val="28"/>
                <w:szCs w:val="28"/>
              </w:rPr>
            </w:pPr>
            <w:r>
              <w:rPr>
                <w:rFonts w:ascii="黑体" w:eastAsia="黑体" w:hAnsi="黑体" w:cs="宋体"/>
                <w:kern w:val="0"/>
                <w:sz w:val="28"/>
                <w:szCs w:val="28"/>
              </w:rPr>
              <w:t>60%粉状一铵运输</w:t>
            </w:r>
          </w:p>
        </w:tc>
        <w:tc>
          <w:tcPr>
            <w:tcW w:w="4780" w:type="dxa"/>
            <w:noWrap/>
          </w:tcPr>
          <w:p w14:paraId="1B964F2F" w14:textId="77777777" w:rsidR="007D284F" w:rsidRDefault="00181EF4">
            <w:pPr>
              <w:snapToGrid w:val="0"/>
              <w:spacing w:line="400" w:lineRule="exact"/>
              <w:jc w:val="center"/>
              <w:rPr>
                <w:rFonts w:ascii="黑体" w:eastAsia="黑体" w:hAnsi="黑体" w:cs="黑体"/>
                <w:sz w:val="28"/>
                <w:szCs w:val="28"/>
              </w:rPr>
            </w:pPr>
            <w:r>
              <w:rPr>
                <w:rFonts w:ascii="黑体" w:eastAsia="黑体" w:hAnsi="黑体" w:cs="黑体"/>
                <w:sz w:val="28"/>
                <w:szCs w:val="28"/>
              </w:rPr>
              <w:t>什邡磷化工分公司（什邡市洛水镇）至</w:t>
            </w:r>
            <w:r>
              <w:rPr>
                <w:rFonts w:ascii="黑体" w:eastAsia="黑体" w:hAnsi="黑体" w:cs="黑体" w:hint="eastAsia"/>
                <w:sz w:val="28"/>
                <w:szCs w:val="28"/>
              </w:rPr>
              <w:t>德阳昊华清平磷矿有限公司磷铵厂（绵竹市拱星工业园）</w:t>
            </w:r>
          </w:p>
        </w:tc>
      </w:tr>
    </w:tbl>
    <w:p w14:paraId="1B0A084D" w14:textId="77777777" w:rsidR="007D284F" w:rsidRDefault="00181EF4">
      <w:pPr>
        <w:spacing w:line="400" w:lineRule="exact"/>
        <w:rPr>
          <w:rFonts w:ascii="黑体" w:eastAsia="黑体" w:hAnsi="黑体" w:cs="黑体"/>
          <w:sz w:val="28"/>
          <w:szCs w:val="28"/>
        </w:rPr>
      </w:pPr>
      <w:r>
        <w:rPr>
          <w:rFonts w:ascii="黑体" w:eastAsia="黑体" w:hAnsi="黑体" w:cs="黑体" w:hint="eastAsia"/>
          <w:sz w:val="28"/>
          <w:szCs w:val="28"/>
        </w:rPr>
        <w:t>备注：</w:t>
      </w:r>
    </w:p>
    <w:p w14:paraId="76D811C7" w14:textId="77777777" w:rsidR="007D284F" w:rsidRDefault="00181EF4">
      <w:pPr>
        <w:spacing w:line="360" w:lineRule="exact"/>
        <w:rPr>
          <w:rFonts w:ascii="黑体" w:eastAsia="黑体" w:hAnsi="黑体" w:cs="黑体"/>
          <w:sz w:val="28"/>
          <w:szCs w:val="28"/>
        </w:rPr>
      </w:pPr>
      <w:r>
        <w:rPr>
          <w:rFonts w:ascii="黑体" w:eastAsia="黑体" w:hAnsi="黑体" w:cs="黑体" w:hint="eastAsia"/>
          <w:sz w:val="28"/>
          <w:szCs w:val="28"/>
        </w:rPr>
        <w:t>1.2运输要求：</w:t>
      </w:r>
    </w:p>
    <w:p w14:paraId="13394D27" w14:textId="77777777" w:rsidR="007D284F" w:rsidRDefault="00181EF4">
      <w:pPr>
        <w:spacing w:line="360" w:lineRule="exact"/>
        <w:rPr>
          <w:rFonts w:ascii="黑体" w:eastAsia="黑体" w:hAnsi="黑体" w:cs="黑体"/>
          <w:sz w:val="28"/>
          <w:szCs w:val="28"/>
        </w:rPr>
      </w:pPr>
      <w:r>
        <w:rPr>
          <w:rFonts w:ascii="黑体" w:eastAsia="黑体" w:hAnsi="黑体" w:cs="黑体" w:hint="eastAsia"/>
          <w:sz w:val="28"/>
          <w:szCs w:val="28"/>
        </w:rPr>
        <w:t>1.2.1承运时限：</w:t>
      </w:r>
      <w:bookmarkStart w:id="4" w:name="OLE_LINK7"/>
      <w:bookmarkStart w:id="5" w:name="OLE_LINK8"/>
      <w:r>
        <w:rPr>
          <w:rFonts w:ascii="黑体" w:eastAsia="黑体" w:hAnsi="黑体" w:cs="黑体" w:hint="eastAsia"/>
          <w:sz w:val="28"/>
          <w:szCs w:val="28"/>
        </w:rPr>
        <w:t>2025年9月5日起至2025年9月13日</w:t>
      </w:r>
      <w:bookmarkEnd w:id="4"/>
      <w:bookmarkEnd w:id="5"/>
      <w:r>
        <w:rPr>
          <w:rFonts w:ascii="黑体" w:eastAsia="黑体" w:hAnsi="黑体" w:cs="黑体" w:hint="eastAsia"/>
          <w:sz w:val="28"/>
          <w:szCs w:val="28"/>
        </w:rPr>
        <w:t>.</w:t>
      </w:r>
    </w:p>
    <w:p w14:paraId="0E642943" w14:textId="77777777" w:rsidR="007D284F" w:rsidRDefault="00181EF4">
      <w:pPr>
        <w:spacing w:line="360" w:lineRule="exact"/>
        <w:rPr>
          <w:rFonts w:ascii="黑体" w:eastAsia="黑体" w:hAnsi="黑体" w:cs="黑体"/>
          <w:sz w:val="28"/>
          <w:szCs w:val="28"/>
        </w:rPr>
      </w:pPr>
      <w:r>
        <w:rPr>
          <w:rFonts w:ascii="黑体" w:eastAsia="黑体" w:hAnsi="黑体" w:cs="黑体" w:hint="eastAsia"/>
          <w:sz w:val="28"/>
          <w:szCs w:val="28"/>
        </w:rPr>
        <w:t>1.2.2费用承担：承运方承担标的物交付之前的运费、保险费、杂费等相关费用。</w:t>
      </w:r>
    </w:p>
    <w:p w14:paraId="338FB21A" w14:textId="03C08B89" w:rsidR="007D284F" w:rsidRDefault="00181EF4">
      <w:pPr>
        <w:spacing w:line="360" w:lineRule="exact"/>
        <w:rPr>
          <w:rFonts w:ascii="黑体" w:eastAsia="黑体" w:hAnsi="黑体" w:cs="黑体"/>
          <w:sz w:val="28"/>
          <w:szCs w:val="28"/>
        </w:rPr>
      </w:pPr>
      <w:r>
        <w:rPr>
          <w:rFonts w:ascii="黑体" w:eastAsia="黑体" w:hAnsi="黑体" w:cs="黑体" w:hint="eastAsia"/>
          <w:sz w:val="28"/>
          <w:szCs w:val="28"/>
        </w:rPr>
        <w:t>1.2.3资质要求：投标方需提供本公司营业执照、道路运输许可证（普货）。</w:t>
      </w:r>
      <w:r w:rsidR="00926066">
        <w:rPr>
          <w:rFonts w:ascii="黑体" w:eastAsia="黑体" w:hAnsi="黑体" w:cs="黑体" w:hint="eastAsia"/>
          <w:sz w:val="28"/>
          <w:szCs w:val="28"/>
        </w:rPr>
        <w:t>1</w:t>
      </w:r>
      <w:r w:rsidR="00926066">
        <w:rPr>
          <w:rFonts w:ascii="黑体" w:eastAsia="黑体" w:hAnsi="黑体" w:cs="黑体"/>
          <w:sz w:val="28"/>
          <w:szCs w:val="28"/>
        </w:rPr>
        <w:t>.2.4运输车辆要求：运输车辆需达到国</w:t>
      </w:r>
      <w:r w:rsidR="00926066">
        <w:rPr>
          <w:rFonts w:ascii="黑体" w:eastAsia="黑体" w:hAnsi="黑体" w:cs="黑体" w:hint="eastAsia"/>
          <w:sz w:val="28"/>
          <w:szCs w:val="28"/>
        </w:rPr>
        <w:t>Ⅵ排放标准</w:t>
      </w:r>
      <w:r w:rsidR="00926066">
        <w:rPr>
          <w:rFonts w:ascii="黑体" w:eastAsia="黑体" w:hAnsi="黑体" w:cs="黑体"/>
          <w:sz w:val="28"/>
          <w:szCs w:val="28"/>
        </w:rPr>
        <w:t>。</w:t>
      </w:r>
    </w:p>
    <w:p w14:paraId="3BAAC0A2" w14:textId="77777777" w:rsidR="007D284F" w:rsidRDefault="00181EF4">
      <w:pPr>
        <w:spacing w:line="360" w:lineRule="exact"/>
        <w:rPr>
          <w:rFonts w:ascii="黑体" w:eastAsia="黑体" w:hAnsi="黑体" w:cs="黑体"/>
          <w:sz w:val="28"/>
          <w:szCs w:val="28"/>
        </w:rPr>
      </w:pPr>
      <w:r>
        <w:rPr>
          <w:rFonts w:ascii="黑体" w:eastAsia="黑体" w:hAnsi="黑体" w:cs="黑体" w:hint="eastAsia"/>
          <w:sz w:val="28"/>
          <w:szCs w:val="28"/>
        </w:rPr>
        <w:t>1.2.4履约保证金：中标人需缴纳履约保证金50000.00元，（大写：伍万元整）</w:t>
      </w:r>
    </w:p>
    <w:p w14:paraId="318C942C" w14:textId="77777777" w:rsidR="007D284F" w:rsidRDefault="00181EF4">
      <w:pPr>
        <w:spacing w:line="360" w:lineRule="exact"/>
        <w:rPr>
          <w:rFonts w:ascii="黑体" w:eastAsia="黑体" w:hAnsi="黑体" w:cs="黑体"/>
          <w:sz w:val="28"/>
          <w:szCs w:val="28"/>
        </w:rPr>
      </w:pPr>
      <w:r>
        <w:rPr>
          <w:rFonts w:ascii="黑体" w:eastAsia="黑体" w:hAnsi="黑体" w:cs="黑体" w:hint="eastAsia"/>
          <w:sz w:val="28"/>
          <w:szCs w:val="28"/>
        </w:rPr>
        <w:t xml:space="preserve">2.付款方式及发票： </w:t>
      </w:r>
    </w:p>
    <w:p w14:paraId="313BCDCD" w14:textId="77777777" w:rsidR="007D284F" w:rsidRDefault="00181EF4">
      <w:pPr>
        <w:spacing w:line="360" w:lineRule="exact"/>
        <w:rPr>
          <w:rFonts w:ascii="黑体" w:eastAsia="黑体" w:hAnsi="黑体" w:cs="黑体"/>
          <w:sz w:val="28"/>
          <w:szCs w:val="28"/>
        </w:rPr>
      </w:pPr>
      <w:r>
        <w:rPr>
          <w:rFonts w:ascii="黑体" w:eastAsia="黑体" w:hAnsi="黑体" w:cs="黑体" w:hint="eastAsia"/>
          <w:sz w:val="28"/>
          <w:szCs w:val="28"/>
        </w:rPr>
        <w:t>①付款方式：承运方开具全额运输业增值税专用发票后，比选人入帐后付款。</w:t>
      </w:r>
    </w:p>
    <w:p w14:paraId="24A08032" w14:textId="77777777" w:rsidR="007D284F" w:rsidRDefault="00181EF4">
      <w:pPr>
        <w:spacing w:line="360" w:lineRule="exact"/>
        <w:rPr>
          <w:rFonts w:ascii="黑体" w:eastAsia="黑体" w:hAnsi="黑体" w:cs="黑体"/>
          <w:sz w:val="28"/>
          <w:szCs w:val="28"/>
        </w:rPr>
      </w:pPr>
      <w:r>
        <w:rPr>
          <w:rFonts w:ascii="黑体" w:eastAsia="黑体" w:hAnsi="黑体" w:cs="黑体" w:hint="eastAsia"/>
          <w:sz w:val="28"/>
          <w:szCs w:val="28"/>
        </w:rPr>
        <w:t>②一票制，承运方开具全额运输增值税专用发票（税率9%）。</w:t>
      </w:r>
    </w:p>
    <w:p w14:paraId="6F201807" w14:textId="77777777" w:rsidR="007D284F" w:rsidRDefault="00181EF4">
      <w:pPr>
        <w:numPr>
          <w:ilvl w:val="0"/>
          <w:numId w:val="2"/>
        </w:numPr>
        <w:spacing w:line="420" w:lineRule="exact"/>
        <w:outlineLvl w:val="0"/>
        <w:rPr>
          <w:rFonts w:ascii="黑体" w:eastAsia="黑体" w:hAnsi="黑体" w:cs="黑体"/>
          <w:sz w:val="28"/>
          <w:szCs w:val="28"/>
        </w:rPr>
      </w:pPr>
      <w:r>
        <w:rPr>
          <w:rFonts w:ascii="黑体" w:eastAsia="黑体" w:hAnsi="黑体" w:cs="黑体" w:hint="eastAsia"/>
          <w:sz w:val="28"/>
          <w:szCs w:val="28"/>
        </w:rPr>
        <w:t>比选文件的获取</w:t>
      </w:r>
    </w:p>
    <w:p w14:paraId="2AE6E591" w14:textId="77777777" w:rsidR="007D284F" w:rsidRDefault="00181EF4">
      <w:pPr>
        <w:spacing w:line="420" w:lineRule="exact"/>
        <w:outlineLvl w:val="0"/>
        <w:rPr>
          <w:rFonts w:ascii="黑体" w:eastAsia="黑体" w:hAnsi="黑体" w:cs="黑体"/>
          <w:sz w:val="28"/>
          <w:szCs w:val="28"/>
        </w:rPr>
      </w:pPr>
      <w:r>
        <w:rPr>
          <w:rFonts w:ascii="黑体" w:eastAsia="黑体" w:hAnsi="黑体" w:cs="黑体" w:hint="eastAsia"/>
          <w:sz w:val="28"/>
          <w:szCs w:val="28"/>
        </w:rPr>
        <w:t xml:space="preserve">获取方式为：自 2025年9 月 2日 00 时 00 分至 2025年 9月 </w:t>
      </w:r>
      <w:r>
        <w:rPr>
          <w:rFonts w:ascii="黑体" w:eastAsia="黑体" w:hAnsi="黑体" w:cs="黑体"/>
          <w:sz w:val="28"/>
          <w:szCs w:val="28"/>
        </w:rPr>
        <w:t>5</w:t>
      </w:r>
      <w:r>
        <w:rPr>
          <w:rFonts w:ascii="黑体" w:eastAsia="黑体" w:hAnsi="黑体" w:cs="黑体" w:hint="eastAsia"/>
          <w:sz w:val="28"/>
          <w:szCs w:val="28"/>
        </w:rPr>
        <w:t xml:space="preserve">日 </w:t>
      </w:r>
      <w:r>
        <w:rPr>
          <w:rFonts w:ascii="黑体" w:eastAsia="黑体" w:hAnsi="黑体" w:cs="黑体"/>
          <w:sz w:val="28"/>
          <w:szCs w:val="28"/>
        </w:rPr>
        <w:t>10</w:t>
      </w:r>
      <w:r>
        <w:rPr>
          <w:rFonts w:ascii="黑体" w:eastAsia="黑体" w:hAnsi="黑体" w:cs="黑体" w:hint="eastAsia"/>
          <w:sz w:val="28"/>
          <w:szCs w:val="28"/>
        </w:rPr>
        <w:t xml:space="preserve">时 0分通过四川宏达股份有限公司集采中心招投标平台(以下简称“ 宏达股份集采平台”）（http://jc.sichuanhongda.com/）进行注册并登录后参与投标并下载比选文件。 </w:t>
      </w:r>
    </w:p>
    <w:p w14:paraId="504767B0" w14:textId="77777777" w:rsidR="007D284F" w:rsidRDefault="00181EF4">
      <w:pPr>
        <w:numPr>
          <w:ilvl w:val="0"/>
          <w:numId w:val="2"/>
        </w:numPr>
        <w:spacing w:line="420" w:lineRule="exact"/>
        <w:rPr>
          <w:rFonts w:ascii="黑体" w:eastAsia="黑体" w:hAnsi="黑体" w:cs="仿宋_GB2312"/>
          <w:sz w:val="28"/>
          <w:szCs w:val="28"/>
        </w:rPr>
      </w:pPr>
      <w:r>
        <w:rPr>
          <w:rFonts w:ascii="黑体" w:eastAsia="黑体" w:hAnsi="黑体" w:cs="仿宋_GB2312" w:hint="eastAsia"/>
          <w:sz w:val="28"/>
          <w:szCs w:val="28"/>
        </w:rPr>
        <w:t>响应性文件的递交</w:t>
      </w:r>
    </w:p>
    <w:p w14:paraId="03D00619" w14:textId="77777777" w:rsidR="007D284F" w:rsidRDefault="00181EF4">
      <w:pPr>
        <w:spacing w:line="420" w:lineRule="exact"/>
        <w:rPr>
          <w:rFonts w:ascii="黑体" w:eastAsia="黑体" w:hAnsi="黑体" w:cs="仿宋_GB2312"/>
          <w:sz w:val="28"/>
          <w:szCs w:val="28"/>
        </w:rPr>
      </w:pPr>
      <w:r>
        <w:rPr>
          <w:rFonts w:ascii="黑体" w:eastAsia="黑体" w:hAnsi="黑体" w:cs="仿宋_GB2312" w:hint="eastAsia"/>
          <w:sz w:val="28"/>
          <w:szCs w:val="28"/>
        </w:rPr>
        <w:t>递交截止时间：2025年9月</w:t>
      </w:r>
      <w:r>
        <w:rPr>
          <w:rFonts w:ascii="黑体" w:eastAsia="黑体" w:hAnsi="黑体" w:cs="仿宋_GB2312"/>
          <w:sz w:val="28"/>
          <w:szCs w:val="28"/>
        </w:rPr>
        <w:t>5</w:t>
      </w:r>
      <w:r>
        <w:rPr>
          <w:rFonts w:ascii="黑体" w:eastAsia="黑体" w:hAnsi="黑体" w:cs="仿宋_GB2312" w:hint="eastAsia"/>
          <w:sz w:val="28"/>
          <w:szCs w:val="28"/>
        </w:rPr>
        <w:t xml:space="preserve"> 日 1</w:t>
      </w:r>
      <w:r>
        <w:rPr>
          <w:rFonts w:ascii="黑体" w:eastAsia="黑体" w:hAnsi="黑体" w:cs="仿宋_GB2312"/>
          <w:sz w:val="28"/>
          <w:szCs w:val="28"/>
        </w:rPr>
        <w:t>0</w:t>
      </w:r>
      <w:r>
        <w:rPr>
          <w:rFonts w:ascii="黑体" w:eastAsia="黑体" w:hAnsi="黑体" w:cs="仿宋_GB2312" w:hint="eastAsia"/>
          <w:sz w:val="28"/>
          <w:szCs w:val="28"/>
        </w:rPr>
        <w:t>时 0分。</w:t>
      </w:r>
    </w:p>
    <w:p w14:paraId="0E7C9B66" w14:textId="77777777" w:rsidR="007D284F" w:rsidRDefault="00181EF4">
      <w:pPr>
        <w:spacing w:line="420" w:lineRule="exact"/>
        <w:rPr>
          <w:rFonts w:ascii="黑体" w:eastAsia="黑体" w:hAnsi="黑体" w:cs="仿宋_GB2312"/>
          <w:sz w:val="28"/>
          <w:szCs w:val="28"/>
        </w:rPr>
      </w:pPr>
      <w:r>
        <w:rPr>
          <w:rFonts w:ascii="黑体" w:eastAsia="黑体" w:hAnsi="黑体" w:cs="黑体" w:hint="eastAsia"/>
          <w:kern w:val="0"/>
          <w:sz w:val="28"/>
          <w:szCs w:val="28"/>
        </w:rPr>
        <w:t>比选申请人按本比选文件第三章响应性文件格式制作报价文件，</w:t>
      </w:r>
      <w:r>
        <w:rPr>
          <w:rFonts w:ascii="黑体" w:eastAsia="黑体" w:hAnsi="黑体" w:cs="黑体" w:hint="eastAsia"/>
          <w:sz w:val="28"/>
          <w:szCs w:val="28"/>
        </w:rPr>
        <w:t>注明</w:t>
      </w:r>
      <w:r>
        <w:rPr>
          <w:rFonts w:ascii="黑体" w:eastAsia="黑体" w:hAnsi="黑体" w:cs="黑体" w:hint="eastAsia"/>
          <w:kern w:val="0"/>
          <w:sz w:val="28"/>
          <w:szCs w:val="28"/>
        </w:rPr>
        <w:t>标的物名</w:t>
      </w:r>
      <w:r>
        <w:rPr>
          <w:rFonts w:ascii="黑体" w:eastAsia="黑体" w:hAnsi="黑体" w:cs="黑体" w:hint="eastAsia"/>
          <w:kern w:val="0"/>
          <w:sz w:val="28"/>
          <w:szCs w:val="28"/>
        </w:rPr>
        <w:lastRenderedPageBreak/>
        <w:t>称、</w:t>
      </w:r>
      <w:r>
        <w:rPr>
          <w:rFonts w:ascii="黑体" w:eastAsia="黑体" w:hAnsi="黑体" w:cs="黑体" w:hint="eastAsia"/>
          <w:sz w:val="28"/>
          <w:szCs w:val="28"/>
        </w:rPr>
        <w:t>规格型号、数量、单价（到厂含税价）、合计金额、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0BDA6A4D" w14:textId="77777777" w:rsidR="007D284F" w:rsidRDefault="00181EF4">
      <w:pPr>
        <w:spacing w:line="420" w:lineRule="exact"/>
        <w:rPr>
          <w:rFonts w:ascii="黑体" w:eastAsia="黑体" w:hAnsi="黑体" w:cs="仿宋_GB2312"/>
          <w:sz w:val="28"/>
          <w:szCs w:val="28"/>
        </w:rPr>
      </w:pPr>
      <w:r>
        <w:rPr>
          <w:rFonts w:ascii="黑体" w:eastAsia="黑体" w:hAnsi="黑体" w:cs="仿宋_GB2312" w:hint="eastAsia"/>
          <w:sz w:val="28"/>
          <w:szCs w:val="28"/>
        </w:rPr>
        <w:t>8.响应性文件的要求</w:t>
      </w:r>
    </w:p>
    <w:p w14:paraId="1C4BF685" w14:textId="77777777" w:rsidR="007D284F" w:rsidRDefault="00181EF4">
      <w:pPr>
        <w:spacing w:line="420" w:lineRule="exact"/>
        <w:rPr>
          <w:rFonts w:ascii="黑体" w:eastAsia="黑体" w:hAnsi="黑体" w:cs="仿宋_GB2312"/>
          <w:sz w:val="28"/>
          <w:szCs w:val="28"/>
        </w:rPr>
      </w:pPr>
      <w:r>
        <w:rPr>
          <w:rFonts w:ascii="黑体" w:eastAsia="黑体" w:hAnsi="黑体" w:cs="仿宋_GB2312" w:hint="eastAsia"/>
          <w:sz w:val="28"/>
          <w:szCs w:val="28"/>
        </w:rPr>
        <w:t>①比选申请人需提供</w:t>
      </w:r>
      <w:bookmarkStart w:id="6" w:name="OLE_LINK3"/>
      <w:bookmarkStart w:id="7" w:name="OLE_LINK4"/>
      <w:r>
        <w:rPr>
          <w:rFonts w:ascii="黑体" w:eastAsia="黑体" w:hAnsi="黑体" w:cs="仿宋_GB2312" w:hint="eastAsia"/>
          <w:sz w:val="28"/>
          <w:szCs w:val="28"/>
        </w:rPr>
        <w:t>营业执照</w:t>
      </w:r>
      <w:bookmarkEnd w:id="6"/>
      <w:bookmarkEnd w:id="7"/>
      <w:r>
        <w:rPr>
          <w:rFonts w:ascii="黑体" w:eastAsia="黑体" w:hAnsi="黑体" w:cs="仿宋_GB2312" w:hint="eastAsia"/>
          <w:sz w:val="28"/>
          <w:szCs w:val="28"/>
        </w:rPr>
        <w:t>。</w:t>
      </w:r>
    </w:p>
    <w:p w14:paraId="539C008C" w14:textId="77777777" w:rsidR="007D284F" w:rsidRDefault="00181EF4">
      <w:pPr>
        <w:spacing w:line="420" w:lineRule="exact"/>
        <w:rPr>
          <w:rFonts w:ascii="黑体" w:eastAsia="黑体" w:hAnsi="黑体" w:cs="仿宋_GB2312"/>
          <w:sz w:val="28"/>
          <w:szCs w:val="28"/>
        </w:rPr>
      </w:pPr>
      <w:r>
        <w:rPr>
          <w:rFonts w:ascii="黑体" w:eastAsia="黑体" w:hAnsi="黑体" w:cs="黑体" w:hint="eastAsia"/>
          <w:kern w:val="0"/>
          <w:sz w:val="28"/>
          <w:szCs w:val="28"/>
        </w:rPr>
        <w:t>②</w:t>
      </w:r>
      <w:r w:rsidRPr="007815C1">
        <w:rPr>
          <w:rFonts w:ascii="黑体" w:eastAsia="黑体" w:hAnsi="黑体" w:cs="仿宋_GB2312" w:hint="eastAsia"/>
          <w:sz w:val="28"/>
          <w:szCs w:val="28"/>
        </w:rPr>
        <w:t>道路运输许可证（普货）</w:t>
      </w:r>
    </w:p>
    <w:p w14:paraId="16C67558" w14:textId="77777777" w:rsidR="007D284F" w:rsidRDefault="00181EF4">
      <w:pPr>
        <w:numPr>
          <w:ilvl w:val="0"/>
          <w:numId w:val="3"/>
        </w:numPr>
        <w:spacing w:line="420" w:lineRule="exact"/>
        <w:rPr>
          <w:rFonts w:ascii="黑体" w:eastAsia="黑体" w:hAnsi="黑体" w:cs="Times New Roman"/>
          <w:sz w:val="28"/>
          <w:szCs w:val="28"/>
        </w:rPr>
      </w:pPr>
      <w:r>
        <w:rPr>
          <w:rFonts w:ascii="黑体" w:eastAsia="黑体" w:hAnsi="黑体" w:cs="仿宋_GB2312" w:hint="eastAsia"/>
          <w:sz w:val="28"/>
          <w:szCs w:val="28"/>
        </w:rPr>
        <w:t xml:space="preserve">① </w:t>
      </w:r>
      <w:r>
        <w:rPr>
          <w:rFonts w:ascii="黑体" w:eastAsia="黑体" w:hAnsi="黑体" w:cs="Times New Roman" w:hint="eastAsia"/>
          <w:sz w:val="28"/>
          <w:szCs w:val="28"/>
        </w:rPr>
        <w:t>比选时在符合比选人要求的前提下已最低价中选。</w:t>
      </w:r>
    </w:p>
    <w:p w14:paraId="54DDC833" w14:textId="78F12648" w:rsidR="007D284F" w:rsidRDefault="00181EF4">
      <w:pPr>
        <w:spacing w:line="420" w:lineRule="exact"/>
        <w:ind w:firstLineChars="100" w:firstLine="280"/>
        <w:rPr>
          <w:rFonts w:ascii="黑体" w:eastAsia="黑体" w:hAnsi="黑体" w:cs="宋体"/>
          <w:kern w:val="0"/>
          <w:sz w:val="28"/>
          <w:szCs w:val="28"/>
        </w:rPr>
      </w:pPr>
      <w:r>
        <w:rPr>
          <w:rFonts w:ascii="黑体" w:eastAsia="黑体" w:hAnsi="黑体" w:cs="黑体" w:hint="eastAsia"/>
          <w:kern w:val="0"/>
          <w:sz w:val="28"/>
          <w:szCs w:val="28"/>
        </w:rPr>
        <w:t>② 本次比选报价及最终报价，</w:t>
      </w:r>
      <w:r>
        <w:rPr>
          <w:rFonts w:ascii="黑体" w:eastAsia="黑体" w:hAnsi="黑体" w:cs="Times New Roman" w:hint="eastAsia"/>
          <w:sz w:val="28"/>
          <w:szCs w:val="28"/>
        </w:rPr>
        <w:t>不</w:t>
      </w:r>
      <w:r w:rsidR="007815C1">
        <w:rPr>
          <w:rFonts w:ascii="黑体" w:eastAsia="黑体" w:hAnsi="黑体" w:cs="Times New Roman" w:hint="eastAsia"/>
          <w:sz w:val="28"/>
          <w:szCs w:val="28"/>
        </w:rPr>
        <w:t>在</w:t>
      </w:r>
      <w:r>
        <w:rPr>
          <w:rFonts w:ascii="黑体" w:eastAsia="黑体" w:hAnsi="黑体" w:cs="Times New Roman" w:hint="eastAsia"/>
          <w:sz w:val="28"/>
          <w:szCs w:val="28"/>
        </w:rPr>
        <w:t>二次议价。</w:t>
      </w:r>
    </w:p>
    <w:p w14:paraId="56674FAE" w14:textId="77777777" w:rsidR="007D284F" w:rsidRDefault="00181EF4">
      <w:pPr>
        <w:spacing w:line="420" w:lineRule="exact"/>
        <w:rPr>
          <w:rFonts w:ascii="黑体" w:eastAsia="黑体" w:hAnsi="黑体" w:cs="宋体"/>
          <w:kern w:val="0"/>
          <w:sz w:val="28"/>
          <w:szCs w:val="28"/>
        </w:rPr>
      </w:pPr>
      <w:r>
        <w:rPr>
          <w:rFonts w:ascii="黑体" w:eastAsia="黑体" w:hAnsi="黑体" w:cs="宋体" w:hint="eastAsia"/>
          <w:kern w:val="0"/>
          <w:sz w:val="28"/>
          <w:szCs w:val="28"/>
        </w:rPr>
        <w:t>10.交送报价文件前，供应商方可自愿前来我公司进行实地考查、技术交流或咨询。</w:t>
      </w:r>
    </w:p>
    <w:p w14:paraId="440F1485" w14:textId="77777777" w:rsidR="007D284F" w:rsidRDefault="00181EF4">
      <w:pPr>
        <w:spacing w:line="420" w:lineRule="exact"/>
        <w:rPr>
          <w:rFonts w:ascii="黑体" w:eastAsia="黑体" w:hAnsi="黑体" w:cs="宋体"/>
          <w:kern w:val="0"/>
          <w:sz w:val="28"/>
          <w:szCs w:val="28"/>
        </w:rPr>
      </w:pPr>
      <w:r>
        <w:rPr>
          <w:rFonts w:ascii="黑体" w:eastAsia="黑体" w:hAnsi="黑体" w:cs="宋体" w:hint="eastAsia"/>
          <w:kern w:val="0"/>
          <w:sz w:val="28"/>
          <w:szCs w:val="28"/>
        </w:rPr>
        <w:t>联系人：曾伟13890211318</w:t>
      </w:r>
    </w:p>
    <w:p w14:paraId="446C7FA9" w14:textId="77777777" w:rsidR="007D284F" w:rsidRDefault="00181EF4">
      <w:pPr>
        <w:adjustRightInd w:val="0"/>
        <w:spacing w:line="420" w:lineRule="exact"/>
        <w:jc w:val="left"/>
        <w:rPr>
          <w:rFonts w:ascii="黑体" w:eastAsia="黑体" w:hAnsi="黑体" w:cs="宋体"/>
          <w:kern w:val="0"/>
          <w:sz w:val="28"/>
          <w:szCs w:val="28"/>
        </w:rPr>
      </w:pPr>
      <w:r>
        <w:rPr>
          <w:rFonts w:ascii="黑体" w:eastAsia="黑体" w:hAnsi="黑体" w:cs="宋体" w:hint="eastAsia"/>
          <w:kern w:val="0"/>
          <w:sz w:val="28"/>
          <w:szCs w:val="28"/>
        </w:rPr>
        <w:t xml:space="preserve">地 址：四川省德阳市什邡市洛水镇                   </w:t>
      </w:r>
    </w:p>
    <w:p w14:paraId="0BEE090F" w14:textId="77777777" w:rsidR="007D284F" w:rsidRDefault="007D284F">
      <w:pPr>
        <w:pStyle w:val="a4"/>
        <w:ind w:firstLineChars="0" w:firstLine="0"/>
        <w:rPr>
          <w:rFonts w:ascii="黑体" w:eastAsia="黑体" w:hAnsi="黑体" w:cs="宋体"/>
          <w:kern w:val="0"/>
          <w:sz w:val="28"/>
          <w:szCs w:val="28"/>
        </w:rPr>
      </w:pPr>
    </w:p>
    <w:p w14:paraId="6ED43AE4" w14:textId="77777777" w:rsidR="007D284F" w:rsidRDefault="007D284F">
      <w:pPr>
        <w:rPr>
          <w:rFonts w:ascii="黑体" w:eastAsia="黑体" w:hAnsi="黑体" w:cs="宋体"/>
          <w:kern w:val="0"/>
          <w:sz w:val="28"/>
          <w:szCs w:val="28"/>
        </w:rPr>
      </w:pPr>
    </w:p>
    <w:p w14:paraId="20636B28" w14:textId="77777777" w:rsidR="007D284F" w:rsidRDefault="007D284F">
      <w:pPr>
        <w:pStyle w:val="a4"/>
      </w:pPr>
    </w:p>
    <w:p w14:paraId="7F1145CE" w14:textId="77777777" w:rsidR="007D284F" w:rsidRDefault="00181EF4">
      <w:pPr>
        <w:adjustRightInd w:val="0"/>
        <w:spacing w:line="420" w:lineRule="exact"/>
        <w:ind w:firstLineChars="1950" w:firstLine="5460"/>
        <w:jc w:val="left"/>
        <w:rPr>
          <w:rFonts w:ascii="黑体" w:eastAsia="黑体" w:hAnsi="黑体" w:cs="宋体"/>
          <w:kern w:val="0"/>
          <w:sz w:val="28"/>
          <w:szCs w:val="28"/>
        </w:rPr>
      </w:pPr>
      <w:r>
        <w:rPr>
          <w:rFonts w:ascii="黑体" w:eastAsia="黑体" w:hAnsi="黑体" w:cs="宋体" w:hint="eastAsia"/>
          <w:kern w:val="0"/>
          <w:sz w:val="28"/>
          <w:szCs w:val="28"/>
        </w:rPr>
        <w:t>四川宏达股份有限公司</w:t>
      </w:r>
    </w:p>
    <w:p w14:paraId="2A7A58D4" w14:textId="77777777" w:rsidR="007D284F" w:rsidRDefault="00181EF4">
      <w:pPr>
        <w:spacing w:line="420" w:lineRule="exact"/>
        <w:ind w:firstLineChars="2100" w:firstLine="5880"/>
        <w:rPr>
          <w:rFonts w:ascii="黑体" w:eastAsia="黑体" w:hAnsi="黑体" w:cs="宋体"/>
          <w:kern w:val="0"/>
          <w:sz w:val="28"/>
          <w:szCs w:val="28"/>
        </w:rPr>
      </w:pPr>
      <w:r>
        <w:rPr>
          <w:rFonts w:ascii="黑体" w:eastAsia="黑体" w:hAnsi="黑体" w:cs="宋体" w:hint="eastAsia"/>
          <w:kern w:val="0"/>
          <w:sz w:val="28"/>
          <w:szCs w:val="28"/>
        </w:rPr>
        <w:t>2025年9月</w:t>
      </w:r>
      <w:r>
        <w:rPr>
          <w:rFonts w:ascii="黑体" w:eastAsia="黑体" w:hAnsi="黑体" w:cs="宋体"/>
          <w:kern w:val="0"/>
          <w:sz w:val="28"/>
          <w:szCs w:val="28"/>
        </w:rPr>
        <w:t>2</w:t>
      </w:r>
      <w:r>
        <w:rPr>
          <w:rFonts w:ascii="黑体" w:eastAsia="黑体" w:hAnsi="黑体" w:cs="宋体" w:hint="eastAsia"/>
          <w:kern w:val="0"/>
          <w:sz w:val="28"/>
          <w:szCs w:val="28"/>
        </w:rPr>
        <w:t>日</w:t>
      </w:r>
    </w:p>
    <w:p w14:paraId="104BB685" w14:textId="77777777" w:rsidR="007D284F" w:rsidRDefault="007D284F">
      <w:pPr>
        <w:spacing w:line="420" w:lineRule="exact"/>
        <w:rPr>
          <w:rFonts w:ascii="黑体" w:eastAsia="黑体" w:hAnsi="黑体" w:cs="宋体"/>
          <w:b/>
          <w:kern w:val="0"/>
          <w:sz w:val="28"/>
          <w:szCs w:val="28"/>
        </w:rPr>
      </w:pPr>
    </w:p>
    <w:p w14:paraId="0A9B5430" w14:textId="77777777" w:rsidR="007D284F" w:rsidRDefault="007D284F">
      <w:pPr>
        <w:spacing w:line="360" w:lineRule="exact"/>
        <w:rPr>
          <w:rFonts w:ascii="黑体" w:eastAsia="黑体" w:hAnsi="黑体" w:cs="宋体"/>
          <w:b/>
          <w:kern w:val="0"/>
          <w:sz w:val="28"/>
          <w:szCs w:val="28"/>
        </w:rPr>
      </w:pPr>
    </w:p>
    <w:p w14:paraId="12331C79" w14:textId="77777777" w:rsidR="007D284F" w:rsidRDefault="007D284F">
      <w:pPr>
        <w:pStyle w:val="BodyText1"/>
      </w:pPr>
    </w:p>
    <w:p w14:paraId="77262E01" w14:textId="77777777" w:rsidR="007D284F" w:rsidRDefault="007D284F">
      <w:pPr>
        <w:spacing w:line="360" w:lineRule="exact"/>
        <w:rPr>
          <w:rFonts w:ascii="黑体" w:eastAsia="黑体" w:hAnsi="黑体" w:cs="宋体"/>
          <w:b/>
          <w:kern w:val="0"/>
          <w:sz w:val="28"/>
          <w:szCs w:val="28"/>
        </w:rPr>
      </w:pPr>
    </w:p>
    <w:p w14:paraId="4E4B15C3" w14:textId="77777777" w:rsidR="007D284F" w:rsidRDefault="007D284F">
      <w:pPr>
        <w:spacing w:line="360" w:lineRule="exact"/>
        <w:rPr>
          <w:rFonts w:ascii="黑体" w:eastAsia="黑体" w:hAnsi="黑体" w:cs="宋体"/>
          <w:b/>
          <w:kern w:val="0"/>
          <w:sz w:val="28"/>
          <w:szCs w:val="28"/>
        </w:rPr>
      </w:pPr>
    </w:p>
    <w:p w14:paraId="37EDF4DE" w14:textId="77777777" w:rsidR="007D284F" w:rsidRDefault="007D284F">
      <w:pPr>
        <w:spacing w:line="360" w:lineRule="exact"/>
        <w:rPr>
          <w:rFonts w:ascii="黑体" w:eastAsia="黑体" w:hAnsi="黑体" w:cs="宋体"/>
          <w:b/>
          <w:kern w:val="0"/>
          <w:sz w:val="28"/>
          <w:szCs w:val="28"/>
        </w:rPr>
      </w:pPr>
    </w:p>
    <w:p w14:paraId="17071F13" w14:textId="77777777" w:rsidR="007D284F" w:rsidRDefault="007D284F">
      <w:pPr>
        <w:spacing w:line="360" w:lineRule="exact"/>
        <w:rPr>
          <w:rFonts w:ascii="黑体" w:eastAsia="黑体" w:hAnsi="黑体" w:cs="宋体"/>
          <w:b/>
          <w:kern w:val="0"/>
          <w:sz w:val="28"/>
          <w:szCs w:val="28"/>
        </w:rPr>
      </w:pPr>
    </w:p>
    <w:p w14:paraId="5B31E754" w14:textId="77777777" w:rsidR="007D284F" w:rsidRDefault="007D284F">
      <w:pPr>
        <w:spacing w:line="360" w:lineRule="exact"/>
        <w:rPr>
          <w:rFonts w:ascii="黑体" w:eastAsia="黑体" w:hAnsi="黑体" w:cs="宋体"/>
          <w:b/>
          <w:kern w:val="0"/>
          <w:sz w:val="28"/>
          <w:szCs w:val="28"/>
        </w:rPr>
      </w:pPr>
    </w:p>
    <w:p w14:paraId="0BCCF26D" w14:textId="77777777" w:rsidR="007D284F" w:rsidRDefault="007D284F">
      <w:pPr>
        <w:spacing w:line="360" w:lineRule="exact"/>
        <w:rPr>
          <w:rFonts w:ascii="黑体" w:eastAsia="黑体" w:hAnsi="黑体" w:cs="宋体"/>
          <w:b/>
          <w:kern w:val="0"/>
          <w:sz w:val="28"/>
          <w:szCs w:val="28"/>
        </w:rPr>
      </w:pPr>
    </w:p>
    <w:p w14:paraId="3A832450" w14:textId="77777777" w:rsidR="007D284F" w:rsidRDefault="007D284F">
      <w:pPr>
        <w:spacing w:line="360" w:lineRule="exact"/>
        <w:rPr>
          <w:rFonts w:ascii="黑体" w:eastAsia="黑体" w:hAnsi="黑体" w:cs="宋体"/>
          <w:b/>
          <w:kern w:val="0"/>
          <w:sz w:val="28"/>
          <w:szCs w:val="28"/>
        </w:rPr>
      </w:pPr>
    </w:p>
    <w:p w14:paraId="703C72C9" w14:textId="77777777" w:rsidR="007D284F" w:rsidRDefault="007D284F">
      <w:pPr>
        <w:spacing w:line="360" w:lineRule="exact"/>
        <w:rPr>
          <w:rFonts w:ascii="黑体" w:eastAsia="黑体" w:hAnsi="黑体" w:cs="宋体"/>
          <w:b/>
          <w:kern w:val="0"/>
          <w:sz w:val="28"/>
          <w:szCs w:val="28"/>
        </w:rPr>
      </w:pPr>
    </w:p>
    <w:p w14:paraId="221A30C2" w14:textId="77777777" w:rsidR="007D284F" w:rsidRDefault="007D284F">
      <w:pPr>
        <w:spacing w:line="360" w:lineRule="exact"/>
        <w:rPr>
          <w:rFonts w:ascii="黑体" w:eastAsia="黑体" w:hAnsi="黑体" w:cs="宋体"/>
          <w:b/>
          <w:kern w:val="0"/>
          <w:sz w:val="28"/>
          <w:szCs w:val="28"/>
        </w:rPr>
      </w:pPr>
    </w:p>
    <w:p w14:paraId="18BECEEB" w14:textId="77777777" w:rsidR="007D284F" w:rsidRDefault="007D284F">
      <w:pPr>
        <w:spacing w:line="360" w:lineRule="exact"/>
        <w:rPr>
          <w:rFonts w:ascii="黑体" w:eastAsia="黑体" w:hAnsi="黑体" w:cs="宋体"/>
          <w:b/>
          <w:kern w:val="0"/>
          <w:sz w:val="28"/>
          <w:szCs w:val="28"/>
        </w:rPr>
      </w:pPr>
    </w:p>
    <w:p w14:paraId="64D69BBB" w14:textId="77777777" w:rsidR="007D284F" w:rsidRDefault="007D284F">
      <w:pPr>
        <w:ind w:firstLineChars="1200" w:firstLine="4337"/>
        <w:rPr>
          <w:rFonts w:ascii="宋体" w:hAnsi="宋体"/>
          <w:b/>
          <w:bCs/>
          <w:sz w:val="36"/>
          <w:szCs w:val="36"/>
        </w:rPr>
      </w:pPr>
      <w:bookmarkStart w:id="8" w:name="_Toc275019836"/>
      <w:bookmarkStart w:id="9" w:name="_Toc268793030"/>
      <w:bookmarkStart w:id="10" w:name="_Toc275014947"/>
      <w:bookmarkStart w:id="11" w:name="_Toc274236999"/>
      <w:bookmarkStart w:id="12" w:name="_Toc275019684"/>
      <w:bookmarkStart w:id="13" w:name="_Toc238797630"/>
      <w:bookmarkStart w:id="14" w:name="_Toc269113527"/>
      <w:bookmarkStart w:id="15" w:name="_Toc16684"/>
      <w:bookmarkStart w:id="16" w:name="_Hlk155791057"/>
      <w:bookmarkStart w:id="17" w:name="_Toc274596702"/>
      <w:bookmarkStart w:id="18" w:name="_Toc275019290"/>
      <w:bookmarkStart w:id="19" w:name="_Toc238552273"/>
      <w:bookmarkStart w:id="20" w:name="_Toc318986166"/>
      <w:bookmarkStart w:id="21" w:name="_Toc303149804"/>
    </w:p>
    <w:p w14:paraId="1B0FBBCF" w14:textId="77777777" w:rsidR="007D284F" w:rsidRDefault="00181EF4" w:rsidP="007F4356">
      <w:pPr>
        <w:ind w:firstLineChars="1200" w:firstLine="4337"/>
        <w:rPr>
          <w:rFonts w:ascii="宋体" w:hAnsi="宋体"/>
          <w:b/>
          <w:bCs/>
          <w:sz w:val="36"/>
          <w:szCs w:val="36"/>
        </w:rPr>
      </w:pPr>
      <w:r>
        <w:rPr>
          <w:rFonts w:ascii="宋体" w:hAnsi="宋体" w:hint="eastAsia"/>
          <w:b/>
          <w:bCs/>
          <w:sz w:val="36"/>
          <w:szCs w:val="36"/>
        </w:rPr>
        <w:lastRenderedPageBreak/>
        <w:t xml:space="preserve">第二章 </w:t>
      </w:r>
    </w:p>
    <w:p w14:paraId="7B208BF0" w14:textId="77777777" w:rsidR="007D284F" w:rsidRDefault="00181EF4">
      <w:pPr>
        <w:widowControl/>
        <w:shd w:val="clear" w:color="auto" w:fill="FFFFFF"/>
        <w:jc w:val="center"/>
        <w:rPr>
          <w:rFonts w:ascii="宋体" w:hAnsi="宋体"/>
          <w:b/>
          <w:bCs/>
          <w:sz w:val="36"/>
          <w:szCs w:val="36"/>
        </w:rPr>
      </w:pPr>
      <w:r>
        <w:rPr>
          <w:rFonts w:ascii="宋体" w:hAnsi="宋体" w:hint="eastAsia"/>
          <w:b/>
          <w:bCs/>
          <w:sz w:val="36"/>
          <w:szCs w:val="36"/>
        </w:rPr>
        <w:t>合同条款及格式</w:t>
      </w:r>
    </w:p>
    <w:p w14:paraId="0B55660D" w14:textId="77777777" w:rsidR="007D284F" w:rsidRDefault="00181EF4">
      <w:pPr>
        <w:widowControl/>
        <w:shd w:val="clear" w:color="auto" w:fill="FFFFFF"/>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运输合同</w:t>
      </w:r>
    </w:p>
    <w:p w14:paraId="5DA0FF10"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托运人（甲方）：四川宏达股份有限公司</w:t>
      </w:r>
    </w:p>
    <w:p w14:paraId="1814F9E2"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承运人（乙方）：</w:t>
      </w:r>
    </w:p>
    <w:p w14:paraId="0B4FF691"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根据《中华人民共和国合同法》及有关法律法规的规定，本着平等互利、诚实守信的原则，经甲乙双方协商一致，就乙方为甲方承运磷酸一铵相关事宜，达成本合同，具体内容如下：</w:t>
      </w:r>
    </w:p>
    <w:p w14:paraId="2B5B964A"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b/>
          <w:bCs/>
          <w:sz w:val="24"/>
          <w:szCs w:val="24"/>
        </w:rPr>
        <w:t>第一条  标的物基本信息</w:t>
      </w:r>
    </w:p>
    <w:tbl>
      <w:tblPr>
        <w:tblW w:w="98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
        <w:gridCol w:w="1260"/>
        <w:gridCol w:w="1370"/>
        <w:gridCol w:w="836"/>
        <w:gridCol w:w="1175"/>
        <w:gridCol w:w="824"/>
        <w:gridCol w:w="981"/>
        <w:gridCol w:w="1260"/>
        <w:gridCol w:w="1125"/>
      </w:tblGrid>
      <w:tr w:rsidR="007D284F" w14:paraId="50E0E140" w14:textId="77777777" w:rsidTr="00817F9E">
        <w:trPr>
          <w:trHeight w:val="531"/>
        </w:trPr>
        <w:tc>
          <w:tcPr>
            <w:tcW w:w="1040" w:type="dxa"/>
            <w:tcBorders>
              <w:left w:val="single" w:sz="4" w:space="0" w:color="auto"/>
            </w:tcBorders>
            <w:vAlign w:val="center"/>
          </w:tcPr>
          <w:p w14:paraId="2092D086" w14:textId="77777777" w:rsidR="007D284F" w:rsidRDefault="00181EF4">
            <w:pPr>
              <w:pStyle w:val="HTML"/>
              <w:widowControl/>
              <w:shd w:val="clear" w:color="auto" w:fill="FFFFFF"/>
              <w:jc w:val="center"/>
              <w:rPr>
                <w:b/>
                <w:bCs/>
                <w:color w:val="333333"/>
                <w:sz w:val="21"/>
                <w:szCs w:val="21"/>
                <w:shd w:val="clear" w:color="auto" w:fill="FFFFFF"/>
              </w:rPr>
            </w:pPr>
            <w:r>
              <w:rPr>
                <w:rFonts w:hint="eastAsia"/>
                <w:b/>
                <w:bCs/>
                <w:color w:val="333333"/>
                <w:sz w:val="21"/>
                <w:szCs w:val="21"/>
                <w:shd w:val="clear" w:color="auto" w:fill="FFFFFF"/>
              </w:rPr>
              <w:t>名称</w:t>
            </w:r>
          </w:p>
        </w:tc>
        <w:tc>
          <w:tcPr>
            <w:tcW w:w="1260" w:type="dxa"/>
            <w:tcBorders>
              <w:right w:val="single" w:sz="4" w:space="0" w:color="auto"/>
            </w:tcBorders>
            <w:vAlign w:val="center"/>
          </w:tcPr>
          <w:p w14:paraId="0B668474" w14:textId="77777777" w:rsidR="007D284F" w:rsidRDefault="00181EF4">
            <w:pPr>
              <w:pStyle w:val="HTML"/>
              <w:widowControl/>
              <w:shd w:val="clear" w:color="auto" w:fill="FFFFFF"/>
              <w:jc w:val="center"/>
              <w:rPr>
                <w:b/>
                <w:bCs/>
                <w:color w:val="333333"/>
                <w:sz w:val="21"/>
                <w:szCs w:val="21"/>
                <w:shd w:val="clear" w:color="auto" w:fill="FFFFFF"/>
              </w:rPr>
            </w:pPr>
            <w:r>
              <w:rPr>
                <w:rFonts w:hint="eastAsia"/>
                <w:b/>
                <w:bCs/>
                <w:color w:val="333333"/>
                <w:sz w:val="21"/>
                <w:szCs w:val="21"/>
                <w:shd w:val="clear" w:color="auto" w:fill="FFFFFF"/>
              </w:rPr>
              <w:t>起运地</w:t>
            </w:r>
          </w:p>
        </w:tc>
        <w:tc>
          <w:tcPr>
            <w:tcW w:w="1370" w:type="dxa"/>
            <w:tcBorders>
              <w:left w:val="single" w:sz="4" w:space="0" w:color="auto"/>
            </w:tcBorders>
            <w:vAlign w:val="center"/>
          </w:tcPr>
          <w:p w14:paraId="0F7E4747" w14:textId="77777777" w:rsidR="007D284F" w:rsidRDefault="00181EF4">
            <w:pPr>
              <w:pStyle w:val="HTML"/>
              <w:widowControl/>
              <w:shd w:val="clear" w:color="auto" w:fill="FFFFFF"/>
              <w:jc w:val="center"/>
              <w:rPr>
                <w:b/>
                <w:bCs/>
                <w:color w:val="333333"/>
                <w:sz w:val="21"/>
                <w:szCs w:val="21"/>
                <w:shd w:val="clear" w:color="auto" w:fill="FFFFFF"/>
              </w:rPr>
            </w:pPr>
            <w:r>
              <w:rPr>
                <w:rFonts w:hint="eastAsia"/>
                <w:b/>
                <w:bCs/>
                <w:color w:val="333333"/>
                <w:sz w:val="21"/>
                <w:szCs w:val="21"/>
                <w:shd w:val="clear" w:color="auto" w:fill="FFFFFF"/>
              </w:rPr>
              <w:t>目的地</w:t>
            </w:r>
          </w:p>
        </w:tc>
        <w:tc>
          <w:tcPr>
            <w:tcW w:w="836" w:type="dxa"/>
            <w:tcBorders>
              <w:bottom w:val="single" w:sz="4" w:space="0" w:color="auto"/>
            </w:tcBorders>
            <w:vAlign w:val="center"/>
          </w:tcPr>
          <w:p w14:paraId="0844CED8" w14:textId="77777777" w:rsidR="007D284F" w:rsidRDefault="00181EF4">
            <w:pPr>
              <w:pStyle w:val="HTML"/>
              <w:widowControl/>
              <w:shd w:val="clear" w:color="auto" w:fill="FFFFFF"/>
              <w:jc w:val="center"/>
              <w:rPr>
                <w:b/>
                <w:bCs/>
                <w:color w:val="333333"/>
                <w:sz w:val="21"/>
                <w:szCs w:val="21"/>
                <w:shd w:val="clear" w:color="auto" w:fill="FFFFFF"/>
              </w:rPr>
            </w:pPr>
            <w:r>
              <w:rPr>
                <w:rFonts w:hint="eastAsia"/>
                <w:b/>
                <w:bCs/>
                <w:color w:val="333333"/>
                <w:sz w:val="21"/>
                <w:szCs w:val="21"/>
                <w:shd w:val="clear" w:color="auto" w:fill="FFFFFF"/>
              </w:rPr>
              <w:t>数量（吨）</w:t>
            </w:r>
          </w:p>
        </w:tc>
        <w:tc>
          <w:tcPr>
            <w:tcW w:w="1175" w:type="dxa"/>
            <w:vAlign w:val="center"/>
          </w:tcPr>
          <w:p w14:paraId="4C56F303" w14:textId="77777777" w:rsidR="007D284F" w:rsidRDefault="00181EF4">
            <w:pPr>
              <w:pStyle w:val="HTML"/>
              <w:widowControl/>
              <w:shd w:val="clear" w:color="auto" w:fill="FFFFFF"/>
              <w:jc w:val="center"/>
              <w:rPr>
                <w:b/>
                <w:bCs/>
                <w:color w:val="333333"/>
                <w:sz w:val="21"/>
                <w:szCs w:val="21"/>
                <w:shd w:val="clear" w:color="auto" w:fill="FFFFFF"/>
              </w:rPr>
            </w:pPr>
            <w:r>
              <w:rPr>
                <w:b/>
                <w:bCs/>
                <w:color w:val="333333"/>
                <w:sz w:val="21"/>
                <w:szCs w:val="21"/>
                <w:shd w:val="clear" w:color="auto" w:fill="FFFFFF"/>
              </w:rPr>
              <w:t>单价</w:t>
            </w:r>
          </w:p>
          <w:p w14:paraId="2742A235" w14:textId="77777777" w:rsidR="007D284F" w:rsidRDefault="00181EF4">
            <w:pPr>
              <w:pStyle w:val="HTML"/>
              <w:widowControl/>
              <w:shd w:val="clear" w:color="auto" w:fill="FFFFFF"/>
              <w:jc w:val="center"/>
              <w:rPr>
                <w:b/>
                <w:bCs/>
                <w:color w:val="333333"/>
                <w:sz w:val="21"/>
                <w:szCs w:val="21"/>
                <w:shd w:val="clear" w:color="auto" w:fill="FFFFFF"/>
              </w:rPr>
            </w:pPr>
            <w:r>
              <w:rPr>
                <w:b/>
                <w:bCs/>
                <w:color w:val="333333"/>
                <w:sz w:val="21"/>
                <w:szCs w:val="21"/>
                <w:shd w:val="clear" w:color="auto" w:fill="FFFFFF"/>
              </w:rPr>
              <w:t>（元</w:t>
            </w:r>
            <w:r>
              <w:rPr>
                <w:b/>
                <w:bCs/>
                <w:color w:val="333333"/>
                <w:sz w:val="21"/>
                <w:szCs w:val="21"/>
                <w:shd w:val="clear" w:color="auto" w:fill="FFFFFF"/>
              </w:rPr>
              <w:t>/</w:t>
            </w:r>
            <w:r>
              <w:rPr>
                <w:b/>
                <w:bCs/>
                <w:color w:val="333333"/>
                <w:sz w:val="21"/>
                <w:szCs w:val="21"/>
                <w:shd w:val="clear" w:color="auto" w:fill="FFFFFF"/>
              </w:rPr>
              <w:t>吨）</w:t>
            </w:r>
          </w:p>
        </w:tc>
        <w:tc>
          <w:tcPr>
            <w:tcW w:w="824" w:type="dxa"/>
            <w:vAlign w:val="center"/>
          </w:tcPr>
          <w:p w14:paraId="21A6C65F" w14:textId="77777777" w:rsidR="007D284F" w:rsidRDefault="00181EF4">
            <w:pPr>
              <w:pStyle w:val="HTML"/>
              <w:widowControl/>
              <w:shd w:val="clear" w:color="auto" w:fill="FFFFFF"/>
              <w:jc w:val="center"/>
              <w:rPr>
                <w:b/>
                <w:bCs/>
                <w:color w:val="333333"/>
                <w:sz w:val="21"/>
                <w:szCs w:val="21"/>
                <w:shd w:val="clear" w:color="auto" w:fill="FFFFFF"/>
              </w:rPr>
            </w:pPr>
            <w:r>
              <w:rPr>
                <w:b/>
                <w:bCs/>
                <w:color w:val="333333"/>
                <w:sz w:val="21"/>
                <w:szCs w:val="21"/>
                <w:shd w:val="clear" w:color="auto" w:fill="FFFFFF"/>
              </w:rPr>
              <w:t>税率</w:t>
            </w:r>
          </w:p>
        </w:tc>
        <w:tc>
          <w:tcPr>
            <w:tcW w:w="981" w:type="dxa"/>
            <w:vAlign w:val="center"/>
          </w:tcPr>
          <w:p w14:paraId="199A7201" w14:textId="77777777" w:rsidR="007D284F" w:rsidRDefault="00181EF4">
            <w:pPr>
              <w:pStyle w:val="HTML"/>
              <w:widowControl/>
              <w:shd w:val="clear" w:color="auto" w:fill="FFFFFF"/>
              <w:jc w:val="center"/>
              <w:rPr>
                <w:b/>
                <w:bCs/>
                <w:color w:val="333333"/>
                <w:sz w:val="21"/>
                <w:szCs w:val="21"/>
                <w:shd w:val="clear" w:color="auto" w:fill="FFFFFF"/>
              </w:rPr>
            </w:pPr>
            <w:r>
              <w:rPr>
                <w:b/>
                <w:bCs/>
                <w:color w:val="333333"/>
                <w:sz w:val="21"/>
                <w:szCs w:val="21"/>
                <w:shd w:val="clear" w:color="auto" w:fill="FFFFFF"/>
              </w:rPr>
              <w:t>税额（元）</w:t>
            </w:r>
          </w:p>
        </w:tc>
        <w:tc>
          <w:tcPr>
            <w:tcW w:w="1260" w:type="dxa"/>
            <w:vAlign w:val="center"/>
          </w:tcPr>
          <w:p w14:paraId="0CAE85E2" w14:textId="77777777" w:rsidR="007D284F" w:rsidRDefault="00181EF4">
            <w:pPr>
              <w:pStyle w:val="HTML"/>
              <w:widowControl/>
              <w:shd w:val="clear" w:color="auto" w:fill="FFFFFF"/>
              <w:jc w:val="center"/>
              <w:rPr>
                <w:b/>
                <w:bCs/>
                <w:color w:val="333333"/>
                <w:sz w:val="21"/>
                <w:szCs w:val="21"/>
                <w:shd w:val="clear" w:color="auto" w:fill="FFFFFF"/>
              </w:rPr>
            </w:pPr>
            <w:r>
              <w:rPr>
                <w:b/>
                <w:bCs/>
                <w:color w:val="333333"/>
                <w:sz w:val="21"/>
                <w:szCs w:val="21"/>
                <w:shd w:val="clear" w:color="auto" w:fill="FFFFFF"/>
              </w:rPr>
              <w:t>不含税金额（元）</w:t>
            </w:r>
          </w:p>
        </w:tc>
        <w:tc>
          <w:tcPr>
            <w:tcW w:w="1120" w:type="dxa"/>
            <w:vAlign w:val="center"/>
          </w:tcPr>
          <w:p w14:paraId="13273D46" w14:textId="77777777" w:rsidR="007D284F" w:rsidRDefault="00181EF4">
            <w:pPr>
              <w:pStyle w:val="HTML"/>
              <w:widowControl/>
              <w:shd w:val="clear" w:color="auto" w:fill="FFFFFF"/>
              <w:jc w:val="center"/>
              <w:rPr>
                <w:b/>
                <w:bCs/>
                <w:color w:val="333333"/>
                <w:sz w:val="21"/>
                <w:szCs w:val="21"/>
                <w:shd w:val="clear" w:color="auto" w:fill="FFFFFF"/>
              </w:rPr>
            </w:pPr>
            <w:r>
              <w:rPr>
                <w:b/>
                <w:bCs/>
                <w:color w:val="333333"/>
                <w:sz w:val="21"/>
                <w:szCs w:val="21"/>
                <w:shd w:val="clear" w:color="auto" w:fill="FFFFFF"/>
              </w:rPr>
              <w:t>含税金额</w:t>
            </w:r>
          </w:p>
          <w:p w14:paraId="6420ACDB" w14:textId="77777777" w:rsidR="007D284F" w:rsidRDefault="00181EF4">
            <w:pPr>
              <w:pStyle w:val="HTML"/>
              <w:widowControl/>
              <w:shd w:val="clear" w:color="auto" w:fill="FFFFFF"/>
              <w:jc w:val="center"/>
              <w:rPr>
                <w:rFonts w:asciiTheme="minorEastAsia" w:hAnsiTheme="minorEastAsia" w:cstheme="minorEastAsia"/>
                <w:sz w:val="21"/>
                <w:szCs w:val="21"/>
              </w:rPr>
            </w:pPr>
            <w:r>
              <w:rPr>
                <w:b/>
                <w:bCs/>
                <w:color w:val="333333"/>
                <w:sz w:val="21"/>
                <w:szCs w:val="21"/>
                <w:shd w:val="clear" w:color="auto" w:fill="FFFFFF"/>
              </w:rPr>
              <w:t>（元）</w:t>
            </w:r>
          </w:p>
        </w:tc>
      </w:tr>
      <w:tr w:rsidR="007D284F" w14:paraId="29FF7656" w14:textId="77777777" w:rsidTr="00DD492F">
        <w:trPr>
          <w:trHeight w:val="1734"/>
        </w:trPr>
        <w:tc>
          <w:tcPr>
            <w:tcW w:w="1040" w:type="dxa"/>
            <w:tcBorders>
              <w:left w:val="single" w:sz="4" w:space="0" w:color="auto"/>
            </w:tcBorders>
            <w:vAlign w:val="center"/>
          </w:tcPr>
          <w:p w14:paraId="514F0758" w14:textId="77777777" w:rsidR="007D284F" w:rsidRDefault="00181EF4">
            <w:pPr>
              <w:pStyle w:val="HTML"/>
              <w:widowControl/>
              <w:shd w:val="clear" w:color="auto" w:fill="FFFFFF"/>
              <w:jc w:val="center"/>
              <w:rPr>
                <w:rFonts w:asciiTheme="majorEastAsia" w:eastAsiaTheme="majorEastAsia" w:hAnsiTheme="majorEastAsia" w:cstheme="majorEastAsia"/>
                <w:color w:val="333333"/>
                <w:sz w:val="21"/>
                <w:szCs w:val="21"/>
                <w:shd w:val="clear" w:color="auto" w:fill="FFFFFF"/>
              </w:rPr>
            </w:pPr>
            <w:r>
              <w:rPr>
                <w:rFonts w:asciiTheme="majorEastAsia" w:eastAsiaTheme="majorEastAsia" w:hAnsiTheme="majorEastAsia" w:cstheme="majorEastAsia" w:hint="eastAsia"/>
                <w:color w:val="333333"/>
                <w:sz w:val="21"/>
                <w:szCs w:val="21"/>
                <w:shd w:val="clear" w:color="auto" w:fill="FFFFFF"/>
              </w:rPr>
              <w:t>60%磷酸一铵</w:t>
            </w:r>
          </w:p>
        </w:tc>
        <w:tc>
          <w:tcPr>
            <w:tcW w:w="1260" w:type="dxa"/>
            <w:tcBorders>
              <w:right w:val="single" w:sz="4" w:space="0" w:color="auto"/>
            </w:tcBorders>
          </w:tcPr>
          <w:p w14:paraId="1F582F4A" w14:textId="77777777" w:rsidR="007D284F" w:rsidRDefault="00181EF4">
            <w:pPr>
              <w:pStyle w:val="HTML"/>
              <w:widowControl/>
              <w:shd w:val="clear" w:color="auto" w:fill="FFFFFF"/>
              <w:jc w:val="center"/>
              <w:rPr>
                <w:rFonts w:asciiTheme="majorEastAsia" w:eastAsiaTheme="majorEastAsia" w:hAnsiTheme="majorEastAsia" w:cstheme="majorEastAsia"/>
                <w:color w:val="333333"/>
                <w:sz w:val="21"/>
                <w:szCs w:val="21"/>
                <w:shd w:val="clear" w:color="auto" w:fill="FFFFFF"/>
              </w:rPr>
            </w:pPr>
            <w:r>
              <w:rPr>
                <w:rFonts w:asciiTheme="majorEastAsia" w:eastAsiaTheme="majorEastAsia" w:hAnsiTheme="majorEastAsia" w:cstheme="majorEastAsia" w:hint="eastAsia"/>
                <w:color w:val="333333"/>
                <w:sz w:val="21"/>
                <w:szCs w:val="21"/>
                <w:shd w:val="clear" w:color="auto" w:fill="FFFFFF"/>
              </w:rPr>
              <w:t>甲方什邡磷化工分公司（什邡市洛水镇）</w:t>
            </w:r>
          </w:p>
        </w:tc>
        <w:tc>
          <w:tcPr>
            <w:tcW w:w="1370" w:type="dxa"/>
            <w:tcBorders>
              <w:left w:val="single" w:sz="4" w:space="0" w:color="auto"/>
              <w:right w:val="single" w:sz="4" w:space="0" w:color="auto"/>
            </w:tcBorders>
            <w:vAlign w:val="center"/>
          </w:tcPr>
          <w:p w14:paraId="6FE4C403" w14:textId="77777777" w:rsidR="007D284F" w:rsidRDefault="00181EF4">
            <w:pPr>
              <w:pStyle w:val="HTML"/>
              <w:widowControl/>
              <w:shd w:val="clear" w:color="auto" w:fill="FFFFFF"/>
              <w:jc w:val="center"/>
              <w:rPr>
                <w:rFonts w:asciiTheme="majorEastAsia" w:eastAsiaTheme="majorEastAsia" w:hAnsiTheme="majorEastAsia" w:cstheme="majorEastAsia"/>
                <w:color w:val="333333"/>
                <w:sz w:val="21"/>
                <w:szCs w:val="21"/>
                <w:shd w:val="clear" w:color="auto" w:fill="FFFFFF"/>
              </w:rPr>
            </w:pPr>
            <w:r>
              <w:rPr>
                <w:rFonts w:asciiTheme="majorEastAsia" w:eastAsiaTheme="majorEastAsia" w:hAnsiTheme="majorEastAsia" w:cstheme="majorEastAsia" w:hint="eastAsia"/>
                <w:color w:val="333333"/>
                <w:sz w:val="21"/>
                <w:szCs w:val="21"/>
                <w:shd w:val="clear" w:color="auto" w:fill="FFFFFF"/>
              </w:rPr>
              <w:t>德阳昊华清平磷矿有限公司磷铵厂（绵竹市拱星工业园）</w:t>
            </w:r>
          </w:p>
        </w:tc>
        <w:tc>
          <w:tcPr>
            <w:tcW w:w="836" w:type="dxa"/>
            <w:tcBorders>
              <w:top w:val="single" w:sz="4" w:space="0" w:color="auto"/>
              <w:left w:val="single" w:sz="4" w:space="0" w:color="auto"/>
              <w:bottom w:val="single" w:sz="4" w:space="0" w:color="auto"/>
            </w:tcBorders>
            <w:vAlign w:val="center"/>
          </w:tcPr>
          <w:p w14:paraId="68C383AA" w14:textId="77777777" w:rsidR="007D284F" w:rsidRDefault="00181EF4">
            <w:pPr>
              <w:pStyle w:val="HTML"/>
              <w:widowControl/>
              <w:shd w:val="clear" w:color="auto" w:fill="FFFFFF"/>
              <w:jc w:val="center"/>
              <w:rPr>
                <w:rFonts w:asciiTheme="majorEastAsia" w:eastAsiaTheme="majorEastAsia" w:hAnsiTheme="majorEastAsia" w:cstheme="majorEastAsia"/>
                <w:color w:val="333333"/>
                <w:sz w:val="21"/>
                <w:szCs w:val="21"/>
                <w:shd w:val="clear" w:color="auto" w:fill="FFFFFF"/>
              </w:rPr>
            </w:pPr>
            <w:r>
              <w:rPr>
                <w:rFonts w:asciiTheme="majorEastAsia" w:eastAsiaTheme="majorEastAsia" w:hAnsiTheme="majorEastAsia" w:cstheme="majorEastAsia" w:hint="eastAsia"/>
                <w:color w:val="333333"/>
                <w:sz w:val="21"/>
                <w:szCs w:val="21"/>
                <w:shd w:val="clear" w:color="auto" w:fill="FFFFFF"/>
              </w:rPr>
              <w:t>7000</w:t>
            </w:r>
          </w:p>
        </w:tc>
        <w:tc>
          <w:tcPr>
            <w:tcW w:w="1175" w:type="dxa"/>
            <w:vAlign w:val="center"/>
          </w:tcPr>
          <w:p w14:paraId="1132EA1F" w14:textId="77777777" w:rsidR="007D284F" w:rsidRDefault="007D284F">
            <w:pPr>
              <w:pStyle w:val="HTML"/>
              <w:widowControl/>
              <w:shd w:val="clear" w:color="auto" w:fill="FFFFFF"/>
              <w:jc w:val="center"/>
              <w:rPr>
                <w:rFonts w:asciiTheme="majorEastAsia" w:eastAsiaTheme="majorEastAsia" w:hAnsiTheme="majorEastAsia" w:cstheme="majorEastAsia"/>
                <w:color w:val="333333"/>
                <w:sz w:val="21"/>
                <w:szCs w:val="21"/>
                <w:shd w:val="clear" w:color="auto" w:fill="FFFFFF"/>
              </w:rPr>
            </w:pPr>
          </w:p>
        </w:tc>
        <w:tc>
          <w:tcPr>
            <w:tcW w:w="824" w:type="dxa"/>
            <w:vAlign w:val="center"/>
          </w:tcPr>
          <w:p w14:paraId="7C3BEB0E" w14:textId="77777777" w:rsidR="007D284F" w:rsidRDefault="00181EF4">
            <w:pPr>
              <w:widowControl/>
              <w:shd w:val="clear" w:color="auto" w:fill="FFFFFF"/>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color w:val="333333"/>
                <w:szCs w:val="21"/>
                <w:shd w:val="clear" w:color="auto" w:fill="FFFFFF"/>
              </w:rPr>
              <w:t>9%</w:t>
            </w:r>
          </w:p>
        </w:tc>
        <w:tc>
          <w:tcPr>
            <w:tcW w:w="981" w:type="dxa"/>
            <w:vAlign w:val="center"/>
          </w:tcPr>
          <w:p w14:paraId="676FFFEF" w14:textId="77777777" w:rsidR="007D284F" w:rsidRDefault="007D284F">
            <w:pPr>
              <w:widowControl/>
              <w:shd w:val="clear" w:color="auto" w:fill="FFFFFF"/>
              <w:jc w:val="center"/>
              <w:rPr>
                <w:rFonts w:asciiTheme="majorEastAsia" w:eastAsiaTheme="majorEastAsia" w:hAnsiTheme="majorEastAsia" w:cstheme="majorEastAsia"/>
                <w:szCs w:val="21"/>
              </w:rPr>
            </w:pPr>
          </w:p>
        </w:tc>
        <w:tc>
          <w:tcPr>
            <w:tcW w:w="1260" w:type="dxa"/>
            <w:vAlign w:val="center"/>
          </w:tcPr>
          <w:p w14:paraId="482A0ED4" w14:textId="77777777" w:rsidR="007D284F" w:rsidRDefault="007D284F">
            <w:pPr>
              <w:widowControl/>
              <w:shd w:val="clear" w:color="auto" w:fill="FFFFFF"/>
              <w:jc w:val="center"/>
              <w:rPr>
                <w:rFonts w:asciiTheme="majorEastAsia" w:eastAsiaTheme="majorEastAsia" w:hAnsiTheme="majorEastAsia" w:cstheme="majorEastAsia"/>
                <w:szCs w:val="21"/>
              </w:rPr>
            </w:pPr>
          </w:p>
        </w:tc>
        <w:tc>
          <w:tcPr>
            <w:tcW w:w="1120" w:type="dxa"/>
            <w:vAlign w:val="center"/>
          </w:tcPr>
          <w:p w14:paraId="6FCE1F55" w14:textId="77777777" w:rsidR="007D284F" w:rsidRDefault="007D284F">
            <w:pPr>
              <w:widowControl/>
              <w:shd w:val="clear" w:color="auto" w:fill="FFFFFF"/>
              <w:jc w:val="center"/>
              <w:rPr>
                <w:rFonts w:asciiTheme="majorEastAsia" w:eastAsiaTheme="majorEastAsia" w:hAnsiTheme="majorEastAsia" w:cstheme="majorEastAsia"/>
                <w:szCs w:val="21"/>
              </w:rPr>
            </w:pPr>
          </w:p>
        </w:tc>
      </w:tr>
      <w:tr w:rsidR="007D284F" w14:paraId="3EF1369C" w14:textId="77777777" w:rsidTr="00205960">
        <w:trPr>
          <w:trHeight w:val="1419"/>
        </w:trPr>
        <w:tc>
          <w:tcPr>
            <w:tcW w:w="9871" w:type="dxa"/>
            <w:gridSpan w:val="9"/>
            <w:tcBorders>
              <w:left w:val="single" w:sz="4" w:space="0" w:color="auto"/>
            </w:tcBorders>
            <w:vAlign w:val="center"/>
          </w:tcPr>
          <w:p w14:paraId="0CE5B4EE"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b/>
                <w:bCs/>
                <w:sz w:val="24"/>
                <w:szCs w:val="24"/>
              </w:rPr>
              <w:t>含税总金额(大写):</w:t>
            </w:r>
            <w:r>
              <w:rPr>
                <w:rFonts w:asciiTheme="minorEastAsia" w:hAnsiTheme="minorEastAsia" w:cstheme="minorEastAsia" w:hint="eastAsia"/>
                <w:sz w:val="24"/>
                <w:szCs w:val="24"/>
              </w:rPr>
              <w:t xml:space="preserve">  </w:t>
            </w:r>
          </w:p>
          <w:p w14:paraId="7450EE12" w14:textId="0B7680F7" w:rsidR="007D284F" w:rsidRDefault="00DD492F">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sidR="00181EF4">
              <w:rPr>
                <w:rFonts w:asciiTheme="minorEastAsia" w:hAnsiTheme="minorEastAsia" w:cstheme="minorEastAsia" w:hint="eastAsia"/>
                <w:sz w:val="24"/>
                <w:szCs w:val="24"/>
              </w:rPr>
              <w:t>该价款为一次性包干总价，包括但不限于运费、过路（桥）费、税费、货物保险费、乙方运营费等乙方完成本合同约定所有内容而能获得的一切费用。</w:t>
            </w:r>
          </w:p>
          <w:p w14:paraId="7576B458" w14:textId="77777777" w:rsidR="007D284F" w:rsidRPr="00DD492F" w:rsidRDefault="007D284F">
            <w:pPr>
              <w:widowControl/>
              <w:shd w:val="clear" w:color="auto" w:fill="FFFFFF"/>
              <w:jc w:val="left"/>
              <w:rPr>
                <w:rFonts w:asciiTheme="minorEastAsia" w:hAnsiTheme="minorEastAsia" w:cstheme="minorEastAsia"/>
                <w:sz w:val="24"/>
                <w:szCs w:val="24"/>
              </w:rPr>
            </w:pPr>
          </w:p>
          <w:p w14:paraId="60909A76" w14:textId="77777777" w:rsidR="007D284F" w:rsidRDefault="007D284F">
            <w:pPr>
              <w:widowControl/>
              <w:shd w:val="clear" w:color="auto" w:fill="FFFFFF"/>
              <w:jc w:val="left"/>
              <w:rPr>
                <w:rFonts w:asciiTheme="minorEastAsia" w:hAnsiTheme="minorEastAsia" w:cstheme="minorEastAsia"/>
                <w:sz w:val="24"/>
                <w:szCs w:val="24"/>
              </w:rPr>
            </w:pPr>
          </w:p>
        </w:tc>
      </w:tr>
    </w:tbl>
    <w:p w14:paraId="49B00451"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b/>
          <w:bCs/>
          <w:sz w:val="24"/>
          <w:szCs w:val="24"/>
        </w:rPr>
        <w:t>第二条  交货地点及方式</w:t>
      </w:r>
    </w:p>
    <w:p w14:paraId="250EB4B3"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1、交货地点：德阳昊华清平磷矿有限公司磷铵厂（绵竹市拱星工业园）。</w:t>
      </w:r>
    </w:p>
    <w:p w14:paraId="1AA4A739"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2、交货方式：乙方从起运地将甲方磷酸一铵承运至目的地，并根据甲方安排的承运时间和数量组织运输。</w:t>
      </w:r>
    </w:p>
    <w:p w14:paraId="364ECCDE" w14:textId="77777777" w:rsidR="007D284F" w:rsidRDefault="00181EF4">
      <w:pPr>
        <w:widowControl/>
        <w:shd w:val="clear" w:color="auto" w:fill="FFFFFF"/>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第三条  运输方式、运费承担、运输要求</w:t>
      </w:r>
    </w:p>
    <w:p w14:paraId="57CD3875"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1、运输方式：以新能源或国五(含)以上排放车辆进行运输。</w:t>
      </w:r>
    </w:p>
    <w:p w14:paraId="3E48AE70" w14:textId="1BDAC684" w:rsidR="007D284F" w:rsidRDefault="00181EF4" w:rsidP="00930226">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2、风险</w:t>
      </w:r>
      <w:r w:rsidR="00930226">
        <w:rPr>
          <w:rFonts w:asciiTheme="minorEastAsia" w:hAnsiTheme="minorEastAsia" w:cstheme="minorEastAsia" w:hint="eastAsia"/>
          <w:sz w:val="24"/>
          <w:szCs w:val="24"/>
        </w:rPr>
        <w:t>承担：乙方应保证运输方式必须符合国家相关运输规定</w:t>
      </w:r>
      <w:r>
        <w:rPr>
          <w:rFonts w:asciiTheme="minorEastAsia" w:hAnsiTheme="minorEastAsia" w:cstheme="minorEastAsia" w:hint="eastAsia"/>
          <w:sz w:val="24"/>
          <w:szCs w:val="24"/>
        </w:rPr>
        <w:t>要求，</w:t>
      </w:r>
      <w:r w:rsidR="00930226" w:rsidRPr="00930226">
        <w:rPr>
          <w:rFonts w:asciiTheme="minorEastAsia" w:hAnsiTheme="minorEastAsia" w:cstheme="minorEastAsia" w:hint="eastAsia"/>
          <w:sz w:val="24"/>
          <w:szCs w:val="24"/>
        </w:rPr>
        <w:t>运输过程中的人员安全责任以及标的物交付之前的货损风险全部由乙方承担。</w:t>
      </w:r>
    </w:p>
    <w:p w14:paraId="7C52D450" w14:textId="77777777" w:rsidR="007D284F" w:rsidRDefault="00181EF4">
      <w:pPr>
        <w:widowControl/>
        <w:shd w:val="clear" w:color="auto" w:fill="FFFFFF"/>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第四条  标的物验收</w:t>
      </w:r>
    </w:p>
    <w:p w14:paraId="119CBC5B" w14:textId="77777777" w:rsidR="007D284F" w:rsidRDefault="00181EF4">
      <w:pPr>
        <w:widowControl/>
        <w:shd w:val="clear" w:color="auto" w:fill="FFFFFF"/>
        <w:jc w:val="left"/>
        <w:rPr>
          <w:rFonts w:asciiTheme="minorEastAsia" w:hAnsiTheme="minorEastAsia" w:cstheme="minorEastAsia"/>
          <w:color w:val="FF0000"/>
          <w:sz w:val="24"/>
          <w:szCs w:val="24"/>
        </w:rPr>
      </w:pPr>
      <w:r>
        <w:rPr>
          <w:rFonts w:asciiTheme="minorEastAsia" w:hAnsiTheme="minorEastAsia" w:cstheme="minorEastAsia" w:hint="eastAsia"/>
          <w:sz w:val="24"/>
          <w:szCs w:val="24"/>
        </w:rPr>
        <w:t>1、标的物数量验收以甲方地磅计量为准。</w:t>
      </w:r>
    </w:p>
    <w:p w14:paraId="6EC04F64" w14:textId="77777777" w:rsidR="007D284F" w:rsidRDefault="00181EF4">
      <w:pPr>
        <w:widowControl/>
        <w:shd w:val="clear" w:color="auto" w:fill="FFFFFF"/>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第五条  付款方式、及发票</w:t>
      </w:r>
    </w:p>
    <w:p w14:paraId="4AD60FF4"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1、付款方式：先货后款。甲方付款前，乙方应向甲方出具本合同项下约定的发票，若乙方未按约定出具发票的，甲方有权拒绝付款并不承担任何违约责任。</w:t>
      </w:r>
    </w:p>
    <w:p w14:paraId="066D088F" w14:textId="77777777" w:rsidR="007D284F" w:rsidRDefault="00181EF4">
      <w:pPr>
        <w:pStyle w:val="HTML"/>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2、发票：乙方向甲方出具合法有效且符合国家规定的运输行业全额增值税专用发票（税率9%）。</w:t>
      </w:r>
    </w:p>
    <w:p w14:paraId="64197912" w14:textId="77777777" w:rsidR="007D284F" w:rsidRDefault="00181EF4">
      <w:pPr>
        <w:widowControl/>
        <w:shd w:val="clear" w:color="auto" w:fill="FFFFFF"/>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第六条  违约责任</w:t>
      </w:r>
    </w:p>
    <w:p w14:paraId="3AB2B7F3"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1、乙方应具备合法有效的运输资质，保证所有运输车辆证照齐全、技术性能良好，同时保障承运标的物的安全。乙方应购买货物保险、承运人责任险、交强险、商业险、物流责任险等，以降低标的物承运过程中的货损风险。标的物启运前，乙方须向甲方主动提供承运车辆及驾驶员的基本资料复印件/扫描件（包括但不限于行驶证、营运证、保险卡、驾驶证、身</w:t>
      </w:r>
      <w:r>
        <w:rPr>
          <w:rFonts w:asciiTheme="minorEastAsia" w:hAnsiTheme="minorEastAsia" w:cstheme="minorEastAsia" w:hint="eastAsia"/>
          <w:sz w:val="24"/>
          <w:szCs w:val="24"/>
        </w:rPr>
        <w:lastRenderedPageBreak/>
        <w:t>份证等）。如因弄虚作假造成的一切法律责任和经济纠纷由 乙方承担，给甲方造成损失的，还应赔偿。</w:t>
      </w:r>
    </w:p>
    <w:p w14:paraId="6DB5860C"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2、运输要求及安全规定：乙方的运输车辆必须符合国家有关运输货物规定的要求，具备有效齐全的证照及相关手续，自行承担 货物装卸及运输过程中的一切安全责任、货损风险等。如因不符合本条规定给甲方造成损失的，还应赔偿。</w:t>
      </w:r>
    </w:p>
    <w:p w14:paraId="034D75BA"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3、运输过程中运输车辆及人员的安全由乙方负责，如发生人身伤亡或财产损失等事故，均由乙方自行承担，与甲方无关。</w:t>
      </w:r>
    </w:p>
    <w:p w14:paraId="2AC2C80D"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4、乙方应提供足够的运输车辆，保证将所承运的标的物完整安全地承运至本合同项下的交货地点。若出现整车灭失、毁损、被盗的，甲方不再支付未付运费，且甲方由此产生其他损失的，乙方还应赔偿。</w:t>
      </w:r>
    </w:p>
    <w:p w14:paraId="49F757B6"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5、甲方有权查看乙方承运车辆的行驶轨迹等一切可证明乙方运输行径的资料；乙方有义务主动向甲方提供承运车辆定位系统户名和密码。</w:t>
      </w:r>
    </w:p>
    <w:p w14:paraId="7B4F2A90"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6、乙方在运输及装卸过程中，所发生的安全、环保事故（包括但不限于人身伤害、财产损失、环保污染事故等），由乙方承担全部责任及损失。若因此给甲方或第三方造成经济损失，由乙方全额赔偿。</w:t>
      </w:r>
    </w:p>
    <w:p w14:paraId="64D7AB2F"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7、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   日内提交记载不可抗力的详细情况及无法履行本协议的证明文件。</w:t>
      </w:r>
    </w:p>
    <w:p w14:paraId="2775125C" w14:textId="77777777" w:rsidR="007D284F" w:rsidRDefault="00181EF4">
      <w:pPr>
        <w:widowControl/>
        <w:shd w:val="clear" w:color="auto" w:fill="FFFFFF"/>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第七条  争议解决方式</w:t>
      </w:r>
    </w:p>
    <w:p w14:paraId="444D0EED"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因履行本合同而产生争议或纠纷，甲乙双方应尽量协商解决，协商不成的，应向甲方住所地有管辖权的人民法院提起诉讼。</w:t>
      </w:r>
    </w:p>
    <w:p w14:paraId="2F04FC73" w14:textId="77777777" w:rsidR="007D284F" w:rsidRDefault="00181EF4">
      <w:pPr>
        <w:pStyle w:val="HTML"/>
        <w:widowControl/>
        <w:numPr>
          <w:ilvl w:val="0"/>
          <w:numId w:val="4"/>
        </w:numPr>
        <w:shd w:val="clear" w:color="auto" w:fill="FFFFFF"/>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合同有效期</w:t>
      </w:r>
    </w:p>
    <w:p w14:paraId="306D851A" w14:textId="77777777" w:rsidR="007D284F" w:rsidRDefault="00181EF4">
      <w:pPr>
        <w:pStyle w:val="HTML"/>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本合同有效期自2025年9月  日至2025年9月  日止。</w:t>
      </w:r>
    </w:p>
    <w:p w14:paraId="7FD4FD59" w14:textId="77777777" w:rsidR="007D284F" w:rsidRDefault="00181EF4">
      <w:pPr>
        <w:widowControl/>
        <w:shd w:val="clear" w:color="auto" w:fill="FFFFFF"/>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第九条 其它约定事项</w:t>
      </w:r>
    </w:p>
    <w:p w14:paraId="026A301F"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1、车辆进出甲方厂区时应遵守甲方交通安全管理、内部环境和职业健康等现行有效的相关规定，并接受甲方厂区管理人员指挥。乙方确认在签署本合同前已知晓其全部内容。</w:t>
      </w:r>
    </w:p>
    <w:p w14:paraId="0B9275AC" w14:textId="77777777" w:rsidR="007D284F" w:rsidRDefault="00181EF4">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2、甲方收取乙方履约保证金：磷酸一铵物流运输服务履约保证金伍万元整。(1)甲方原则上每天通知乙方第二天需承运数量，乙方应提供足够车辆并完成每天需要承运的数量。若因乙方原因未完成甲方需要的承运数量,但未对甲方或收货方生产造成影响的,扣罚乙方履约保证金500元/次;若对甲方或收货方生产造成影响的,视损失程度扣罚乙方履约保证金。履约保证金不足以弥补损失的,乙方还应当赔偿补足。(2)乙方必须保证将甲方磷酸一铵完整承运至目的地,若出现整车灭失或者私自改变目的地交货,乙方除按货物价值全额赔偿外,将视发生原因扣罚乙方履约保证金。履约保证金不足以弥补损失的,乙方还应当以其他方式赔偿补足。同时，甲方保留追究乙方法律责任的权利。(3)合同期内乙方无违约行为的,待合同期到期,甲方全额退还乙方履约保证金;若乙方存在违约行内的,待合同期到,甲方退还乙方剩余的履约保证金。履约保证金不计息。</w:t>
      </w:r>
    </w:p>
    <w:p w14:paraId="71505350"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3、乙方在磷酸一铵运输及装、卸过程中，所发生的交通安全、环保事故（包括人身伤害、财产损失和环保污染事故），由乙方承担全部责任及损失。若因此给甲方或第三方造成经济损失，由乙方全额赔偿。</w:t>
      </w:r>
    </w:p>
    <w:p w14:paraId="1FF943D8"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b/>
          <w:bCs/>
          <w:sz w:val="24"/>
          <w:szCs w:val="24"/>
        </w:rPr>
        <w:t>第十条  合同生效及份数</w:t>
      </w:r>
    </w:p>
    <w:p w14:paraId="220CCE38"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本合同自甲乙双方加盖公章/合同专用章后生效。本合同一式肆份，甲乙双方各执贰份，具有同等法律效力。 买方的真实意思表示以买方用印公章/合同专用章后的合同为准。本合同项下加盖的其他买方印章及买方员工签字无效，对买方不具有约束力。若由此给卖方造成损失的，买方不承担任何责任。（以下无正文）</w:t>
      </w:r>
    </w:p>
    <w:tbl>
      <w:tblPr>
        <w:tblW w:w="8776"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6"/>
        <w:gridCol w:w="4370"/>
      </w:tblGrid>
      <w:tr w:rsidR="007D284F" w14:paraId="1E668B2E" w14:textId="77777777">
        <w:tc>
          <w:tcPr>
            <w:tcW w:w="4406" w:type="dxa"/>
          </w:tcPr>
          <w:p w14:paraId="5AB02718"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甲方（盖章）：</w:t>
            </w:r>
          </w:p>
        </w:tc>
        <w:tc>
          <w:tcPr>
            <w:tcW w:w="4370" w:type="dxa"/>
          </w:tcPr>
          <w:p w14:paraId="39C7AE72"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乙方（盖章）：</w:t>
            </w:r>
          </w:p>
        </w:tc>
      </w:tr>
      <w:tr w:rsidR="007D284F" w14:paraId="75ADA5C5" w14:textId="77777777">
        <w:trPr>
          <w:trHeight w:val="465"/>
        </w:trPr>
        <w:tc>
          <w:tcPr>
            <w:tcW w:w="4406" w:type="dxa"/>
          </w:tcPr>
          <w:p w14:paraId="63CEC61B"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业务代表（签字）</w:t>
            </w:r>
          </w:p>
        </w:tc>
        <w:tc>
          <w:tcPr>
            <w:tcW w:w="4370" w:type="dxa"/>
          </w:tcPr>
          <w:p w14:paraId="23151B04"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业务代表（签字）</w:t>
            </w:r>
          </w:p>
        </w:tc>
      </w:tr>
      <w:tr w:rsidR="007D284F" w14:paraId="545E7F1E" w14:textId="77777777">
        <w:trPr>
          <w:trHeight w:val="413"/>
        </w:trPr>
        <w:tc>
          <w:tcPr>
            <w:tcW w:w="4406" w:type="dxa"/>
            <w:vAlign w:val="center"/>
          </w:tcPr>
          <w:p w14:paraId="52999BFC"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c>
          <w:tcPr>
            <w:tcW w:w="4370" w:type="dxa"/>
            <w:vAlign w:val="center"/>
          </w:tcPr>
          <w:p w14:paraId="043F062C"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7D284F" w14:paraId="45A6EEFA" w14:textId="77777777">
        <w:trPr>
          <w:trHeight w:val="413"/>
        </w:trPr>
        <w:tc>
          <w:tcPr>
            <w:tcW w:w="4406" w:type="dxa"/>
            <w:vAlign w:val="center"/>
          </w:tcPr>
          <w:p w14:paraId="486DCAE8"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c>
          <w:tcPr>
            <w:tcW w:w="4370" w:type="dxa"/>
            <w:vAlign w:val="center"/>
          </w:tcPr>
          <w:p w14:paraId="4135EC1E"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7D284F" w14:paraId="64EBD8BE" w14:textId="77777777">
        <w:trPr>
          <w:trHeight w:val="413"/>
        </w:trPr>
        <w:tc>
          <w:tcPr>
            <w:tcW w:w="4406" w:type="dxa"/>
            <w:vAlign w:val="center"/>
          </w:tcPr>
          <w:p w14:paraId="53BB68D5"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c>
          <w:tcPr>
            <w:tcW w:w="4370" w:type="dxa"/>
            <w:vAlign w:val="center"/>
          </w:tcPr>
          <w:p w14:paraId="0C19BDCA"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7D284F" w14:paraId="32BB1F85" w14:textId="77777777">
        <w:trPr>
          <w:trHeight w:val="413"/>
        </w:trPr>
        <w:tc>
          <w:tcPr>
            <w:tcW w:w="4406" w:type="dxa"/>
            <w:vAlign w:val="center"/>
          </w:tcPr>
          <w:p w14:paraId="36110A03"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帐号：</w:t>
            </w:r>
          </w:p>
        </w:tc>
        <w:tc>
          <w:tcPr>
            <w:tcW w:w="4370" w:type="dxa"/>
            <w:vAlign w:val="center"/>
          </w:tcPr>
          <w:p w14:paraId="3DAF612F"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帐号：</w:t>
            </w:r>
          </w:p>
        </w:tc>
      </w:tr>
      <w:tr w:rsidR="007D284F" w14:paraId="03EF809B" w14:textId="77777777">
        <w:trPr>
          <w:trHeight w:val="413"/>
        </w:trPr>
        <w:tc>
          <w:tcPr>
            <w:tcW w:w="4406" w:type="dxa"/>
            <w:vAlign w:val="center"/>
          </w:tcPr>
          <w:p w14:paraId="12C560F2"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税号: </w:t>
            </w:r>
          </w:p>
        </w:tc>
        <w:tc>
          <w:tcPr>
            <w:tcW w:w="4370" w:type="dxa"/>
            <w:vAlign w:val="center"/>
          </w:tcPr>
          <w:p w14:paraId="20CC28E0"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税号：</w:t>
            </w:r>
          </w:p>
        </w:tc>
      </w:tr>
      <w:tr w:rsidR="007D284F" w14:paraId="6B1013E2" w14:textId="77777777">
        <w:trPr>
          <w:trHeight w:val="413"/>
        </w:trPr>
        <w:tc>
          <w:tcPr>
            <w:tcW w:w="4406" w:type="dxa"/>
            <w:vAlign w:val="center"/>
          </w:tcPr>
          <w:p w14:paraId="5ED2626E"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签订地点：</w:t>
            </w:r>
          </w:p>
        </w:tc>
        <w:tc>
          <w:tcPr>
            <w:tcW w:w="4370" w:type="dxa"/>
            <w:vAlign w:val="center"/>
          </w:tcPr>
          <w:p w14:paraId="253DC8AF" w14:textId="77777777" w:rsidR="007D284F" w:rsidRDefault="00181EF4">
            <w:pPr>
              <w:widowControl/>
              <w:shd w:val="clear" w:color="auto" w:fill="FFFFFF"/>
              <w:jc w:val="left"/>
              <w:rPr>
                <w:rFonts w:asciiTheme="minorEastAsia" w:hAnsiTheme="minorEastAsia" w:cstheme="minorEastAsia"/>
                <w:sz w:val="24"/>
                <w:szCs w:val="24"/>
              </w:rPr>
            </w:pPr>
            <w:r>
              <w:rPr>
                <w:rFonts w:asciiTheme="minorEastAsia" w:hAnsiTheme="minorEastAsia" w:cstheme="minorEastAsia" w:hint="eastAsia"/>
                <w:sz w:val="24"/>
                <w:szCs w:val="24"/>
              </w:rPr>
              <w:t>签订日期：</w:t>
            </w:r>
          </w:p>
        </w:tc>
      </w:tr>
    </w:tbl>
    <w:p w14:paraId="59D51C05" w14:textId="77777777" w:rsidR="007D284F" w:rsidRDefault="007D284F">
      <w:pPr>
        <w:jc w:val="center"/>
        <w:rPr>
          <w:b/>
          <w:bCs/>
          <w:sz w:val="36"/>
          <w:szCs w:val="36"/>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25C18063" w14:textId="77777777" w:rsidR="007D284F" w:rsidRDefault="007D284F">
      <w:pPr>
        <w:ind w:firstLineChars="200" w:firstLine="640"/>
        <w:jc w:val="center"/>
        <w:rPr>
          <w:rFonts w:ascii="黑体" w:eastAsia="黑体" w:hAnsi="宋体"/>
          <w:sz w:val="32"/>
          <w:szCs w:val="32"/>
        </w:rPr>
      </w:pPr>
    </w:p>
    <w:p w14:paraId="51BE933F" w14:textId="77777777" w:rsidR="007D284F" w:rsidRDefault="007D284F">
      <w:pPr>
        <w:ind w:firstLineChars="200" w:firstLine="640"/>
        <w:jc w:val="center"/>
        <w:rPr>
          <w:rFonts w:ascii="黑体" w:eastAsia="黑体" w:hAnsi="宋体"/>
          <w:sz w:val="32"/>
          <w:szCs w:val="32"/>
        </w:rPr>
      </w:pPr>
    </w:p>
    <w:p w14:paraId="0A36B95A" w14:textId="77777777" w:rsidR="007D284F" w:rsidRDefault="007D284F">
      <w:pPr>
        <w:ind w:firstLineChars="200" w:firstLine="640"/>
        <w:jc w:val="center"/>
        <w:rPr>
          <w:rFonts w:ascii="黑体" w:eastAsia="黑体" w:hAnsi="宋体"/>
          <w:sz w:val="32"/>
          <w:szCs w:val="32"/>
        </w:rPr>
      </w:pPr>
    </w:p>
    <w:p w14:paraId="36789D9B" w14:textId="77777777" w:rsidR="007D284F" w:rsidRDefault="007D284F">
      <w:pPr>
        <w:ind w:firstLineChars="200" w:firstLine="640"/>
        <w:jc w:val="center"/>
        <w:rPr>
          <w:rFonts w:ascii="黑体" w:eastAsia="黑体" w:hAnsi="宋体"/>
          <w:sz w:val="32"/>
          <w:szCs w:val="32"/>
        </w:rPr>
      </w:pPr>
    </w:p>
    <w:p w14:paraId="2CB42CE3" w14:textId="77777777" w:rsidR="007D284F" w:rsidRDefault="007D284F">
      <w:pPr>
        <w:ind w:firstLineChars="200" w:firstLine="640"/>
        <w:jc w:val="center"/>
        <w:rPr>
          <w:rFonts w:ascii="黑体" w:eastAsia="黑体" w:hAnsi="宋体"/>
          <w:sz w:val="32"/>
          <w:szCs w:val="32"/>
        </w:rPr>
      </w:pPr>
    </w:p>
    <w:p w14:paraId="7E492DD4" w14:textId="77777777" w:rsidR="007D284F" w:rsidRDefault="007D284F">
      <w:pPr>
        <w:ind w:firstLineChars="200" w:firstLine="640"/>
        <w:jc w:val="center"/>
        <w:rPr>
          <w:rFonts w:ascii="黑体" w:eastAsia="黑体" w:hAnsi="宋体"/>
          <w:sz w:val="32"/>
          <w:szCs w:val="32"/>
        </w:rPr>
      </w:pPr>
    </w:p>
    <w:p w14:paraId="1DA15CB5" w14:textId="77777777" w:rsidR="007D284F" w:rsidRDefault="007D284F">
      <w:pPr>
        <w:ind w:firstLineChars="200" w:firstLine="640"/>
        <w:jc w:val="center"/>
        <w:rPr>
          <w:rFonts w:ascii="黑体" w:eastAsia="黑体" w:hAnsi="宋体"/>
          <w:sz w:val="32"/>
          <w:szCs w:val="32"/>
        </w:rPr>
      </w:pPr>
    </w:p>
    <w:p w14:paraId="1E37BEAD" w14:textId="77777777" w:rsidR="007D284F" w:rsidRDefault="007D284F">
      <w:pPr>
        <w:ind w:firstLineChars="200" w:firstLine="640"/>
        <w:jc w:val="center"/>
        <w:rPr>
          <w:rFonts w:ascii="黑体" w:eastAsia="黑体" w:hAnsi="宋体"/>
          <w:sz w:val="32"/>
          <w:szCs w:val="32"/>
        </w:rPr>
      </w:pPr>
    </w:p>
    <w:p w14:paraId="1B075E54" w14:textId="77777777" w:rsidR="007D284F" w:rsidRDefault="007D284F">
      <w:pPr>
        <w:ind w:firstLineChars="200" w:firstLine="640"/>
        <w:jc w:val="center"/>
        <w:rPr>
          <w:rFonts w:ascii="黑体" w:eastAsia="黑体" w:hAnsi="宋体"/>
          <w:sz w:val="32"/>
          <w:szCs w:val="32"/>
        </w:rPr>
      </w:pPr>
    </w:p>
    <w:p w14:paraId="7B6BD2A3" w14:textId="77777777" w:rsidR="007D284F" w:rsidRDefault="007D284F">
      <w:pPr>
        <w:ind w:firstLineChars="200" w:firstLine="640"/>
        <w:jc w:val="center"/>
        <w:rPr>
          <w:rFonts w:ascii="黑体" w:eastAsia="黑体" w:hAnsi="宋体"/>
          <w:sz w:val="32"/>
          <w:szCs w:val="32"/>
        </w:rPr>
      </w:pPr>
    </w:p>
    <w:p w14:paraId="28053640" w14:textId="77777777" w:rsidR="007D284F" w:rsidRDefault="007D284F">
      <w:pPr>
        <w:ind w:firstLineChars="200" w:firstLine="640"/>
        <w:jc w:val="center"/>
        <w:rPr>
          <w:rFonts w:ascii="黑体" w:eastAsia="黑体" w:hAnsi="宋体"/>
          <w:sz w:val="32"/>
          <w:szCs w:val="32"/>
        </w:rPr>
      </w:pPr>
    </w:p>
    <w:p w14:paraId="2256725A" w14:textId="77777777" w:rsidR="007D284F" w:rsidRDefault="007D284F">
      <w:pPr>
        <w:ind w:firstLineChars="200" w:firstLine="640"/>
        <w:jc w:val="center"/>
        <w:rPr>
          <w:rFonts w:ascii="黑体" w:eastAsia="黑体" w:hAnsi="宋体"/>
          <w:sz w:val="32"/>
          <w:szCs w:val="32"/>
        </w:rPr>
      </w:pPr>
    </w:p>
    <w:p w14:paraId="2B8D0299" w14:textId="77777777" w:rsidR="007D284F" w:rsidRDefault="007D284F">
      <w:pPr>
        <w:ind w:firstLineChars="200" w:firstLine="640"/>
        <w:jc w:val="center"/>
        <w:rPr>
          <w:rFonts w:ascii="黑体" w:eastAsia="黑体" w:hAnsi="宋体"/>
          <w:sz w:val="32"/>
          <w:szCs w:val="32"/>
        </w:rPr>
      </w:pPr>
    </w:p>
    <w:p w14:paraId="3BE79A0E" w14:textId="77777777" w:rsidR="007D284F" w:rsidRDefault="007D284F">
      <w:pPr>
        <w:ind w:firstLineChars="200" w:firstLine="640"/>
        <w:jc w:val="center"/>
        <w:rPr>
          <w:rFonts w:ascii="黑体" w:eastAsia="黑体" w:hAnsi="宋体"/>
          <w:sz w:val="32"/>
          <w:szCs w:val="32"/>
        </w:rPr>
      </w:pPr>
    </w:p>
    <w:p w14:paraId="5E627090" w14:textId="77777777" w:rsidR="007D284F" w:rsidRDefault="007D284F">
      <w:pPr>
        <w:ind w:firstLineChars="200" w:firstLine="640"/>
        <w:jc w:val="center"/>
        <w:rPr>
          <w:rFonts w:ascii="黑体" w:eastAsia="黑体" w:hAnsi="宋体"/>
          <w:sz w:val="32"/>
          <w:szCs w:val="32"/>
        </w:rPr>
      </w:pPr>
    </w:p>
    <w:p w14:paraId="16DFE2E5" w14:textId="77777777" w:rsidR="007D284F" w:rsidRDefault="00181EF4">
      <w:pPr>
        <w:ind w:firstLineChars="1300" w:firstLine="4160"/>
        <w:rPr>
          <w:rFonts w:ascii="黑体" w:eastAsia="黑体" w:hAnsi="宋体"/>
          <w:sz w:val="32"/>
          <w:szCs w:val="32"/>
        </w:rPr>
      </w:pPr>
      <w:r>
        <w:rPr>
          <w:rFonts w:ascii="黑体" w:eastAsia="黑体" w:hAnsi="宋体" w:hint="eastAsia"/>
          <w:sz w:val="32"/>
          <w:szCs w:val="32"/>
        </w:rPr>
        <w:t xml:space="preserve">第三章 </w:t>
      </w:r>
    </w:p>
    <w:p w14:paraId="33063BC0" w14:textId="77777777" w:rsidR="007D284F" w:rsidRDefault="00181EF4">
      <w:pPr>
        <w:jc w:val="center"/>
        <w:rPr>
          <w:rFonts w:ascii="黑体" w:eastAsia="黑体" w:hAnsi="宋体"/>
          <w:sz w:val="30"/>
          <w:szCs w:val="30"/>
          <w:lang w:val="zh-CN"/>
        </w:rPr>
      </w:pPr>
      <w:r>
        <w:rPr>
          <w:rFonts w:ascii="黑体" w:eastAsia="黑体" w:hAnsi="宋体" w:hint="eastAsia"/>
          <w:sz w:val="30"/>
          <w:szCs w:val="30"/>
        </w:rPr>
        <w:t>报价</w:t>
      </w:r>
      <w:r>
        <w:rPr>
          <w:rFonts w:ascii="黑体" w:eastAsia="黑体" w:hAnsi="宋体" w:hint="eastAsia"/>
          <w:sz w:val="30"/>
          <w:szCs w:val="30"/>
          <w:lang w:val="zh-CN"/>
        </w:rPr>
        <w:t>文件格式</w:t>
      </w:r>
    </w:p>
    <w:p w14:paraId="2CA0F402" w14:textId="77777777" w:rsidR="007D284F" w:rsidRDefault="00181EF4">
      <w:pPr>
        <w:jc w:val="center"/>
        <w:rPr>
          <w:rFonts w:ascii="黑体" w:eastAsia="黑体" w:hAnsi="黑体" w:cs="宋体"/>
          <w:b/>
          <w:color w:val="333333"/>
          <w:kern w:val="0"/>
          <w:sz w:val="44"/>
          <w:szCs w:val="44"/>
        </w:rPr>
      </w:pPr>
      <w:r>
        <w:rPr>
          <w:rFonts w:ascii="黑体" w:eastAsia="黑体" w:hAnsi="黑体" w:cs="宋体" w:hint="eastAsia"/>
          <w:b/>
          <w:color w:val="333333"/>
          <w:kern w:val="0"/>
          <w:sz w:val="44"/>
          <w:szCs w:val="44"/>
        </w:rPr>
        <w:t>磷酸一铵运输</w:t>
      </w:r>
    </w:p>
    <w:p w14:paraId="1C05713E" w14:textId="77777777" w:rsidR="007D284F" w:rsidRDefault="007D284F">
      <w:pPr>
        <w:ind w:firstLineChars="200" w:firstLine="640"/>
        <w:jc w:val="center"/>
        <w:rPr>
          <w:rFonts w:ascii="黑体" w:eastAsia="黑体" w:hAnsi="宋体"/>
          <w:sz w:val="32"/>
          <w:szCs w:val="32"/>
          <w:lang w:val="zh-CN"/>
        </w:rPr>
      </w:pPr>
    </w:p>
    <w:p w14:paraId="6EBD788B" w14:textId="77777777" w:rsidR="007D284F" w:rsidRDefault="007D284F">
      <w:pPr>
        <w:widowControl/>
        <w:tabs>
          <w:tab w:val="left" w:pos="2980"/>
          <w:tab w:val="left" w:pos="3828"/>
          <w:tab w:val="center" w:pos="4422"/>
        </w:tabs>
        <w:autoSpaceDE w:val="0"/>
        <w:autoSpaceDN w:val="0"/>
        <w:ind w:firstLineChars="200" w:firstLine="880"/>
        <w:jc w:val="left"/>
        <w:textAlignment w:val="bottom"/>
        <w:rPr>
          <w:rFonts w:ascii="黑体" w:eastAsia="黑体" w:hAnsi="黑体" w:cs="宋体"/>
          <w:sz w:val="44"/>
          <w:szCs w:val="44"/>
          <w:u w:val="single"/>
        </w:rPr>
      </w:pPr>
    </w:p>
    <w:p w14:paraId="7CCB02D5" w14:textId="77777777" w:rsidR="007D284F" w:rsidRDefault="007D284F">
      <w:pPr>
        <w:widowControl/>
        <w:tabs>
          <w:tab w:val="left" w:pos="2980"/>
          <w:tab w:val="left" w:pos="3828"/>
          <w:tab w:val="center" w:pos="4422"/>
        </w:tabs>
        <w:autoSpaceDE w:val="0"/>
        <w:autoSpaceDN w:val="0"/>
        <w:ind w:firstLineChars="200" w:firstLine="800"/>
        <w:jc w:val="center"/>
        <w:textAlignment w:val="bottom"/>
        <w:rPr>
          <w:rFonts w:ascii="黑体" w:eastAsia="黑体" w:hAnsi="黑体" w:cs="宋体"/>
          <w:sz w:val="40"/>
          <w:szCs w:val="40"/>
        </w:rPr>
      </w:pPr>
    </w:p>
    <w:p w14:paraId="11375BDB" w14:textId="77777777" w:rsidR="007D284F" w:rsidRDefault="007D284F">
      <w:pPr>
        <w:widowControl/>
        <w:tabs>
          <w:tab w:val="left" w:pos="2980"/>
          <w:tab w:val="left" w:pos="3828"/>
          <w:tab w:val="center" w:pos="4422"/>
        </w:tabs>
        <w:autoSpaceDE w:val="0"/>
        <w:autoSpaceDN w:val="0"/>
        <w:ind w:firstLineChars="200" w:firstLine="880"/>
        <w:jc w:val="center"/>
        <w:textAlignment w:val="bottom"/>
        <w:rPr>
          <w:rFonts w:ascii="黑体" w:eastAsia="黑体" w:hAnsi="黑体" w:cs="宋体"/>
          <w:sz w:val="44"/>
          <w:szCs w:val="44"/>
        </w:rPr>
      </w:pPr>
    </w:p>
    <w:p w14:paraId="038AF0B6" w14:textId="77777777" w:rsidR="007D284F" w:rsidRDefault="007D284F">
      <w:pPr>
        <w:ind w:firstLineChars="200" w:firstLine="1680"/>
        <w:jc w:val="center"/>
        <w:rPr>
          <w:rFonts w:ascii="黑体" w:eastAsia="黑体"/>
          <w:sz w:val="84"/>
          <w:szCs w:val="84"/>
        </w:rPr>
      </w:pPr>
    </w:p>
    <w:p w14:paraId="65B7478D" w14:textId="77777777" w:rsidR="007D284F" w:rsidRDefault="007D284F">
      <w:pPr>
        <w:ind w:firstLineChars="200" w:firstLine="1680"/>
        <w:jc w:val="center"/>
        <w:rPr>
          <w:rFonts w:ascii="黑体" w:eastAsia="黑体"/>
          <w:sz w:val="84"/>
          <w:szCs w:val="84"/>
        </w:rPr>
      </w:pPr>
    </w:p>
    <w:p w14:paraId="20F6E255" w14:textId="77777777" w:rsidR="007D284F" w:rsidRDefault="00181EF4">
      <w:pPr>
        <w:jc w:val="center"/>
        <w:rPr>
          <w:rFonts w:ascii="楷体_GB2312" w:eastAsia="楷体_GB2312"/>
          <w:sz w:val="72"/>
          <w:szCs w:val="72"/>
        </w:rPr>
      </w:pPr>
      <w:r>
        <w:rPr>
          <w:rFonts w:ascii="楷体_GB2312" w:eastAsia="楷体_GB2312" w:hint="eastAsia"/>
          <w:sz w:val="72"/>
          <w:szCs w:val="72"/>
        </w:rPr>
        <w:t>响应性文件</w:t>
      </w:r>
    </w:p>
    <w:p w14:paraId="63281EB3" w14:textId="77777777" w:rsidR="007D284F" w:rsidRDefault="007D284F">
      <w:pPr>
        <w:ind w:firstLineChars="200" w:firstLine="720"/>
        <w:jc w:val="center"/>
        <w:rPr>
          <w:rFonts w:ascii="黑体" w:eastAsia="黑体" w:hAnsi="宋体"/>
          <w:sz w:val="36"/>
          <w:szCs w:val="36"/>
        </w:rPr>
      </w:pPr>
    </w:p>
    <w:p w14:paraId="53C30D38" w14:textId="77777777" w:rsidR="007D284F" w:rsidRDefault="007D284F">
      <w:pPr>
        <w:ind w:firstLineChars="200" w:firstLine="720"/>
        <w:rPr>
          <w:rFonts w:ascii="黑体" w:eastAsia="黑体" w:hAnsi="宋体"/>
          <w:sz w:val="36"/>
          <w:szCs w:val="36"/>
        </w:rPr>
      </w:pPr>
    </w:p>
    <w:p w14:paraId="6EE9AD25" w14:textId="77777777" w:rsidR="007D284F" w:rsidRDefault="007D284F">
      <w:pPr>
        <w:ind w:firstLineChars="200" w:firstLine="720"/>
        <w:rPr>
          <w:rFonts w:ascii="黑体" w:eastAsia="黑体" w:hAnsi="宋体"/>
          <w:sz w:val="36"/>
          <w:szCs w:val="36"/>
        </w:rPr>
      </w:pPr>
    </w:p>
    <w:p w14:paraId="1BA4ADEE" w14:textId="77777777" w:rsidR="007D284F" w:rsidRDefault="007D284F">
      <w:pPr>
        <w:ind w:firstLineChars="200" w:firstLine="720"/>
        <w:rPr>
          <w:rFonts w:ascii="楷体_GB2312" w:eastAsia="楷体_GB2312" w:hAnsi="宋体"/>
          <w:sz w:val="36"/>
          <w:szCs w:val="36"/>
        </w:rPr>
      </w:pPr>
    </w:p>
    <w:p w14:paraId="1B578B9A" w14:textId="77777777" w:rsidR="007D284F" w:rsidRDefault="007D284F">
      <w:pPr>
        <w:ind w:firstLineChars="200" w:firstLine="720"/>
        <w:rPr>
          <w:rFonts w:ascii="楷体_GB2312" w:eastAsia="楷体_GB2312" w:hAnsi="宋体"/>
          <w:sz w:val="36"/>
          <w:szCs w:val="36"/>
        </w:rPr>
      </w:pPr>
    </w:p>
    <w:p w14:paraId="2C8BC3D3" w14:textId="77777777" w:rsidR="007D284F" w:rsidRDefault="007D284F">
      <w:pPr>
        <w:ind w:firstLineChars="200" w:firstLine="720"/>
        <w:rPr>
          <w:rFonts w:ascii="楷体_GB2312" w:eastAsia="楷体_GB2312" w:hAnsi="宋体"/>
          <w:sz w:val="36"/>
          <w:szCs w:val="36"/>
        </w:rPr>
      </w:pPr>
    </w:p>
    <w:p w14:paraId="513F1F8D" w14:textId="77777777" w:rsidR="007D284F" w:rsidRDefault="00181EF4">
      <w:pPr>
        <w:spacing w:line="440" w:lineRule="exact"/>
        <w:ind w:firstLineChars="400" w:firstLine="1440"/>
        <w:jc w:val="left"/>
        <w:rPr>
          <w:rFonts w:ascii="楷体_GB2312" w:eastAsia="楷体_GB2312" w:hAnsi="宋体"/>
          <w:sz w:val="36"/>
          <w:szCs w:val="36"/>
        </w:rPr>
      </w:pPr>
      <w:r>
        <w:rPr>
          <w:rFonts w:ascii="楷体_GB2312" w:eastAsia="楷体_GB2312" w:hAnsi="宋体" w:hint="eastAsia"/>
          <w:sz w:val="36"/>
          <w:szCs w:val="36"/>
        </w:rPr>
        <w:t>承运商名称：</w:t>
      </w:r>
      <w:r>
        <w:rPr>
          <w:rFonts w:ascii="楷体_GB2312" w:eastAsia="楷体_GB2312" w:hAnsi="宋体" w:hint="eastAsia"/>
          <w:sz w:val="36"/>
          <w:szCs w:val="36"/>
          <w:u w:val="single"/>
        </w:rPr>
        <w:t xml:space="preserve">                    </w:t>
      </w:r>
      <w:r>
        <w:rPr>
          <w:rFonts w:ascii="楷体_GB2312" w:eastAsia="楷体_GB2312" w:hAnsi="宋体" w:hint="eastAsia"/>
          <w:sz w:val="36"/>
          <w:szCs w:val="36"/>
        </w:rPr>
        <w:t>（盖单位章）</w:t>
      </w:r>
    </w:p>
    <w:p w14:paraId="24272346" w14:textId="77777777" w:rsidR="00E7192D" w:rsidRDefault="00E7192D" w:rsidP="008E0600">
      <w:pPr>
        <w:spacing w:line="560" w:lineRule="exact"/>
        <w:rPr>
          <w:rFonts w:ascii="宋体" w:hAnsi="宋体" w:cs="宋体"/>
          <w:b/>
          <w:bCs/>
          <w:sz w:val="28"/>
          <w:szCs w:val="28"/>
        </w:rPr>
      </w:pPr>
    </w:p>
    <w:p w14:paraId="0C80FA6B" w14:textId="77777777" w:rsidR="00E7192D" w:rsidRDefault="00E7192D" w:rsidP="008E0600">
      <w:pPr>
        <w:spacing w:line="560" w:lineRule="exact"/>
        <w:rPr>
          <w:rFonts w:ascii="宋体" w:hAnsi="宋体" w:cs="宋体"/>
          <w:b/>
          <w:bCs/>
          <w:sz w:val="28"/>
          <w:szCs w:val="28"/>
        </w:rPr>
      </w:pPr>
    </w:p>
    <w:p w14:paraId="078365C6" w14:textId="0C9FB11F" w:rsidR="007D284F" w:rsidRPr="008E0600" w:rsidRDefault="00181EF4" w:rsidP="008E0600">
      <w:pPr>
        <w:spacing w:line="560" w:lineRule="exact"/>
        <w:rPr>
          <w:rFonts w:asciiTheme="minorEastAsia" w:hAnsiTheme="minorEastAsia"/>
          <w:szCs w:val="21"/>
        </w:rPr>
      </w:pPr>
      <w:r>
        <w:rPr>
          <w:rFonts w:ascii="宋体" w:hAnsi="宋体" w:cs="宋体" w:hint="eastAsia"/>
          <w:b/>
          <w:bCs/>
          <w:sz w:val="28"/>
          <w:szCs w:val="28"/>
        </w:rPr>
        <w:lastRenderedPageBreak/>
        <w:t>一、营业执照和道路运输许可证</w:t>
      </w:r>
    </w:p>
    <w:p w14:paraId="178998BF" w14:textId="77777777" w:rsidR="007D284F" w:rsidRDefault="007D284F">
      <w:pPr>
        <w:widowControl/>
        <w:spacing w:line="360" w:lineRule="auto"/>
        <w:ind w:firstLineChars="200" w:firstLine="480"/>
        <w:rPr>
          <w:rFonts w:ascii="宋体" w:hAnsi="宋体" w:cs="宋体"/>
          <w:sz w:val="24"/>
        </w:rPr>
      </w:pPr>
    </w:p>
    <w:p w14:paraId="3B8ED064" w14:textId="4B138C83" w:rsidR="007D284F" w:rsidRDefault="007D284F">
      <w:pPr>
        <w:widowControl/>
        <w:spacing w:line="360" w:lineRule="auto"/>
        <w:ind w:firstLineChars="200" w:firstLine="480"/>
        <w:rPr>
          <w:rFonts w:ascii="宋体" w:hAnsi="宋体" w:cs="宋体"/>
          <w:sz w:val="24"/>
        </w:rPr>
        <w:sectPr w:rsidR="007D284F">
          <w:footerReference w:type="even" r:id="rId11"/>
          <w:footerReference w:type="default" r:id="rId12"/>
          <w:pgSz w:w="11906" w:h="16838"/>
          <w:pgMar w:top="1440" w:right="1191" w:bottom="1440" w:left="1191" w:header="851" w:footer="992" w:gutter="0"/>
          <w:pgNumType w:start="0"/>
          <w:cols w:space="720"/>
          <w:titlePg/>
          <w:docGrid w:type="lines" w:linePitch="312"/>
        </w:sectPr>
      </w:pPr>
    </w:p>
    <w:p w14:paraId="7C6ABE72" w14:textId="77777777" w:rsidR="007D284F" w:rsidRDefault="007D284F">
      <w:pPr>
        <w:rPr>
          <w:rFonts w:ascii="宋体" w:eastAsia="宋体" w:hAnsi="宋体"/>
          <w:b/>
        </w:rPr>
      </w:pPr>
    </w:p>
    <w:p w14:paraId="79E6E945" w14:textId="77777777" w:rsidR="007D284F" w:rsidRDefault="00181EF4">
      <w:pPr>
        <w:pStyle w:val="378020"/>
        <w:spacing w:line="360" w:lineRule="auto"/>
        <w:ind w:firstLineChars="200" w:firstLine="482"/>
        <w:jc w:val="center"/>
        <w:rPr>
          <w:rFonts w:ascii="宋体" w:eastAsia="宋体" w:hAnsi="宋体"/>
          <w:b/>
        </w:rPr>
      </w:pPr>
      <w:r>
        <w:rPr>
          <w:rFonts w:ascii="宋体" w:eastAsia="宋体" w:hAnsi="宋体" w:hint="eastAsia"/>
          <w:b/>
        </w:rPr>
        <w:t>二、报价表</w:t>
      </w:r>
    </w:p>
    <w:p w14:paraId="15414075" w14:textId="77777777" w:rsidR="007D284F" w:rsidRDefault="00181EF4">
      <w:pPr>
        <w:pStyle w:val="a4"/>
        <w:ind w:firstLineChars="0" w:firstLine="0"/>
        <w:jc w:val="left"/>
        <w:rPr>
          <w:kern w:val="0"/>
        </w:rPr>
      </w:pPr>
      <w:r>
        <w:rPr>
          <w:rFonts w:hint="eastAsia"/>
          <w:sz w:val="20"/>
          <w:szCs w:val="20"/>
        </w:rPr>
        <w:t xml:space="preserve">          </w:t>
      </w:r>
      <w:r>
        <w:rPr>
          <w:rFonts w:hint="eastAsia"/>
        </w:rPr>
        <w:t xml:space="preserve">                                               </w:t>
      </w:r>
    </w:p>
    <w:tbl>
      <w:tblPr>
        <w:tblW w:w="13299" w:type="dxa"/>
        <w:tblLayout w:type="fixed"/>
        <w:tblCellMar>
          <w:left w:w="0" w:type="dxa"/>
          <w:right w:w="0" w:type="dxa"/>
        </w:tblCellMar>
        <w:tblLook w:val="04A0" w:firstRow="1" w:lastRow="0" w:firstColumn="1" w:lastColumn="0" w:noHBand="0" w:noVBand="1"/>
      </w:tblPr>
      <w:tblGrid>
        <w:gridCol w:w="705"/>
        <w:gridCol w:w="1447"/>
        <w:gridCol w:w="3103"/>
        <w:gridCol w:w="1701"/>
        <w:gridCol w:w="1985"/>
        <w:gridCol w:w="1984"/>
        <w:gridCol w:w="2374"/>
      </w:tblGrid>
      <w:tr w:rsidR="007D284F" w14:paraId="2D03133F" w14:textId="77777777">
        <w:trPr>
          <w:trHeight w:val="666"/>
          <w:tblHeader/>
        </w:trPr>
        <w:tc>
          <w:tcPr>
            <w:tcW w:w="705" w:type="dxa"/>
            <w:tcBorders>
              <w:top w:val="single" w:sz="8" w:space="0" w:color="000000"/>
              <w:left w:val="single" w:sz="8" w:space="0" w:color="000000"/>
              <w:bottom w:val="single" w:sz="4" w:space="0" w:color="000000"/>
              <w:right w:val="single" w:sz="4" w:space="0" w:color="000000"/>
            </w:tcBorders>
            <w:shd w:val="clear" w:color="auto" w:fill="auto"/>
            <w:tcMar>
              <w:top w:w="10" w:type="dxa"/>
              <w:left w:w="10" w:type="dxa"/>
              <w:right w:w="10" w:type="dxa"/>
            </w:tcMar>
            <w:vAlign w:val="center"/>
          </w:tcPr>
          <w:p w14:paraId="3B36F18B" w14:textId="77777777" w:rsidR="007D284F" w:rsidRDefault="00181EF4">
            <w:pPr>
              <w:widowControl/>
              <w:jc w:val="center"/>
              <w:textAlignment w:val="center"/>
              <w:rPr>
                <w:rFonts w:ascii="宋体" w:eastAsia="宋体" w:hAnsi="宋体" w:cs="宋体"/>
                <w:b/>
                <w:sz w:val="18"/>
                <w:szCs w:val="18"/>
              </w:rPr>
            </w:pPr>
            <w:r>
              <w:rPr>
                <w:rFonts w:ascii="宋体" w:hAnsi="宋体" w:cs="宋体" w:hint="eastAsia"/>
                <w:b/>
                <w:bCs/>
                <w:kern w:val="0"/>
                <w:sz w:val="18"/>
                <w:szCs w:val="18"/>
                <w:lang w:bidi="ar"/>
              </w:rPr>
              <w:t>编号</w:t>
            </w:r>
          </w:p>
        </w:tc>
        <w:tc>
          <w:tcPr>
            <w:tcW w:w="1447" w:type="dxa"/>
            <w:tcBorders>
              <w:top w:val="single" w:sz="8"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4C7CF0" w14:textId="77777777" w:rsidR="007D284F" w:rsidRDefault="00181EF4">
            <w:pPr>
              <w:widowControl/>
              <w:jc w:val="center"/>
              <w:textAlignment w:val="center"/>
              <w:rPr>
                <w:rFonts w:ascii="宋体" w:eastAsia="宋体" w:hAnsi="宋体" w:cs="宋体"/>
                <w:b/>
                <w:sz w:val="18"/>
                <w:szCs w:val="18"/>
              </w:rPr>
            </w:pPr>
            <w:r>
              <w:rPr>
                <w:rFonts w:ascii="宋体" w:hAnsi="宋体" w:cs="宋体" w:hint="eastAsia"/>
                <w:b/>
                <w:bCs/>
                <w:kern w:val="0"/>
                <w:sz w:val="18"/>
                <w:szCs w:val="18"/>
                <w:lang w:bidi="ar"/>
              </w:rPr>
              <w:t>材料名称</w:t>
            </w:r>
          </w:p>
        </w:tc>
        <w:tc>
          <w:tcPr>
            <w:tcW w:w="3103" w:type="dxa"/>
            <w:tcBorders>
              <w:top w:val="single" w:sz="8" w:space="0" w:color="000000"/>
              <w:left w:val="single" w:sz="4" w:space="0" w:color="000000"/>
              <w:right w:val="single" w:sz="4" w:space="0" w:color="auto"/>
            </w:tcBorders>
            <w:shd w:val="clear" w:color="auto" w:fill="auto"/>
            <w:tcMar>
              <w:top w:w="10" w:type="dxa"/>
              <w:left w:w="10" w:type="dxa"/>
              <w:right w:w="10" w:type="dxa"/>
            </w:tcMar>
            <w:vAlign w:val="center"/>
          </w:tcPr>
          <w:p w14:paraId="18832DF6" w14:textId="77777777" w:rsidR="007D284F" w:rsidRDefault="00181EF4">
            <w:pPr>
              <w:widowControl/>
              <w:jc w:val="center"/>
              <w:textAlignment w:val="center"/>
              <w:rPr>
                <w:rFonts w:ascii="宋体" w:eastAsia="宋体" w:hAnsi="宋体" w:cs="宋体"/>
                <w:b/>
                <w:kern w:val="0"/>
                <w:sz w:val="18"/>
                <w:szCs w:val="18"/>
                <w:lang w:bidi="ar"/>
              </w:rPr>
            </w:pPr>
            <w:r>
              <w:rPr>
                <w:rFonts w:ascii="宋体" w:hAnsi="宋体" w:cs="宋体" w:hint="eastAsia"/>
                <w:b/>
                <w:bCs/>
                <w:kern w:val="0"/>
                <w:sz w:val="18"/>
                <w:szCs w:val="18"/>
                <w:lang w:bidi="ar"/>
              </w:rPr>
              <w:t>规格</w:t>
            </w:r>
          </w:p>
        </w:tc>
        <w:tc>
          <w:tcPr>
            <w:tcW w:w="1701" w:type="dxa"/>
            <w:tcBorders>
              <w:top w:val="single" w:sz="8"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14:paraId="1479D475" w14:textId="77777777" w:rsidR="007D284F" w:rsidRDefault="00181EF4">
            <w:pPr>
              <w:widowControl/>
              <w:jc w:val="center"/>
              <w:textAlignment w:val="center"/>
              <w:rPr>
                <w:rFonts w:ascii="宋体" w:eastAsia="宋体" w:hAnsi="宋体" w:cs="宋体"/>
                <w:b/>
                <w:sz w:val="18"/>
                <w:szCs w:val="18"/>
              </w:rPr>
            </w:pPr>
            <w:r>
              <w:rPr>
                <w:rFonts w:ascii="宋体" w:eastAsia="宋体" w:hAnsi="宋体" w:cs="宋体" w:hint="eastAsia"/>
                <w:b/>
                <w:bCs/>
                <w:kern w:val="0"/>
                <w:sz w:val="18"/>
                <w:szCs w:val="18"/>
                <w:lang w:bidi="ar"/>
              </w:rPr>
              <w:t>单 位</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14:paraId="28173D25" w14:textId="77777777" w:rsidR="007D284F" w:rsidRDefault="00181EF4">
            <w:pPr>
              <w:widowControl/>
              <w:jc w:val="center"/>
              <w:textAlignment w:val="center"/>
              <w:rPr>
                <w:rFonts w:ascii="宋体" w:eastAsia="宋体" w:hAnsi="宋体" w:cs="宋体"/>
                <w:b/>
                <w:sz w:val="18"/>
                <w:szCs w:val="18"/>
              </w:rPr>
            </w:pPr>
            <w:r>
              <w:rPr>
                <w:rFonts w:ascii="宋体" w:hAnsi="宋体" w:cs="宋体" w:hint="eastAsia"/>
                <w:b/>
                <w:bCs/>
                <w:kern w:val="0"/>
                <w:sz w:val="18"/>
                <w:szCs w:val="18"/>
                <w:lang w:bidi="ar"/>
              </w:rPr>
              <w:t>数 量</w:t>
            </w:r>
          </w:p>
        </w:tc>
        <w:tc>
          <w:tcPr>
            <w:tcW w:w="1984" w:type="dxa"/>
            <w:tcBorders>
              <w:top w:val="single" w:sz="4" w:space="0" w:color="auto"/>
              <w:left w:val="single" w:sz="4" w:space="0" w:color="auto"/>
              <w:right w:val="single" w:sz="4" w:space="0" w:color="auto"/>
            </w:tcBorders>
            <w:shd w:val="clear" w:color="auto" w:fill="auto"/>
            <w:tcMar>
              <w:top w:w="10" w:type="dxa"/>
              <w:left w:w="10" w:type="dxa"/>
              <w:right w:w="10" w:type="dxa"/>
            </w:tcMar>
            <w:vAlign w:val="center"/>
          </w:tcPr>
          <w:p w14:paraId="519F41FB" w14:textId="77777777" w:rsidR="007D284F" w:rsidRDefault="00181EF4">
            <w:pPr>
              <w:widowControl/>
              <w:jc w:val="center"/>
              <w:textAlignment w:val="center"/>
              <w:rPr>
                <w:rFonts w:ascii="宋体" w:eastAsia="宋体" w:hAnsi="宋体" w:cs="宋体"/>
                <w:b/>
                <w:sz w:val="18"/>
                <w:szCs w:val="18"/>
              </w:rPr>
            </w:pPr>
            <w:r>
              <w:rPr>
                <w:rFonts w:ascii="宋体" w:eastAsia="宋体" w:hAnsi="宋体" w:cs="宋体" w:hint="eastAsia"/>
                <w:b/>
                <w:bCs/>
                <w:kern w:val="0"/>
                <w:sz w:val="18"/>
                <w:szCs w:val="18"/>
                <w:lang w:bidi="ar"/>
              </w:rPr>
              <w:t>含税单价（元）</w:t>
            </w:r>
          </w:p>
        </w:tc>
        <w:tc>
          <w:tcPr>
            <w:tcW w:w="2374" w:type="dxa"/>
            <w:tcBorders>
              <w:top w:val="single" w:sz="4" w:space="0" w:color="auto"/>
              <w:left w:val="single" w:sz="4" w:space="0" w:color="auto"/>
              <w:right w:val="single" w:sz="8" w:space="0" w:color="000000"/>
            </w:tcBorders>
            <w:shd w:val="clear" w:color="auto" w:fill="auto"/>
            <w:tcMar>
              <w:top w:w="10" w:type="dxa"/>
              <w:left w:w="10" w:type="dxa"/>
              <w:right w:w="10" w:type="dxa"/>
            </w:tcMar>
            <w:vAlign w:val="center"/>
          </w:tcPr>
          <w:p w14:paraId="758452A3" w14:textId="77777777" w:rsidR="007D284F" w:rsidRDefault="00181EF4">
            <w:pPr>
              <w:widowControl/>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合计金额（元）</w:t>
            </w:r>
          </w:p>
        </w:tc>
      </w:tr>
      <w:tr w:rsidR="007D284F" w14:paraId="38783DCB" w14:textId="77777777">
        <w:trPr>
          <w:trHeight w:val="654"/>
        </w:trPr>
        <w:tc>
          <w:tcPr>
            <w:tcW w:w="705" w:type="dxa"/>
            <w:tcBorders>
              <w:top w:val="single" w:sz="4" w:space="0" w:color="000000"/>
              <w:left w:val="single" w:sz="8" w:space="0" w:color="000000"/>
              <w:bottom w:val="single" w:sz="4" w:space="0" w:color="000000"/>
              <w:right w:val="single" w:sz="4" w:space="0" w:color="000000"/>
            </w:tcBorders>
            <w:shd w:val="clear" w:color="auto" w:fill="auto"/>
            <w:tcMar>
              <w:top w:w="10" w:type="dxa"/>
              <w:left w:w="10" w:type="dxa"/>
              <w:right w:w="10" w:type="dxa"/>
            </w:tcMar>
            <w:vAlign w:val="center"/>
          </w:tcPr>
          <w:p w14:paraId="2146A0FD" w14:textId="77777777" w:rsidR="007D284F" w:rsidRDefault="00181EF4">
            <w:pPr>
              <w:widowControl/>
              <w:jc w:val="center"/>
              <w:textAlignment w:val="center"/>
              <w:rPr>
                <w:rFonts w:ascii="宋体" w:hAnsi="宋体" w:cs="宋体"/>
                <w:b/>
                <w:bCs/>
                <w:kern w:val="0"/>
                <w:sz w:val="18"/>
                <w:szCs w:val="18"/>
                <w:lang w:bidi="ar"/>
              </w:rPr>
            </w:pPr>
            <w:r>
              <w:rPr>
                <w:rFonts w:ascii="宋体" w:hAnsi="宋体" w:cs="宋体" w:hint="eastAsia"/>
                <w:b/>
                <w:bCs/>
                <w:kern w:val="0"/>
                <w:sz w:val="18"/>
                <w:szCs w:val="18"/>
                <w:lang w:bidi="ar"/>
              </w:rPr>
              <w:t>1</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CFFDAD" w14:textId="56508663" w:rsidR="007D284F" w:rsidRDefault="00181EF4">
            <w:pPr>
              <w:jc w:val="center"/>
              <w:rPr>
                <w:rFonts w:ascii="宋体" w:hAnsi="宋体" w:cs="宋体"/>
                <w:b/>
                <w:bCs/>
                <w:kern w:val="0"/>
                <w:sz w:val="18"/>
                <w:szCs w:val="18"/>
                <w:lang w:bidi="ar"/>
              </w:rPr>
            </w:pPr>
            <w:r>
              <w:rPr>
                <w:rFonts w:ascii="宋体" w:hAnsi="宋体" w:cs="宋体" w:hint="eastAsia"/>
                <w:b/>
                <w:bCs/>
                <w:kern w:val="0"/>
                <w:sz w:val="18"/>
                <w:szCs w:val="18"/>
                <w:lang w:bidi="ar"/>
              </w:rPr>
              <w:t>60%</w:t>
            </w:r>
            <w:r w:rsidR="00567C41">
              <w:rPr>
                <w:rFonts w:ascii="宋体" w:hAnsi="宋体" w:cs="宋体" w:hint="eastAsia"/>
                <w:b/>
                <w:bCs/>
                <w:kern w:val="0"/>
                <w:sz w:val="18"/>
                <w:szCs w:val="18"/>
                <w:lang w:bidi="ar"/>
              </w:rPr>
              <w:t>粉状</w:t>
            </w:r>
            <w:r>
              <w:rPr>
                <w:rFonts w:ascii="宋体" w:hAnsi="宋体" w:cs="宋体" w:hint="eastAsia"/>
                <w:b/>
                <w:bCs/>
                <w:kern w:val="0"/>
                <w:sz w:val="18"/>
                <w:szCs w:val="18"/>
                <w:lang w:bidi="ar"/>
              </w:rPr>
              <w:t>磷酸一铵</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8A4E28C" w14:textId="77777777" w:rsidR="007D284F" w:rsidRDefault="00181EF4">
            <w:pPr>
              <w:jc w:val="center"/>
              <w:rPr>
                <w:rFonts w:ascii="宋体" w:hAnsi="宋体" w:cs="宋体"/>
                <w:b/>
                <w:bCs/>
                <w:kern w:val="0"/>
                <w:sz w:val="18"/>
                <w:szCs w:val="18"/>
                <w:lang w:bidi="ar"/>
              </w:rPr>
            </w:pPr>
            <w:r>
              <w:rPr>
                <w:rFonts w:ascii="宋体" w:hAnsi="宋体" w:cs="宋体" w:hint="eastAsia"/>
                <w:b/>
                <w:bCs/>
                <w:kern w:val="0"/>
                <w:sz w:val="18"/>
                <w:szCs w:val="18"/>
                <w:lang w:bidi="ar"/>
              </w:rPr>
              <w:t>50kg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565F2DA" w14:textId="77777777" w:rsidR="007D284F" w:rsidRDefault="00181EF4">
            <w:pPr>
              <w:jc w:val="center"/>
              <w:rPr>
                <w:rFonts w:ascii="宋体" w:hAnsi="宋体" w:cs="宋体"/>
                <w:b/>
                <w:bCs/>
                <w:kern w:val="0"/>
                <w:sz w:val="18"/>
                <w:szCs w:val="18"/>
                <w:lang w:bidi="ar"/>
              </w:rPr>
            </w:pPr>
            <w:r>
              <w:rPr>
                <w:rFonts w:ascii="宋体" w:hAnsi="宋体" w:cs="宋体" w:hint="eastAsia"/>
                <w:b/>
                <w:bCs/>
                <w:kern w:val="0"/>
                <w:sz w:val="18"/>
                <w:szCs w:val="18"/>
                <w:lang w:bidi="ar"/>
              </w:rPr>
              <w:t>吨</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6F2C1D8" w14:textId="77777777" w:rsidR="007D284F" w:rsidRDefault="00181EF4">
            <w:pPr>
              <w:jc w:val="center"/>
              <w:rPr>
                <w:rFonts w:ascii="宋体" w:hAnsi="宋体" w:cs="宋体"/>
                <w:b/>
                <w:bCs/>
                <w:kern w:val="0"/>
                <w:sz w:val="18"/>
                <w:szCs w:val="18"/>
                <w:lang w:bidi="ar"/>
              </w:rPr>
            </w:pPr>
            <w:r>
              <w:rPr>
                <w:rFonts w:ascii="宋体" w:hAnsi="宋体" w:cs="宋体" w:hint="eastAsia"/>
                <w:b/>
                <w:bCs/>
                <w:kern w:val="0"/>
                <w:sz w:val="18"/>
                <w:szCs w:val="18"/>
                <w:lang w:bidi="ar"/>
              </w:rPr>
              <w:t>7000</w:t>
            </w:r>
          </w:p>
        </w:tc>
        <w:tc>
          <w:tcPr>
            <w:tcW w:w="1984" w:type="dxa"/>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14:paraId="2DFA1E19" w14:textId="77777777" w:rsidR="007D284F" w:rsidRDefault="007D284F">
            <w:pPr>
              <w:jc w:val="center"/>
              <w:rPr>
                <w:rFonts w:ascii="宋体" w:eastAsia="宋体" w:hAnsi="宋体" w:cs="宋体"/>
                <w:sz w:val="18"/>
                <w:szCs w:val="18"/>
              </w:rPr>
            </w:pPr>
          </w:p>
        </w:tc>
        <w:tc>
          <w:tcPr>
            <w:tcW w:w="2374" w:type="dxa"/>
            <w:tcBorders>
              <w:top w:val="single" w:sz="4" w:space="0" w:color="000000"/>
              <w:left w:val="single" w:sz="4" w:space="0" w:color="000000"/>
              <w:bottom w:val="single" w:sz="4" w:space="0" w:color="000000"/>
              <w:right w:val="single" w:sz="8" w:space="0" w:color="000000"/>
            </w:tcBorders>
            <w:shd w:val="clear" w:color="auto" w:fill="auto"/>
            <w:tcMar>
              <w:top w:w="10" w:type="dxa"/>
              <w:left w:w="10" w:type="dxa"/>
              <w:right w:w="10" w:type="dxa"/>
            </w:tcMar>
            <w:vAlign w:val="center"/>
          </w:tcPr>
          <w:p w14:paraId="73CBA7A0" w14:textId="77777777" w:rsidR="007D284F" w:rsidRDefault="007D284F">
            <w:pPr>
              <w:rPr>
                <w:rFonts w:ascii="宋体" w:eastAsia="宋体" w:hAnsi="宋体" w:cs="宋体"/>
                <w:sz w:val="18"/>
                <w:szCs w:val="18"/>
              </w:rPr>
            </w:pPr>
          </w:p>
        </w:tc>
      </w:tr>
      <w:tr w:rsidR="007D284F" w14:paraId="0FED62D3" w14:textId="77777777">
        <w:trPr>
          <w:trHeight w:val="759"/>
        </w:trPr>
        <w:tc>
          <w:tcPr>
            <w:tcW w:w="13299" w:type="dxa"/>
            <w:gridSpan w:val="7"/>
            <w:tcBorders>
              <w:top w:val="single" w:sz="4" w:space="0" w:color="000000"/>
              <w:left w:val="single" w:sz="8" w:space="0" w:color="000000"/>
              <w:bottom w:val="single" w:sz="4" w:space="0" w:color="000000"/>
              <w:right w:val="single" w:sz="8" w:space="0" w:color="000000"/>
            </w:tcBorders>
            <w:shd w:val="clear" w:color="auto" w:fill="auto"/>
            <w:tcMar>
              <w:top w:w="10" w:type="dxa"/>
              <w:left w:w="10" w:type="dxa"/>
              <w:right w:w="10" w:type="dxa"/>
            </w:tcMar>
            <w:vAlign w:val="center"/>
          </w:tcPr>
          <w:p w14:paraId="6EE5512F" w14:textId="77777777" w:rsidR="007D284F" w:rsidRDefault="00181EF4">
            <w:pPr>
              <w:ind w:firstLineChars="100" w:firstLine="241"/>
              <w:rPr>
                <w:rFonts w:ascii="宋体" w:eastAsia="宋体" w:hAnsi="宋体" w:cs="宋体"/>
                <w:sz w:val="18"/>
                <w:szCs w:val="18"/>
              </w:rPr>
            </w:pPr>
            <w:r>
              <w:rPr>
                <w:rFonts w:ascii="宋体" w:eastAsia="宋体" w:hAnsi="宋体" w:cs="宋体" w:hint="eastAsia"/>
                <w:b/>
                <w:kern w:val="0"/>
                <w:sz w:val="24"/>
                <w:szCs w:val="24"/>
                <w:lang w:bidi="ar"/>
              </w:rPr>
              <w:t>发票：开具运输业增值税专用发票，（税率9 %）</w:t>
            </w:r>
          </w:p>
        </w:tc>
      </w:tr>
    </w:tbl>
    <w:p w14:paraId="6D5AF54D" w14:textId="77777777" w:rsidR="007D284F" w:rsidRDefault="00181EF4">
      <w:pPr>
        <w:tabs>
          <w:tab w:val="left" w:pos="6120"/>
          <w:tab w:val="left" w:pos="6510"/>
          <w:tab w:val="left" w:pos="12495"/>
        </w:tabs>
        <w:spacing w:line="360" w:lineRule="auto"/>
        <w:jc w:val="left"/>
        <w:rPr>
          <w:rFonts w:ascii="宋体" w:hAnsi="宋体"/>
          <w:szCs w:val="21"/>
        </w:rPr>
      </w:pPr>
      <w:r>
        <w:rPr>
          <w:rFonts w:ascii="宋体" w:hAnsi="宋体" w:hint="eastAsia"/>
          <w:szCs w:val="21"/>
        </w:rPr>
        <w:t xml:space="preserve">承运商名称（加盖单位公章）：  </w:t>
      </w:r>
    </w:p>
    <w:p w14:paraId="2466794C" w14:textId="77777777" w:rsidR="007D284F" w:rsidRDefault="007D284F">
      <w:pPr>
        <w:tabs>
          <w:tab w:val="left" w:pos="6120"/>
          <w:tab w:val="left" w:pos="6510"/>
          <w:tab w:val="left" w:pos="12495"/>
        </w:tabs>
        <w:spacing w:line="360" w:lineRule="auto"/>
        <w:jc w:val="left"/>
        <w:rPr>
          <w:rFonts w:ascii="宋体" w:hAnsi="宋体"/>
          <w:szCs w:val="21"/>
        </w:rPr>
      </w:pPr>
      <w:bookmarkStart w:id="22" w:name="_GoBack"/>
      <w:bookmarkEnd w:id="22"/>
    </w:p>
    <w:p w14:paraId="44EEBB7C" w14:textId="77777777" w:rsidR="007D284F" w:rsidRDefault="00181EF4">
      <w:pPr>
        <w:tabs>
          <w:tab w:val="left" w:pos="6120"/>
          <w:tab w:val="left" w:pos="6510"/>
          <w:tab w:val="left" w:pos="12495"/>
        </w:tabs>
        <w:spacing w:line="360" w:lineRule="auto"/>
        <w:jc w:val="left"/>
        <w:rPr>
          <w:rFonts w:ascii="宋体" w:hAnsi="宋体"/>
          <w:szCs w:val="21"/>
        </w:rPr>
      </w:pPr>
      <w:r>
        <w:rPr>
          <w:rFonts w:ascii="宋体" w:hAnsi="宋体"/>
          <w:szCs w:val="21"/>
        </w:rPr>
        <w:t>联系人及方式：</w:t>
      </w:r>
      <w:r>
        <w:rPr>
          <w:rFonts w:ascii="宋体" w:hAnsi="宋体" w:hint="eastAsia"/>
          <w:szCs w:val="21"/>
        </w:rPr>
        <w:t xml:space="preserve"> </w:t>
      </w:r>
      <w:r>
        <w:rPr>
          <w:rFonts w:ascii="宋体" w:hAnsi="宋体"/>
          <w:szCs w:val="21"/>
        </w:rPr>
        <w:t xml:space="preserve">                                    </w:t>
      </w:r>
    </w:p>
    <w:p w14:paraId="0BB93AE4" w14:textId="77777777" w:rsidR="007D284F" w:rsidRDefault="007D284F">
      <w:pPr>
        <w:tabs>
          <w:tab w:val="left" w:pos="6120"/>
          <w:tab w:val="left" w:pos="6510"/>
          <w:tab w:val="left" w:pos="12495"/>
        </w:tabs>
        <w:spacing w:line="360" w:lineRule="auto"/>
        <w:jc w:val="left"/>
        <w:rPr>
          <w:rFonts w:ascii="宋体" w:hAnsi="宋体"/>
          <w:szCs w:val="21"/>
        </w:rPr>
      </w:pPr>
    </w:p>
    <w:p w14:paraId="48FD1DBF" w14:textId="77777777" w:rsidR="007D284F" w:rsidRDefault="00181EF4">
      <w:pPr>
        <w:tabs>
          <w:tab w:val="left" w:pos="6120"/>
          <w:tab w:val="left" w:pos="6510"/>
          <w:tab w:val="left" w:pos="12495"/>
        </w:tabs>
        <w:spacing w:line="360" w:lineRule="auto"/>
        <w:jc w:val="left"/>
        <w:rPr>
          <w:rFonts w:ascii="宋体" w:hAnsi="宋体"/>
          <w:szCs w:val="21"/>
        </w:rPr>
      </w:pPr>
      <w:r>
        <w:rPr>
          <w:rFonts w:ascii="宋体" w:hAnsi="宋体" w:hint="eastAsia"/>
          <w:szCs w:val="21"/>
        </w:rPr>
        <w:t xml:space="preserve">                     </w:t>
      </w:r>
    </w:p>
    <w:p w14:paraId="6CC58E74" w14:textId="77777777" w:rsidR="007D284F" w:rsidRDefault="00181EF4">
      <w:pPr>
        <w:rPr>
          <w:rFonts w:ascii="宋体" w:hAnsi="宋体"/>
          <w:szCs w:val="21"/>
        </w:rPr>
        <w:sectPr w:rsidR="007D284F">
          <w:pgSz w:w="16838" w:h="11906" w:orient="landscape"/>
          <w:pgMar w:top="1191" w:right="1440" w:bottom="1191" w:left="1440" w:header="851" w:footer="992" w:gutter="0"/>
          <w:pgNumType w:start="0"/>
          <w:cols w:space="720"/>
          <w:titlePg/>
          <w:docGrid w:type="lines" w:linePitch="312"/>
        </w:sectPr>
      </w:pPr>
      <w:r>
        <w:rPr>
          <w:rFonts w:ascii="宋体" w:hAnsi="宋体" w:hint="eastAsia"/>
          <w:szCs w:val="21"/>
        </w:rPr>
        <w:br w:type="page"/>
      </w:r>
    </w:p>
    <w:p w14:paraId="0AD431EA" w14:textId="77777777" w:rsidR="007D284F" w:rsidRDefault="007D284F">
      <w:pPr>
        <w:rPr>
          <w:rFonts w:ascii="宋体" w:hAnsi="宋体"/>
          <w:szCs w:val="21"/>
        </w:rPr>
      </w:pPr>
    </w:p>
    <w:p w14:paraId="11A5ACF6" w14:textId="77777777" w:rsidR="007D284F" w:rsidRDefault="00181EF4">
      <w:pPr>
        <w:pStyle w:val="p0"/>
        <w:spacing w:before="120" w:line="500" w:lineRule="exact"/>
        <w:ind w:firstLineChars="100" w:firstLine="210"/>
        <w:rPr>
          <w:rFonts w:eastAsiaTheme="minorEastAsia" w:cstheme="minorBidi"/>
          <w:kern w:val="2"/>
          <w:sz w:val="21"/>
          <w:szCs w:val="21"/>
        </w:rPr>
      </w:pPr>
      <w:r>
        <w:rPr>
          <w:rFonts w:eastAsiaTheme="minorEastAsia" w:cstheme="minorBidi" w:hint="eastAsia"/>
          <w:kern w:val="2"/>
          <w:sz w:val="21"/>
          <w:szCs w:val="21"/>
        </w:rPr>
        <w:t xml:space="preserve">                                                                                                </w:t>
      </w:r>
    </w:p>
    <w:p w14:paraId="69780875" w14:textId="77777777" w:rsidR="007D284F" w:rsidRDefault="00181EF4">
      <w:pPr>
        <w:tabs>
          <w:tab w:val="center" w:pos="4212"/>
          <w:tab w:val="left" w:pos="5173"/>
        </w:tabs>
        <w:jc w:val="left"/>
      </w:pPr>
      <w:r>
        <w:rPr>
          <w:rFonts w:ascii="宋体" w:hAnsi="宋体" w:cs="宋体" w:hint="eastAsia"/>
          <w:b/>
          <w:bCs/>
          <w:sz w:val="32"/>
          <w:szCs w:val="32"/>
        </w:rPr>
        <w:tab/>
      </w:r>
    </w:p>
    <w:p w14:paraId="55F3F5AD" w14:textId="77777777" w:rsidR="007D284F" w:rsidRDefault="00181EF4">
      <w:pPr>
        <w:spacing w:line="360" w:lineRule="auto"/>
        <w:ind w:firstLineChars="200" w:firstLine="562"/>
        <w:jc w:val="center"/>
        <w:rPr>
          <w:rFonts w:ascii="宋体" w:hAnsi="宋体"/>
          <w:b/>
          <w:sz w:val="28"/>
        </w:rPr>
      </w:pPr>
      <w:r>
        <w:rPr>
          <w:rFonts w:ascii="宋体" w:hAnsi="宋体" w:cs="宋体" w:hint="eastAsia"/>
          <w:b/>
          <w:bCs/>
          <w:sz w:val="28"/>
          <w:szCs w:val="28"/>
        </w:rPr>
        <w:t>三、</w:t>
      </w:r>
      <w:r>
        <w:rPr>
          <w:rFonts w:ascii="宋体" w:hAnsi="宋体" w:hint="eastAsia"/>
          <w:b/>
          <w:sz w:val="28"/>
        </w:rPr>
        <w:t>承 诺</w:t>
      </w:r>
    </w:p>
    <w:p w14:paraId="4FF69AE3" w14:textId="77777777" w:rsidR="007D284F" w:rsidRDefault="00181EF4">
      <w:pPr>
        <w:spacing w:line="360" w:lineRule="auto"/>
        <w:ind w:firstLineChars="200" w:firstLine="420"/>
        <w:rPr>
          <w:rFonts w:ascii="宋体" w:hAnsi="宋体"/>
        </w:rPr>
      </w:pPr>
      <w:r>
        <w:rPr>
          <w:rFonts w:ascii="宋体" w:hAnsi="宋体" w:hint="eastAsia"/>
        </w:rPr>
        <w:t>致：</w:t>
      </w:r>
    </w:p>
    <w:p w14:paraId="19BD65C6" w14:textId="77777777" w:rsidR="007D284F" w:rsidRDefault="00181EF4">
      <w:pPr>
        <w:spacing w:line="360" w:lineRule="auto"/>
        <w:ind w:firstLineChars="200" w:firstLine="420"/>
        <w:rPr>
          <w:rFonts w:ascii="宋体" w:hAnsi="宋体"/>
        </w:rPr>
      </w:pPr>
      <w:r>
        <w:rPr>
          <w:rFonts w:ascii="宋体" w:hAnsi="宋体" w:hint="eastAsia"/>
        </w:rPr>
        <w:t>我公司自愿参与</w:t>
      </w:r>
      <w:r>
        <w:rPr>
          <w:rFonts w:ascii="宋体" w:hAnsi="宋体" w:hint="eastAsia"/>
          <w:u w:val="single"/>
        </w:rPr>
        <w:t xml:space="preserve"> 四川宏达股份有限公司磷酸一铵运输 </w:t>
      </w:r>
      <w:r>
        <w:rPr>
          <w:rFonts w:ascii="宋体" w:hAnsi="宋体" w:hint="eastAsia"/>
        </w:rPr>
        <w:t>的投标，现郑重作出以下承诺：</w:t>
      </w:r>
    </w:p>
    <w:p w14:paraId="484CA718" w14:textId="5A49CD25" w:rsidR="007D284F" w:rsidRDefault="00181EF4">
      <w:pPr>
        <w:spacing w:line="360" w:lineRule="auto"/>
        <w:ind w:firstLineChars="200" w:firstLine="420"/>
        <w:rPr>
          <w:rFonts w:ascii="宋体" w:hAnsi="宋体"/>
        </w:rPr>
      </w:pPr>
      <w:r>
        <w:rPr>
          <w:rFonts w:ascii="宋体" w:hAnsi="宋体" w:hint="eastAsia"/>
        </w:rPr>
        <w:t>⑴我公司提供的服务符合国家</w:t>
      </w:r>
      <w:r w:rsidR="008E0600">
        <w:rPr>
          <w:rFonts w:ascii="宋体" w:hAnsi="宋体" w:hint="eastAsia"/>
        </w:rPr>
        <w:t>运输</w:t>
      </w:r>
      <w:r>
        <w:rPr>
          <w:rFonts w:ascii="宋体" w:hAnsi="宋体" w:hint="eastAsia"/>
        </w:rPr>
        <w:t>要求；</w:t>
      </w:r>
    </w:p>
    <w:p w14:paraId="3315052B" w14:textId="77777777" w:rsidR="007D284F" w:rsidRDefault="00181EF4">
      <w:pPr>
        <w:spacing w:line="360" w:lineRule="auto"/>
        <w:ind w:leftChars="200" w:left="420"/>
        <w:rPr>
          <w:rFonts w:ascii="宋体" w:hAnsi="宋体"/>
        </w:rPr>
      </w:pPr>
      <w:r>
        <w:rPr>
          <w:rFonts w:ascii="宋体" w:hAnsi="宋体" w:hint="eastAsia"/>
        </w:rPr>
        <w:t>⑵我公司具有良好的信誉、企业处于正常生产经营状态；</w:t>
      </w:r>
    </w:p>
    <w:p w14:paraId="0DD2A87D" w14:textId="77777777" w:rsidR="007D284F" w:rsidRDefault="00181EF4">
      <w:pPr>
        <w:spacing w:line="360" w:lineRule="auto"/>
        <w:ind w:leftChars="200" w:left="420"/>
        <w:rPr>
          <w:rFonts w:ascii="宋体" w:hAnsi="宋体"/>
        </w:rPr>
      </w:pPr>
      <w:r>
        <w:rPr>
          <w:rFonts w:ascii="宋体" w:hAnsi="宋体" w:hint="eastAsia"/>
        </w:rPr>
        <w:t>⑶我公司完全按报价文件严格执行。</w:t>
      </w:r>
    </w:p>
    <w:p w14:paraId="666D3D83" w14:textId="77777777" w:rsidR="007D284F" w:rsidRDefault="00181EF4">
      <w:pPr>
        <w:spacing w:line="360" w:lineRule="auto"/>
        <w:ind w:firstLineChars="200" w:firstLine="420"/>
        <w:rPr>
          <w:rFonts w:ascii="宋体" w:hAnsi="宋体"/>
        </w:rPr>
      </w:pPr>
      <w:r>
        <w:rPr>
          <w:rFonts w:ascii="宋体" w:hAnsi="宋体" w:hint="eastAsia"/>
        </w:rPr>
        <w:t>⑷我公司将严格遵守投标的各项法律法规和程序，若有违规行为，愿意承担相应法律责任。</w:t>
      </w:r>
    </w:p>
    <w:p w14:paraId="60E8DAAA" w14:textId="77777777" w:rsidR="007D284F" w:rsidRDefault="00181EF4">
      <w:pPr>
        <w:spacing w:line="360" w:lineRule="auto"/>
        <w:ind w:firstLineChars="200" w:firstLine="420"/>
        <w:rPr>
          <w:rFonts w:ascii="宋体" w:hAnsi="宋体"/>
        </w:rPr>
      </w:pPr>
      <w:r>
        <w:rPr>
          <w:rFonts w:ascii="宋体" w:hAnsi="宋体" w:hint="eastAsia"/>
        </w:rPr>
        <w:t>⑸若中标，我公司将按照合同约定的时间、地点和方式交付物资，确保项目顺利推进。</w:t>
      </w:r>
    </w:p>
    <w:p w14:paraId="72C4A8EE" w14:textId="77777777" w:rsidR="007D284F" w:rsidRDefault="00181EF4">
      <w:pPr>
        <w:spacing w:line="360" w:lineRule="auto"/>
        <w:ind w:firstLineChars="200" w:firstLine="420"/>
        <w:rPr>
          <w:rFonts w:ascii="宋体" w:hAnsi="宋体"/>
        </w:rPr>
      </w:pPr>
      <w:r>
        <w:rPr>
          <w:rFonts w:ascii="宋体" w:hAnsi="宋体" w:hint="eastAsia"/>
        </w:rPr>
        <w:t>⑹我公司保证所提供的所有资料真实、准确、有效，如有虚假，愿意接受相应处罚。 一旦我方中标，愿意按照招标文件和招标人的规定和要求签订购销合同，并信守合同、保证质量、如期完成。</w:t>
      </w:r>
    </w:p>
    <w:p w14:paraId="673ECDF3" w14:textId="77777777" w:rsidR="007D284F" w:rsidRDefault="007D284F">
      <w:pPr>
        <w:spacing w:line="360" w:lineRule="auto"/>
        <w:ind w:firstLineChars="200" w:firstLine="420"/>
        <w:rPr>
          <w:rFonts w:ascii="宋体" w:hAnsi="宋体"/>
        </w:rPr>
      </w:pPr>
    </w:p>
    <w:p w14:paraId="693B3106" w14:textId="77777777" w:rsidR="007D284F" w:rsidRDefault="007D284F">
      <w:pPr>
        <w:spacing w:line="360" w:lineRule="auto"/>
        <w:ind w:leftChars="200" w:left="420"/>
        <w:rPr>
          <w:rFonts w:ascii="宋体" w:hAnsi="宋体"/>
        </w:rPr>
      </w:pPr>
    </w:p>
    <w:p w14:paraId="1B7420F3" w14:textId="77777777" w:rsidR="007D284F" w:rsidRDefault="00181EF4">
      <w:pPr>
        <w:spacing w:line="360" w:lineRule="auto"/>
        <w:ind w:firstLineChars="200" w:firstLine="420"/>
        <w:rPr>
          <w:rFonts w:ascii="宋体" w:hAnsi="宋体"/>
        </w:rPr>
      </w:pPr>
      <w:r>
        <w:rPr>
          <w:rFonts w:ascii="宋体" w:hAnsi="宋体" w:hint="eastAsia"/>
        </w:rPr>
        <w:t xml:space="preserve">                                      承运</w:t>
      </w:r>
      <w:r>
        <w:rPr>
          <w:rFonts w:ascii="宋体" w:hAnsi="宋体" w:hint="eastAsia"/>
          <w:szCs w:val="21"/>
        </w:rPr>
        <w:t>商</w:t>
      </w:r>
      <w:r>
        <w:rPr>
          <w:rFonts w:ascii="宋体" w:hAnsi="宋体" w:hint="eastAsia"/>
        </w:rPr>
        <w:t>名称：</w:t>
      </w:r>
      <w:r>
        <w:rPr>
          <w:rFonts w:ascii="宋体" w:hAnsi="宋体" w:hint="eastAsia"/>
          <w:u w:val="single"/>
        </w:rPr>
        <w:t xml:space="preserve">              </w:t>
      </w:r>
      <w:r>
        <w:rPr>
          <w:rFonts w:ascii="宋体" w:hAnsi="宋体" w:hint="eastAsia"/>
        </w:rPr>
        <w:t>（盖单位章）</w:t>
      </w:r>
    </w:p>
    <w:p w14:paraId="1D6B210D" w14:textId="77777777" w:rsidR="007D284F" w:rsidRDefault="00181EF4">
      <w:pPr>
        <w:spacing w:line="360" w:lineRule="auto"/>
        <w:ind w:firstLineChars="200" w:firstLine="420"/>
        <w:rPr>
          <w:rFonts w:ascii="宋体" w:hAnsi="宋体"/>
        </w:rPr>
      </w:pPr>
      <w:r>
        <w:rPr>
          <w:rFonts w:ascii="宋体" w:hAnsi="宋体" w:hint="eastAsia"/>
        </w:rPr>
        <w:t xml:space="preserve">                                     </w:t>
      </w:r>
    </w:p>
    <w:p w14:paraId="20DB0404" w14:textId="77777777" w:rsidR="007D284F" w:rsidRDefault="00181EF4">
      <w:pPr>
        <w:spacing w:line="360" w:lineRule="auto"/>
        <w:ind w:firstLineChars="2000" w:firstLine="4200"/>
        <w:rPr>
          <w:rFonts w:hAnsi="宋体" w:cs="宋体"/>
        </w:rPr>
      </w:pPr>
      <w:r>
        <w:rPr>
          <w:rFonts w:ascii="宋体" w:hAnsi="宋体" w:hint="eastAsia"/>
        </w:rPr>
        <w:t xml:space="preserve">       日  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3D019534" w14:textId="77777777" w:rsidR="007D284F" w:rsidRDefault="007D284F">
      <w:pPr>
        <w:ind w:firstLineChars="200" w:firstLine="562"/>
        <w:rPr>
          <w:rFonts w:ascii="宋体" w:hAnsi="宋体" w:cs="宋体"/>
          <w:b/>
          <w:bCs/>
          <w:sz w:val="28"/>
          <w:szCs w:val="28"/>
        </w:rPr>
      </w:pPr>
    </w:p>
    <w:p w14:paraId="3D6A57E0" w14:textId="77777777" w:rsidR="007D284F" w:rsidRDefault="007D284F">
      <w:pPr>
        <w:pStyle w:val="a4"/>
        <w:ind w:firstLine="562"/>
        <w:rPr>
          <w:b/>
          <w:bCs/>
          <w:sz w:val="28"/>
          <w:szCs w:val="28"/>
        </w:rPr>
      </w:pPr>
    </w:p>
    <w:p w14:paraId="5EAC2CBF" w14:textId="77777777" w:rsidR="007D284F" w:rsidRDefault="007D284F">
      <w:pPr>
        <w:pStyle w:val="aa"/>
        <w:ind w:firstLineChars="200" w:firstLine="562"/>
        <w:rPr>
          <w:rFonts w:ascii="宋体" w:hAnsi="宋体" w:cs="宋体"/>
          <w:b/>
          <w:bCs/>
          <w:sz w:val="28"/>
          <w:szCs w:val="28"/>
        </w:rPr>
      </w:pPr>
    </w:p>
    <w:p w14:paraId="35735EAF" w14:textId="77777777" w:rsidR="007D284F" w:rsidRDefault="007D284F">
      <w:pPr>
        <w:ind w:firstLineChars="200" w:firstLine="420"/>
      </w:pPr>
    </w:p>
    <w:p w14:paraId="23E5136A" w14:textId="77777777" w:rsidR="007D284F" w:rsidRDefault="007D284F">
      <w:pPr>
        <w:snapToGrid w:val="0"/>
        <w:spacing w:line="360" w:lineRule="auto"/>
        <w:ind w:firstLineChars="200" w:firstLine="482"/>
        <w:jc w:val="left"/>
        <w:rPr>
          <w:rFonts w:hAnsi="宋体" w:cs="宋体"/>
          <w:b/>
          <w:sz w:val="24"/>
        </w:rPr>
      </w:pPr>
    </w:p>
    <w:p w14:paraId="2775FEFD" w14:textId="77777777" w:rsidR="007D284F" w:rsidRDefault="007D284F">
      <w:pPr>
        <w:spacing w:line="360" w:lineRule="exact"/>
        <w:rPr>
          <w:rFonts w:ascii="黑体" w:eastAsia="黑体" w:hAnsi="黑体" w:cs="宋体"/>
          <w:b/>
          <w:kern w:val="0"/>
          <w:sz w:val="28"/>
          <w:szCs w:val="28"/>
        </w:rPr>
      </w:pPr>
    </w:p>
    <w:p w14:paraId="071078EC" w14:textId="77777777" w:rsidR="007D284F" w:rsidRDefault="007D284F">
      <w:pPr>
        <w:spacing w:line="360" w:lineRule="exact"/>
        <w:rPr>
          <w:rFonts w:ascii="黑体" w:eastAsia="黑体" w:hAnsi="黑体" w:cs="宋体"/>
          <w:b/>
          <w:kern w:val="0"/>
          <w:sz w:val="28"/>
          <w:szCs w:val="28"/>
        </w:rPr>
      </w:pPr>
    </w:p>
    <w:p w14:paraId="445E8863" w14:textId="77777777" w:rsidR="007D284F" w:rsidRDefault="007D284F">
      <w:pPr>
        <w:spacing w:line="360" w:lineRule="exact"/>
        <w:rPr>
          <w:rFonts w:ascii="黑体" w:eastAsia="黑体" w:hAnsi="黑体" w:cs="宋体"/>
          <w:b/>
          <w:kern w:val="0"/>
          <w:sz w:val="28"/>
          <w:szCs w:val="28"/>
        </w:rPr>
      </w:pPr>
    </w:p>
    <w:p w14:paraId="26F89609" w14:textId="77777777" w:rsidR="007D284F" w:rsidRDefault="007D284F">
      <w:pPr>
        <w:spacing w:line="360" w:lineRule="exact"/>
        <w:rPr>
          <w:rFonts w:ascii="黑体" w:eastAsia="黑体" w:hAnsi="黑体" w:cs="宋体"/>
          <w:b/>
          <w:kern w:val="0"/>
          <w:sz w:val="28"/>
          <w:szCs w:val="28"/>
        </w:rPr>
      </w:pPr>
    </w:p>
    <w:p w14:paraId="2316C6D9" w14:textId="77777777" w:rsidR="007D284F" w:rsidRDefault="007D284F">
      <w:pPr>
        <w:spacing w:line="360" w:lineRule="exact"/>
        <w:rPr>
          <w:rFonts w:ascii="黑体" w:eastAsia="黑体" w:hAnsi="黑体" w:cs="宋体"/>
          <w:b/>
          <w:kern w:val="0"/>
          <w:sz w:val="28"/>
          <w:szCs w:val="28"/>
        </w:rPr>
      </w:pPr>
    </w:p>
    <w:sectPr w:rsidR="007D28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72DA0" w14:textId="77777777" w:rsidR="00837E24" w:rsidRDefault="00837E24">
      <w:r>
        <w:separator/>
      </w:r>
    </w:p>
  </w:endnote>
  <w:endnote w:type="continuationSeparator" w:id="0">
    <w:p w14:paraId="1255E22A" w14:textId="77777777" w:rsidR="00837E24" w:rsidRDefault="0083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3C64F" w14:textId="77777777" w:rsidR="007D284F" w:rsidRDefault="007D284F">
    <w:pPr>
      <w:pStyle w:val="a8"/>
      <w:tabs>
        <w:tab w:val="clear" w:pos="4153"/>
        <w:tab w:val="clear" w:pos="8306"/>
        <w:tab w:val="left" w:pos="645"/>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8F215" w14:textId="77777777" w:rsidR="007D284F" w:rsidRDefault="00181EF4">
    <w:pPr>
      <w:pStyle w:val="a8"/>
      <w:ind w:right="360"/>
      <w:jc w:val="center"/>
    </w:pPr>
    <w:r>
      <w:fldChar w:fldCharType="begin"/>
    </w:r>
    <w:r>
      <w:rPr>
        <w:rStyle w:val="af0"/>
      </w:rPr>
      <w:instrText xml:space="preserve"> PAGE </w:instrText>
    </w:r>
    <w:r>
      <w:fldChar w:fldCharType="separate"/>
    </w:r>
    <w:r w:rsidR="00567C41">
      <w:rPr>
        <w:rStyle w:val="af0"/>
        <w:noProof/>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B883" w14:textId="77777777" w:rsidR="007D284F" w:rsidRDefault="00181EF4">
    <w:pPr>
      <w:pStyle w:val="a8"/>
      <w:framePr w:wrap="around" w:vAnchor="text" w:hAnchor="margin" w:xAlign="center" w:y="1"/>
      <w:rPr>
        <w:rStyle w:val="af0"/>
      </w:rPr>
    </w:pPr>
    <w:r>
      <w:fldChar w:fldCharType="begin"/>
    </w:r>
    <w:r>
      <w:rPr>
        <w:rStyle w:val="af0"/>
      </w:rPr>
      <w:instrText xml:space="preserve">PAGE  </w:instrText>
    </w:r>
    <w:r>
      <w:fldChar w:fldCharType="end"/>
    </w:r>
  </w:p>
  <w:p w14:paraId="4F0F150C" w14:textId="77777777" w:rsidR="007D284F" w:rsidRDefault="007D284F">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EC11" w14:textId="77777777" w:rsidR="007D284F" w:rsidRDefault="00181EF4">
    <w:pPr>
      <w:pStyle w:val="a8"/>
      <w:framePr w:wrap="around" w:vAnchor="text" w:hAnchor="margin" w:xAlign="center" w:y="1"/>
      <w:rPr>
        <w:rStyle w:val="af0"/>
      </w:rPr>
    </w:pPr>
    <w:r>
      <w:fldChar w:fldCharType="begin"/>
    </w:r>
    <w:r>
      <w:rPr>
        <w:rStyle w:val="af0"/>
      </w:rPr>
      <w:instrText xml:space="preserve">PAGE  </w:instrText>
    </w:r>
    <w:r>
      <w:fldChar w:fldCharType="separate"/>
    </w:r>
    <w:r w:rsidR="00567C41">
      <w:rPr>
        <w:rStyle w:val="af0"/>
        <w:noProof/>
      </w:rPr>
      <w:t>6</w:t>
    </w:r>
    <w:r>
      <w:fldChar w:fldCharType="end"/>
    </w:r>
  </w:p>
  <w:p w14:paraId="7BADD2CA" w14:textId="77777777" w:rsidR="007D284F" w:rsidRDefault="007D284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CAFA2" w14:textId="77777777" w:rsidR="00837E24" w:rsidRDefault="00837E24">
      <w:r>
        <w:separator/>
      </w:r>
    </w:p>
  </w:footnote>
  <w:footnote w:type="continuationSeparator" w:id="0">
    <w:p w14:paraId="456C634D" w14:textId="77777777" w:rsidR="00837E24" w:rsidRDefault="00837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520CD" w14:textId="77777777" w:rsidR="007D284F" w:rsidRDefault="007D284F">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C2D7EF"/>
    <w:multiLevelType w:val="singleLevel"/>
    <w:tmpl w:val="B9C2D7EF"/>
    <w:lvl w:ilvl="0">
      <w:start w:val="9"/>
      <w:numFmt w:val="decimal"/>
      <w:lvlText w:val="%1."/>
      <w:lvlJc w:val="left"/>
      <w:pPr>
        <w:tabs>
          <w:tab w:val="left" w:pos="312"/>
        </w:tabs>
      </w:pPr>
    </w:lvl>
  </w:abstractNum>
  <w:abstractNum w:abstractNumId="1">
    <w:nsid w:val="3EFFB4DD"/>
    <w:multiLevelType w:val="singleLevel"/>
    <w:tmpl w:val="3EFFB4DD"/>
    <w:lvl w:ilvl="0">
      <w:start w:val="5"/>
      <w:numFmt w:val="decimal"/>
      <w:lvlText w:val="%1."/>
      <w:lvlJc w:val="left"/>
      <w:pPr>
        <w:tabs>
          <w:tab w:val="left" w:pos="312"/>
        </w:tabs>
      </w:pPr>
    </w:lvl>
  </w:abstractNum>
  <w:abstractNum w:abstractNumId="2">
    <w:nsid w:val="45612F23"/>
    <w:multiLevelType w:val="singleLevel"/>
    <w:tmpl w:val="45612F23"/>
    <w:lvl w:ilvl="0">
      <w:start w:val="1"/>
      <w:numFmt w:val="chineseCounting"/>
      <w:suff w:val="nothing"/>
      <w:lvlText w:val="%1、"/>
      <w:lvlJc w:val="left"/>
      <w:rPr>
        <w:rFonts w:hint="eastAsia"/>
      </w:rPr>
    </w:lvl>
  </w:abstractNum>
  <w:abstractNum w:abstractNumId="3">
    <w:nsid w:val="5FBBA818"/>
    <w:multiLevelType w:val="singleLevel"/>
    <w:tmpl w:val="5FBBA818"/>
    <w:lvl w:ilvl="0">
      <w:start w:val="8"/>
      <w:numFmt w:val="chineseCounting"/>
      <w:suff w:val="space"/>
      <w:lvlText w:val="第%1条"/>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23A7F"/>
    <w:rsid w:val="00035DC6"/>
    <w:rsid w:val="0004128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81EF4"/>
    <w:rsid w:val="00190BEB"/>
    <w:rsid w:val="00195548"/>
    <w:rsid w:val="001A65F5"/>
    <w:rsid w:val="001D2A71"/>
    <w:rsid w:val="001D38BC"/>
    <w:rsid w:val="001D59C1"/>
    <w:rsid w:val="001E2525"/>
    <w:rsid w:val="001E501C"/>
    <w:rsid w:val="001E578D"/>
    <w:rsid w:val="001F30C8"/>
    <w:rsid w:val="00205084"/>
    <w:rsid w:val="00205374"/>
    <w:rsid w:val="00205960"/>
    <w:rsid w:val="00214289"/>
    <w:rsid w:val="00215C95"/>
    <w:rsid w:val="002203ED"/>
    <w:rsid w:val="0026069F"/>
    <w:rsid w:val="00262E43"/>
    <w:rsid w:val="00270166"/>
    <w:rsid w:val="0027355F"/>
    <w:rsid w:val="0029244A"/>
    <w:rsid w:val="00295E7C"/>
    <w:rsid w:val="002A2975"/>
    <w:rsid w:val="002A5F54"/>
    <w:rsid w:val="002B37D6"/>
    <w:rsid w:val="002C0F82"/>
    <w:rsid w:val="002C4DAC"/>
    <w:rsid w:val="002C77FB"/>
    <w:rsid w:val="002D02EB"/>
    <w:rsid w:val="002D0865"/>
    <w:rsid w:val="002D190E"/>
    <w:rsid w:val="002E7A79"/>
    <w:rsid w:val="00301EF7"/>
    <w:rsid w:val="0031109D"/>
    <w:rsid w:val="00312836"/>
    <w:rsid w:val="00323DA0"/>
    <w:rsid w:val="00324979"/>
    <w:rsid w:val="00337D58"/>
    <w:rsid w:val="0034055A"/>
    <w:rsid w:val="003414F3"/>
    <w:rsid w:val="00341993"/>
    <w:rsid w:val="003470FC"/>
    <w:rsid w:val="003476B8"/>
    <w:rsid w:val="003550A6"/>
    <w:rsid w:val="003646F9"/>
    <w:rsid w:val="00365EDB"/>
    <w:rsid w:val="003666B5"/>
    <w:rsid w:val="00372182"/>
    <w:rsid w:val="003762CA"/>
    <w:rsid w:val="00383CF0"/>
    <w:rsid w:val="00391FAE"/>
    <w:rsid w:val="00393C4C"/>
    <w:rsid w:val="003A30DB"/>
    <w:rsid w:val="003A6BF8"/>
    <w:rsid w:val="003B6A59"/>
    <w:rsid w:val="003C0DF1"/>
    <w:rsid w:val="003D17E4"/>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175E3"/>
    <w:rsid w:val="00520A4A"/>
    <w:rsid w:val="00525759"/>
    <w:rsid w:val="00532F4F"/>
    <w:rsid w:val="00533F31"/>
    <w:rsid w:val="00537419"/>
    <w:rsid w:val="0054013B"/>
    <w:rsid w:val="00545CF4"/>
    <w:rsid w:val="00560394"/>
    <w:rsid w:val="0056074C"/>
    <w:rsid w:val="00561297"/>
    <w:rsid w:val="00561358"/>
    <w:rsid w:val="00561B9C"/>
    <w:rsid w:val="00564D36"/>
    <w:rsid w:val="00565B37"/>
    <w:rsid w:val="00567C41"/>
    <w:rsid w:val="00573D09"/>
    <w:rsid w:val="00584F41"/>
    <w:rsid w:val="00585356"/>
    <w:rsid w:val="00593595"/>
    <w:rsid w:val="005A0761"/>
    <w:rsid w:val="005C0AA7"/>
    <w:rsid w:val="005C2AF9"/>
    <w:rsid w:val="005C5058"/>
    <w:rsid w:val="005C51F1"/>
    <w:rsid w:val="005C6BCB"/>
    <w:rsid w:val="005D5A4B"/>
    <w:rsid w:val="005E4B9F"/>
    <w:rsid w:val="005E51FE"/>
    <w:rsid w:val="005E5DF2"/>
    <w:rsid w:val="005E6A61"/>
    <w:rsid w:val="005E6A67"/>
    <w:rsid w:val="005F62E3"/>
    <w:rsid w:val="006100B4"/>
    <w:rsid w:val="0063138C"/>
    <w:rsid w:val="00637A3F"/>
    <w:rsid w:val="00642EC8"/>
    <w:rsid w:val="00644EEC"/>
    <w:rsid w:val="00653EE2"/>
    <w:rsid w:val="0065569C"/>
    <w:rsid w:val="0065589D"/>
    <w:rsid w:val="00660C02"/>
    <w:rsid w:val="0067099D"/>
    <w:rsid w:val="00674861"/>
    <w:rsid w:val="00683C35"/>
    <w:rsid w:val="00686705"/>
    <w:rsid w:val="006947BA"/>
    <w:rsid w:val="006A1A6A"/>
    <w:rsid w:val="006B0C12"/>
    <w:rsid w:val="006B1175"/>
    <w:rsid w:val="006D68F2"/>
    <w:rsid w:val="006E2ACF"/>
    <w:rsid w:val="006E42DF"/>
    <w:rsid w:val="006E6AAA"/>
    <w:rsid w:val="006F5241"/>
    <w:rsid w:val="007007B8"/>
    <w:rsid w:val="00701398"/>
    <w:rsid w:val="00702A18"/>
    <w:rsid w:val="00710417"/>
    <w:rsid w:val="00715769"/>
    <w:rsid w:val="00725B99"/>
    <w:rsid w:val="00725D3D"/>
    <w:rsid w:val="0072609D"/>
    <w:rsid w:val="00740DBE"/>
    <w:rsid w:val="00741BE9"/>
    <w:rsid w:val="007542CF"/>
    <w:rsid w:val="00766E8D"/>
    <w:rsid w:val="007712E5"/>
    <w:rsid w:val="00775ECF"/>
    <w:rsid w:val="007812BD"/>
    <w:rsid w:val="007815C1"/>
    <w:rsid w:val="00792619"/>
    <w:rsid w:val="007A069F"/>
    <w:rsid w:val="007A1660"/>
    <w:rsid w:val="007A51B4"/>
    <w:rsid w:val="007A5F8C"/>
    <w:rsid w:val="007A779F"/>
    <w:rsid w:val="007B0C0C"/>
    <w:rsid w:val="007C17B7"/>
    <w:rsid w:val="007C3F2D"/>
    <w:rsid w:val="007D284F"/>
    <w:rsid w:val="007D29EB"/>
    <w:rsid w:val="007F1FA0"/>
    <w:rsid w:val="007F2EA0"/>
    <w:rsid w:val="007F4356"/>
    <w:rsid w:val="007F53CF"/>
    <w:rsid w:val="00805453"/>
    <w:rsid w:val="00805D41"/>
    <w:rsid w:val="008105C3"/>
    <w:rsid w:val="00812E44"/>
    <w:rsid w:val="00817F9E"/>
    <w:rsid w:val="008336F8"/>
    <w:rsid w:val="00833A22"/>
    <w:rsid w:val="00837E24"/>
    <w:rsid w:val="00841F48"/>
    <w:rsid w:val="00847EAF"/>
    <w:rsid w:val="00871447"/>
    <w:rsid w:val="00871606"/>
    <w:rsid w:val="008748A5"/>
    <w:rsid w:val="00876A5E"/>
    <w:rsid w:val="0089653A"/>
    <w:rsid w:val="008A0274"/>
    <w:rsid w:val="008A69E3"/>
    <w:rsid w:val="008B2B56"/>
    <w:rsid w:val="008B49BF"/>
    <w:rsid w:val="008B702E"/>
    <w:rsid w:val="008C239C"/>
    <w:rsid w:val="008C3CB5"/>
    <w:rsid w:val="008D0870"/>
    <w:rsid w:val="008D7341"/>
    <w:rsid w:val="008E0218"/>
    <w:rsid w:val="008E0600"/>
    <w:rsid w:val="008E2166"/>
    <w:rsid w:val="008E36F4"/>
    <w:rsid w:val="008E496A"/>
    <w:rsid w:val="008E4B82"/>
    <w:rsid w:val="008E4DF4"/>
    <w:rsid w:val="008F12B1"/>
    <w:rsid w:val="008F201F"/>
    <w:rsid w:val="008F66F7"/>
    <w:rsid w:val="00902597"/>
    <w:rsid w:val="0090667F"/>
    <w:rsid w:val="00917397"/>
    <w:rsid w:val="009208C0"/>
    <w:rsid w:val="0092587A"/>
    <w:rsid w:val="00925DF5"/>
    <w:rsid w:val="00926066"/>
    <w:rsid w:val="00930226"/>
    <w:rsid w:val="0095108C"/>
    <w:rsid w:val="00952C4B"/>
    <w:rsid w:val="00953BFF"/>
    <w:rsid w:val="00955456"/>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07"/>
    <w:rsid w:val="009E3DF6"/>
    <w:rsid w:val="009E61FF"/>
    <w:rsid w:val="009E7305"/>
    <w:rsid w:val="009F2FCD"/>
    <w:rsid w:val="009F4EB2"/>
    <w:rsid w:val="00A01C7B"/>
    <w:rsid w:val="00A20F8B"/>
    <w:rsid w:val="00A2500C"/>
    <w:rsid w:val="00A30F6D"/>
    <w:rsid w:val="00A37074"/>
    <w:rsid w:val="00A44276"/>
    <w:rsid w:val="00A52FB5"/>
    <w:rsid w:val="00A663C5"/>
    <w:rsid w:val="00A70652"/>
    <w:rsid w:val="00A82099"/>
    <w:rsid w:val="00A90207"/>
    <w:rsid w:val="00A945A7"/>
    <w:rsid w:val="00A9571D"/>
    <w:rsid w:val="00AA2C4C"/>
    <w:rsid w:val="00AB5F82"/>
    <w:rsid w:val="00AC1D78"/>
    <w:rsid w:val="00AC3ABC"/>
    <w:rsid w:val="00AC4B9D"/>
    <w:rsid w:val="00AC7A9E"/>
    <w:rsid w:val="00AE06F0"/>
    <w:rsid w:val="00AE0FC0"/>
    <w:rsid w:val="00B10379"/>
    <w:rsid w:val="00B12B53"/>
    <w:rsid w:val="00B204A9"/>
    <w:rsid w:val="00B24FFF"/>
    <w:rsid w:val="00B31DB6"/>
    <w:rsid w:val="00B55EA0"/>
    <w:rsid w:val="00B628F8"/>
    <w:rsid w:val="00B64EA1"/>
    <w:rsid w:val="00B65751"/>
    <w:rsid w:val="00B66EE0"/>
    <w:rsid w:val="00B67E27"/>
    <w:rsid w:val="00B7470B"/>
    <w:rsid w:val="00B75258"/>
    <w:rsid w:val="00B82DBD"/>
    <w:rsid w:val="00B835BF"/>
    <w:rsid w:val="00B83D0F"/>
    <w:rsid w:val="00B9054E"/>
    <w:rsid w:val="00B929BE"/>
    <w:rsid w:val="00BA2D0B"/>
    <w:rsid w:val="00BA54FE"/>
    <w:rsid w:val="00BB4839"/>
    <w:rsid w:val="00BB6C69"/>
    <w:rsid w:val="00BC3933"/>
    <w:rsid w:val="00BD2FAA"/>
    <w:rsid w:val="00BE732A"/>
    <w:rsid w:val="00BF5864"/>
    <w:rsid w:val="00BF5F53"/>
    <w:rsid w:val="00C07394"/>
    <w:rsid w:val="00C12AB1"/>
    <w:rsid w:val="00C16D22"/>
    <w:rsid w:val="00C23E07"/>
    <w:rsid w:val="00C2542F"/>
    <w:rsid w:val="00C34112"/>
    <w:rsid w:val="00C3735F"/>
    <w:rsid w:val="00C42056"/>
    <w:rsid w:val="00C44139"/>
    <w:rsid w:val="00C6057C"/>
    <w:rsid w:val="00C67A65"/>
    <w:rsid w:val="00C92639"/>
    <w:rsid w:val="00C9715B"/>
    <w:rsid w:val="00CA0206"/>
    <w:rsid w:val="00CA4F7E"/>
    <w:rsid w:val="00CA5458"/>
    <w:rsid w:val="00CB0A7E"/>
    <w:rsid w:val="00CB15AF"/>
    <w:rsid w:val="00CB2D5B"/>
    <w:rsid w:val="00CC38B0"/>
    <w:rsid w:val="00CC4E1C"/>
    <w:rsid w:val="00CC4E32"/>
    <w:rsid w:val="00CC559B"/>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5E00"/>
    <w:rsid w:val="00D66C88"/>
    <w:rsid w:val="00D73FDA"/>
    <w:rsid w:val="00DA7914"/>
    <w:rsid w:val="00DC28D7"/>
    <w:rsid w:val="00DC308B"/>
    <w:rsid w:val="00DC661D"/>
    <w:rsid w:val="00DD492F"/>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192D"/>
    <w:rsid w:val="00E7505E"/>
    <w:rsid w:val="00E7711F"/>
    <w:rsid w:val="00E91EA2"/>
    <w:rsid w:val="00E935F6"/>
    <w:rsid w:val="00E944A0"/>
    <w:rsid w:val="00E94CF8"/>
    <w:rsid w:val="00E965E0"/>
    <w:rsid w:val="00EA2469"/>
    <w:rsid w:val="00EA54A9"/>
    <w:rsid w:val="00EA5D30"/>
    <w:rsid w:val="00EC0682"/>
    <w:rsid w:val="00ED03DD"/>
    <w:rsid w:val="00ED700E"/>
    <w:rsid w:val="00EE2879"/>
    <w:rsid w:val="00EF4688"/>
    <w:rsid w:val="00F0047E"/>
    <w:rsid w:val="00F02FF4"/>
    <w:rsid w:val="00F417A8"/>
    <w:rsid w:val="00F43B59"/>
    <w:rsid w:val="00F43EF6"/>
    <w:rsid w:val="00F4527F"/>
    <w:rsid w:val="00F542A9"/>
    <w:rsid w:val="00F709E5"/>
    <w:rsid w:val="00F764D0"/>
    <w:rsid w:val="00F81105"/>
    <w:rsid w:val="00F847F0"/>
    <w:rsid w:val="00F86316"/>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42D8"/>
    <w:rsid w:val="0475718F"/>
    <w:rsid w:val="0485137E"/>
    <w:rsid w:val="04C66C1A"/>
    <w:rsid w:val="04D1736D"/>
    <w:rsid w:val="05573D16"/>
    <w:rsid w:val="057443B4"/>
    <w:rsid w:val="05C017FD"/>
    <w:rsid w:val="0687687D"/>
    <w:rsid w:val="06F2489E"/>
    <w:rsid w:val="070268E6"/>
    <w:rsid w:val="07153A96"/>
    <w:rsid w:val="0727775B"/>
    <w:rsid w:val="07501427"/>
    <w:rsid w:val="076636BD"/>
    <w:rsid w:val="08084777"/>
    <w:rsid w:val="094A00EB"/>
    <w:rsid w:val="094D7C7A"/>
    <w:rsid w:val="097507C7"/>
    <w:rsid w:val="097D22E2"/>
    <w:rsid w:val="098967ED"/>
    <w:rsid w:val="09AD2157"/>
    <w:rsid w:val="0A3C4D43"/>
    <w:rsid w:val="0A7964DD"/>
    <w:rsid w:val="0B6C6FDB"/>
    <w:rsid w:val="0C5F0F6E"/>
    <w:rsid w:val="0CE125DD"/>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062A16"/>
    <w:rsid w:val="16413351"/>
    <w:rsid w:val="164E090F"/>
    <w:rsid w:val="16937390"/>
    <w:rsid w:val="16D0758F"/>
    <w:rsid w:val="172F5937"/>
    <w:rsid w:val="17660053"/>
    <w:rsid w:val="177C482D"/>
    <w:rsid w:val="190E59FE"/>
    <w:rsid w:val="19393A07"/>
    <w:rsid w:val="1A294B27"/>
    <w:rsid w:val="1A683441"/>
    <w:rsid w:val="1A97308A"/>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BD0469"/>
    <w:rsid w:val="25CC5B88"/>
    <w:rsid w:val="26933E36"/>
    <w:rsid w:val="26BC19A6"/>
    <w:rsid w:val="279E3E6D"/>
    <w:rsid w:val="27A73E71"/>
    <w:rsid w:val="27B8643F"/>
    <w:rsid w:val="28564D7B"/>
    <w:rsid w:val="289607B9"/>
    <w:rsid w:val="28F11C08"/>
    <w:rsid w:val="290166AE"/>
    <w:rsid w:val="294779A9"/>
    <w:rsid w:val="29FC7945"/>
    <w:rsid w:val="2A494963"/>
    <w:rsid w:val="2A5A72A6"/>
    <w:rsid w:val="2A7A0382"/>
    <w:rsid w:val="2AAB5DE7"/>
    <w:rsid w:val="2AC075D6"/>
    <w:rsid w:val="2AEB7C93"/>
    <w:rsid w:val="2B841D92"/>
    <w:rsid w:val="2C0635BA"/>
    <w:rsid w:val="2C612895"/>
    <w:rsid w:val="2C672453"/>
    <w:rsid w:val="2CDD5A2D"/>
    <w:rsid w:val="2EC03E0B"/>
    <w:rsid w:val="2EE64169"/>
    <w:rsid w:val="2EF37D5C"/>
    <w:rsid w:val="2FBF5B65"/>
    <w:rsid w:val="300E355A"/>
    <w:rsid w:val="30337F16"/>
    <w:rsid w:val="30464A25"/>
    <w:rsid w:val="3082583C"/>
    <w:rsid w:val="31A45B7D"/>
    <w:rsid w:val="31A5035D"/>
    <w:rsid w:val="32A735AF"/>
    <w:rsid w:val="33980AB1"/>
    <w:rsid w:val="344A7D4E"/>
    <w:rsid w:val="347D19AD"/>
    <w:rsid w:val="34C32719"/>
    <w:rsid w:val="34E44129"/>
    <w:rsid w:val="34E65643"/>
    <w:rsid w:val="3539753D"/>
    <w:rsid w:val="35771A99"/>
    <w:rsid w:val="361436EF"/>
    <w:rsid w:val="363D49D0"/>
    <w:rsid w:val="36481456"/>
    <w:rsid w:val="371A057C"/>
    <w:rsid w:val="37296A11"/>
    <w:rsid w:val="37F56BA7"/>
    <w:rsid w:val="388861A3"/>
    <w:rsid w:val="38DC340E"/>
    <w:rsid w:val="39426BDA"/>
    <w:rsid w:val="3A801D52"/>
    <w:rsid w:val="3ABF1B60"/>
    <w:rsid w:val="3B10121D"/>
    <w:rsid w:val="3BA23F27"/>
    <w:rsid w:val="3BB75F0B"/>
    <w:rsid w:val="3BF62074"/>
    <w:rsid w:val="3D2D4ECB"/>
    <w:rsid w:val="3D8E7046"/>
    <w:rsid w:val="3DB1150E"/>
    <w:rsid w:val="3DD85B51"/>
    <w:rsid w:val="3E197344"/>
    <w:rsid w:val="3E583D12"/>
    <w:rsid w:val="3EC22693"/>
    <w:rsid w:val="3F213F33"/>
    <w:rsid w:val="3FE536F1"/>
    <w:rsid w:val="40083152"/>
    <w:rsid w:val="40085CD0"/>
    <w:rsid w:val="4041301D"/>
    <w:rsid w:val="41105967"/>
    <w:rsid w:val="42587944"/>
    <w:rsid w:val="42932E0A"/>
    <w:rsid w:val="43243278"/>
    <w:rsid w:val="435B56FC"/>
    <w:rsid w:val="43884ABF"/>
    <w:rsid w:val="43B236C4"/>
    <w:rsid w:val="44A00219"/>
    <w:rsid w:val="45367494"/>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EA7BD9"/>
    <w:rsid w:val="51F577C4"/>
    <w:rsid w:val="52884ADC"/>
    <w:rsid w:val="52A80CDA"/>
    <w:rsid w:val="533212A1"/>
    <w:rsid w:val="5361193A"/>
    <w:rsid w:val="53EE72C6"/>
    <w:rsid w:val="54887ACF"/>
    <w:rsid w:val="548B2661"/>
    <w:rsid w:val="54AA722A"/>
    <w:rsid w:val="54EE70AC"/>
    <w:rsid w:val="55BE4F5F"/>
    <w:rsid w:val="55E22755"/>
    <w:rsid w:val="57193C9E"/>
    <w:rsid w:val="57541431"/>
    <w:rsid w:val="576C2775"/>
    <w:rsid w:val="586048F0"/>
    <w:rsid w:val="588549CE"/>
    <w:rsid w:val="58AE7DA1"/>
    <w:rsid w:val="58DD7D9A"/>
    <w:rsid w:val="59AD4E28"/>
    <w:rsid w:val="5B1D65E8"/>
    <w:rsid w:val="5B32014C"/>
    <w:rsid w:val="5C8C341B"/>
    <w:rsid w:val="5D2F2B1E"/>
    <w:rsid w:val="5DEF5A0F"/>
    <w:rsid w:val="5DF72B16"/>
    <w:rsid w:val="5E7E0C7E"/>
    <w:rsid w:val="5ECA3D86"/>
    <w:rsid w:val="5F4D50E3"/>
    <w:rsid w:val="5FC5111D"/>
    <w:rsid w:val="60303C60"/>
    <w:rsid w:val="60320809"/>
    <w:rsid w:val="61E15FB7"/>
    <w:rsid w:val="61EB6A9E"/>
    <w:rsid w:val="626B0ACC"/>
    <w:rsid w:val="626F728B"/>
    <w:rsid w:val="62A42563"/>
    <w:rsid w:val="63210307"/>
    <w:rsid w:val="633B16F7"/>
    <w:rsid w:val="63613BBD"/>
    <w:rsid w:val="64132ACB"/>
    <w:rsid w:val="644F1AB3"/>
    <w:rsid w:val="64712CA8"/>
    <w:rsid w:val="661512EF"/>
    <w:rsid w:val="66A77D57"/>
    <w:rsid w:val="66C75014"/>
    <w:rsid w:val="672B6AD9"/>
    <w:rsid w:val="67CD5013"/>
    <w:rsid w:val="68E42148"/>
    <w:rsid w:val="68F9171A"/>
    <w:rsid w:val="693A47A3"/>
    <w:rsid w:val="69B61D6F"/>
    <w:rsid w:val="69C1618A"/>
    <w:rsid w:val="6AB2229E"/>
    <w:rsid w:val="6AFB2A69"/>
    <w:rsid w:val="6AFD3D9D"/>
    <w:rsid w:val="6B3E4F40"/>
    <w:rsid w:val="6B4C26F3"/>
    <w:rsid w:val="6B73407C"/>
    <w:rsid w:val="6C465631"/>
    <w:rsid w:val="6C6400AB"/>
    <w:rsid w:val="6C8B590C"/>
    <w:rsid w:val="6D343A27"/>
    <w:rsid w:val="6DCF182B"/>
    <w:rsid w:val="6F712728"/>
    <w:rsid w:val="6FF06CE8"/>
    <w:rsid w:val="714D7E5F"/>
    <w:rsid w:val="71710FBA"/>
    <w:rsid w:val="72F9402A"/>
    <w:rsid w:val="733A4279"/>
    <w:rsid w:val="74125240"/>
    <w:rsid w:val="74D06143"/>
    <w:rsid w:val="75284014"/>
    <w:rsid w:val="75D4756D"/>
    <w:rsid w:val="75E36E5B"/>
    <w:rsid w:val="775744D2"/>
    <w:rsid w:val="777234E1"/>
    <w:rsid w:val="77E24ED1"/>
    <w:rsid w:val="789E730E"/>
    <w:rsid w:val="79042BD4"/>
    <w:rsid w:val="7963467E"/>
    <w:rsid w:val="7A450456"/>
    <w:rsid w:val="7AC516D6"/>
    <w:rsid w:val="7BBE5F26"/>
    <w:rsid w:val="7D902913"/>
    <w:rsid w:val="7DA00113"/>
    <w:rsid w:val="7E6B5FAF"/>
    <w:rsid w:val="7EC34622"/>
    <w:rsid w:val="7ED33846"/>
    <w:rsid w:val="7F632E2D"/>
    <w:rsid w:val="7FD400C7"/>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6B0829-1E88-4984-8BC7-22910FF9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4"/>
    <w:qFormat/>
    <w:pPr>
      <w:ind w:leftChars="200" w:left="420"/>
    </w:pPr>
  </w:style>
  <w:style w:type="paragraph" w:styleId="a6">
    <w:name w:val="Plain Text"/>
    <w:basedOn w:val="a"/>
    <w:qFormat/>
    <w:rPr>
      <w:rFonts w:ascii="宋体" w:hAnsi="Courier New" w:cs="金山简魏碑"/>
      <w:szCs w:val="21"/>
    </w:rPr>
  </w:style>
  <w:style w:type="paragraph" w:styleId="a7">
    <w:name w:val="Balloon Text"/>
    <w:basedOn w:val="a"/>
    <w:link w:val="Char"/>
    <w:uiPriority w:val="99"/>
    <w:semiHidden/>
    <w:unhideWhenUsed/>
    <w:qFormat/>
    <w:rPr>
      <w:sz w:val="18"/>
      <w:szCs w:val="18"/>
    </w:rPr>
  </w:style>
  <w:style w:type="paragraph" w:styleId="a8">
    <w:name w:val="footer"/>
    <w:basedOn w:val="a"/>
    <w:link w:val="Char0"/>
    <w:uiPriority w:val="99"/>
    <w:unhideWhenUsed/>
    <w:qFormat/>
    <w:pPr>
      <w:tabs>
        <w:tab w:val="center" w:pos="4153"/>
        <w:tab w:val="right" w:pos="8306"/>
      </w:tabs>
      <w:snapToGrid w:val="0"/>
      <w:jc w:val="left"/>
    </w:pPr>
    <w:rPr>
      <w:sz w:val="18"/>
      <w:szCs w:val="18"/>
    </w:rPr>
  </w:style>
  <w:style w:type="paragraph" w:styleId="a9">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qFormat/>
    <w:pPr>
      <w:wordWrap w:val="0"/>
      <w:spacing w:after="60"/>
      <w:jc w:val="center"/>
    </w:pPr>
    <w:rPr>
      <w:sz w:val="24"/>
    </w:rPr>
  </w:style>
  <w:style w:type="paragraph" w:styleId="HTML">
    <w:name w:val="HTML Preformatted"/>
    <w:basedOn w:val="a"/>
    <w:link w:val="HTMLChar"/>
    <w:uiPriority w:val="99"/>
    <w:unhideWhenUsed/>
    <w:qFormat/>
    <w:rPr>
      <w:rFonts w:ascii="Courier New" w:hAnsi="Courier New" w:cs="Courier New"/>
      <w:sz w:val="20"/>
      <w:szCs w:val="20"/>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qFormat/>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paragraph" w:styleId="ad">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next w:val="ad"/>
    <w:qFormat/>
    <w:pPr>
      <w:spacing w:line="360" w:lineRule="auto"/>
      <w:ind w:firstLineChars="200" w:firstLine="420"/>
    </w:pPr>
    <w:rPr>
      <w:sz w:val="24"/>
    </w:rPr>
  </w:style>
  <w:style w:type="table" w:styleId="ae">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Pr>
      <w:b/>
      <w:bCs/>
    </w:rPr>
  </w:style>
  <w:style w:type="character" w:styleId="af0">
    <w:name w:val="page number"/>
    <w:basedOn w:val="a0"/>
    <w:qFormat/>
  </w:style>
  <w:style w:type="character" w:styleId="af1">
    <w:name w:val="FollowedHyperlink"/>
    <w:basedOn w:val="a0"/>
    <w:uiPriority w:val="99"/>
    <w:semiHidden/>
    <w:unhideWhenUsed/>
    <w:qFormat/>
    <w:rPr>
      <w:color w:val="5C5C5C"/>
      <w:u w:val="none"/>
    </w:rPr>
  </w:style>
  <w:style w:type="character" w:styleId="af2">
    <w:name w:val="Emphasis"/>
    <w:basedOn w:val="a0"/>
    <w:uiPriority w:val="20"/>
    <w:qFormat/>
    <w:rPr>
      <w:b/>
      <w:bCs/>
    </w:rPr>
  </w:style>
  <w:style w:type="character" w:styleId="HTML0">
    <w:name w:val="HTML Definition"/>
    <w:basedOn w:val="a0"/>
    <w:uiPriority w:val="99"/>
    <w:semiHidden/>
    <w:unhideWhenUsed/>
    <w:qFormat/>
  </w:style>
  <w:style w:type="character" w:styleId="HTML1">
    <w:name w:val="HTML Typewriter"/>
    <w:basedOn w:val="a0"/>
    <w:uiPriority w:val="99"/>
    <w:semiHidden/>
    <w:unhideWhenUsed/>
    <w:qFormat/>
    <w:rPr>
      <w:rFonts w:ascii="monospace" w:eastAsia="monospace" w:hAnsi="monospace" w:cs="monospace" w:hint="default"/>
      <w:sz w:val="20"/>
    </w:rPr>
  </w:style>
  <w:style w:type="character" w:styleId="HTML2">
    <w:name w:val="HTML Acronym"/>
    <w:basedOn w:val="a0"/>
    <w:uiPriority w:val="99"/>
    <w:semiHidden/>
    <w:unhideWhenUsed/>
    <w:qFormat/>
  </w:style>
  <w:style w:type="character" w:styleId="HTML3">
    <w:name w:val="HTML Variable"/>
    <w:basedOn w:val="a0"/>
    <w:uiPriority w:val="99"/>
    <w:semiHidden/>
    <w:unhideWhenUsed/>
    <w:qFormat/>
  </w:style>
  <w:style w:type="character" w:styleId="af3">
    <w:name w:val="Hyperlink"/>
    <w:basedOn w:val="a0"/>
    <w:uiPriority w:val="99"/>
    <w:semiHidden/>
    <w:unhideWhenUsed/>
    <w:qFormat/>
    <w:rPr>
      <w:color w:val="0000FF"/>
      <w:u w:val="single"/>
    </w:rPr>
  </w:style>
  <w:style w:type="character" w:styleId="HTML4">
    <w:name w:val="HTML Code"/>
    <w:basedOn w:val="a0"/>
    <w:uiPriority w:val="99"/>
    <w:semiHidden/>
    <w:unhideWhenUsed/>
    <w:qFormat/>
    <w:rPr>
      <w:rFonts w:ascii="monospace" w:eastAsia="monospace" w:hAnsi="monospace" w:cs="monospace" w:hint="default"/>
      <w:sz w:val="20"/>
    </w:rPr>
  </w:style>
  <w:style w:type="character" w:styleId="af4">
    <w:name w:val="annotation reference"/>
    <w:basedOn w:val="a0"/>
    <w:uiPriority w:val="99"/>
    <w:semiHidden/>
    <w:unhideWhenUsed/>
    <w:qFormat/>
    <w:rPr>
      <w:sz w:val="21"/>
      <w:szCs w:val="21"/>
    </w:rPr>
  </w:style>
  <w:style w:type="character" w:styleId="HTML5">
    <w:name w:val="HTML Cite"/>
    <w:basedOn w:val="a0"/>
    <w:uiPriority w:val="99"/>
    <w:semiHidden/>
    <w:unhideWhenUsed/>
    <w:qFormat/>
    <w:rPr>
      <w:vanish/>
      <w:color w:val="FFFFFF"/>
      <w:sz w:val="18"/>
      <w:szCs w:val="18"/>
      <w:shd w:val="clear" w:color="auto" w:fill="7CBCF3"/>
    </w:rPr>
  </w:style>
  <w:style w:type="character" w:styleId="HTML6">
    <w:name w:val="HTML Keyboard"/>
    <w:basedOn w:val="a0"/>
    <w:uiPriority w:val="99"/>
    <w:semiHidden/>
    <w:unhideWhenUsed/>
    <w:qFormat/>
    <w:rPr>
      <w:rFonts w:ascii="monospace" w:eastAsia="monospace" w:hAnsi="monospace" w:cs="monospace"/>
      <w:sz w:val="16"/>
      <w:szCs w:val="16"/>
    </w:rPr>
  </w:style>
  <w:style w:type="character" w:styleId="HTML7">
    <w:name w:val="HTML Sample"/>
    <w:basedOn w:val="a0"/>
    <w:uiPriority w:val="99"/>
    <w:semiHidden/>
    <w:unhideWhenUsed/>
    <w:qFormat/>
    <w:rPr>
      <w:rFonts w:ascii="monospace" w:eastAsia="monospace" w:hAnsi="monospace" w:cs="monospace" w:hint="default"/>
    </w:rPr>
  </w:style>
  <w:style w:type="paragraph" w:customStyle="1" w:styleId="1">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1">
    <w:name w:val="页眉 Char"/>
    <w:basedOn w:val="a0"/>
    <w:link w:val="a9"/>
    <w:uiPriority w:val="99"/>
    <w:qFormat/>
    <w:rPr>
      <w:rFonts w:asciiTheme="minorHAnsi" w:eastAsiaTheme="minorEastAsia" w:hAnsiTheme="minorHAnsi" w:cstheme="minorBidi"/>
      <w:kern w:val="2"/>
      <w:sz w:val="18"/>
      <w:szCs w:val="18"/>
    </w:rPr>
  </w:style>
  <w:style w:type="character" w:customStyle="1" w:styleId="Char0">
    <w:name w:val="页脚 Char"/>
    <w:basedOn w:val="a0"/>
    <w:link w:val="a8"/>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7"/>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5">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0">
    <w:name w:val="列表段落1"/>
    <w:basedOn w:val="a"/>
    <w:uiPriority w:val="34"/>
    <w:qFormat/>
    <w:pPr>
      <w:widowControl/>
      <w:ind w:firstLineChars="200" w:firstLine="420"/>
      <w:jc w:val="left"/>
    </w:pPr>
    <w:rPr>
      <w:rFonts w:ascii="宋体" w:hAnsi="宋体" w:cs="宋体"/>
      <w:kern w:val="0"/>
      <w:sz w:val="24"/>
      <w:szCs w:val="24"/>
    </w:rPr>
  </w:style>
  <w:style w:type="character" w:customStyle="1" w:styleId="HTMLChar">
    <w:name w:val="HTML 预设格式 Char"/>
    <w:basedOn w:val="a0"/>
    <w:link w:val="HTML"/>
    <w:uiPriority w:val="99"/>
    <w:qFormat/>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C345B-080C-4EAE-B933-931F0B76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669</Words>
  <Characters>3814</Characters>
  <Application>Microsoft Office Word</Application>
  <DocSecurity>0</DocSecurity>
  <Lines>31</Lines>
  <Paragraphs>8</Paragraphs>
  <ScaleCrop>false</ScaleCrop>
  <Company>Microsoft</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zengwei</cp:lastModifiedBy>
  <cp:revision>76</cp:revision>
  <dcterms:created xsi:type="dcterms:W3CDTF">2025-05-14T07:31:00Z</dcterms:created>
  <dcterms:modified xsi:type="dcterms:W3CDTF">2025-09-02T05:54:00Z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eyJoZGlkIjoiMzEwNTM5NzYwMDRjMzkwZTVkZjY2ODkwMGIxNGU0OTUiLCJ1c2VySWQiOiI1NzU3NTk1NDcifQ==</vt:lpwstr>
  </property>
  <property fmtid="{D5CDD505-2E9C-101B-9397-08002B2CF9AE}" pid="3" name="KSOProductBuildVer">
    <vt:lpwstr>2052-12.1.0.22215</vt:lpwstr>
  </property>
  <property fmtid="{D5CDD505-2E9C-101B-9397-08002B2CF9AE}" pid="4" name="ICV">
    <vt:lpwstr>638278A91B6247A3A14F33886A0DB3EB_13</vt:lpwstr>
  </property>
</Properties>
</file>