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4C8" w:rsidRDefault="001F1F2E">
      <w:pPr>
        <w:snapToGrid w:val="0"/>
        <w:spacing w:line="360" w:lineRule="auto"/>
        <w:jc w:val="center"/>
        <w:rPr>
          <w:rFonts w:ascii="黑体" w:eastAsia="黑体" w:hAnsi="黑体" w:cs="黑体"/>
          <w:b/>
          <w:bCs/>
          <w:sz w:val="32"/>
          <w:szCs w:val="32"/>
          <w:lang w:eastAsia="zh-CN"/>
        </w:rPr>
      </w:pPr>
      <w:bookmarkStart w:id="0" w:name="OLE_LINK3"/>
      <w:bookmarkStart w:id="1" w:name="OLE_LINK4"/>
      <w:bookmarkStart w:id="2" w:name="OLE_LINK2"/>
      <w:bookmarkStart w:id="3" w:name="OLE_LINK1"/>
      <w:r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磷化工</w:t>
      </w:r>
      <w:r w:rsidR="00CD3022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分公司</w:t>
      </w:r>
    </w:p>
    <w:p w:rsidR="00D324C8" w:rsidRDefault="00E658D2">
      <w:pPr>
        <w:snapToGrid w:val="0"/>
        <w:spacing w:line="360" w:lineRule="auto"/>
        <w:jc w:val="center"/>
        <w:rPr>
          <w:rFonts w:ascii="黑体" w:eastAsia="黑体" w:hAnsi="黑体" w:cs="黑体"/>
          <w:b/>
          <w:bCs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氢氧化钙</w:t>
      </w:r>
      <w:r w:rsidR="00CD3022">
        <w:rPr>
          <w:rFonts w:ascii="黑体" w:eastAsia="黑体" w:hAnsi="黑体" w:cs="黑体" w:hint="eastAsia"/>
          <w:b/>
          <w:bCs/>
          <w:sz w:val="32"/>
          <w:szCs w:val="32"/>
          <w:lang w:eastAsia="zh-CN"/>
        </w:rPr>
        <w:t>采购线下公开比选</w:t>
      </w:r>
    </w:p>
    <w:p w:rsidR="00D324C8" w:rsidRPr="001F1F2E" w:rsidRDefault="00CD3022" w:rsidP="001F1F2E">
      <w:pPr>
        <w:pStyle w:val="15"/>
        <w:ind w:firstLineChars="1950" w:firstLine="4680"/>
        <w:rPr>
          <w:rFonts w:ascii="黑体" w:eastAsia="黑体" w:hAnsi="黑体" w:cs="黑体"/>
          <w:sz w:val="24"/>
          <w:szCs w:val="24"/>
          <w:lang w:eastAsia="zh-CN"/>
        </w:rPr>
      </w:pPr>
      <w:r w:rsidRPr="001F1F2E">
        <w:rPr>
          <w:rFonts w:ascii="黑体" w:eastAsia="黑体" w:hAnsi="黑体" w:cs="黑体" w:hint="eastAsia"/>
          <w:sz w:val="24"/>
          <w:szCs w:val="24"/>
          <w:lang w:eastAsia="zh-CN"/>
        </w:rPr>
        <w:t>编号：</w:t>
      </w:r>
      <w:r w:rsidR="001F1F2E" w:rsidRPr="001F1F2E">
        <w:rPr>
          <w:rFonts w:ascii="黑体" w:eastAsia="黑体" w:hAnsi="黑体" w:cs="黑体" w:hint="eastAsia"/>
          <w:sz w:val="24"/>
          <w:szCs w:val="24"/>
          <w:lang w:eastAsia="zh-CN"/>
        </w:rPr>
        <w:t>SFLHG-GKBX-2025-HW</w:t>
      </w:r>
      <w:r w:rsidR="00986B51">
        <w:rPr>
          <w:rFonts w:ascii="黑体" w:eastAsia="黑体" w:hAnsi="黑体" w:cs="黑体" w:hint="eastAsia"/>
          <w:sz w:val="24"/>
          <w:szCs w:val="24"/>
          <w:lang w:eastAsia="zh-CN"/>
        </w:rPr>
        <w:t>09</w:t>
      </w:r>
    </w:p>
    <w:p w:rsidR="00D324C8" w:rsidRPr="0017149F" w:rsidRDefault="00CD3022">
      <w:pPr>
        <w:snapToGrid w:val="0"/>
        <w:spacing w:line="360" w:lineRule="auto"/>
        <w:rPr>
          <w:rFonts w:ascii="黑体" w:eastAsia="黑体" w:hAnsi="黑体" w:cs="黑体"/>
          <w:sz w:val="28"/>
          <w:szCs w:val="28"/>
          <w:lang w:eastAsia="zh-CN"/>
        </w:rPr>
      </w:pPr>
      <w:r w:rsidRPr="0017149F">
        <w:rPr>
          <w:rFonts w:ascii="黑体" w:eastAsia="黑体" w:hAnsi="黑体" w:cs="黑体" w:hint="eastAsia"/>
          <w:sz w:val="28"/>
          <w:szCs w:val="28"/>
          <w:lang w:eastAsia="zh-CN"/>
        </w:rPr>
        <w:t>各供应商：</w:t>
      </w:r>
    </w:p>
    <w:p w:rsidR="00E658D2" w:rsidRPr="00D74C55" w:rsidRDefault="00E658D2" w:rsidP="00E658D2">
      <w:pPr>
        <w:pStyle w:val="a7"/>
        <w:spacing w:before="0" w:beforeAutospacing="0" w:after="0" w:afterAutospacing="0"/>
        <w:ind w:firstLineChars="200" w:firstLine="560"/>
        <w:jc w:val="both"/>
        <w:rPr>
          <w:rFonts w:ascii="黑体" w:eastAsia="黑体" w:hAnsi="黑体" w:cs="Segoe UI"/>
          <w:color w:val="000000"/>
          <w:sz w:val="28"/>
          <w:szCs w:val="28"/>
        </w:rPr>
      </w:pPr>
      <w:bookmarkStart w:id="4" w:name="_GoBack"/>
      <w:bookmarkEnd w:id="4"/>
      <w:r w:rsidRPr="00D74C55">
        <w:rPr>
          <w:rFonts w:ascii="黑体" w:eastAsia="黑体" w:hAnsi="黑体" w:cs="Segoe UI" w:hint="eastAsia"/>
          <w:color w:val="000000"/>
          <w:sz w:val="28"/>
          <w:szCs w:val="28"/>
        </w:rPr>
        <w:t>因生产需要,我公司需采购</w:t>
      </w:r>
      <w:r w:rsidRPr="00D74C55">
        <w:rPr>
          <w:rFonts w:ascii="黑体" w:eastAsia="黑体" w:hAnsi="黑体" w:cs="黑体" w:hint="eastAsia"/>
          <w:sz w:val="28"/>
          <w:szCs w:val="28"/>
        </w:rPr>
        <w:t>氢氧化钙</w:t>
      </w:r>
      <w:r w:rsidRPr="00D74C55">
        <w:rPr>
          <w:rFonts w:ascii="黑体" w:eastAsia="黑体" w:hAnsi="黑体" w:cs="Segoe UI" w:hint="eastAsia"/>
          <w:color w:val="000000"/>
          <w:sz w:val="28"/>
          <w:szCs w:val="28"/>
        </w:rPr>
        <w:t>300吨，本着“公开、公平、公正”的原则，现对</w:t>
      </w:r>
      <w:r w:rsidRPr="00D74C55">
        <w:rPr>
          <w:rFonts w:ascii="黑体" w:eastAsia="黑体" w:hAnsi="黑体" w:cs="黑体" w:hint="eastAsia"/>
          <w:sz w:val="28"/>
          <w:szCs w:val="28"/>
        </w:rPr>
        <w:t>氢氧化钙</w:t>
      </w:r>
      <w:r w:rsidRPr="00D74C55">
        <w:rPr>
          <w:rFonts w:ascii="黑体" w:eastAsia="黑体" w:hAnsi="黑体" w:cs="Segoe UI" w:hint="eastAsia"/>
          <w:color w:val="000000"/>
          <w:sz w:val="28"/>
          <w:szCs w:val="28"/>
        </w:rPr>
        <w:t>进行询价。欢迎贵公司前来报价（报价时，请充分测算，我方在进行比价时原则上不进行第二次议价），并于2025年7月</w:t>
      </w:r>
      <w:r w:rsidR="0040239C">
        <w:rPr>
          <w:rFonts w:ascii="黑体" w:eastAsia="黑体" w:hAnsi="黑体" w:cs="Segoe UI" w:hint="eastAsia"/>
          <w:color w:val="000000"/>
          <w:sz w:val="28"/>
          <w:szCs w:val="28"/>
        </w:rPr>
        <w:t>27</w:t>
      </w:r>
      <w:r w:rsidRPr="00D74C55">
        <w:rPr>
          <w:rFonts w:ascii="黑体" w:eastAsia="黑体" w:hAnsi="黑体" w:cs="Segoe UI" w:hint="eastAsia"/>
          <w:color w:val="000000"/>
          <w:sz w:val="28"/>
          <w:szCs w:val="28"/>
        </w:rPr>
        <w:t>日24:00前将报价单（</w:t>
      </w:r>
      <w:r w:rsidRPr="00D74C55">
        <w:rPr>
          <w:rFonts w:ascii="黑体" w:eastAsia="黑体" w:hAnsi="黑体" w:cs="黑体" w:hint="eastAsia"/>
          <w:sz w:val="28"/>
          <w:szCs w:val="28"/>
        </w:rPr>
        <w:t>文件名:宏达股份磷化工动力厂氢氧化钙报价文件—XXXXXX公司，</w:t>
      </w:r>
      <w:r w:rsidRPr="00D74C55">
        <w:rPr>
          <w:rFonts w:ascii="黑体" w:eastAsia="黑体" w:hAnsi="黑体" w:cs="Segoe UI" w:hint="eastAsia"/>
          <w:color w:val="000000"/>
          <w:sz w:val="28"/>
          <w:szCs w:val="28"/>
        </w:rPr>
        <w:t>需加盖公章）上传到四川宏达股份有限公司集采中心招投标平台(http://jc.sichuanhongda.com/）。</w:t>
      </w:r>
    </w:p>
    <w:p w:rsidR="00D324C8" w:rsidRPr="0017149F" w:rsidRDefault="00CD3022" w:rsidP="008C22A3">
      <w:pPr>
        <w:autoSpaceDE/>
        <w:autoSpaceDN/>
        <w:snapToGrid w:val="0"/>
        <w:spacing w:line="360" w:lineRule="auto"/>
        <w:ind w:firstLineChars="150" w:firstLine="420"/>
        <w:rPr>
          <w:rFonts w:ascii="黑体" w:eastAsia="黑体" w:hAnsi="黑体" w:cs="黑体"/>
          <w:kern w:val="2"/>
          <w:sz w:val="28"/>
          <w:szCs w:val="28"/>
          <w:lang w:eastAsia="zh-CN"/>
        </w:rPr>
      </w:pPr>
      <w:r w:rsidRPr="0017149F"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本采购项目询价要求如下：</w:t>
      </w:r>
    </w:p>
    <w:p w:rsidR="00D324C8" w:rsidRPr="0017149F" w:rsidRDefault="00CD3022" w:rsidP="0017149F">
      <w:pPr>
        <w:autoSpaceDE/>
        <w:autoSpaceDN/>
        <w:snapToGrid w:val="0"/>
        <w:spacing w:line="360" w:lineRule="auto"/>
        <w:ind w:firstLineChars="200" w:firstLine="560"/>
        <w:rPr>
          <w:rFonts w:ascii="黑体" w:eastAsia="黑体" w:hAnsi="黑体"/>
          <w:sz w:val="28"/>
          <w:szCs w:val="28"/>
          <w:lang w:eastAsia="zh-CN"/>
        </w:rPr>
      </w:pPr>
      <w:r w:rsidRPr="0017149F"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1、质量要求：</w:t>
      </w:r>
      <w:r w:rsidR="0040239C"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见附件</w:t>
      </w:r>
      <w:r w:rsidR="006355E2">
        <w:rPr>
          <w:rFonts w:ascii="黑体" w:eastAsia="黑体" w:hAnsi="黑体" w:cs="黑体" w:hint="eastAsia"/>
          <w:kern w:val="2"/>
          <w:sz w:val="28"/>
          <w:szCs w:val="28"/>
          <w:lang w:eastAsia="zh-CN"/>
        </w:rPr>
        <w:t>2</w:t>
      </w:r>
      <w:r w:rsidR="001F1F2E" w:rsidRPr="0017149F">
        <w:rPr>
          <w:rFonts w:ascii="黑体" w:eastAsia="黑体" w:hAnsi="黑体" w:hint="eastAsia"/>
          <w:sz w:val="28"/>
          <w:szCs w:val="28"/>
          <w:lang w:eastAsia="zh-CN"/>
        </w:rPr>
        <w:t>。</w:t>
      </w:r>
    </w:p>
    <w:p w:rsidR="00D324C8" w:rsidRPr="0017149F" w:rsidRDefault="00CD3022" w:rsidP="0017149F">
      <w:pPr>
        <w:autoSpaceDE/>
        <w:autoSpaceDN/>
        <w:snapToGrid w:val="0"/>
        <w:spacing w:line="360" w:lineRule="auto"/>
        <w:ind w:firstLineChars="200" w:firstLine="560"/>
        <w:rPr>
          <w:rFonts w:ascii="黑体" w:eastAsia="黑体" w:hAnsi="黑体" w:cs="黑体"/>
          <w:kern w:val="2"/>
          <w:sz w:val="28"/>
          <w:szCs w:val="28"/>
          <w:lang w:eastAsia="zh-CN"/>
        </w:rPr>
      </w:pPr>
      <w:r w:rsidRPr="0017149F">
        <w:rPr>
          <w:rFonts w:ascii="黑体" w:eastAsia="黑体" w:hAnsi="黑体" w:hint="eastAsia"/>
          <w:sz w:val="28"/>
          <w:szCs w:val="28"/>
          <w:lang w:eastAsia="zh-CN"/>
        </w:rPr>
        <w:t>2、供货数量：</w:t>
      </w:r>
      <w:r w:rsidR="00E658D2">
        <w:rPr>
          <w:rFonts w:ascii="黑体" w:eastAsia="黑体" w:hAnsi="黑体" w:hint="eastAsia"/>
          <w:sz w:val="28"/>
          <w:szCs w:val="28"/>
          <w:lang w:eastAsia="zh-CN"/>
        </w:rPr>
        <w:t>300</w:t>
      </w:r>
      <w:r w:rsidRPr="0017149F">
        <w:rPr>
          <w:rFonts w:ascii="黑体" w:eastAsia="黑体" w:hAnsi="黑体" w:hint="eastAsia"/>
          <w:sz w:val="28"/>
          <w:szCs w:val="28"/>
          <w:lang w:eastAsia="zh-CN"/>
        </w:rPr>
        <w:t>吨</w:t>
      </w:r>
      <w:r w:rsidR="006355E2">
        <w:rPr>
          <w:rFonts w:ascii="黑体" w:eastAsia="黑体" w:hAnsi="黑体" w:hint="eastAsia"/>
          <w:sz w:val="28"/>
          <w:szCs w:val="28"/>
          <w:lang w:eastAsia="zh-CN"/>
        </w:rPr>
        <w:t>（以合同期内买方实际需求为准）</w:t>
      </w:r>
      <w:r w:rsidRPr="0017149F">
        <w:rPr>
          <w:rFonts w:ascii="黑体" w:eastAsia="黑体" w:hAnsi="黑体" w:hint="eastAsia"/>
          <w:sz w:val="28"/>
          <w:szCs w:val="28"/>
          <w:lang w:eastAsia="zh-CN"/>
        </w:rPr>
        <w:t>。</w:t>
      </w:r>
    </w:p>
    <w:p w:rsidR="001F1F2E" w:rsidRPr="0017149F" w:rsidRDefault="00CD3022" w:rsidP="0017149F">
      <w:pPr>
        <w:pStyle w:val="a7"/>
        <w:spacing w:before="0" w:beforeAutospacing="0" w:after="0" w:afterAutospacing="0"/>
        <w:ind w:firstLineChars="200" w:firstLine="560"/>
        <w:rPr>
          <w:rFonts w:ascii="黑体" w:eastAsia="黑体" w:hAnsi="黑体" w:cs="黑体"/>
          <w:color w:val="000000"/>
          <w:sz w:val="28"/>
          <w:szCs w:val="28"/>
        </w:rPr>
      </w:pPr>
      <w:r w:rsidRPr="0017149F">
        <w:rPr>
          <w:rFonts w:ascii="黑体" w:eastAsia="黑体" w:hAnsi="黑体" w:cs="黑体" w:hint="eastAsia"/>
          <w:sz w:val="28"/>
          <w:szCs w:val="28"/>
        </w:rPr>
        <w:t>3</w:t>
      </w:r>
      <w:r w:rsidR="001F1F2E" w:rsidRPr="0017149F">
        <w:rPr>
          <w:rFonts w:ascii="黑体" w:eastAsia="黑体" w:hAnsi="黑体" w:cs="黑体" w:hint="eastAsia"/>
          <w:sz w:val="28"/>
          <w:szCs w:val="28"/>
        </w:rPr>
        <w:t>、供货期：</w:t>
      </w:r>
      <w:r w:rsidR="0040239C">
        <w:rPr>
          <w:rFonts w:ascii="黑体" w:eastAsia="黑体" w:hAnsi="黑体" w:cs="黑体" w:hint="eastAsia"/>
          <w:sz w:val="28"/>
          <w:szCs w:val="28"/>
        </w:rPr>
        <w:t>卖方</w:t>
      </w:r>
      <w:r w:rsidR="006355E2">
        <w:rPr>
          <w:rFonts w:ascii="黑体" w:eastAsia="黑体" w:hAnsi="黑体" w:cs="黑体" w:hint="eastAsia"/>
          <w:sz w:val="28"/>
          <w:szCs w:val="28"/>
        </w:rPr>
        <w:t>在</w:t>
      </w:r>
      <w:r w:rsidR="001F1F2E" w:rsidRPr="0017149F">
        <w:rPr>
          <w:rFonts w:ascii="黑体" w:eastAsia="黑体" w:hAnsi="黑体" w:cs="黑体" w:hint="eastAsia"/>
          <w:color w:val="000000"/>
          <w:sz w:val="28"/>
          <w:szCs w:val="28"/>
        </w:rPr>
        <w:t>2025年8月1</w:t>
      </w:r>
      <w:r w:rsidR="00E658D2">
        <w:rPr>
          <w:rFonts w:ascii="黑体" w:eastAsia="黑体" w:hAnsi="黑体" w:cs="黑体" w:hint="eastAsia"/>
          <w:color w:val="000000"/>
          <w:sz w:val="28"/>
          <w:szCs w:val="28"/>
        </w:rPr>
        <w:t>日至2025年9月15</w:t>
      </w:r>
      <w:r w:rsidR="006355E2">
        <w:rPr>
          <w:rFonts w:ascii="黑体" w:eastAsia="黑体" w:hAnsi="黑体" w:cs="黑体" w:hint="eastAsia"/>
          <w:color w:val="000000"/>
          <w:sz w:val="28"/>
          <w:szCs w:val="28"/>
        </w:rPr>
        <w:t>日按买方需求时间通知</w:t>
      </w:r>
      <w:r w:rsidR="0040239C">
        <w:rPr>
          <w:rFonts w:ascii="黑体" w:eastAsia="黑体" w:hAnsi="黑体" w:cs="黑体" w:hint="eastAsia"/>
          <w:color w:val="000000"/>
          <w:sz w:val="28"/>
          <w:szCs w:val="28"/>
        </w:rPr>
        <w:t>送货到厂</w:t>
      </w:r>
      <w:r w:rsidR="001F1F2E" w:rsidRPr="0017149F">
        <w:rPr>
          <w:rFonts w:ascii="黑体" w:eastAsia="黑体" w:hAnsi="黑体" w:cs="黑体" w:hint="eastAsia"/>
          <w:color w:val="000000"/>
          <w:sz w:val="28"/>
          <w:szCs w:val="28"/>
        </w:rPr>
        <w:t>。</w:t>
      </w:r>
      <w:r w:rsidR="0040239C">
        <w:rPr>
          <w:rFonts w:ascii="黑体" w:eastAsia="黑体" w:hAnsi="黑体" w:cs="黑体" w:hint="eastAsia"/>
          <w:color w:val="000000"/>
          <w:sz w:val="28"/>
          <w:szCs w:val="28"/>
        </w:rPr>
        <w:t>合同有效期满或合同约定的</w:t>
      </w:r>
      <w:r w:rsidR="006355E2">
        <w:rPr>
          <w:rFonts w:ascii="黑体" w:eastAsia="黑体" w:hAnsi="黑体" w:cs="黑体" w:hint="eastAsia"/>
          <w:color w:val="000000"/>
          <w:sz w:val="28"/>
          <w:szCs w:val="28"/>
        </w:rPr>
        <w:t>数量完成，合同自动失效。</w:t>
      </w:r>
    </w:p>
    <w:p w:rsidR="00D324C8" w:rsidRPr="0017149F" w:rsidRDefault="00CD3022" w:rsidP="0017149F">
      <w:pPr>
        <w:pStyle w:val="a7"/>
        <w:spacing w:before="0" w:beforeAutospacing="0" w:after="0" w:afterAutospacing="0"/>
        <w:ind w:firstLineChars="200" w:firstLine="560"/>
        <w:rPr>
          <w:rFonts w:ascii="黑体" w:eastAsia="黑体" w:hAnsi="黑体" w:cs="黑体"/>
          <w:color w:val="000000"/>
          <w:sz w:val="28"/>
          <w:szCs w:val="28"/>
        </w:rPr>
      </w:pPr>
      <w:r w:rsidRPr="0017149F">
        <w:rPr>
          <w:rFonts w:ascii="黑体" w:eastAsia="黑体" w:hAnsi="黑体" w:hint="eastAsia"/>
          <w:sz w:val="28"/>
          <w:szCs w:val="28"/>
        </w:rPr>
        <w:t>4</w:t>
      </w:r>
      <w:r w:rsidR="001F1F2E" w:rsidRPr="0017149F">
        <w:rPr>
          <w:rFonts w:ascii="黑体" w:eastAsia="黑体" w:hAnsi="黑体" w:hint="eastAsia"/>
          <w:sz w:val="28"/>
          <w:szCs w:val="28"/>
        </w:rPr>
        <w:t>、交货地点：四川宏达</w:t>
      </w:r>
      <w:r w:rsidR="006355E2">
        <w:rPr>
          <w:rFonts w:ascii="黑体" w:eastAsia="黑体" w:hAnsi="黑体" w:hint="eastAsia"/>
          <w:sz w:val="28"/>
          <w:szCs w:val="28"/>
        </w:rPr>
        <w:t>股份有限公司磷化工动力厂污水站（四川省德阳市什邡市洛水镇</w:t>
      </w:r>
      <w:r w:rsidRPr="0017149F">
        <w:rPr>
          <w:rFonts w:ascii="黑体" w:eastAsia="黑体" w:hAnsi="黑体" w:hint="eastAsia"/>
          <w:sz w:val="28"/>
          <w:szCs w:val="28"/>
        </w:rPr>
        <w:t>），到招标方库房前所有费用、货损风险由中标方承担。</w:t>
      </w:r>
    </w:p>
    <w:p w:rsidR="00D324C8" w:rsidRPr="0017149F" w:rsidRDefault="00CD3022" w:rsidP="0017149F">
      <w:pPr>
        <w:autoSpaceDE/>
        <w:autoSpaceDN/>
        <w:snapToGrid w:val="0"/>
        <w:spacing w:line="360" w:lineRule="auto"/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 w:rsidRPr="0017149F">
        <w:rPr>
          <w:rFonts w:ascii="黑体" w:eastAsia="黑体" w:hAnsi="黑体" w:cs="黑体" w:hint="eastAsia"/>
          <w:sz w:val="28"/>
          <w:szCs w:val="28"/>
          <w:lang w:eastAsia="zh-CN"/>
        </w:rPr>
        <w:t>6、发票：一票制，中标人开具全额增值税专用发票（税率13%）。</w:t>
      </w:r>
    </w:p>
    <w:p w:rsidR="00D324C8" w:rsidRPr="0017149F" w:rsidRDefault="00CD3022" w:rsidP="0017149F">
      <w:pPr>
        <w:autoSpaceDE/>
        <w:autoSpaceDN/>
        <w:snapToGrid w:val="0"/>
        <w:spacing w:line="360" w:lineRule="auto"/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 w:rsidRPr="0017149F">
        <w:rPr>
          <w:rFonts w:ascii="黑体" w:eastAsia="黑体" w:hAnsi="黑体" w:cs="黑体" w:hint="eastAsia"/>
          <w:sz w:val="28"/>
          <w:szCs w:val="28"/>
          <w:lang w:eastAsia="zh-CN"/>
        </w:rPr>
        <w:t>7</w:t>
      </w:r>
      <w:r w:rsidR="0017149F" w:rsidRPr="0017149F">
        <w:rPr>
          <w:rFonts w:ascii="黑体" w:eastAsia="黑体" w:hAnsi="黑体" w:cs="黑体" w:hint="eastAsia"/>
          <w:sz w:val="28"/>
          <w:szCs w:val="28"/>
          <w:lang w:eastAsia="zh-CN"/>
        </w:rPr>
        <w:t>、付款方式：先货后款。</w:t>
      </w:r>
      <w:r w:rsidR="00AC57DF">
        <w:rPr>
          <w:rFonts w:ascii="黑体" w:eastAsia="黑体" w:hAnsi="黑体" w:cs="黑体" w:hint="eastAsia"/>
          <w:sz w:val="28"/>
          <w:szCs w:val="28"/>
          <w:lang w:eastAsia="zh-CN"/>
        </w:rPr>
        <w:t>需方收</w:t>
      </w:r>
      <w:r w:rsidRPr="0017149F">
        <w:rPr>
          <w:rFonts w:ascii="黑体" w:eastAsia="黑体" w:hAnsi="黑体" w:cs="黑体" w:hint="eastAsia"/>
          <w:sz w:val="28"/>
          <w:szCs w:val="28"/>
          <w:lang w:eastAsia="zh-CN"/>
        </w:rPr>
        <w:t>到货</w:t>
      </w:r>
      <w:r w:rsidR="0017149F" w:rsidRPr="0017149F">
        <w:rPr>
          <w:rFonts w:ascii="黑体" w:eastAsia="黑体" w:hAnsi="黑体" w:cs="黑体" w:hint="eastAsia"/>
          <w:sz w:val="28"/>
          <w:szCs w:val="28"/>
          <w:lang w:eastAsia="zh-CN"/>
        </w:rPr>
        <w:t>验收合格，卖方票据齐备后一周内支付</w:t>
      </w:r>
      <w:r w:rsidRPr="0017149F">
        <w:rPr>
          <w:rFonts w:ascii="黑体" w:eastAsia="黑体" w:hAnsi="黑体" w:cs="黑体" w:hint="eastAsia"/>
          <w:sz w:val="28"/>
          <w:szCs w:val="28"/>
          <w:lang w:eastAsia="zh-CN"/>
        </w:rPr>
        <w:t>货款。</w:t>
      </w:r>
    </w:p>
    <w:p w:rsidR="00D324C8" w:rsidRPr="0017149F" w:rsidRDefault="00CD3022" w:rsidP="0017149F">
      <w:pPr>
        <w:autoSpaceDE/>
        <w:autoSpaceDN/>
        <w:snapToGrid w:val="0"/>
        <w:spacing w:line="360" w:lineRule="auto"/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 w:rsidRPr="0017149F">
        <w:rPr>
          <w:rFonts w:ascii="黑体" w:eastAsia="黑体" w:hAnsi="黑体" w:cs="黑体" w:hint="eastAsia"/>
          <w:sz w:val="28"/>
          <w:szCs w:val="28"/>
          <w:lang w:eastAsia="zh-CN"/>
        </w:rPr>
        <w:t>8、资质要求：具有有效的营业执照、开户许可证等。</w:t>
      </w:r>
      <w:bookmarkStart w:id="5" w:name="_Hlk201587717"/>
    </w:p>
    <w:bookmarkEnd w:id="5"/>
    <w:p w:rsidR="00D324C8" w:rsidRPr="0017149F" w:rsidRDefault="00CD3022" w:rsidP="0017149F">
      <w:pPr>
        <w:autoSpaceDE/>
        <w:autoSpaceDN/>
        <w:snapToGrid w:val="0"/>
        <w:spacing w:line="360" w:lineRule="auto"/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 w:rsidRPr="0017149F">
        <w:rPr>
          <w:rFonts w:ascii="黑体" w:eastAsia="黑体" w:hAnsi="黑体" w:cs="Times New Roman" w:hint="eastAsia"/>
          <w:kern w:val="2"/>
          <w:sz w:val="28"/>
          <w:szCs w:val="28"/>
          <w:lang w:eastAsia="zh-CN"/>
        </w:rPr>
        <w:t>比选时不保证最低价中选，但充分注意合理的最低报价。</w:t>
      </w:r>
      <w:r w:rsidRPr="0017149F">
        <w:rPr>
          <w:rFonts w:ascii="黑体" w:eastAsia="黑体" w:hAnsi="黑体" w:cs="黑体" w:hint="eastAsia"/>
          <w:sz w:val="28"/>
          <w:szCs w:val="28"/>
          <w:lang w:eastAsia="zh-CN"/>
        </w:rPr>
        <w:t>报价前，</w:t>
      </w:r>
      <w:r w:rsidRPr="0017149F">
        <w:rPr>
          <w:rFonts w:ascii="黑体" w:eastAsia="黑体" w:hAnsi="黑体" w:cs="黑体" w:hint="eastAsia"/>
          <w:sz w:val="28"/>
          <w:szCs w:val="28"/>
          <w:lang w:eastAsia="zh-CN"/>
        </w:rPr>
        <w:lastRenderedPageBreak/>
        <w:t>报价方可自愿前来我公司进行实地考查、技术交流或咨询。项目地点：</w:t>
      </w:r>
      <w:r w:rsidR="0017149F">
        <w:rPr>
          <w:rFonts w:ascii="黑体" w:eastAsia="黑体" w:hAnsi="黑体" w:hint="eastAsia"/>
          <w:sz w:val="28"/>
          <w:szCs w:val="28"/>
          <w:lang w:eastAsia="zh-CN"/>
        </w:rPr>
        <w:t>四川宏达股份有限公司什邡磷化工</w:t>
      </w:r>
      <w:r w:rsidRPr="0017149F">
        <w:rPr>
          <w:rFonts w:ascii="黑体" w:eastAsia="黑体" w:hAnsi="黑体" w:hint="eastAsia"/>
          <w:sz w:val="28"/>
          <w:szCs w:val="28"/>
          <w:lang w:eastAsia="zh-CN"/>
        </w:rPr>
        <w:t>分公司</w:t>
      </w:r>
      <w:r w:rsidR="0017149F">
        <w:rPr>
          <w:rFonts w:ascii="黑体" w:eastAsia="黑体" w:hAnsi="黑体" w:hint="eastAsia"/>
          <w:sz w:val="28"/>
          <w:szCs w:val="28"/>
          <w:lang w:eastAsia="zh-CN"/>
        </w:rPr>
        <w:t>（什邡市</w:t>
      </w:r>
      <w:r w:rsidR="00AC57DF">
        <w:rPr>
          <w:rFonts w:ascii="黑体" w:eastAsia="黑体" w:hAnsi="黑体" w:hint="eastAsia"/>
          <w:sz w:val="28"/>
          <w:szCs w:val="28"/>
          <w:lang w:eastAsia="zh-CN"/>
        </w:rPr>
        <w:t>洛水镇</w:t>
      </w:r>
      <w:r w:rsidR="0017149F">
        <w:rPr>
          <w:rFonts w:ascii="黑体" w:eastAsia="黑体" w:hAnsi="黑体" w:hint="eastAsia"/>
          <w:sz w:val="28"/>
          <w:szCs w:val="28"/>
          <w:lang w:eastAsia="zh-CN"/>
        </w:rPr>
        <w:t>）</w:t>
      </w:r>
      <w:r w:rsidRPr="0017149F">
        <w:rPr>
          <w:rFonts w:ascii="黑体" w:eastAsia="黑体" w:hAnsi="黑体" w:cs="黑体" w:hint="eastAsia"/>
          <w:sz w:val="28"/>
          <w:szCs w:val="28"/>
          <w:lang w:eastAsia="zh-CN"/>
        </w:rPr>
        <w:t>。</w:t>
      </w:r>
    </w:p>
    <w:p w:rsidR="00D324C8" w:rsidRPr="0017149F" w:rsidRDefault="00CD3022" w:rsidP="0017149F">
      <w:pPr>
        <w:snapToGrid w:val="0"/>
        <w:spacing w:line="360" w:lineRule="auto"/>
        <w:ind w:firstLineChars="200" w:firstLine="560"/>
        <w:rPr>
          <w:rFonts w:ascii="黑体" w:eastAsia="黑体" w:hAnsi="黑体" w:cs="黑体"/>
          <w:sz w:val="28"/>
          <w:szCs w:val="28"/>
          <w:lang w:eastAsia="zh-CN"/>
        </w:rPr>
      </w:pPr>
      <w:r w:rsidRPr="0017149F">
        <w:rPr>
          <w:rFonts w:ascii="黑体" w:eastAsia="黑体" w:hAnsi="黑体" w:cs="黑体" w:hint="eastAsia"/>
          <w:sz w:val="28"/>
          <w:szCs w:val="28"/>
          <w:lang w:eastAsia="zh-CN"/>
        </w:rPr>
        <w:t>联系人：</w:t>
      </w:r>
      <w:r w:rsidR="0017149F" w:rsidRPr="0017149F">
        <w:rPr>
          <w:rFonts w:ascii="黑体" w:eastAsia="黑体" w:hAnsi="黑体" w:cs="黑体" w:hint="eastAsia"/>
          <w:sz w:val="28"/>
          <w:szCs w:val="28"/>
          <w:lang w:eastAsia="zh-CN"/>
        </w:rPr>
        <w:t>蒲</w:t>
      </w:r>
      <w:r w:rsidRPr="0017149F">
        <w:rPr>
          <w:rFonts w:ascii="黑体" w:eastAsia="黑体" w:hAnsi="黑体" w:cs="黑体" w:hint="eastAsia"/>
          <w:sz w:val="28"/>
          <w:szCs w:val="28"/>
          <w:lang w:eastAsia="zh-CN"/>
        </w:rPr>
        <w:t>先生</w:t>
      </w:r>
      <w:r w:rsidR="0017149F" w:rsidRPr="0017149F">
        <w:rPr>
          <w:rFonts w:ascii="黑体" w:eastAsia="黑体" w:hAnsi="黑体" w:cs="黑体" w:hint="eastAsia"/>
          <w:sz w:val="28"/>
          <w:szCs w:val="28"/>
          <w:lang w:eastAsia="zh-CN"/>
        </w:rPr>
        <w:t>13508015258</w:t>
      </w:r>
    </w:p>
    <w:p w:rsidR="00D324C8" w:rsidRPr="0017149F" w:rsidRDefault="00D324C8">
      <w:pPr>
        <w:snapToGrid w:val="0"/>
        <w:spacing w:line="360" w:lineRule="auto"/>
        <w:ind w:right="960"/>
        <w:rPr>
          <w:rFonts w:ascii="黑体" w:eastAsia="黑体" w:hAnsi="黑体" w:cs="黑体"/>
          <w:sz w:val="28"/>
          <w:szCs w:val="28"/>
          <w:lang w:eastAsia="zh-CN"/>
        </w:rPr>
      </w:pPr>
    </w:p>
    <w:p w:rsidR="00D324C8" w:rsidRPr="0017149F" w:rsidRDefault="00D324C8">
      <w:pPr>
        <w:snapToGrid w:val="0"/>
        <w:spacing w:line="360" w:lineRule="auto"/>
        <w:ind w:right="960"/>
        <w:rPr>
          <w:rFonts w:ascii="黑体" w:eastAsia="黑体" w:hAnsi="黑体" w:cs="黑体"/>
          <w:sz w:val="28"/>
          <w:szCs w:val="28"/>
          <w:lang w:eastAsia="zh-CN"/>
        </w:rPr>
      </w:pPr>
    </w:p>
    <w:p w:rsidR="00D324C8" w:rsidRPr="0017149F" w:rsidRDefault="00CD3022" w:rsidP="0017149F">
      <w:pPr>
        <w:snapToGrid w:val="0"/>
        <w:spacing w:line="360" w:lineRule="auto"/>
        <w:ind w:right="480" w:firstLineChars="1900" w:firstLine="5320"/>
        <w:rPr>
          <w:rFonts w:ascii="黑体" w:eastAsia="黑体" w:hAnsi="黑体" w:cs="黑体"/>
          <w:sz w:val="28"/>
          <w:szCs w:val="28"/>
          <w:lang w:eastAsia="zh-CN"/>
        </w:rPr>
      </w:pPr>
      <w:r w:rsidRPr="0017149F">
        <w:rPr>
          <w:rFonts w:ascii="黑体" w:eastAsia="黑体" w:hAnsi="黑体" w:cs="黑体" w:hint="eastAsia"/>
          <w:sz w:val="28"/>
          <w:szCs w:val="28"/>
          <w:lang w:eastAsia="zh-CN"/>
        </w:rPr>
        <w:t>四川宏达股份有限公司</w:t>
      </w:r>
    </w:p>
    <w:p w:rsidR="00D324C8" w:rsidRPr="0017149F" w:rsidRDefault="0017149F" w:rsidP="0017149F">
      <w:pPr>
        <w:wordWrap w:val="0"/>
        <w:snapToGrid w:val="0"/>
        <w:spacing w:line="360" w:lineRule="auto"/>
        <w:ind w:right="480" w:firstLineChars="200" w:firstLine="560"/>
        <w:jc w:val="right"/>
        <w:rPr>
          <w:rFonts w:ascii="黑体" w:eastAsia="黑体" w:hAnsi="黑体" w:cs="黑体"/>
          <w:sz w:val="28"/>
          <w:szCs w:val="28"/>
          <w:lang w:eastAsia="zh-CN"/>
        </w:rPr>
      </w:pPr>
      <w:r w:rsidRPr="0017149F">
        <w:rPr>
          <w:rFonts w:ascii="黑体" w:eastAsia="黑体" w:hAnsi="黑体" w:cs="黑体" w:hint="eastAsia"/>
          <w:sz w:val="28"/>
          <w:szCs w:val="28"/>
          <w:lang w:eastAsia="zh-CN"/>
        </w:rPr>
        <w:t>什邡磷化工</w:t>
      </w:r>
      <w:r w:rsidR="00CD3022" w:rsidRPr="0017149F">
        <w:rPr>
          <w:rFonts w:ascii="黑体" w:eastAsia="黑体" w:hAnsi="黑体" w:cs="黑体" w:hint="eastAsia"/>
          <w:sz w:val="28"/>
          <w:szCs w:val="28"/>
          <w:lang w:eastAsia="zh-CN"/>
        </w:rPr>
        <w:t xml:space="preserve">分公司 </w:t>
      </w:r>
    </w:p>
    <w:p w:rsidR="00D324C8" w:rsidRPr="0017149F" w:rsidRDefault="00CD3022" w:rsidP="0017149F">
      <w:pPr>
        <w:wordWrap w:val="0"/>
        <w:snapToGrid w:val="0"/>
        <w:spacing w:line="360" w:lineRule="auto"/>
        <w:ind w:right="720"/>
        <w:jc w:val="right"/>
        <w:rPr>
          <w:rFonts w:ascii="黑体" w:eastAsia="黑体" w:hAnsi="黑体" w:cs="黑体"/>
          <w:sz w:val="28"/>
          <w:szCs w:val="28"/>
          <w:lang w:eastAsia="zh-CN"/>
        </w:rPr>
      </w:pPr>
      <w:r w:rsidRPr="0017149F">
        <w:rPr>
          <w:rFonts w:ascii="黑体" w:eastAsia="黑体" w:hAnsi="黑体" w:cs="黑体" w:hint="eastAsia"/>
          <w:sz w:val="28"/>
          <w:szCs w:val="28"/>
          <w:lang w:eastAsia="zh-CN"/>
        </w:rPr>
        <w:t>2025年7月</w:t>
      </w:r>
      <w:r w:rsidR="0017149F" w:rsidRPr="0017149F">
        <w:rPr>
          <w:rFonts w:ascii="黑体" w:eastAsia="黑体" w:hAnsi="黑体" w:cs="黑体" w:hint="eastAsia"/>
          <w:sz w:val="28"/>
          <w:szCs w:val="28"/>
          <w:lang w:eastAsia="zh-CN"/>
        </w:rPr>
        <w:t>24</w:t>
      </w:r>
      <w:r w:rsidRPr="0017149F">
        <w:rPr>
          <w:rFonts w:ascii="黑体" w:eastAsia="黑体" w:hAnsi="黑体" w:cs="黑体" w:hint="eastAsia"/>
          <w:sz w:val="28"/>
          <w:szCs w:val="28"/>
          <w:lang w:eastAsia="zh-CN"/>
        </w:rPr>
        <w:t>日</w:t>
      </w:r>
      <w:bookmarkEnd w:id="0"/>
      <w:bookmarkEnd w:id="1"/>
      <w:bookmarkEnd w:id="2"/>
      <w:bookmarkEnd w:id="3"/>
    </w:p>
    <w:p w:rsidR="00D324C8" w:rsidRPr="0017149F" w:rsidRDefault="00CD3022">
      <w:pPr>
        <w:widowControl/>
        <w:autoSpaceDE/>
        <w:autoSpaceDN/>
        <w:snapToGrid w:val="0"/>
        <w:spacing w:line="360" w:lineRule="auto"/>
        <w:rPr>
          <w:rFonts w:ascii="黑体" w:eastAsia="黑体" w:hAnsi="黑体" w:cs="黑体"/>
          <w:sz w:val="28"/>
          <w:szCs w:val="28"/>
          <w:lang w:eastAsia="zh-CN"/>
        </w:rPr>
      </w:pPr>
      <w:r w:rsidRPr="0017149F">
        <w:rPr>
          <w:rFonts w:ascii="黑体" w:eastAsia="黑体" w:hAnsi="黑体" w:cs="黑体" w:hint="eastAsia"/>
          <w:sz w:val="28"/>
          <w:szCs w:val="28"/>
          <w:lang w:eastAsia="zh-CN"/>
        </w:rPr>
        <w:br w:type="page"/>
      </w:r>
    </w:p>
    <w:p w:rsidR="006355E2" w:rsidRDefault="006355E2" w:rsidP="006355E2">
      <w:pPr>
        <w:rPr>
          <w:b/>
          <w:sz w:val="28"/>
          <w:lang w:eastAsia="zh-CN"/>
        </w:rPr>
      </w:pPr>
      <w:r>
        <w:rPr>
          <w:rFonts w:hint="eastAsia"/>
          <w:b/>
          <w:sz w:val="28"/>
          <w:lang w:eastAsia="zh-CN"/>
        </w:rPr>
        <w:lastRenderedPageBreak/>
        <w:t>附件1:</w:t>
      </w:r>
    </w:p>
    <w:p w:rsidR="006355E2" w:rsidRDefault="006355E2" w:rsidP="006355E2">
      <w:pPr>
        <w:spacing w:line="440" w:lineRule="exact"/>
        <w:ind w:firstLineChars="200" w:firstLine="883"/>
        <w:jc w:val="center"/>
        <w:rPr>
          <w:rFonts w:ascii="黑体" w:eastAsia="黑体" w:hAnsi="黑体"/>
          <w:b/>
          <w:sz w:val="44"/>
          <w:szCs w:val="44"/>
          <w:lang w:eastAsia="zh-CN"/>
        </w:rPr>
      </w:pPr>
      <w:r>
        <w:rPr>
          <w:rFonts w:ascii="黑体" w:eastAsia="黑体" w:hAnsi="黑体" w:hint="eastAsia"/>
          <w:b/>
          <w:sz w:val="44"/>
          <w:szCs w:val="44"/>
          <w:lang w:eastAsia="zh-CN"/>
        </w:rPr>
        <w:t>报 价 单</w:t>
      </w:r>
    </w:p>
    <w:p w:rsidR="006355E2" w:rsidRDefault="006355E2" w:rsidP="006355E2">
      <w:pPr>
        <w:spacing w:line="440" w:lineRule="exact"/>
        <w:rPr>
          <w:rFonts w:ascii="黑体" w:eastAsia="黑体" w:hAnsi="黑体"/>
          <w:b/>
          <w:sz w:val="28"/>
          <w:szCs w:val="28"/>
          <w:lang w:eastAsia="zh-CN"/>
        </w:rPr>
      </w:pPr>
      <w:r>
        <w:rPr>
          <w:rFonts w:ascii="黑体" w:eastAsia="黑体" w:hAnsi="黑体" w:hint="eastAsia"/>
          <w:b/>
          <w:sz w:val="28"/>
          <w:szCs w:val="28"/>
          <w:lang w:eastAsia="zh-CN"/>
        </w:rPr>
        <w:t>四川宏达股份有限公司：</w:t>
      </w:r>
    </w:p>
    <w:p w:rsidR="006355E2" w:rsidRPr="00D74C55" w:rsidRDefault="006355E2" w:rsidP="006355E2">
      <w:pPr>
        <w:spacing w:line="440" w:lineRule="exact"/>
        <w:rPr>
          <w:rFonts w:ascii="黑体" w:eastAsia="黑体" w:hAnsi="黑体"/>
          <w:sz w:val="28"/>
          <w:szCs w:val="28"/>
          <w:lang w:eastAsia="zh-CN"/>
        </w:rPr>
      </w:pPr>
      <w:r>
        <w:rPr>
          <w:rFonts w:ascii="黑体" w:eastAsia="黑体" w:hAnsi="黑体" w:hint="eastAsia"/>
          <w:sz w:val="28"/>
          <w:szCs w:val="28"/>
          <w:lang w:eastAsia="zh-CN"/>
        </w:rPr>
        <w:t xml:space="preserve">    </w:t>
      </w:r>
      <w:r w:rsidRPr="00D74C55">
        <w:rPr>
          <w:rFonts w:ascii="黑体" w:eastAsia="黑体" w:hAnsi="黑体" w:hint="eastAsia"/>
          <w:sz w:val="28"/>
          <w:szCs w:val="28"/>
          <w:lang w:eastAsia="zh-CN"/>
        </w:rPr>
        <w:t>贵公司采购氢氧化钙询价函已收悉，我公司根据函的要求，对氢氧化钙货源进行报价：</w:t>
      </w:r>
    </w:p>
    <w:tbl>
      <w:tblPr>
        <w:tblW w:w="8883" w:type="dxa"/>
        <w:tblInd w:w="-222" w:type="dxa"/>
        <w:tblLayout w:type="fixed"/>
        <w:tblLook w:val="0000"/>
      </w:tblPr>
      <w:tblGrid>
        <w:gridCol w:w="1464"/>
        <w:gridCol w:w="2268"/>
        <w:gridCol w:w="1560"/>
        <w:gridCol w:w="1031"/>
        <w:gridCol w:w="2560"/>
      </w:tblGrid>
      <w:tr w:rsidR="006355E2" w:rsidRPr="00D74C55" w:rsidTr="00986B51">
        <w:trPr>
          <w:cantSplit/>
          <w:trHeight w:val="956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55E2" w:rsidRPr="00D74C55" w:rsidRDefault="006355E2" w:rsidP="001525AC">
            <w:pPr>
              <w:widowControl/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74C55">
              <w:rPr>
                <w:rFonts w:ascii="黑体" w:eastAsia="黑体" w:hAnsi="黑体" w:hint="eastAsia"/>
                <w:sz w:val="28"/>
                <w:szCs w:val="28"/>
              </w:rPr>
              <w:t>名称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355E2" w:rsidRPr="00D74C55" w:rsidRDefault="006355E2" w:rsidP="001525AC">
            <w:pPr>
              <w:widowControl/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74C55">
              <w:rPr>
                <w:rFonts w:ascii="黑体" w:eastAsia="黑体" w:hAnsi="黑体" w:hint="eastAsia"/>
                <w:sz w:val="28"/>
                <w:szCs w:val="28"/>
              </w:rPr>
              <w:t xml:space="preserve">质量要求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55E2" w:rsidRPr="00D74C55" w:rsidRDefault="006355E2" w:rsidP="001525AC">
            <w:pPr>
              <w:widowControl/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74C55">
              <w:rPr>
                <w:rFonts w:ascii="黑体" w:eastAsia="黑体" w:hAnsi="黑体" w:hint="eastAsia"/>
                <w:sz w:val="28"/>
                <w:szCs w:val="28"/>
              </w:rPr>
              <w:t>产地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6355E2" w:rsidRPr="00D74C55" w:rsidRDefault="006355E2" w:rsidP="001525AC">
            <w:pPr>
              <w:widowControl/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74C55">
              <w:rPr>
                <w:rFonts w:ascii="黑体" w:eastAsia="黑体" w:hAnsi="黑体" w:hint="eastAsia"/>
                <w:sz w:val="28"/>
                <w:szCs w:val="28"/>
              </w:rPr>
              <w:t>数量（吨）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E2" w:rsidRPr="00D74C55" w:rsidRDefault="006355E2" w:rsidP="001525AC">
            <w:pPr>
              <w:widowControl/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  <w:lang w:eastAsia="zh-CN"/>
              </w:rPr>
            </w:pPr>
            <w:r w:rsidRPr="00D74C55">
              <w:rPr>
                <w:rFonts w:ascii="黑体" w:eastAsia="黑体" w:hAnsi="黑体" w:hint="eastAsia"/>
                <w:sz w:val="28"/>
                <w:szCs w:val="28"/>
                <w:lang w:eastAsia="zh-CN"/>
              </w:rPr>
              <w:t>到厂单价（元/吨）</w:t>
            </w:r>
          </w:p>
          <w:p w:rsidR="006355E2" w:rsidRPr="00D74C55" w:rsidRDefault="006355E2" w:rsidP="001525AC">
            <w:pPr>
              <w:widowControl/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  <w:lang w:eastAsia="zh-CN"/>
              </w:rPr>
            </w:pPr>
            <w:r w:rsidRPr="00D74C55">
              <w:rPr>
                <w:rFonts w:ascii="黑体" w:eastAsia="黑体" w:hAnsi="黑体" w:hint="eastAsia"/>
                <w:sz w:val="28"/>
                <w:szCs w:val="28"/>
                <w:lang w:eastAsia="zh-CN"/>
              </w:rPr>
              <w:t>（一票制（税率13%）</w:t>
            </w:r>
          </w:p>
        </w:tc>
      </w:tr>
      <w:tr w:rsidR="006355E2" w:rsidRPr="00D74C55" w:rsidTr="00986B51">
        <w:trPr>
          <w:cantSplit/>
          <w:trHeight w:val="1070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E2" w:rsidRPr="00D74C55" w:rsidRDefault="006355E2" w:rsidP="001525AC">
            <w:pPr>
              <w:widowControl/>
              <w:spacing w:line="440" w:lineRule="exact"/>
              <w:rPr>
                <w:rFonts w:ascii="黑体" w:eastAsia="黑体" w:hAnsi="黑体"/>
                <w:sz w:val="28"/>
                <w:szCs w:val="28"/>
              </w:rPr>
            </w:pPr>
            <w:r w:rsidRPr="00D74C55">
              <w:rPr>
                <w:rFonts w:ascii="黑体" w:eastAsia="黑体" w:hAnsi="黑体" w:hint="eastAsia"/>
                <w:sz w:val="28"/>
                <w:szCs w:val="28"/>
              </w:rPr>
              <w:t>氢氧化钙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E2" w:rsidRPr="00D74C55" w:rsidRDefault="006355E2" w:rsidP="001525AC">
            <w:pPr>
              <w:widowControl/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  <w:lang w:eastAsia="zh-CN"/>
              </w:rPr>
            </w:pPr>
            <w:r w:rsidRPr="00D74C55">
              <w:rPr>
                <w:rFonts w:ascii="黑体" w:eastAsia="黑体" w:hAnsi="黑体"/>
                <w:sz w:val="28"/>
                <w:szCs w:val="28"/>
              </w:rPr>
              <w:t>见附件</w:t>
            </w:r>
            <w:r>
              <w:rPr>
                <w:rFonts w:ascii="黑体" w:eastAsia="黑体" w:hAnsi="黑体" w:hint="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E2" w:rsidRPr="00D74C55" w:rsidRDefault="006355E2" w:rsidP="001525AC">
            <w:pPr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E2" w:rsidRPr="00D74C55" w:rsidRDefault="006355E2" w:rsidP="001525AC">
            <w:pPr>
              <w:widowControl/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74C55">
              <w:rPr>
                <w:rFonts w:ascii="黑体" w:eastAsia="黑体" w:hAnsi="黑体" w:hint="eastAsia"/>
                <w:sz w:val="28"/>
                <w:szCs w:val="28"/>
              </w:rPr>
              <w:t xml:space="preserve">     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5E2" w:rsidRPr="00D74C55" w:rsidRDefault="006355E2" w:rsidP="001525AC">
            <w:pPr>
              <w:widowControl/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:rsidR="006355E2" w:rsidRPr="00D74C55" w:rsidRDefault="006355E2" w:rsidP="006355E2">
      <w:pPr>
        <w:spacing w:line="440" w:lineRule="exact"/>
        <w:rPr>
          <w:rFonts w:ascii="黑体" w:eastAsia="黑体" w:hAnsi="黑体"/>
          <w:b/>
          <w:sz w:val="28"/>
          <w:szCs w:val="28"/>
          <w:lang w:eastAsia="zh-CN"/>
        </w:rPr>
      </w:pPr>
      <w:r w:rsidRPr="00D74C55">
        <w:rPr>
          <w:rFonts w:ascii="黑体" w:eastAsia="黑体" w:hAnsi="黑体" w:hint="eastAsia"/>
          <w:b/>
          <w:sz w:val="28"/>
          <w:szCs w:val="28"/>
          <w:lang w:eastAsia="zh-CN"/>
        </w:rPr>
        <w:t>备注：</w:t>
      </w:r>
      <w:r w:rsidRPr="00D74C55">
        <w:rPr>
          <w:rFonts w:ascii="黑体" w:eastAsia="黑体" w:hAnsi="黑体" w:hint="eastAsia"/>
          <w:bCs/>
          <w:sz w:val="28"/>
          <w:szCs w:val="28"/>
          <w:lang w:eastAsia="zh-CN"/>
        </w:rPr>
        <w:t>1.付款方式：先货后款。</w:t>
      </w:r>
    </w:p>
    <w:p w:rsidR="006355E2" w:rsidRPr="00D74C55" w:rsidRDefault="006355E2" w:rsidP="006355E2">
      <w:pPr>
        <w:spacing w:line="440" w:lineRule="exact"/>
        <w:ind w:firstLineChars="300" w:firstLine="840"/>
        <w:rPr>
          <w:rFonts w:ascii="黑体" w:eastAsia="黑体" w:hAnsi="黑体"/>
          <w:bCs/>
          <w:sz w:val="28"/>
          <w:szCs w:val="28"/>
          <w:lang w:eastAsia="zh-CN"/>
        </w:rPr>
      </w:pPr>
      <w:r w:rsidRPr="00D74C55">
        <w:rPr>
          <w:rFonts w:ascii="黑体" w:eastAsia="黑体" w:hAnsi="黑体" w:hint="eastAsia"/>
          <w:bCs/>
          <w:sz w:val="28"/>
          <w:szCs w:val="28"/>
          <w:lang w:eastAsia="zh-CN"/>
        </w:rPr>
        <w:t>2.交货期：2025年8月1日到9月15日（根据买方需求分批供货）。</w:t>
      </w:r>
    </w:p>
    <w:p w:rsidR="006355E2" w:rsidRPr="00D74C55" w:rsidRDefault="006355E2" w:rsidP="006355E2">
      <w:pPr>
        <w:spacing w:line="440" w:lineRule="exact"/>
        <w:ind w:firstLineChars="300" w:firstLine="840"/>
        <w:rPr>
          <w:rFonts w:ascii="黑体" w:eastAsia="黑体" w:hAnsi="黑体"/>
          <w:sz w:val="28"/>
          <w:szCs w:val="28"/>
          <w:lang w:eastAsia="zh-CN"/>
        </w:rPr>
      </w:pPr>
      <w:r w:rsidRPr="00D74C55">
        <w:rPr>
          <w:rFonts w:ascii="黑体" w:eastAsia="黑体" w:hAnsi="黑体" w:hint="eastAsia"/>
          <w:bCs/>
          <w:sz w:val="28"/>
          <w:szCs w:val="28"/>
          <w:lang w:eastAsia="zh-CN"/>
        </w:rPr>
        <w:t>3.交货地点：汽车灌装运输至</w:t>
      </w:r>
      <w:r w:rsidRPr="00D74C55">
        <w:rPr>
          <w:rFonts w:ascii="黑体" w:eastAsia="黑体" w:hAnsi="黑体" w:hint="eastAsia"/>
          <w:sz w:val="28"/>
          <w:szCs w:val="28"/>
          <w:lang w:eastAsia="zh-CN"/>
        </w:rPr>
        <w:t>宏达股份</w:t>
      </w:r>
      <w:r>
        <w:rPr>
          <w:rFonts w:ascii="黑体" w:eastAsia="黑体" w:hAnsi="黑体" w:hint="eastAsia"/>
          <w:sz w:val="28"/>
          <w:szCs w:val="28"/>
          <w:lang w:eastAsia="zh-CN"/>
        </w:rPr>
        <w:t>磷化工</w:t>
      </w:r>
      <w:r w:rsidRPr="00D74C55">
        <w:rPr>
          <w:rFonts w:ascii="黑体" w:eastAsia="黑体" w:hAnsi="黑体" w:hint="eastAsia"/>
          <w:sz w:val="28"/>
          <w:szCs w:val="28"/>
          <w:lang w:eastAsia="zh-CN"/>
        </w:rPr>
        <w:t>动力厂污水处理站（什邡市洛水镇）。</w:t>
      </w:r>
    </w:p>
    <w:p w:rsidR="006355E2" w:rsidRPr="00D74C55" w:rsidRDefault="006355E2" w:rsidP="006355E2">
      <w:pPr>
        <w:spacing w:line="440" w:lineRule="exact"/>
        <w:ind w:firstLineChars="300" w:firstLine="840"/>
        <w:rPr>
          <w:rFonts w:ascii="黑体" w:eastAsia="黑体" w:hAnsi="黑体"/>
          <w:bCs/>
          <w:sz w:val="28"/>
          <w:szCs w:val="28"/>
          <w:lang w:eastAsia="zh-CN"/>
        </w:rPr>
      </w:pPr>
      <w:r w:rsidRPr="00D74C55">
        <w:rPr>
          <w:rFonts w:ascii="黑体" w:eastAsia="黑体" w:hAnsi="黑体" w:hint="eastAsia"/>
          <w:bCs/>
          <w:sz w:val="28"/>
          <w:szCs w:val="28"/>
          <w:lang w:eastAsia="zh-CN"/>
        </w:rPr>
        <w:t>4.联系人及电话：</w:t>
      </w:r>
    </w:p>
    <w:p w:rsidR="006355E2" w:rsidRPr="00D74C55" w:rsidRDefault="006355E2" w:rsidP="006355E2">
      <w:pPr>
        <w:spacing w:line="440" w:lineRule="exact"/>
        <w:ind w:firstLineChars="1800" w:firstLine="5040"/>
        <w:rPr>
          <w:rFonts w:ascii="黑体" w:eastAsia="黑体" w:hAnsi="黑体"/>
          <w:sz w:val="28"/>
          <w:szCs w:val="28"/>
          <w:lang w:eastAsia="zh-CN"/>
        </w:rPr>
      </w:pPr>
      <w:r w:rsidRPr="00D74C55">
        <w:rPr>
          <w:rFonts w:ascii="黑体" w:eastAsia="黑体" w:hAnsi="黑体" w:hint="eastAsia"/>
          <w:sz w:val="28"/>
          <w:szCs w:val="28"/>
          <w:lang w:eastAsia="zh-CN"/>
        </w:rPr>
        <w:t>报价单位：</w:t>
      </w:r>
    </w:p>
    <w:p w:rsidR="006355E2" w:rsidRDefault="006355E2" w:rsidP="006355E2">
      <w:pPr>
        <w:spacing w:line="440" w:lineRule="exact"/>
        <w:rPr>
          <w:rFonts w:ascii="黑体" w:eastAsia="黑体" w:hAnsi="黑体"/>
          <w:sz w:val="28"/>
          <w:szCs w:val="28"/>
          <w:lang w:eastAsia="zh-CN"/>
        </w:rPr>
      </w:pPr>
      <w:r w:rsidRPr="00D74C55">
        <w:rPr>
          <w:rFonts w:ascii="黑体" w:eastAsia="黑体" w:hAnsi="黑体" w:hint="eastAsia"/>
          <w:sz w:val="28"/>
          <w:szCs w:val="28"/>
          <w:lang w:eastAsia="zh-CN"/>
        </w:rPr>
        <w:t xml:space="preserve">                                   2025年  月  日  </w:t>
      </w:r>
      <w:r>
        <w:rPr>
          <w:rFonts w:ascii="黑体" w:eastAsia="黑体" w:hAnsi="黑体" w:hint="eastAsia"/>
          <w:sz w:val="28"/>
          <w:szCs w:val="28"/>
          <w:lang w:eastAsia="zh-CN"/>
        </w:rPr>
        <w:t xml:space="preserve">  </w:t>
      </w:r>
    </w:p>
    <w:p w:rsidR="006355E2" w:rsidRDefault="006355E2" w:rsidP="006355E2">
      <w:pPr>
        <w:ind w:firstLine="540"/>
        <w:rPr>
          <w:rFonts w:ascii="黑体" w:eastAsia="黑体" w:hAnsi="黑体"/>
          <w:sz w:val="28"/>
          <w:szCs w:val="28"/>
          <w:lang w:eastAsia="zh-CN"/>
        </w:rPr>
      </w:pPr>
    </w:p>
    <w:p w:rsidR="00D324C8" w:rsidRDefault="00D324C8">
      <w:pPr>
        <w:snapToGrid w:val="0"/>
        <w:spacing w:line="480" w:lineRule="auto"/>
        <w:ind w:firstLineChars="1215" w:firstLine="2916"/>
        <w:rPr>
          <w:rFonts w:asciiTheme="minorEastAsia" w:eastAsiaTheme="minorEastAsia" w:hAnsiTheme="minorEastAsia" w:cs="黑体"/>
          <w:bCs/>
          <w:sz w:val="24"/>
          <w:szCs w:val="24"/>
          <w:lang w:eastAsia="zh-CN"/>
        </w:rPr>
      </w:pPr>
    </w:p>
    <w:p w:rsidR="00D324C8" w:rsidRDefault="00D324C8">
      <w:pPr>
        <w:snapToGrid w:val="0"/>
        <w:spacing w:line="480" w:lineRule="auto"/>
        <w:ind w:firstLineChars="1215" w:firstLine="2916"/>
        <w:jc w:val="right"/>
        <w:rPr>
          <w:rFonts w:asciiTheme="minorEastAsia" w:eastAsiaTheme="minorEastAsia" w:hAnsiTheme="minorEastAsia" w:cs="黑体"/>
          <w:bCs/>
          <w:sz w:val="24"/>
          <w:szCs w:val="24"/>
          <w:lang w:eastAsia="zh-CN"/>
        </w:rPr>
      </w:pPr>
    </w:p>
    <w:p w:rsidR="00D324C8" w:rsidRDefault="00D324C8">
      <w:pPr>
        <w:snapToGrid w:val="0"/>
        <w:spacing w:line="480" w:lineRule="auto"/>
        <w:ind w:firstLineChars="1215" w:firstLine="2916"/>
        <w:jc w:val="right"/>
        <w:rPr>
          <w:rFonts w:asciiTheme="minorEastAsia" w:eastAsiaTheme="minorEastAsia" w:hAnsiTheme="minorEastAsia" w:cs="黑体"/>
          <w:bCs/>
          <w:sz w:val="24"/>
          <w:szCs w:val="24"/>
          <w:lang w:eastAsia="zh-CN"/>
        </w:rPr>
      </w:pPr>
    </w:p>
    <w:p w:rsidR="006355E2" w:rsidRDefault="006355E2" w:rsidP="006355E2">
      <w:pPr>
        <w:ind w:firstLine="540"/>
        <w:rPr>
          <w:rFonts w:ascii="黑体" w:eastAsia="黑体" w:hAnsi="黑体"/>
          <w:sz w:val="28"/>
          <w:szCs w:val="28"/>
          <w:lang w:eastAsia="zh-CN"/>
        </w:rPr>
      </w:pPr>
    </w:p>
    <w:p w:rsidR="006355E2" w:rsidRDefault="006355E2" w:rsidP="006355E2">
      <w:pPr>
        <w:ind w:firstLine="540"/>
        <w:rPr>
          <w:rFonts w:ascii="黑体" w:eastAsia="黑体" w:hAnsi="黑体"/>
          <w:sz w:val="28"/>
          <w:szCs w:val="28"/>
          <w:lang w:eastAsia="zh-CN"/>
        </w:rPr>
      </w:pPr>
    </w:p>
    <w:p w:rsidR="006355E2" w:rsidRDefault="006355E2" w:rsidP="006355E2">
      <w:pPr>
        <w:ind w:firstLine="540"/>
        <w:rPr>
          <w:rFonts w:ascii="黑体" w:eastAsia="黑体" w:hAnsi="黑体"/>
          <w:sz w:val="28"/>
          <w:szCs w:val="28"/>
          <w:lang w:eastAsia="zh-CN"/>
        </w:rPr>
      </w:pPr>
    </w:p>
    <w:p w:rsidR="006355E2" w:rsidRDefault="006355E2" w:rsidP="006355E2">
      <w:pPr>
        <w:ind w:firstLine="540"/>
        <w:rPr>
          <w:rFonts w:ascii="黑体" w:eastAsia="黑体" w:hAnsi="黑体"/>
          <w:sz w:val="28"/>
          <w:szCs w:val="28"/>
          <w:lang w:eastAsia="zh-CN"/>
        </w:rPr>
      </w:pPr>
    </w:p>
    <w:p w:rsidR="006355E2" w:rsidRDefault="006355E2" w:rsidP="006355E2">
      <w:pPr>
        <w:ind w:firstLine="540"/>
        <w:rPr>
          <w:rFonts w:ascii="黑体" w:eastAsia="黑体" w:hAnsi="黑体"/>
          <w:sz w:val="28"/>
          <w:szCs w:val="28"/>
          <w:lang w:eastAsia="zh-CN"/>
        </w:rPr>
      </w:pPr>
    </w:p>
    <w:p w:rsidR="006355E2" w:rsidRPr="008C22A3" w:rsidRDefault="006355E2" w:rsidP="006355E2">
      <w:pPr>
        <w:ind w:firstLine="540"/>
        <w:rPr>
          <w:rFonts w:ascii="黑体" w:eastAsia="黑体" w:hAnsi="黑体"/>
          <w:sz w:val="28"/>
          <w:szCs w:val="28"/>
          <w:lang w:eastAsia="zh-CN"/>
        </w:rPr>
      </w:pPr>
      <w:r w:rsidRPr="008C22A3">
        <w:rPr>
          <w:rFonts w:ascii="黑体" w:eastAsia="黑体" w:hAnsi="黑体" w:hint="eastAsia"/>
          <w:sz w:val="28"/>
          <w:szCs w:val="28"/>
          <w:lang w:eastAsia="zh-CN"/>
        </w:rPr>
        <w:lastRenderedPageBreak/>
        <w:t>附件2：</w:t>
      </w:r>
    </w:p>
    <w:p w:rsidR="006355E2" w:rsidRPr="008C22A3" w:rsidRDefault="006355E2" w:rsidP="006355E2">
      <w:pPr>
        <w:spacing w:line="480" w:lineRule="exact"/>
        <w:ind w:leftChars="-67" w:left="-147" w:firstLineChars="50" w:firstLine="140"/>
        <w:jc w:val="center"/>
        <w:rPr>
          <w:rFonts w:ascii="黑体" w:eastAsia="黑体" w:hAnsi="黑体" w:cs="新宋体"/>
          <w:bCs/>
          <w:sz w:val="28"/>
          <w:lang w:eastAsia="zh-CN"/>
        </w:rPr>
      </w:pPr>
      <w:r w:rsidRPr="008C22A3">
        <w:rPr>
          <w:rFonts w:ascii="黑体" w:eastAsia="黑体" w:hAnsi="黑体" w:cs="新宋体" w:hint="eastAsia"/>
          <w:bCs/>
          <w:sz w:val="28"/>
          <w:lang w:eastAsia="zh-CN"/>
        </w:rPr>
        <w:t>主要原燃料内控质量标准及结算办法</w:t>
      </w:r>
    </w:p>
    <w:p w:rsidR="006355E2" w:rsidRPr="008C22A3" w:rsidRDefault="006355E2" w:rsidP="006355E2">
      <w:pPr>
        <w:spacing w:line="480" w:lineRule="exact"/>
        <w:ind w:firstLineChars="98" w:firstLine="274"/>
        <w:jc w:val="center"/>
        <w:rPr>
          <w:rFonts w:ascii="黑体" w:eastAsia="黑体" w:hAnsi="黑体" w:cs="新宋体"/>
          <w:bCs/>
          <w:sz w:val="28"/>
        </w:rPr>
      </w:pPr>
      <w:r w:rsidRPr="008C22A3">
        <w:rPr>
          <w:rFonts w:ascii="黑体" w:eastAsia="黑体" w:hAnsi="黑体" w:cs="新宋体" w:hint="eastAsia"/>
          <w:bCs/>
          <w:sz w:val="28"/>
        </w:rPr>
        <w:t>Q/HD 3·018—2025 U版</w:t>
      </w:r>
    </w:p>
    <w:tbl>
      <w:tblPr>
        <w:tblpPr w:leftFromText="180" w:rightFromText="180" w:vertAnchor="text" w:horzAnchor="margin" w:tblpX="-64" w:tblpY="174"/>
        <w:tblOverlap w:val="never"/>
        <w:tblW w:w="9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250"/>
        <w:gridCol w:w="733"/>
        <w:gridCol w:w="1215"/>
        <w:gridCol w:w="5285"/>
        <w:gridCol w:w="1034"/>
      </w:tblGrid>
      <w:tr w:rsidR="006355E2" w:rsidRPr="008C22A3" w:rsidTr="001525AC">
        <w:trPr>
          <w:trHeight w:val="1058"/>
        </w:trPr>
        <w:tc>
          <w:tcPr>
            <w:tcW w:w="1250" w:type="dxa"/>
            <w:shd w:val="clear" w:color="auto" w:fill="FFFFFF"/>
            <w:vAlign w:val="center"/>
          </w:tcPr>
          <w:p w:rsidR="006355E2" w:rsidRPr="008C22A3" w:rsidRDefault="006355E2" w:rsidP="001525AC">
            <w:pPr>
              <w:widowControl/>
              <w:jc w:val="center"/>
              <w:textAlignment w:val="center"/>
              <w:rPr>
                <w:rFonts w:ascii="黑体" w:eastAsia="黑体" w:hAnsi="黑体" w:cs="新宋体"/>
                <w:bCs/>
                <w:sz w:val="24"/>
              </w:rPr>
            </w:pPr>
            <w:r w:rsidRPr="008C22A3">
              <w:rPr>
                <w:rFonts w:ascii="黑体" w:eastAsia="黑体" w:hAnsi="黑体" w:cs="新宋体" w:hint="eastAsia"/>
                <w:bCs/>
                <w:sz w:val="24"/>
              </w:rPr>
              <w:t>原料名称</w:t>
            </w:r>
          </w:p>
        </w:tc>
        <w:tc>
          <w:tcPr>
            <w:tcW w:w="1948" w:type="dxa"/>
            <w:gridSpan w:val="2"/>
            <w:shd w:val="clear" w:color="auto" w:fill="FFFFFF"/>
            <w:vAlign w:val="center"/>
          </w:tcPr>
          <w:p w:rsidR="006355E2" w:rsidRPr="008C22A3" w:rsidRDefault="006355E2" w:rsidP="001525AC">
            <w:pPr>
              <w:widowControl/>
              <w:jc w:val="center"/>
              <w:textAlignment w:val="center"/>
              <w:rPr>
                <w:rFonts w:ascii="黑体" w:eastAsia="黑体" w:hAnsi="黑体" w:cs="新宋体"/>
                <w:bCs/>
                <w:sz w:val="24"/>
              </w:rPr>
            </w:pPr>
            <w:r w:rsidRPr="008C22A3">
              <w:rPr>
                <w:rFonts w:ascii="黑体" w:eastAsia="黑体" w:hAnsi="黑体" w:cs="新宋体" w:hint="eastAsia"/>
                <w:bCs/>
                <w:sz w:val="24"/>
              </w:rPr>
              <w:t>质量指标</w:t>
            </w:r>
          </w:p>
        </w:tc>
        <w:tc>
          <w:tcPr>
            <w:tcW w:w="5285" w:type="dxa"/>
            <w:shd w:val="clear" w:color="auto" w:fill="FFFFFF"/>
            <w:vAlign w:val="center"/>
          </w:tcPr>
          <w:p w:rsidR="006355E2" w:rsidRPr="008C22A3" w:rsidRDefault="006355E2" w:rsidP="001525AC">
            <w:pPr>
              <w:widowControl/>
              <w:jc w:val="center"/>
              <w:textAlignment w:val="center"/>
              <w:rPr>
                <w:rFonts w:ascii="黑体" w:eastAsia="黑体" w:hAnsi="黑体" w:cs="新宋体"/>
                <w:bCs/>
                <w:sz w:val="24"/>
              </w:rPr>
            </w:pPr>
            <w:r w:rsidRPr="008C22A3">
              <w:rPr>
                <w:rFonts w:ascii="黑体" w:eastAsia="黑体" w:hAnsi="黑体" w:cs="新宋体" w:hint="eastAsia"/>
                <w:bCs/>
                <w:sz w:val="24"/>
              </w:rPr>
              <w:t>结     算     办     法</w:t>
            </w:r>
          </w:p>
        </w:tc>
        <w:tc>
          <w:tcPr>
            <w:tcW w:w="1034" w:type="dxa"/>
            <w:shd w:val="clear" w:color="auto" w:fill="FFFFFF"/>
            <w:vAlign w:val="center"/>
          </w:tcPr>
          <w:p w:rsidR="006355E2" w:rsidRPr="008C22A3" w:rsidRDefault="006355E2" w:rsidP="001525AC">
            <w:pPr>
              <w:widowControl/>
              <w:jc w:val="center"/>
              <w:textAlignment w:val="center"/>
              <w:rPr>
                <w:rFonts w:ascii="黑体" w:eastAsia="黑体" w:hAnsi="黑体" w:cs="新宋体"/>
                <w:bCs/>
                <w:sz w:val="24"/>
              </w:rPr>
            </w:pPr>
            <w:r w:rsidRPr="008C22A3">
              <w:rPr>
                <w:rFonts w:ascii="黑体" w:eastAsia="黑体" w:hAnsi="黑体" w:cs="新宋体" w:hint="eastAsia"/>
                <w:bCs/>
                <w:sz w:val="24"/>
              </w:rPr>
              <w:t>检测依据</w:t>
            </w:r>
          </w:p>
        </w:tc>
      </w:tr>
      <w:tr w:rsidR="006355E2" w:rsidRPr="008C22A3" w:rsidTr="001525AC">
        <w:trPr>
          <w:trHeight w:val="1058"/>
        </w:trPr>
        <w:tc>
          <w:tcPr>
            <w:tcW w:w="1250" w:type="dxa"/>
            <w:vMerge w:val="restart"/>
            <w:shd w:val="clear" w:color="auto" w:fill="FFFFFF"/>
            <w:vAlign w:val="center"/>
          </w:tcPr>
          <w:p w:rsidR="006355E2" w:rsidRPr="008C22A3" w:rsidRDefault="006355E2" w:rsidP="001525AC">
            <w:pPr>
              <w:widowControl/>
              <w:jc w:val="center"/>
              <w:textAlignment w:val="center"/>
              <w:rPr>
                <w:rFonts w:ascii="黑体" w:eastAsia="黑体" w:hAnsi="黑体" w:cs="新宋体"/>
                <w:bCs/>
                <w:szCs w:val="21"/>
              </w:rPr>
            </w:pPr>
            <w:r w:rsidRPr="008C22A3">
              <w:rPr>
                <w:rFonts w:ascii="黑体" w:eastAsia="黑体" w:hAnsi="黑体" w:cs="新宋体" w:hint="eastAsia"/>
                <w:bCs/>
                <w:szCs w:val="21"/>
              </w:rPr>
              <w:t>氢氧化钙</w:t>
            </w:r>
          </w:p>
        </w:tc>
        <w:tc>
          <w:tcPr>
            <w:tcW w:w="1948" w:type="dxa"/>
            <w:gridSpan w:val="2"/>
            <w:vMerge w:val="restart"/>
            <w:shd w:val="clear" w:color="auto" w:fill="FFFFFF"/>
            <w:vAlign w:val="center"/>
          </w:tcPr>
          <w:p w:rsidR="006355E2" w:rsidRPr="008C22A3" w:rsidRDefault="006355E2" w:rsidP="001525AC">
            <w:pPr>
              <w:widowControl/>
              <w:jc w:val="center"/>
              <w:textAlignment w:val="center"/>
              <w:rPr>
                <w:rFonts w:ascii="黑体" w:eastAsia="黑体" w:hAnsi="黑体" w:cs="新宋体"/>
                <w:bCs/>
                <w:szCs w:val="21"/>
              </w:rPr>
            </w:pPr>
            <w:r w:rsidRPr="008C22A3">
              <w:rPr>
                <w:rStyle w:val="font01"/>
                <w:rFonts w:ascii="黑体" w:eastAsia="黑体" w:hAnsi="黑体" w:cs="新宋体" w:hint="eastAsia"/>
                <w:bCs/>
                <w:szCs w:val="21"/>
              </w:rPr>
              <w:t>Ca(OH)</w:t>
            </w:r>
            <w:r w:rsidRPr="008C22A3">
              <w:rPr>
                <w:rStyle w:val="font31"/>
                <w:rFonts w:ascii="黑体" w:eastAsia="黑体" w:hAnsi="黑体" w:cs="新宋体" w:hint="eastAsia"/>
                <w:bCs/>
                <w:szCs w:val="21"/>
              </w:rPr>
              <w:t>2</w:t>
            </w:r>
            <w:r w:rsidRPr="008C22A3">
              <w:rPr>
                <w:rStyle w:val="font21"/>
                <w:rFonts w:ascii="黑体" w:eastAsia="黑体" w:hAnsi="黑体" w:cs="新宋体" w:hint="eastAsia"/>
                <w:bCs/>
                <w:szCs w:val="21"/>
              </w:rPr>
              <w:t>≥90.0%</w:t>
            </w:r>
          </w:p>
        </w:tc>
        <w:tc>
          <w:tcPr>
            <w:tcW w:w="5285" w:type="dxa"/>
            <w:shd w:val="clear" w:color="auto" w:fill="FFFFFF"/>
            <w:vAlign w:val="center"/>
          </w:tcPr>
          <w:p w:rsidR="006355E2" w:rsidRPr="008C22A3" w:rsidRDefault="006355E2" w:rsidP="001525AC">
            <w:pPr>
              <w:widowControl/>
              <w:textAlignment w:val="center"/>
              <w:rPr>
                <w:rFonts w:ascii="黑体" w:eastAsia="黑体" w:hAnsi="黑体" w:cs="新宋体"/>
                <w:bCs/>
                <w:szCs w:val="21"/>
              </w:rPr>
            </w:pPr>
            <w:r w:rsidRPr="008C22A3">
              <w:rPr>
                <w:rStyle w:val="font41"/>
                <w:rFonts w:ascii="黑体" w:eastAsia="黑体" w:hAnsi="黑体" w:cs="新宋体" w:hint="eastAsia"/>
                <w:bCs/>
                <w:szCs w:val="21"/>
              </w:rPr>
              <w:t>85.0%≤Ca(OH)</w:t>
            </w:r>
            <w:r w:rsidRPr="008C22A3">
              <w:rPr>
                <w:rStyle w:val="font11"/>
                <w:rFonts w:ascii="黑体" w:eastAsia="黑体" w:hAnsi="黑体" w:cs="新宋体" w:hint="eastAsia"/>
                <w:bCs/>
                <w:szCs w:val="21"/>
              </w:rPr>
              <w:t>2</w:t>
            </w:r>
            <w:r w:rsidRPr="008C22A3">
              <w:rPr>
                <w:rStyle w:val="font41"/>
                <w:rFonts w:ascii="黑体" w:eastAsia="黑体" w:hAnsi="黑体" w:cs="新宋体" w:hint="eastAsia"/>
                <w:bCs/>
                <w:szCs w:val="21"/>
              </w:rPr>
              <w:t>＜90.0%，以90.0%为基准，每降低0.1%，扣1.0元/吨（Ca(OH)2＞90.0%的部分不加价）；</w:t>
            </w:r>
          </w:p>
        </w:tc>
        <w:tc>
          <w:tcPr>
            <w:tcW w:w="1034" w:type="dxa"/>
            <w:vMerge w:val="restart"/>
            <w:shd w:val="clear" w:color="auto" w:fill="FFFFFF"/>
            <w:vAlign w:val="center"/>
          </w:tcPr>
          <w:p w:rsidR="006355E2" w:rsidRPr="008C22A3" w:rsidRDefault="006355E2" w:rsidP="001525AC">
            <w:pPr>
              <w:widowControl/>
              <w:textAlignment w:val="center"/>
              <w:rPr>
                <w:rFonts w:ascii="黑体" w:eastAsia="黑体" w:hAnsi="黑体" w:cs="新宋体"/>
                <w:bCs/>
                <w:szCs w:val="21"/>
              </w:rPr>
            </w:pPr>
            <w:r w:rsidRPr="008C22A3">
              <w:rPr>
                <w:rFonts w:ascii="黑体" w:eastAsia="黑体" w:hAnsi="黑体" w:cs="新宋体" w:hint="eastAsia"/>
                <w:bCs/>
                <w:szCs w:val="21"/>
              </w:rPr>
              <w:t>HG/T4120-2009</w:t>
            </w:r>
          </w:p>
        </w:tc>
      </w:tr>
      <w:tr w:rsidR="006355E2" w:rsidRPr="008C22A3" w:rsidTr="001525AC">
        <w:trPr>
          <w:trHeight w:val="901"/>
        </w:trPr>
        <w:tc>
          <w:tcPr>
            <w:tcW w:w="1250" w:type="dxa"/>
            <w:vMerge/>
            <w:shd w:val="clear" w:color="auto" w:fill="FFFFFF"/>
            <w:vAlign w:val="center"/>
          </w:tcPr>
          <w:p w:rsidR="006355E2" w:rsidRPr="008C22A3" w:rsidRDefault="006355E2" w:rsidP="001525AC">
            <w:pPr>
              <w:jc w:val="center"/>
              <w:rPr>
                <w:rFonts w:ascii="黑体" w:eastAsia="黑体" w:hAnsi="黑体" w:cs="新宋体"/>
                <w:bCs/>
                <w:szCs w:val="21"/>
              </w:rPr>
            </w:pPr>
          </w:p>
        </w:tc>
        <w:tc>
          <w:tcPr>
            <w:tcW w:w="1948" w:type="dxa"/>
            <w:gridSpan w:val="2"/>
            <w:vMerge/>
            <w:shd w:val="clear" w:color="auto" w:fill="FFFFFF"/>
            <w:vAlign w:val="center"/>
          </w:tcPr>
          <w:p w:rsidR="006355E2" w:rsidRPr="008C22A3" w:rsidRDefault="006355E2" w:rsidP="001525AC">
            <w:pPr>
              <w:jc w:val="center"/>
              <w:rPr>
                <w:rFonts w:ascii="黑体" w:eastAsia="黑体" w:hAnsi="黑体" w:cs="新宋体"/>
                <w:bCs/>
                <w:szCs w:val="21"/>
              </w:rPr>
            </w:pPr>
          </w:p>
        </w:tc>
        <w:tc>
          <w:tcPr>
            <w:tcW w:w="5285" w:type="dxa"/>
            <w:shd w:val="clear" w:color="auto" w:fill="FFFFFF"/>
            <w:vAlign w:val="center"/>
          </w:tcPr>
          <w:p w:rsidR="006355E2" w:rsidRPr="008C22A3" w:rsidRDefault="006355E2" w:rsidP="001525AC">
            <w:pPr>
              <w:widowControl/>
              <w:textAlignment w:val="center"/>
              <w:rPr>
                <w:rFonts w:ascii="黑体" w:eastAsia="黑体" w:hAnsi="黑体" w:cs="新宋体"/>
                <w:bCs/>
                <w:szCs w:val="21"/>
              </w:rPr>
            </w:pPr>
            <w:r w:rsidRPr="008C22A3">
              <w:rPr>
                <w:rStyle w:val="font41"/>
                <w:rFonts w:ascii="黑体" w:eastAsia="黑体" w:hAnsi="黑体" w:cs="新宋体" w:hint="eastAsia"/>
                <w:bCs/>
                <w:szCs w:val="21"/>
              </w:rPr>
              <w:t>82.0%≤Ca(OH)</w:t>
            </w:r>
            <w:r w:rsidRPr="008C22A3">
              <w:rPr>
                <w:rStyle w:val="font11"/>
                <w:rFonts w:ascii="黑体" w:eastAsia="黑体" w:hAnsi="黑体" w:cs="新宋体" w:hint="eastAsia"/>
                <w:bCs/>
                <w:szCs w:val="21"/>
              </w:rPr>
              <w:t>2</w:t>
            </w:r>
            <w:r w:rsidRPr="008C22A3">
              <w:rPr>
                <w:rStyle w:val="font41"/>
                <w:rFonts w:ascii="黑体" w:eastAsia="黑体" w:hAnsi="黑体" w:cs="新宋体" w:hint="eastAsia"/>
                <w:bCs/>
                <w:szCs w:val="21"/>
              </w:rPr>
              <w:t>＜85.0%，以90.0%为基准，每降低0.1%，扣2.0元/吨；</w:t>
            </w:r>
          </w:p>
        </w:tc>
        <w:tc>
          <w:tcPr>
            <w:tcW w:w="1034" w:type="dxa"/>
            <w:vMerge/>
            <w:shd w:val="clear" w:color="auto" w:fill="FFFFFF"/>
            <w:vAlign w:val="center"/>
          </w:tcPr>
          <w:p w:rsidR="006355E2" w:rsidRPr="008C22A3" w:rsidRDefault="006355E2" w:rsidP="001525AC">
            <w:pPr>
              <w:rPr>
                <w:rFonts w:ascii="黑体" w:eastAsia="黑体" w:hAnsi="黑体" w:cs="新宋体"/>
                <w:bCs/>
                <w:szCs w:val="21"/>
              </w:rPr>
            </w:pPr>
          </w:p>
        </w:tc>
      </w:tr>
      <w:tr w:rsidR="006355E2" w:rsidRPr="008C22A3" w:rsidTr="001525AC">
        <w:trPr>
          <w:trHeight w:val="916"/>
        </w:trPr>
        <w:tc>
          <w:tcPr>
            <w:tcW w:w="1250" w:type="dxa"/>
            <w:vMerge/>
            <w:shd w:val="clear" w:color="auto" w:fill="FFFFFF"/>
            <w:vAlign w:val="center"/>
          </w:tcPr>
          <w:p w:rsidR="006355E2" w:rsidRPr="008C22A3" w:rsidRDefault="006355E2" w:rsidP="001525AC">
            <w:pPr>
              <w:jc w:val="center"/>
              <w:rPr>
                <w:rFonts w:ascii="黑体" w:eastAsia="黑体" w:hAnsi="黑体" w:cs="新宋体"/>
                <w:bCs/>
                <w:szCs w:val="21"/>
              </w:rPr>
            </w:pPr>
          </w:p>
        </w:tc>
        <w:tc>
          <w:tcPr>
            <w:tcW w:w="1948" w:type="dxa"/>
            <w:gridSpan w:val="2"/>
            <w:vMerge/>
            <w:shd w:val="clear" w:color="auto" w:fill="FFFFFF"/>
            <w:vAlign w:val="center"/>
          </w:tcPr>
          <w:p w:rsidR="006355E2" w:rsidRPr="008C22A3" w:rsidRDefault="006355E2" w:rsidP="001525AC">
            <w:pPr>
              <w:jc w:val="center"/>
              <w:rPr>
                <w:rFonts w:ascii="黑体" w:eastAsia="黑体" w:hAnsi="黑体" w:cs="新宋体"/>
                <w:bCs/>
                <w:szCs w:val="21"/>
              </w:rPr>
            </w:pPr>
          </w:p>
        </w:tc>
        <w:tc>
          <w:tcPr>
            <w:tcW w:w="5285" w:type="dxa"/>
            <w:shd w:val="clear" w:color="auto" w:fill="FFFFFF"/>
            <w:vAlign w:val="center"/>
          </w:tcPr>
          <w:p w:rsidR="006355E2" w:rsidRPr="008C22A3" w:rsidRDefault="006355E2" w:rsidP="001525AC">
            <w:pPr>
              <w:widowControl/>
              <w:textAlignment w:val="center"/>
              <w:rPr>
                <w:rFonts w:ascii="黑体" w:eastAsia="黑体" w:hAnsi="黑体" w:cs="新宋体"/>
                <w:bCs/>
                <w:szCs w:val="21"/>
              </w:rPr>
            </w:pPr>
            <w:r w:rsidRPr="008C22A3">
              <w:rPr>
                <w:rStyle w:val="font41"/>
                <w:rFonts w:ascii="黑体" w:eastAsia="黑体" w:hAnsi="黑体" w:cs="新宋体" w:hint="eastAsia"/>
                <w:bCs/>
                <w:szCs w:val="21"/>
              </w:rPr>
              <w:t>Ca(OH)</w:t>
            </w:r>
            <w:r w:rsidRPr="008C22A3">
              <w:rPr>
                <w:rStyle w:val="font11"/>
                <w:rFonts w:ascii="黑体" w:eastAsia="黑体" w:hAnsi="黑体" w:cs="新宋体" w:hint="eastAsia"/>
                <w:bCs/>
                <w:szCs w:val="21"/>
              </w:rPr>
              <w:t>2</w:t>
            </w:r>
            <w:r w:rsidRPr="008C22A3">
              <w:rPr>
                <w:rStyle w:val="font41"/>
                <w:rFonts w:ascii="黑体" w:eastAsia="黑体" w:hAnsi="黑体" w:cs="新宋体" w:hint="eastAsia"/>
                <w:bCs/>
                <w:szCs w:val="21"/>
              </w:rPr>
              <w:t>＜82.0%，以90.0%为基准，每降低0.1%，扣5.0元/吨。</w:t>
            </w:r>
          </w:p>
        </w:tc>
        <w:tc>
          <w:tcPr>
            <w:tcW w:w="1034" w:type="dxa"/>
            <w:vMerge/>
            <w:shd w:val="clear" w:color="auto" w:fill="FFFFFF"/>
            <w:vAlign w:val="center"/>
          </w:tcPr>
          <w:p w:rsidR="006355E2" w:rsidRPr="008C22A3" w:rsidRDefault="006355E2" w:rsidP="001525AC">
            <w:pPr>
              <w:rPr>
                <w:rFonts w:ascii="黑体" w:eastAsia="黑体" w:hAnsi="黑体" w:cs="新宋体"/>
                <w:bCs/>
                <w:szCs w:val="21"/>
              </w:rPr>
            </w:pPr>
          </w:p>
        </w:tc>
      </w:tr>
      <w:tr w:rsidR="006355E2" w:rsidRPr="008C22A3" w:rsidTr="001525AC">
        <w:trPr>
          <w:trHeight w:val="552"/>
        </w:trPr>
        <w:tc>
          <w:tcPr>
            <w:tcW w:w="1250" w:type="dxa"/>
            <w:vMerge/>
            <w:shd w:val="clear" w:color="auto" w:fill="FFFFFF"/>
            <w:vAlign w:val="center"/>
          </w:tcPr>
          <w:p w:rsidR="006355E2" w:rsidRPr="008C22A3" w:rsidRDefault="006355E2" w:rsidP="001525AC">
            <w:pPr>
              <w:jc w:val="center"/>
              <w:rPr>
                <w:rFonts w:ascii="黑体" w:eastAsia="黑体" w:hAnsi="黑体" w:cs="新宋体"/>
                <w:bCs/>
                <w:szCs w:val="21"/>
              </w:rPr>
            </w:pPr>
          </w:p>
        </w:tc>
        <w:tc>
          <w:tcPr>
            <w:tcW w:w="1948" w:type="dxa"/>
            <w:gridSpan w:val="2"/>
            <w:shd w:val="clear" w:color="auto" w:fill="FFFFFF"/>
            <w:vAlign w:val="center"/>
          </w:tcPr>
          <w:p w:rsidR="006355E2" w:rsidRPr="008C22A3" w:rsidRDefault="006355E2" w:rsidP="001525AC">
            <w:pPr>
              <w:jc w:val="center"/>
              <w:rPr>
                <w:rFonts w:ascii="黑体" w:eastAsia="黑体" w:hAnsi="黑体" w:cs="新宋体"/>
                <w:bCs/>
                <w:szCs w:val="21"/>
                <w:lang w:eastAsia="zh-CN"/>
              </w:rPr>
            </w:pPr>
            <w:r w:rsidRPr="008C22A3">
              <w:rPr>
                <w:rFonts w:ascii="黑体" w:eastAsia="黑体" w:hAnsi="黑体" w:cs="新宋体" w:hint="eastAsia"/>
                <w:bCs/>
                <w:szCs w:val="21"/>
                <w:lang w:eastAsia="zh-CN"/>
              </w:rPr>
              <w:t>重金属（以Pb计）</w:t>
            </w:r>
          </w:p>
          <w:p w:rsidR="006355E2" w:rsidRPr="008C22A3" w:rsidRDefault="006355E2" w:rsidP="001525AC">
            <w:pPr>
              <w:jc w:val="center"/>
              <w:rPr>
                <w:rFonts w:ascii="黑体" w:eastAsia="黑体" w:hAnsi="黑体" w:cs="新宋体"/>
                <w:bCs/>
                <w:szCs w:val="21"/>
                <w:lang w:eastAsia="zh-CN"/>
              </w:rPr>
            </w:pPr>
            <w:r w:rsidRPr="008C22A3">
              <w:rPr>
                <w:rFonts w:ascii="黑体" w:eastAsia="黑体" w:hAnsi="黑体" w:cs="新宋体" w:hint="eastAsia"/>
                <w:bCs/>
                <w:lang w:eastAsia="zh-CN"/>
              </w:rPr>
              <w:t>≤0.002%</w:t>
            </w:r>
          </w:p>
        </w:tc>
        <w:tc>
          <w:tcPr>
            <w:tcW w:w="5285" w:type="dxa"/>
            <w:shd w:val="clear" w:color="auto" w:fill="FFFFFF"/>
            <w:vAlign w:val="center"/>
          </w:tcPr>
          <w:p w:rsidR="006355E2" w:rsidRPr="008C22A3" w:rsidRDefault="006355E2" w:rsidP="001525AC">
            <w:pPr>
              <w:widowControl/>
              <w:textAlignment w:val="center"/>
              <w:rPr>
                <w:rStyle w:val="font41"/>
                <w:rFonts w:ascii="黑体" w:eastAsia="黑体" w:hAnsi="黑体" w:cs="新宋体"/>
                <w:bCs/>
                <w:szCs w:val="21"/>
                <w:lang w:eastAsia="zh-CN"/>
              </w:rPr>
            </w:pPr>
            <w:r w:rsidRPr="008C22A3">
              <w:rPr>
                <w:rFonts w:ascii="黑体" w:eastAsia="黑体" w:hAnsi="黑体" w:cs="新宋体" w:hint="eastAsia"/>
                <w:bCs/>
                <w:szCs w:val="21"/>
                <w:lang w:eastAsia="zh-CN"/>
              </w:rPr>
              <w:t>重金属（以Pb计）</w:t>
            </w:r>
            <w:r w:rsidRPr="008C22A3">
              <w:rPr>
                <w:rFonts w:ascii="黑体" w:eastAsia="黑体" w:hAnsi="黑体" w:cs="新宋体" w:hint="eastAsia"/>
                <w:bCs/>
                <w:lang w:eastAsia="zh-CN"/>
              </w:rPr>
              <w:t>＞0.002%，以0.002%为基准，每超0.001%，扣10元/吨。</w:t>
            </w:r>
          </w:p>
        </w:tc>
        <w:tc>
          <w:tcPr>
            <w:tcW w:w="1034" w:type="dxa"/>
            <w:vMerge/>
            <w:shd w:val="clear" w:color="auto" w:fill="FFFFFF"/>
            <w:vAlign w:val="center"/>
          </w:tcPr>
          <w:p w:rsidR="006355E2" w:rsidRPr="008C22A3" w:rsidRDefault="006355E2" w:rsidP="001525AC">
            <w:pPr>
              <w:rPr>
                <w:rFonts w:ascii="黑体" w:eastAsia="黑体" w:hAnsi="黑体" w:cs="新宋体"/>
                <w:bCs/>
                <w:szCs w:val="21"/>
                <w:lang w:eastAsia="zh-CN"/>
              </w:rPr>
            </w:pPr>
          </w:p>
        </w:tc>
      </w:tr>
      <w:tr w:rsidR="006355E2" w:rsidRPr="008C22A3" w:rsidTr="001525AC">
        <w:trPr>
          <w:trHeight w:val="660"/>
        </w:trPr>
        <w:tc>
          <w:tcPr>
            <w:tcW w:w="1250" w:type="dxa"/>
            <w:vMerge/>
            <w:shd w:val="clear" w:color="auto" w:fill="FFFFFF"/>
            <w:vAlign w:val="center"/>
          </w:tcPr>
          <w:p w:rsidR="006355E2" w:rsidRPr="008C22A3" w:rsidRDefault="006355E2" w:rsidP="001525AC">
            <w:pPr>
              <w:jc w:val="center"/>
              <w:rPr>
                <w:rFonts w:ascii="黑体" w:eastAsia="黑体" w:hAnsi="黑体" w:cs="新宋体"/>
                <w:bCs/>
                <w:szCs w:val="21"/>
                <w:lang w:eastAsia="zh-CN"/>
              </w:rPr>
            </w:pPr>
          </w:p>
        </w:tc>
        <w:tc>
          <w:tcPr>
            <w:tcW w:w="733" w:type="dxa"/>
            <w:vMerge w:val="restart"/>
            <w:shd w:val="clear" w:color="auto" w:fill="FFFFFF"/>
            <w:vAlign w:val="center"/>
          </w:tcPr>
          <w:p w:rsidR="006355E2" w:rsidRPr="008C22A3" w:rsidRDefault="006355E2" w:rsidP="001525AC">
            <w:pPr>
              <w:widowControl/>
              <w:jc w:val="center"/>
              <w:textAlignment w:val="center"/>
              <w:rPr>
                <w:rFonts w:ascii="黑体" w:eastAsia="黑体" w:hAnsi="黑体" w:cs="新宋体"/>
                <w:bCs/>
                <w:szCs w:val="21"/>
              </w:rPr>
            </w:pPr>
            <w:r w:rsidRPr="008C22A3">
              <w:rPr>
                <w:rFonts w:ascii="黑体" w:eastAsia="黑体" w:hAnsi="黑体" w:cs="新宋体" w:hint="eastAsia"/>
                <w:bCs/>
                <w:szCs w:val="21"/>
              </w:rPr>
              <w:t>细度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6355E2" w:rsidRPr="008C22A3" w:rsidRDefault="006355E2" w:rsidP="001525AC">
            <w:pPr>
              <w:widowControl/>
              <w:jc w:val="center"/>
              <w:textAlignment w:val="center"/>
              <w:rPr>
                <w:rFonts w:ascii="黑体" w:eastAsia="黑体" w:hAnsi="黑体" w:cs="新宋体"/>
                <w:bCs/>
                <w:szCs w:val="21"/>
              </w:rPr>
            </w:pPr>
            <w:r w:rsidRPr="008C22A3">
              <w:rPr>
                <w:rFonts w:ascii="黑体" w:eastAsia="黑体" w:hAnsi="黑体" w:cs="新宋体" w:hint="eastAsia"/>
                <w:bCs/>
                <w:szCs w:val="21"/>
              </w:rPr>
              <w:t>120目过筛率≥96.0%</w:t>
            </w:r>
          </w:p>
        </w:tc>
        <w:tc>
          <w:tcPr>
            <w:tcW w:w="5285" w:type="dxa"/>
            <w:shd w:val="clear" w:color="auto" w:fill="FFFFFF"/>
            <w:vAlign w:val="center"/>
          </w:tcPr>
          <w:p w:rsidR="006355E2" w:rsidRPr="008C22A3" w:rsidRDefault="006355E2" w:rsidP="001525AC">
            <w:pPr>
              <w:widowControl/>
              <w:textAlignment w:val="center"/>
              <w:rPr>
                <w:rFonts w:ascii="黑体" w:eastAsia="黑体" w:hAnsi="黑体" w:cs="新宋体"/>
                <w:bCs/>
                <w:szCs w:val="21"/>
                <w:lang w:eastAsia="zh-CN"/>
              </w:rPr>
            </w:pPr>
            <w:r w:rsidRPr="008C22A3">
              <w:rPr>
                <w:rFonts w:ascii="黑体" w:eastAsia="黑体" w:hAnsi="黑体" w:cs="新宋体" w:hint="eastAsia"/>
                <w:bCs/>
                <w:szCs w:val="21"/>
                <w:lang w:eastAsia="zh-CN"/>
              </w:rPr>
              <w:t>120目过筛率＜96.0%，每降低0.1%，扣0.5元/吨。</w:t>
            </w:r>
          </w:p>
        </w:tc>
        <w:tc>
          <w:tcPr>
            <w:tcW w:w="1034" w:type="dxa"/>
            <w:vMerge/>
            <w:shd w:val="clear" w:color="auto" w:fill="FFFFFF"/>
            <w:vAlign w:val="center"/>
          </w:tcPr>
          <w:p w:rsidR="006355E2" w:rsidRPr="008C22A3" w:rsidRDefault="006355E2" w:rsidP="001525AC">
            <w:pPr>
              <w:rPr>
                <w:rFonts w:ascii="黑体" w:eastAsia="黑体" w:hAnsi="黑体" w:cs="新宋体"/>
                <w:bCs/>
                <w:szCs w:val="21"/>
                <w:lang w:eastAsia="zh-CN"/>
              </w:rPr>
            </w:pPr>
          </w:p>
        </w:tc>
      </w:tr>
      <w:tr w:rsidR="006355E2" w:rsidRPr="008C22A3" w:rsidTr="001525AC">
        <w:trPr>
          <w:trHeight w:val="660"/>
        </w:trPr>
        <w:tc>
          <w:tcPr>
            <w:tcW w:w="1250" w:type="dxa"/>
            <w:vMerge/>
            <w:shd w:val="clear" w:color="auto" w:fill="FFFFFF"/>
            <w:vAlign w:val="center"/>
          </w:tcPr>
          <w:p w:rsidR="006355E2" w:rsidRPr="008C22A3" w:rsidRDefault="006355E2" w:rsidP="001525AC">
            <w:pPr>
              <w:jc w:val="center"/>
              <w:rPr>
                <w:rFonts w:ascii="黑体" w:eastAsia="黑体" w:hAnsi="黑体" w:cs="新宋体"/>
                <w:bCs/>
                <w:szCs w:val="21"/>
                <w:lang w:eastAsia="zh-CN"/>
              </w:rPr>
            </w:pPr>
          </w:p>
        </w:tc>
        <w:tc>
          <w:tcPr>
            <w:tcW w:w="733" w:type="dxa"/>
            <w:vMerge/>
            <w:shd w:val="clear" w:color="auto" w:fill="FFFFFF"/>
            <w:vAlign w:val="center"/>
          </w:tcPr>
          <w:p w:rsidR="006355E2" w:rsidRPr="008C22A3" w:rsidRDefault="006355E2" w:rsidP="001525AC">
            <w:pPr>
              <w:widowControl/>
              <w:jc w:val="center"/>
              <w:textAlignment w:val="center"/>
              <w:rPr>
                <w:rFonts w:ascii="黑体" w:eastAsia="黑体" w:hAnsi="黑体" w:cs="新宋体"/>
                <w:bCs/>
                <w:szCs w:val="21"/>
                <w:lang w:eastAsia="zh-CN"/>
              </w:rPr>
            </w:pPr>
          </w:p>
        </w:tc>
        <w:tc>
          <w:tcPr>
            <w:tcW w:w="1215" w:type="dxa"/>
            <w:shd w:val="clear" w:color="auto" w:fill="FFFFFF"/>
            <w:vAlign w:val="center"/>
          </w:tcPr>
          <w:p w:rsidR="006355E2" w:rsidRPr="008C22A3" w:rsidRDefault="006355E2" w:rsidP="001525AC">
            <w:pPr>
              <w:widowControl/>
              <w:jc w:val="center"/>
              <w:textAlignment w:val="center"/>
              <w:rPr>
                <w:rFonts w:ascii="黑体" w:eastAsia="黑体" w:hAnsi="黑体" w:cs="新宋体"/>
                <w:bCs/>
                <w:szCs w:val="21"/>
              </w:rPr>
            </w:pPr>
            <w:r w:rsidRPr="008C22A3">
              <w:rPr>
                <w:rFonts w:ascii="黑体" w:eastAsia="黑体" w:hAnsi="黑体" w:cs="新宋体" w:hint="eastAsia"/>
                <w:bCs/>
                <w:szCs w:val="21"/>
              </w:rPr>
              <w:t>20目过筛率100%</w:t>
            </w:r>
          </w:p>
        </w:tc>
        <w:tc>
          <w:tcPr>
            <w:tcW w:w="5285" w:type="dxa"/>
            <w:shd w:val="clear" w:color="auto" w:fill="FFFFFF"/>
            <w:vAlign w:val="center"/>
          </w:tcPr>
          <w:p w:rsidR="006355E2" w:rsidRPr="008C22A3" w:rsidRDefault="006355E2" w:rsidP="001525AC">
            <w:pPr>
              <w:widowControl/>
              <w:textAlignment w:val="center"/>
              <w:rPr>
                <w:rFonts w:ascii="黑体" w:eastAsia="黑体" w:hAnsi="黑体" w:cs="新宋体"/>
                <w:bCs/>
                <w:szCs w:val="21"/>
                <w:lang w:eastAsia="zh-CN"/>
              </w:rPr>
            </w:pPr>
            <w:r w:rsidRPr="008C22A3">
              <w:rPr>
                <w:rFonts w:ascii="黑体" w:eastAsia="黑体" w:hAnsi="黑体" w:cs="新宋体" w:hint="eastAsia"/>
                <w:bCs/>
                <w:szCs w:val="21"/>
                <w:lang w:eastAsia="zh-CN"/>
              </w:rPr>
              <w:t>20目过筛率＜100%，每降低0.1%，扣0.5元/吨。</w:t>
            </w:r>
          </w:p>
        </w:tc>
        <w:tc>
          <w:tcPr>
            <w:tcW w:w="1034" w:type="dxa"/>
            <w:vMerge/>
            <w:shd w:val="clear" w:color="auto" w:fill="FFFFFF"/>
            <w:vAlign w:val="center"/>
          </w:tcPr>
          <w:p w:rsidR="006355E2" w:rsidRPr="008C22A3" w:rsidRDefault="006355E2" w:rsidP="001525AC">
            <w:pPr>
              <w:rPr>
                <w:rFonts w:ascii="黑体" w:eastAsia="黑体" w:hAnsi="黑体" w:cs="新宋体"/>
                <w:bCs/>
                <w:szCs w:val="21"/>
                <w:lang w:eastAsia="zh-CN"/>
              </w:rPr>
            </w:pPr>
          </w:p>
        </w:tc>
      </w:tr>
      <w:tr w:rsidR="006355E2" w:rsidRPr="008C22A3" w:rsidTr="001525AC">
        <w:trPr>
          <w:trHeight w:val="963"/>
        </w:trPr>
        <w:tc>
          <w:tcPr>
            <w:tcW w:w="1250" w:type="dxa"/>
            <w:vMerge/>
            <w:shd w:val="clear" w:color="auto" w:fill="FFFFFF"/>
            <w:vAlign w:val="center"/>
          </w:tcPr>
          <w:p w:rsidR="006355E2" w:rsidRPr="008C22A3" w:rsidRDefault="006355E2" w:rsidP="001525AC">
            <w:pPr>
              <w:jc w:val="center"/>
              <w:rPr>
                <w:rFonts w:ascii="黑体" w:eastAsia="黑体" w:hAnsi="黑体" w:cs="新宋体"/>
                <w:bCs/>
                <w:szCs w:val="21"/>
                <w:lang w:eastAsia="zh-CN"/>
              </w:rPr>
            </w:pPr>
          </w:p>
        </w:tc>
        <w:tc>
          <w:tcPr>
            <w:tcW w:w="1948" w:type="dxa"/>
            <w:gridSpan w:val="2"/>
            <w:shd w:val="clear" w:color="auto" w:fill="FFFFFF"/>
            <w:vAlign w:val="center"/>
          </w:tcPr>
          <w:p w:rsidR="006355E2" w:rsidRPr="008C22A3" w:rsidRDefault="006355E2" w:rsidP="001525AC">
            <w:pPr>
              <w:widowControl/>
              <w:jc w:val="center"/>
              <w:textAlignment w:val="center"/>
              <w:rPr>
                <w:rFonts w:ascii="黑体" w:eastAsia="黑体" w:hAnsi="黑体" w:cs="新宋体"/>
                <w:bCs/>
                <w:szCs w:val="21"/>
              </w:rPr>
            </w:pPr>
            <w:r w:rsidRPr="008C22A3">
              <w:rPr>
                <w:rFonts w:ascii="黑体" w:eastAsia="黑体" w:hAnsi="黑体" w:cs="新宋体" w:hint="eastAsia"/>
                <w:bCs/>
                <w:szCs w:val="21"/>
              </w:rPr>
              <w:t>外观</w:t>
            </w:r>
          </w:p>
        </w:tc>
        <w:tc>
          <w:tcPr>
            <w:tcW w:w="5285" w:type="dxa"/>
            <w:shd w:val="clear" w:color="auto" w:fill="FFFFFF"/>
            <w:vAlign w:val="center"/>
          </w:tcPr>
          <w:p w:rsidR="006355E2" w:rsidRPr="008C22A3" w:rsidRDefault="006355E2" w:rsidP="001525AC">
            <w:pPr>
              <w:widowControl/>
              <w:textAlignment w:val="center"/>
              <w:rPr>
                <w:rFonts w:ascii="黑体" w:eastAsia="黑体" w:hAnsi="黑体" w:cs="新宋体"/>
                <w:bCs/>
                <w:szCs w:val="21"/>
                <w:lang w:eastAsia="zh-CN"/>
              </w:rPr>
            </w:pPr>
            <w:r w:rsidRPr="008C22A3">
              <w:rPr>
                <w:rFonts w:ascii="黑体" w:eastAsia="黑体" w:hAnsi="黑体" w:cs="新宋体" w:hint="eastAsia"/>
                <w:bCs/>
                <w:szCs w:val="21"/>
                <w:lang w:eastAsia="zh-CN"/>
              </w:rPr>
              <w:t>以生石灰(严禁以电石渣为原料)为原料，经充分消化制的乳白色氢氧化钙粉末，无异味，制成灰乳（现场测试）时不能呈现蓝色或其它颜色，不能发热，无明显碳渣、泥沙等异物，否则使用单位予以拒收。</w:t>
            </w:r>
          </w:p>
        </w:tc>
        <w:tc>
          <w:tcPr>
            <w:tcW w:w="1034" w:type="dxa"/>
            <w:vMerge/>
            <w:shd w:val="clear" w:color="auto" w:fill="FFFFFF"/>
            <w:vAlign w:val="center"/>
          </w:tcPr>
          <w:p w:rsidR="006355E2" w:rsidRPr="008C22A3" w:rsidRDefault="006355E2" w:rsidP="001525AC">
            <w:pPr>
              <w:rPr>
                <w:rFonts w:ascii="黑体" w:eastAsia="黑体" w:hAnsi="黑体" w:cs="新宋体"/>
                <w:bCs/>
                <w:szCs w:val="21"/>
                <w:lang w:eastAsia="zh-CN"/>
              </w:rPr>
            </w:pPr>
          </w:p>
        </w:tc>
      </w:tr>
    </w:tbl>
    <w:p w:rsidR="00D324C8" w:rsidRPr="006355E2" w:rsidRDefault="00D324C8">
      <w:pPr>
        <w:snapToGrid w:val="0"/>
        <w:spacing w:line="480" w:lineRule="auto"/>
        <w:ind w:firstLineChars="1215" w:firstLine="2916"/>
        <w:jc w:val="right"/>
        <w:rPr>
          <w:rFonts w:asciiTheme="minorEastAsia" w:eastAsiaTheme="minorEastAsia" w:hAnsiTheme="minorEastAsia" w:cs="黑体"/>
          <w:bCs/>
          <w:sz w:val="24"/>
          <w:szCs w:val="24"/>
          <w:lang w:eastAsia="zh-CN"/>
        </w:rPr>
      </w:pPr>
    </w:p>
    <w:p w:rsidR="00D324C8" w:rsidRDefault="00D324C8">
      <w:pPr>
        <w:snapToGrid w:val="0"/>
        <w:spacing w:line="480" w:lineRule="auto"/>
        <w:ind w:firstLineChars="1215" w:firstLine="2916"/>
        <w:jc w:val="right"/>
        <w:rPr>
          <w:rFonts w:asciiTheme="minorEastAsia" w:eastAsiaTheme="minorEastAsia" w:hAnsiTheme="minorEastAsia" w:cs="黑体"/>
          <w:bCs/>
          <w:sz w:val="24"/>
          <w:szCs w:val="24"/>
          <w:lang w:eastAsia="zh-CN"/>
        </w:rPr>
      </w:pPr>
    </w:p>
    <w:p w:rsidR="00D324C8" w:rsidRDefault="00D324C8">
      <w:pPr>
        <w:widowControl/>
        <w:shd w:val="clear" w:color="auto" w:fill="FFFFFF"/>
        <w:tabs>
          <w:tab w:val="left" w:pos="5529"/>
          <w:tab w:val="left" w:pos="5670"/>
          <w:tab w:val="left" w:pos="5812"/>
        </w:tabs>
        <w:spacing w:line="360" w:lineRule="auto"/>
        <w:rPr>
          <w:sz w:val="24"/>
          <w:szCs w:val="24"/>
          <w:lang w:eastAsia="zh-CN"/>
        </w:rPr>
      </w:pPr>
    </w:p>
    <w:sectPr w:rsidR="00D324C8" w:rsidSect="00D324C8">
      <w:pgSz w:w="11906" w:h="16838"/>
      <w:pgMar w:top="1440" w:right="1526" w:bottom="1440" w:left="15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5F0" w:rsidRDefault="004B75F0" w:rsidP="001F1F2E">
      <w:r>
        <w:separator/>
      </w:r>
    </w:p>
  </w:endnote>
  <w:endnote w:type="continuationSeparator" w:id="1">
    <w:p w:rsidR="004B75F0" w:rsidRDefault="004B75F0" w:rsidP="001F1F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5F0" w:rsidRDefault="004B75F0" w:rsidP="001F1F2E">
      <w:r>
        <w:separator/>
      </w:r>
    </w:p>
  </w:footnote>
  <w:footnote w:type="continuationSeparator" w:id="1">
    <w:p w:rsidR="004B75F0" w:rsidRDefault="004B75F0" w:rsidP="001F1F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DB8D2B"/>
    <w:multiLevelType w:val="singleLevel"/>
    <w:tmpl w:val="A1DB8D2B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05FF"/>
    <w:rsid w:val="00014138"/>
    <w:rsid w:val="00016F19"/>
    <w:rsid w:val="0003177D"/>
    <w:rsid w:val="00035E98"/>
    <w:rsid w:val="00043C58"/>
    <w:rsid w:val="0004470E"/>
    <w:rsid w:val="000548A4"/>
    <w:rsid w:val="00087308"/>
    <w:rsid w:val="00097445"/>
    <w:rsid w:val="000C5A6E"/>
    <w:rsid w:val="000C72BC"/>
    <w:rsid w:val="000F26EA"/>
    <w:rsid w:val="0011014C"/>
    <w:rsid w:val="00156250"/>
    <w:rsid w:val="0017149F"/>
    <w:rsid w:val="00171FB0"/>
    <w:rsid w:val="00175B79"/>
    <w:rsid w:val="00187085"/>
    <w:rsid w:val="001A1AA1"/>
    <w:rsid w:val="001D4955"/>
    <w:rsid w:val="001D7E58"/>
    <w:rsid w:val="001F1F2E"/>
    <w:rsid w:val="001F683E"/>
    <w:rsid w:val="00204ACC"/>
    <w:rsid w:val="00233522"/>
    <w:rsid w:val="00273117"/>
    <w:rsid w:val="002830A9"/>
    <w:rsid w:val="00291761"/>
    <w:rsid w:val="002A174C"/>
    <w:rsid w:val="002A67E3"/>
    <w:rsid w:val="002A6C7D"/>
    <w:rsid w:val="0030571B"/>
    <w:rsid w:val="0035074D"/>
    <w:rsid w:val="00351499"/>
    <w:rsid w:val="00377A93"/>
    <w:rsid w:val="003A363F"/>
    <w:rsid w:val="003B0133"/>
    <w:rsid w:val="003D77D8"/>
    <w:rsid w:val="003E4A5B"/>
    <w:rsid w:val="0040239C"/>
    <w:rsid w:val="0041707E"/>
    <w:rsid w:val="00427472"/>
    <w:rsid w:val="00432739"/>
    <w:rsid w:val="0044701B"/>
    <w:rsid w:val="00452259"/>
    <w:rsid w:val="004B542E"/>
    <w:rsid w:val="004B75F0"/>
    <w:rsid w:val="004C6CDB"/>
    <w:rsid w:val="004F05FF"/>
    <w:rsid w:val="005135A0"/>
    <w:rsid w:val="00520ED3"/>
    <w:rsid w:val="00571933"/>
    <w:rsid w:val="00574979"/>
    <w:rsid w:val="00581055"/>
    <w:rsid w:val="005A5638"/>
    <w:rsid w:val="005D2757"/>
    <w:rsid w:val="00601E94"/>
    <w:rsid w:val="006134E9"/>
    <w:rsid w:val="00633384"/>
    <w:rsid w:val="006355E2"/>
    <w:rsid w:val="00641FA2"/>
    <w:rsid w:val="006420A1"/>
    <w:rsid w:val="00642DF0"/>
    <w:rsid w:val="0064636B"/>
    <w:rsid w:val="006669AF"/>
    <w:rsid w:val="006669CB"/>
    <w:rsid w:val="0068237B"/>
    <w:rsid w:val="00691E51"/>
    <w:rsid w:val="006E3928"/>
    <w:rsid w:val="006E6E4B"/>
    <w:rsid w:val="00701140"/>
    <w:rsid w:val="00756EF4"/>
    <w:rsid w:val="00770F58"/>
    <w:rsid w:val="007A2FEB"/>
    <w:rsid w:val="007A795E"/>
    <w:rsid w:val="0081734A"/>
    <w:rsid w:val="00821D0E"/>
    <w:rsid w:val="0083556B"/>
    <w:rsid w:val="008975D9"/>
    <w:rsid w:val="008A1BA2"/>
    <w:rsid w:val="008A7836"/>
    <w:rsid w:val="008C22A3"/>
    <w:rsid w:val="008F7B6E"/>
    <w:rsid w:val="0091118A"/>
    <w:rsid w:val="0091344F"/>
    <w:rsid w:val="00961125"/>
    <w:rsid w:val="00966ACD"/>
    <w:rsid w:val="00986B51"/>
    <w:rsid w:val="00997CFA"/>
    <w:rsid w:val="009E2AE8"/>
    <w:rsid w:val="009F07BA"/>
    <w:rsid w:val="00A03B10"/>
    <w:rsid w:val="00A123C1"/>
    <w:rsid w:val="00A30853"/>
    <w:rsid w:val="00A868F2"/>
    <w:rsid w:val="00AC4EC9"/>
    <w:rsid w:val="00AC57DF"/>
    <w:rsid w:val="00AF7C4D"/>
    <w:rsid w:val="00B62139"/>
    <w:rsid w:val="00B7117D"/>
    <w:rsid w:val="00B979C2"/>
    <w:rsid w:val="00BD12E5"/>
    <w:rsid w:val="00BD57B9"/>
    <w:rsid w:val="00BE2866"/>
    <w:rsid w:val="00BF16F4"/>
    <w:rsid w:val="00C04DE2"/>
    <w:rsid w:val="00C37462"/>
    <w:rsid w:val="00C6333C"/>
    <w:rsid w:val="00C63615"/>
    <w:rsid w:val="00C73639"/>
    <w:rsid w:val="00C94C7F"/>
    <w:rsid w:val="00CD3022"/>
    <w:rsid w:val="00CE6814"/>
    <w:rsid w:val="00CF4A6F"/>
    <w:rsid w:val="00D324C8"/>
    <w:rsid w:val="00D462A5"/>
    <w:rsid w:val="00D63035"/>
    <w:rsid w:val="00D73E67"/>
    <w:rsid w:val="00D96AA6"/>
    <w:rsid w:val="00DA7FED"/>
    <w:rsid w:val="00DB19FB"/>
    <w:rsid w:val="00DD7DF5"/>
    <w:rsid w:val="00DF0075"/>
    <w:rsid w:val="00DF5ADD"/>
    <w:rsid w:val="00E03BEF"/>
    <w:rsid w:val="00E23DF3"/>
    <w:rsid w:val="00E43453"/>
    <w:rsid w:val="00E658D2"/>
    <w:rsid w:val="00E67DE4"/>
    <w:rsid w:val="00E96016"/>
    <w:rsid w:val="00EB340A"/>
    <w:rsid w:val="00EC5A51"/>
    <w:rsid w:val="00F215EB"/>
    <w:rsid w:val="00F4332E"/>
    <w:rsid w:val="00F62321"/>
    <w:rsid w:val="00FA0D9F"/>
    <w:rsid w:val="00FB04F7"/>
    <w:rsid w:val="00FB18F3"/>
    <w:rsid w:val="00FD012D"/>
    <w:rsid w:val="00FE3C5B"/>
    <w:rsid w:val="00FE6BB3"/>
    <w:rsid w:val="00FF4642"/>
    <w:rsid w:val="00FF5524"/>
    <w:rsid w:val="02464439"/>
    <w:rsid w:val="04405C72"/>
    <w:rsid w:val="0AB56E5C"/>
    <w:rsid w:val="12144468"/>
    <w:rsid w:val="16A871AC"/>
    <w:rsid w:val="1AA504F5"/>
    <w:rsid w:val="1C936564"/>
    <w:rsid w:val="1D9F104A"/>
    <w:rsid w:val="1FCF6BD7"/>
    <w:rsid w:val="20BD1CE6"/>
    <w:rsid w:val="235710DF"/>
    <w:rsid w:val="239302AC"/>
    <w:rsid w:val="2E7726CF"/>
    <w:rsid w:val="2F9A35C6"/>
    <w:rsid w:val="33BB07A1"/>
    <w:rsid w:val="36C60F27"/>
    <w:rsid w:val="392C5611"/>
    <w:rsid w:val="3D8949C3"/>
    <w:rsid w:val="3E546750"/>
    <w:rsid w:val="3F010069"/>
    <w:rsid w:val="42DE7867"/>
    <w:rsid w:val="4A691D8F"/>
    <w:rsid w:val="4AAE5FCB"/>
    <w:rsid w:val="4C962A61"/>
    <w:rsid w:val="4D780CAC"/>
    <w:rsid w:val="4D820677"/>
    <w:rsid w:val="552073BA"/>
    <w:rsid w:val="5D9C0136"/>
    <w:rsid w:val="61030C17"/>
    <w:rsid w:val="65010E95"/>
    <w:rsid w:val="66C00A1F"/>
    <w:rsid w:val="68834D32"/>
    <w:rsid w:val="6F91290B"/>
    <w:rsid w:val="70E52EEE"/>
    <w:rsid w:val="72454B56"/>
    <w:rsid w:val="74CD288F"/>
    <w:rsid w:val="75A43018"/>
    <w:rsid w:val="7EA52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4C8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paragraph" w:styleId="1">
    <w:name w:val="heading 1"/>
    <w:basedOn w:val="a"/>
    <w:next w:val="a"/>
    <w:uiPriority w:val="99"/>
    <w:qFormat/>
    <w:rsid w:val="00D324C8"/>
    <w:pPr>
      <w:keepNext/>
      <w:outlineLvl w:val="0"/>
    </w:pPr>
    <w:rPr>
      <w:rFonts w:eastAsia="仿宋_GB2312"/>
      <w:sz w:val="24"/>
    </w:rPr>
  </w:style>
  <w:style w:type="paragraph" w:styleId="2">
    <w:name w:val="heading 2"/>
    <w:basedOn w:val="a"/>
    <w:next w:val="a"/>
    <w:uiPriority w:val="99"/>
    <w:qFormat/>
    <w:rsid w:val="00D324C8"/>
    <w:pPr>
      <w:keepNext/>
      <w:jc w:val="center"/>
      <w:outlineLvl w:val="1"/>
    </w:pPr>
    <w:rPr>
      <w:rFonts w:eastAsia="仿宋_GB2312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rsid w:val="00D324C8"/>
    <w:pPr>
      <w:kinsoku w:val="0"/>
      <w:adjustRightInd w:val="0"/>
      <w:spacing w:after="120"/>
      <w:textAlignment w:val="baseline"/>
    </w:pPr>
    <w:rPr>
      <w:sz w:val="21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rsid w:val="00D324C8"/>
    <w:pPr>
      <w:ind w:leftChars="2500" w:left="100"/>
    </w:pPr>
  </w:style>
  <w:style w:type="paragraph" w:styleId="a5">
    <w:name w:val="footer"/>
    <w:basedOn w:val="a"/>
    <w:link w:val="Char0"/>
    <w:uiPriority w:val="99"/>
    <w:unhideWhenUsed/>
    <w:qFormat/>
    <w:rsid w:val="00D324C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D324C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rsid w:val="00D324C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zh-CN"/>
    </w:rPr>
  </w:style>
  <w:style w:type="table" w:styleId="a8">
    <w:name w:val="Table Grid"/>
    <w:basedOn w:val="a1"/>
    <w:uiPriority w:val="39"/>
    <w:qFormat/>
    <w:rsid w:val="00D324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llowedHyperlink"/>
    <w:basedOn w:val="a0"/>
    <w:uiPriority w:val="99"/>
    <w:semiHidden/>
    <w:unhideWhenUsed/>
    <w:rsid w:val="00D324C8"/>
    <w:rPr>
      <w:color w:val="800080" w:themeColor="followedHyperlink"/>
      <w:u w:val="single"/>
    </w:rPr>
  </w:style>
  <w:style w:type="character" w:styleId="aa">
    <w:name w:val="Hyperlink"/>
    <w:basedOn w:val="a0"/>
    <w:uiPriority w:val="99"/>
    <w:unhideWhenUsed/>
    <w:qFormat/>
    <w:rsid w:val="00D324C8"/>
    <w:rPr>
      <w:color w:val="0000FF"/>
      <w:u w:val="single"/>
    </w:rPr>
  </w:style>
  <w:style w:type="character" w:customStyle="1" w:styleId="Char">
    <w:name w:val="日期 Char"/>
    <w:basedOn w:val="a0"/>
    <w:link w:val="a4"/>
    <w:uiPriority w:val="99"/>
    <w:semiHidden/>
    <w:qFormat/>
    <w:rsid w:val="00D324C8"/>
    <w:rPr>
      <w:rFonts w:ascii="宋体" w:eastAsia="宋体" w:hAnsi="宋体" w:cs="宋体"/>
      <w:kern w:val="0"/>
      <w:sz w:val="22"/>
      <w:lang w:eastAsia="en-US"/>
    </w:rPr>
  </w:style>
  <w:style w:type="paragraph" w:styleId="ab">
    <w:name w:val="List Paragraph"/>
    <w:basedOn w:val="a"/>
    <w:uiPriority w:val="34"/>
    <w:qFormat/>
    <w:rsid w:val="00D324C8"/>
    <w:pPr>
      <w:ind w:firstLineChars="200" w:firstLine="420"/>
    </w:pPr>
  </w:style>
  <w:style w:type="paragraph" w:customStyle="1" w:styleId="p18">
    <w:name w:val="p18"/>
    <w:basedOn w:val="a"/>
    <w:qFormat/>
    <w:rsid w:val="00D324C8"/>
    <w:pPr>
      <w:widowControl/>
      <w:spacing w:line="400" w:lineRule="atLeast"/>
      <w:jc w:val="center"/>
    </w:pPr>
    <w:rPr>
      <w:rFonts w:ascii="Arial" w:hAnsi="Arial" w:cs="Arial"/>
      <w:sz w:val="24"/>
    </w:rPr>
  </w:style>
  <w:style w:type="character" w:customStyle="1" w:styleId="NormalCharacter">
    <w:name w:val="NormalCharacter"/>
    <w:semiHidden/>
    <w:qFormat/>
    <w:rsid w:val="00D324C8"/>
  </w:style>
  <w:style w:type="character" w:customStyle="1" w:styleId="UnresolvedMention">
    <w:name w:val="Unresolved Mention"/>
    <w:basedOn w:val="a0"/>
    <w:uiPriority w:val="99"/>
    <w:semiHidden/>
    <w:unhideWhenUsed/>
    <w:qFormat/>
    <w:rsid w:val="00D324C8"/>
    <w:rPr>
      <w:color w:val="605E5C"/>
      <w:shd w:val="clear" w:color="auto" w:fill="E1DFDD"/>
    </w:rPr>
  </w:style>
  <w:style w:type="character" w:customStyle="1" w:styleId="Char1">
    <w:name w:val="页眉 Char"/>
    <w:basedOn w:val="a0"/>
    <w:link w:val="a6"/>
    <w:uiPriority w:val="99"/>
    <w:qFormat/>
    <w:rsid w:val="00D324C8"/>
    <w:rPr>
      <w:rFonts w:ascii="宋体" w:eastAsia="宋体" w:hAnsi="宋体" w:cs="宋体"/>
      <w:sz w:val="18"/>
      <w:szCs w:val="18"/>
      <w:lang w:eastAsia="en-US"/>
    </w:rPr>
  </w:style>
  <w:style w:type="character" w:customStyle="1" w:styleId="Char0">
    <w:name w:val="页脚 Char"/>
    <w:basedOn w:val="a0"/>
    <w:link w:val="a5"/>
    <w:uiPriority w:val="99"/>
    <w:rsid w:val="00D324C8"/>
    <w:rPr>
      <w:rFonts w:ascii="宋体" w:eastAsia="宋体" w:hAnsi="宋体" w:cs="宋体"/>
      <w:sz w:val="18"/>
      <w:szCs w:val="18"/>
      <w:lang w:eastAsia="en-US"/>
    </w:rPr>
  </w:style>
  <w:style w:type="paragraph" w:customStyle="1" w:styleId="15">
    <w:name w:val="样式 小四 行距: 1.5 倍行距"/>
    <w:basedOn w:val="a"/>
    <w:qFormat/>
    <w:rsid w:val="00D324C8"/>
    <w:pPr>
      <w:ind w:firstLineChars="200" w:firstLine="480"/>
    </w:pPr>
  </w:style>
  <w:style w:type="character" w:customStyle="1" w:styleId="font01">
    <w:name w:val="font01"/>
    <w:uiPriority w:val="99"/>
    <w:qFormat/>
    <w:rsid w:val="006355E2"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31">
    <w:name w:val="font31"/>
    <w:uiPriority w:val="99"/>
    <w:qFormat/>
    <w:rsid w:val="006355E2"/>
    <w:rPr>
      <w:rFonts w:ascii="宋体" w:eastAsia="宋体" w:hAnsi="宋体" w:cs="宋体"/>
      <w:color w:val="000000"/>
      <w:sz w:val="22"/>
      <w:szCs w:val="22"/>
      <w:u w:val="none"/>
      <w:vertAlign w:val="subscript"/>
    </w:rPr>
  </w:style>
  <w:style w:type="character" w:customStyle="1" w:styleId="font21">
    <w:name w:val="font21"/>
    <w:uiPriority w:val="99"/>
    <w:qFormat/>
    <w:rsid w:val="006355E2"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41">
    <w:name w:val="font41"/>
    <w:uiPriority w:val="99"/>
    <w:qFormat/>
    <w:rsid w:val="006355E2"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font11">
    <w:name w:val="font11"/>
    <w:uiPriority w:val="99"/>
    <w:rsid w:val="006355E2"/>
    <w:rPr>
      <w:rFonts w:ascii="宋体" w:eastAsia="宋体" w:hAnsi="宋体" w:cs="宋体"/>
      <w:color w:val="000000"/>
      <w:sz w:val="24"/>
      <w:szCs w:val="24"/>
      <w:u w:val="none"/>
      <w:vertAlign w:val="sub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225</Words>
  <Characters>1284</Characters>
  <Application>Microsoft Office Word</Application>
  <DocSecurity>0</DocSecurity>
  <Lines>10</Lines>
  <Paragraphs>3</Paragraphs>
  <ScaleCrop>false</ScaleCrop>
  <Company>P R C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张志伟</dc:creator>
  <cp:lastModifiedBy>User</cp:lastModifiedBy>
  <cp:revision>4</cp:revision>
  <dcterms:created xsi:type="dcterms:W3CDTF">2025-07-24T03:05:00Z</dcterms:created>
  <dcterms:modified xsi:type="dcterms:W3CDTF">2025-07-24T03:14:00Z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99BAE2B7925A491FA437DF7A35651520_13</vt:lpwstr>
  </property>
  <property fmtid="{D5CDD505-2E9C-101B-9397-08002B2CF9AE}" pid="4" name="KSOTemplateDocerSaveRecord">
    <vt:lpwstr>eyJoZGlkIjoiZTA4NzIyN2MxYTlmMzQ1NGE2MjU5NWRkMjhlOGMxYTAiLCJ1c2VySWQiOiIzODUxMDMzMTgifQ==</vt:lpwstr>
  </property>
</Properties>
</file>