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cs="宋体"/>
          <w:b/>
          <w:bCs/>
          <w:color w:val="FF0000"/>
          <w:sz w:val="48"/>
          <w:szCs w:val="48"/>
          <w:highlight w:val="none"/>
          <w:lang w:val="en-US" w:eastAsia="zh-CN"/>
        </w:rPr>
        <w:t>清洁用品</w:t>
      </w:r>
      <w:r>
        <w:rPr>
          <w:rFonts w:hint="eastAsia" w:ascii="宋体" w:hAnsi="宋体" w:eastAsia="宋体" w:cs="宋体"/>
          <w:b/>
          <w:bCs/>
          <w:color w:val="FF0000"/>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1</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清洁用品</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1</w:t>
      </w:r>
      <w:r>
        <w:rPr>
          <w:rFonts w:hint="eastAsia" w:ascii="黑体" w:hAnsi="黑体" w:eastAsia="黑体" w:cs="宋体"/>
          <w:b/>
          <w:color w:val="FF0000"/>
          <w:kern w:val="0"/>
          <w:sz w:val="32"/>
          <w:szCs w:val="32"/>
          <w:lang w:val="en-US" w:eastAsia="zh-CN"/>
        </w:rPr>
        <w:t>）</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由四川宏达金桥大酒店有限公司决定，因卫生清洁需要采购清洁用品，</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对清洁用品</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清洁用品</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2"/>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标的物工艺条件及技术要求：</w:t>
      </w:r>
    </w:p>
    <w:p w14:paraId="438CC69B">
      <w:pPr>
        <w:spacing w:line="4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.1</w:t>
      </w:r>
      <w:r>
        <w:rPr>
          <w:rFonts w:hint="eastAsia" w:ascii="黑体" w:hAnsi="黑体" w:eastAsia="黑体" w:cs="黑体"/>
          <w:sz w:val="28"/>
          <w:szCs w:val="28"/>
          <w:lang w:val="en-US" w:eastAsia="zh-CN"/>
        </w:rPr>
        <w:t>名称及规格型号</w:t>
      </w:r>
    </w:p>
    <w:tbl>
      <w:tblPr>
        <w:tblStyle w:val="16"/>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2550"/>
        <w:gridCol w:w="3119"/>
        <w:gridCol w:w="1836"/>
      </w:tblGrid>
      <w:tr w14:paraId="131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2373" w:type="dxa"/>
            <w:noWrap/>
            <w:vAlign w:val="center"/>
          </w:tcPr>
          <w:p w14:paraId="631E4B05">
            <w:pPr>
              <w:snapToGrid w:val="0"/>
              <w:spacing w:line="400" w:lineRule="exact"/>
              <w:jc w:val="center"/>
              <w:rPr>
                <w:rFonts w:ascii="黑体" w:hAnsi="黑体" w:eastAsia="黑体" w:cs="黑体"/>
                <w:sz w:val="28"/>
                <w:szCs w:val="28"/>
              </w:rPr>
            </w:pPr>
            <w:r>
              <w:rPr>
                <w:rFonts w:hint="eastAsia" w:ascii="黑体" w:hAnsi="黑体" w:eastAsia="黑体" w:cs="黑体"/>
                <w:sz w:val="28"/>
                <w:szCs w:val="28"/>
                <w:lang w:val="en-US" w:eastAsia="zh-CN"/>
              </w:rPr>
              <w:t>材料</w:t>
            </w:r>
            <w:r>
              <w:rPr>
                <w:rFonts w:hint="eastAsia" w:ascii="黑体" w:hAnsi="黑体" w:eastAsia="黑体" w:cs="黑体"/>
                <w:sz w:val="28"/>
                <w:szCs w:val="28"/>
              </w:rPr>
              <w:t>名称</w:t>
            </w:r>
          </w:p>
        </w:tc>
        <w:tc>
          <w:tcPr>
            <w:tcW w:w="2550" w:type="dxa"/>
            <w:noWrap/>
            <w:vAlign w:val="center"/>
          </w:tcPr>
          <w:p w14:paraId="0CA8AC4C">
            <w:pPr>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val="en-US" w:eastAsia="zh-CN"/>
              </w:rPr>
              <w:t>规格型号</w:t>
            </w:r>
          </w:p>
        </w:tc>
        <w:tc>
          <w:tcPr>
            <w:tcW w:w="3119" w:type="dxa"/>
            <w:noWrap/>
            <w:vAlign w:val="center"/>
          </w:tcPr>
          <w:p w14:paraId="5FE96D60">
            <w:pPr>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技术参数</w:t>
            </w:r>
          </w:p>
        </w:tc>
        <w:tc>
          <w:tcPr>
            <w:tcW w:w="1836" w:type="dxa"/>
            <w:noWrap/>
            <w:vAlign w:val="center"/>
          </w:tcPr>
          <w:p w14:paraId="65071644">
            <w:pPr>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品牌</w:t>
            </w:r>
          </w:p>
        </w:tc>
      </w:tr>
      <w:tr w14:paraId="0EA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373" w:type="dxa"/>
            <w:noWrap/>
            <w:vAlign w:val="center"/>
          </w:tcPr>
          <w:p w14:paraId="7827D238">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玻璃清洁剂</w:t>
            </w:r>
          </w:p>
        </w:tc>
        <w:tc>
          <w:tcPr>
            <w:tcW w:w="2550" w:type="dxa"/>
            <w:noWrap/>
            <w:vAlign w:val="center"/>
          </w:tcPr>
          <w:p w14:paraId="1B964F2F">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5BC53B21">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tcPr>
          <w:p w14:paraId="26AA1DCE">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3CAC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3" w:type="dxa"/>
            <w:noWrap/>
            <w:vAlign w:val="center"/>
          </w:tcPr>
          <w:p w14:paraId="7EC2A889">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洁厕清洁净</w:t>
            </w:r>
          </w:p>
        </w:tc>
        <w:tc>
          <w:tcPr>
            <w:tcW w:w="2550" w:type="dxa"/>
            <w:noWrap/>
            <w:vAlign w:val="center"/>
          </w:tcPr>
          <w:p w14:paraId="6C853004">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55548920">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691C966A">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083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3" w:type="dxa"/>
            <w:noWrap/>
            <w:vAlign w:val="center"/>
          </w:tcPr>
          <w:p w14:paraId="2D9CAE59">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强力除油清洁剂</w:t>
            </w:r>
          </w:p>
        </w:tc>
        <w:tc>
          <w:tcPr>
            <w:tcW w:w="2550" w:type="dxa"/>
            <w:noWrap/>
            <w:vAlign w:val="center"/>
          </w:tcPr>
          <w:p w14:paraId="4DF340CC">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5732E198">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4E1FC56B">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70EA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3" w:type="dxa"/>
            <w:noWrap/>
            <w:vAlign w:val="center"/>
          </w:tcPr>
          <w:p w14:paraId="524311BC">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高泡地毯清洁剂</w:t>
            </w:r>
          </w:p>
        </w:tc>
        <w:tc>
          <w:tcPr>
            <w:tcW w:w="2550" w:type="dxa"/>
            <w:noWrap/>
            <w:vAlign w:val="center"/>
          </w:tcPr>
          <w:p w14:paraId="63247CFC">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2B3221DB">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66A570CE">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3D8E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3" w:type="dxa"/>
            <w:noWrap/>
            <w:vAlign w:val="center"/>
          </w:tcPr>
          <w:p w14:paraId="7A874FDC">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地毯除渍清洁剂</w:t>
            </w:r>
          </w:p>
        </w:tc>
        <w:tc>
          <w:tcPr>
            <w:tcW w:w="2550" w:type="dxa"/>
            <w:noWrap/>
            <w:vAlign w:val="center"/>
          </w:tcPr>
          <w:p w14:paraId="43D9BB1A">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0B327CC4">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0AD8A843">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6ED5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7086F563">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浴室清洁剂</w:t>
            </w:r>
          </w:p>
        </w:tc>
        <w:tc>
          <w:tcPr>
            <w:tcW w:w="2550" w:type="dxa"/>
            <w:noWrap/>
            <w:vAlign w:val="center"/>
          </w:tcPr>
          <w:p w14:paraId="380FA12C">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7322B4F2">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7B29FA5A">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5723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33C5AA45">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中性清洁剂</w:t>
            </w:r>
          </w:p>
        </w:tc>
        <w:tc>
          <w:tcPr>
            <w:tcW w:w="2550" w:type="dxa"/>
            <w:noWrap/>
            <w:vAlign w:val="center"/>
          </w:tcPr>
          <w:p w14:paraId="032D16B8">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0183135A">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76B90BEA">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4A3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32384B0B">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洗手液清洁剂</w:t>
            </w:r>
          </w:p>
        </w:tc>
        <w:tc>
          <w:tcPr>
            <w:tcW w:w="2550" w:type="dxa"/>
            <w:noWrap/>
            <w:vAlign w:val="center"/>
          </w:tcPr>
          <w:p w14:paraId="6FD94293">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0E2F98D9">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41B955E8">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150B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2302055C">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消泡清洁剂</w:t>
            </w:r>
          </w:p>
        </w:tc>
        <w:tc>
          <w:tcPr>
            <w:tcW w:w="2550" w:type="dxa"/>
            <w:noWrap/>
            <w:vAlign w:val="center"/>
          </w:tcPr>
          <w:p w14:paraId="1FC3D18D">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0F610985">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7C9AB7FA">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1E33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4B7B053F">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全能清洁剂</w:t>
            </w:r>
          </w:p>
        </w:tc>
        <w:tc>
          <w:tcPr>
            <w:tcW w:w="2550" w:type="dxa"/>
            <w:noWrap/>
            <w:vAlign w:val="center"/>
          </w:tcPr>
          <w:p w14:paraId="6F6CB728">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1加仑</w:t>
            </w:r>
          </w:p>
        </w:tc>
        <w:tc>
          <w:tcPr>
            <w:tcW w:w="3119" w:type="dxa"/>
            <w:noWrap/>
            <w:vAlign w:val="center"/>
          </w:tcPr>
          <w:p w14:paraId="7376D964">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1加伦*4桶/件</w:t>
            </w:r>
          </w:p>
        </w:tc>
        <w:tc>
          <w:tcPr>
            <w:tcW w:w="1836" w:type="dxa"/>
            <w:noWrap/>
            <w:vAlign w:val="top"/>
          </w:tcPr>
          <w:p w14:paraId="69753072">
            <w:pPr>
              <w:snapToGrid w:val="0"/>
              <w:spacing w:line="400" w:lineRule="exact"/>
              <w:jc w:val="center"/>
              <w:rPr>
                <w:rFonts w:ascii="黑体" w:hAnsi="黑体" w:eastAsia="黑体" w:cs="黑体"/>
                <w:sz w:val="28"/>
                <w:szCs w:val="28"/>
              </w:rPr>
            </w:pPr>
            <w:r>
              <w:rPr>
                <w:rFonts w:hint="eastAsia" w:ascii="宋体" w:hAnsi="宋体" w:eastAsia="宋体" w:cs="宋体"/>
                <w:sz w:val="22"/>
                <w:szCs w:val="22"/>
              </w:rPr>
              <w:t>锦辉</w:t>
            </w:r>
          </w:p>
        </w:tc>
      </w:tr>
      <w:tr w14:paraId="7C7C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0408EAB4">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0"/>
                <w:szCs w:val="20"/>
                <w:u w:val="none"/>
                <w:lang w:val="en-US" w:eastAsia="zh-CN" w:bidi="ar"/>
              </w:rPr>
              <w:t>洁华牌大理石高光泽度结晶粉</w:t>
            </w:r>
          </w:p>
        </w:tc>
        <w:tc>
          <w:tcPr>
            <w:tcW w:w="2550" w:type="dxa"/>
            <w:noWrap/>
            <w:vAlign w:val="center"/>
          </w:tcPr>
          <w:p w14:paraId="2691F883">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0"/>
                <w:szCs w:val="20"/>
                <w:u w:val="none"/>
                <w:lang w:val="en-US" w:eastAsia="zh-CN" w:bidi="ar"/>
              </w:rPr>
              <w:t>净重1kg</w:t>
            </w:r>
          </w:p>
        </w:tc>
        <w:tc>
          <w:tcPr>
            <w:tcW w:w="3119" w:type="dxa"/>
            <w:noWrap/>
            <w:vAlign w:val="center"/>
          </w:tcPr>
          <w:p w14:paraId="6D3F8446">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0"/>
                <w:szCs w:val="20"/>
                <w:u w:val="none"/>
                <w:lang w:val="en-US" w:eastAsia="zh-CN" w:bidi="ar"/>
              </w:rPr>
              <w:t>原产地：西班牙</w:t>
            </w:r>
          </w:p>
        </w:tc>
        <w:tc>
          <w:tcPr>
            <w:tcW w:w="1836" w:type="dxa"/>
            <w:noWrap/>
            <w:vAlign w:val="center"/>
          </w:tcPr>
          <w:p w14:paraId="5BAE6C4C">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0"/>
                <w:szCs w:val="20"/>
                <w:u w:val="none"/>
                <w:lang w:val="en-US" w:eastAsia="zh-CN" w:bidi="ar"/>
              </w:rPr>
              <w:t>洁华</w:t>
            </w:r>
          </w:p>
        </w:tc>
      </w:tr>
      <w:tr w14:paraId="42D4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12AE17E3">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打磨百洁垫（抛光垫）</w:t>
            </w:r>
          </w:p>
        </w:tc>
        <w:tc>
          <w:tcPr>
            <w:tcW w:w="2550" w:type="dxa"/>
            <w:noWrap/>
            <w:vAlign w:val="center"/>
          </w:tcPr>
          <w:p w14:paraId="0E8C9F36">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直径17寸</w:t>
            </w:r>
          </w:p>
        </w:tc>
        <w:tc>
          <w:tcPr>
            <w:tcW w:w="3119" w:type="dxa"/>
            <w:noWrap/>
            <w:vAlign w:val="center"/>
          </w:tcPr>
          <w:p w14:paraId="26A26C17">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红色，型号：5100</w:t>
            </w:r>
          </w:p>
        </w:tc>
        <w:tc>
          <w:tcPr>
            <w:tcW w:w="1836" w:type="dxa"/>
            <w:noWrap/>
            <w:vAlign w:val="center"/>
          </w:tcPr>
          <w:p w14:paraId="24D477B3">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4"/>
                <w:szCs w:val="24"/>
                <w:u w:val="none"/>
                <w:lang w:val="en-US" w:eastAsia="zh-CN" w:bidi="ar"/>
              </w:rPr>
              <w:t>3M</w:t>
            </w:r>
          </w:p>
        </w:tc>
      </w:tr>
      <w:tr w14:paraId="2A22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78EBCC58">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尘推（加厚型）</w:t>
            </w:r>
          </w:p>
        </w:tc>
        <w:tc>
          <w:tcPr>
            <w:tcW w:w="2550" w:type="dxa"/>
            <w:noWrap/>
            <w:vAlign w:val="center"/>
          </w:tcPr>
          <w:p w14:paraId="6585B564">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90CM</w:t>
            </w:r>
          </w:p>
        </w:tc>
        <w:tc>
          <w:tcPr>
            <w:tcW w:w="3119" w:type="dxa"/>
            <w:noWrap/>
            <w:vAlign w:val="center"/>
          </w:tcPr>
          <w:p w14:paraId="5E27EA4B">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尘推罩+铝合杆+不锈钢架；精纺棉纱布条，SJ-332</w:t>
            </w:r>
          </w:p>
        </w:tc>
        <w:tc>
          <w:tcPr>
            <w:tcW w:w="1836" w:type="dxa"/>
            <w:noWrap/>
            <w:vAlign w:val="center"/>
          </w:tcPr>
          <w:p w14:paraId="24E24B77">
            <w:pPr>
              <w:snapToGrid w:val="0"/>
              <w:spacing w:line="400" w:lineRule="exact"/>
              <w:jc w:val="center"/>
              <w:rPr>
                <w:rFonts w:ascii="黑体" w:hAnsi="黑体" w:eastAsia="黑体" w:cs="黑体"/>
                <w:sz w:val="28"/>
                <w:szCs w:val="28"/>
              </w:rPr>
            </w:pPr>
            <w:r>
              <w:rPr>
                <w:rFonts w:hint="eastAsia"/>
              </w:rPr>
              <w:t>斯洁</w:t>
            </w:r>
          </w:p>
        </w:tc>
      </w:tr>
      <w:tr w14:paraId="5912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34E4AB9A">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尘推罩（加厚型）</w:t>
            </w:r>
          </w:p>
        </w:tc>
        <w:tc>
          <w:tcPr>
            <w:tcW w:w="2550" w:type="dxa"/>
            <w:noWrap/>
            <w:vAlign w:val="center"/>
          </w:tcPr>
          <w:p w14:paraId="726116E1">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90cm</w:t>
            </w:r>
          </w:p>
        </w:tc>
        <w:tc>
          <w:tcPr>
            <w:tcW w:w="3119" w:type="dxa"/>
            <w:noWrap/>
            <w:vAlign w:val="center"/>
          </w:tcPr>
          <w:p w14:paraId="0CB08D96">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精纺棉纱布条</w:t>
            </w:r>
          </w:p>
        </w:tc>
        <w:tc>
          <w:tcPr>
            <w:tcW w:w="1836" w:type="dxa"/>
            <w:noWrap/>
            <w:vAlign w:val="center"/>
          </w:tcPr>
          <w:p w14:paraId="0F7B33ED">
            <w:pPr>
              <w:snapToGrid w:val="0"/>
              <w:spacing w:line="400" w:lineRule="exact"/>
              <w:jc w:val="center"/>
              <w:rPr>
                <w:rFonts w:ascii="黑体" w:hAnsi="黑体" w:eastAsia="黑体" w:cs="黑体"/>
                <w:sz w:val="28"/>
                <w:szCs w:val="28"/>
              </w:rPr>
            </w:pPr>
            <w:r>
              <w:rPr>
                <w:rFonts w:hint="eastAsia"/>
              </w:rPr>
              <w:t>斯洁</w:t>
            </w:r>
          </w:p>
        </w:tc>
      </w:tr>
      <w:tr w14:paraId="1EE6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4960CCB3">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尘推（加厚型）</w:t>
            </w:r>
          </w:p>
        </w:tc>
        <w:tc>
          <w:tcPr>
            <w:tcW w:w="2550" w:type="dxa"/>
            <w:noWrap/>
            <w:vAlign w:val="center"/>
          </w:tcPr>
          <w:p w14:paraId="09C52AE2">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60cm</w:t>
            </w:r>
          </w:p>
        </w:tc>
        <w:tc>
          <w:tcPr>
            <w:tcW w:w="3119" w:type="dxa"/>
            <w:noWrap/>
            <w:vAlign w:val="center"/>
          </w:tcPr>
          <w:p w14:paraId="6FC753B6">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尘推罩+铝合杆+不锈钢架；精纺棉纱布条，SJ-331</w:t>
            </w:r>
          </w:p>
        </w:tc>
        <w:tc>
          <w:tcPr>
            <w:tcW w:w="1836" w:type="dxa"/>
            <w:noWrap/>
            <w:vAlign w:val="center"/>
          </w:tcPr>
          <w:p w14:paraId="532A0CAD">
            <w:pPr>
              <w:snapToGrid w:val="0"/>
              <w:spacing w:line="400" w:lineRule="exact"/>
              <w:jc w:val="center"/>
              <w:rPr>
                <w:rFonts w:ascii="黑体" w:hAnsi="黑体" w:eastAsia="黑体" w:cs="黑体"/>
                <w:sz w:val="28"/>
                <w:szCs w:val="28"/>
              </w:rPr>
            </w:pPr>
            <w:r>
              <w:rPr>
                <w:rFonts w:hint="eastAsia"/>
              </w:rPr>
              <w:t>斯洁</w:t>
            </w:r>
          </w:p>
        </w:tc>
      </w:tr>
      <w:tr w14:paraId="4E83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1D155BAB">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尘推罩（加厚型）</w:t>
            </w:r>
          </w:p>
        </w:tc>
        <w:tc>
          <w:tcPr>
            <w:tcW w:w="2550" w:type="dxa"/>
            <w:noWrap/>
            <w:vAlign w:val="center"/>
          </w:tcPr>
          <w:p w14:paraId="3BC7EF91">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60cm</w:t>
            </w:r>
          </w:p>
        </w:tc>
        <w:tc>
          <w:tcPr>
            <w:tcW w:w="3119" w:type="dxa"/>
            <w:noWrap/>
            <w:vAlign w:val="center"/>
          </w:tcPr>
          <w:p w14:paraId="7AB9B2B8">
            <w:pPr>
              <w:keepNext w:val="0"/>
              <w:keepLines w:val="0"/>
              <w:widowControl/>
              <w:suppressLineNumbers w:val="0"/>
              <w:jc w:val="center"/>
              <w:textAlignment w:val="center"/>
              <w:rPr>
                <w:rFonts w:ascii="黑体" w:hAnsi="黑体" w:eastAsia="黑体" w:cs="黑体"/>
                <w:sz w:val="28"/>
                <w:szCs w:val="28"/>
              </w:rPr>
            </w:pPr>
            <w:r>
              <w:rPr>
                <w:rFonts w:hint="eastAsia" w:ascii="宋体" w:hAnsi="宋体" w:eastAsia="宋体" w:cs="宋体"/>
                <w:i w:val="0"/>
                <w:iCs w:val="0"/>
                <w:color w:val="000000"/>
                <w:kern w:val="0"/>
                <w:sz w:val="22"/>
                <w:szCs w:val="22"/>
                <w:u w:val="none"/>
                <w:lang w:val="en-US" w:eastAsia="zh-CN" w:bidi="ar"/>
              </w:rPr>
              <w:t>精纺棉纱布条</w:t>
            </w:r>
          </w:p>
        </w:tc>
        <w:tc>
          <w:tcPr>
            <w:tcW w:w="1836" w:type="dxa"/>
            <w:noWrap/>
            <w:vAlign w:val="center"/>
          </w:tcPr>
          <w:p w14:paraId="317D7A74">
            <w:pPr>
              <w:snapToGrid w:val="0"/>
              <w:spacing w:line="400" w:lineRule="exact"/>
              <w:jc w:val="center"/>
              <w:rPr>
                <w:rFonts w:ascii="黑体" w:hAnsi="黑体" w:eastAsia="黑体" w:cs="黑体"/>
                <w:sz w:val="28"/>
                <w:szCs w:val="28"/>
              </w:rPr>
            </w:pPr>
            <w:r>
              <w:rPr>
                <w:rFonts w:hint="eastAsia"/>
              </w:rPr>
              <w:t>斯洁</w:t>
            </w:r>
          </w:p>
        </w:tc>
      </w:tr>
      <w:tr w14:paraId="12C9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4AFA92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尘推（加厚型）</w:t>
            </w:r>
          </w:p>
        </w:tc>
        <w:tc>
          <w:tcPr>
            <w:tcW w:w="2550" w:type="dxa"/>
            <w:noWrap/>
            <w:vAlign w:val="center"/>
          </w:tcPr>
          <w:p w14:paraId="7189F1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40CM</w:t>
            </w:r>
          </w:p>
        </w:tc>
        <w:tc>
          <w:tcPr>
            <w:tcW w:w="3119" w:type="dxa"/>
            <w:noWrap/>
            <w:vAlign w:val="center"/>
          </w:tcPr>
          <w:p w14:paraId="4D617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尘推罩+铝合杆+不锈钢架；精纺棉纱布条，SJ-330</w:t>
            </w:r>
          </w:p>
        </w:tc>
        <w:tc>
          <w:tcPr>
            <w:tcW w:w="1836" w:type="dxa"/>
            <w:noWrap/>
            <w:vAlign w:val="center"/>
          </w:tcPr>
          <w:p w14:paraId="47576B5A">
            <w:pPr>
              <w:snapToGrid w:val="0"/>
              <w:spacing w:line="400" w:lineRule="exact"/>
              <w:jc w:val="center"/>
              <w:rPr>
                <w:rFonts w:hint="eastAsia"/>
              </w:rPr>
            </w:pPr>
            <w:r>
              <w:rPr>
                <w:rFonts w:hint="eastAsia"/>
              </w:rPr>
              <w:t>斯洁</w:t>
            </w:r>
          </w:p>
        </w:tc>
      </w:tr>
      <w:tr w14:paraId="3DB3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6983E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尘推罩（加厚型）</w:t>
            </w:r>
          </w:p>
        </w:tc>
        <w:tc>
          <w:tcPr>
            <w:tcW w:w="2550" w:type="dxa"/>
            <w:noWrap/>
            <w:vAlign w:val="center"/>
          </w:tcPr>
          <w:p w14:paraId="4BDD0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40CM</w:t>
            </w:r>
          </w:p>
        </w:tc>
        <w:tc>
          <w:tcPr>
            <w:tcW w:w="3119" w:type="dxa"/>
            <w:noWrap/>
            <w:vAlign w:val="center"/>
          </w:tcPr>
          <w:p w14:paraId="4CA42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精纺棉纱布条</w:t>
            </w:r>
          </w:p>
        </w:tc>
        <w:tc>
          <w:tcPr>
            <w:tcW w:w="1836" w:type="dxa"/>
            <w:noWrap/>
            <w:vAlign w:val="center"/>
          </w:tcPr>
          <w:p w14:paraId="16C0976D">
            <w:pPr>
              <w:snapToGrid w:val="0"/>
              <w:spacing w:line="400" w:lineRule="exact"/>
              <w:jc w:val="center"/>
              <w:rPr>
                <w:rFonts w:hint="eastAsia"/>
              </w:rPr>
            </w:pPr>
            <w:r>
              <w:rPr>
                <w:rFonts w:hint="eastAsia"/>
              </w:rPr>
              <w:t>斯洁</w:t>
            </w:r>
          </w:p>
        </w:tc>
      </w:tr>
      <w:tr w14:paraId="498C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4A09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不锈钢玻璃刮</w:t>
            </w:r>
          </w:p>
        </w:tc>
        <w:tc>
          <w:tcPr>
            <w:tcW w:w="2550" w:type="dxa"/>
            <w:noWrap/>
            <w:vAlign w:val="center"/>
          </w:tcPr>
          <w:p w14:paraId="07281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35CM</w:t>
            </w:r>
          </w:p>
        </w:tc>
        <w:tc>
          <w:tcPr>
            <w:tcW w:w="3119" w:type="dxa"/>
            <w:noWrap/>
            <w:vAlign w:val="center"/>
          </w:tcPr>
          <w:p w14:paraId="14A42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（加厚）不锈钢架+蓝色胶条</w:t>
            </w:r>
          </w:p>
        </w:tc>
        <w:tc>
          <w:tcPr>
            <w:tcW w:w="1836" w:type="dxa"/>
            <w:noWrap/>
            <w:vAlign w:val="center"/>
          </w:tcPr>
          <w:p w14:paraId="537E9DE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白云</w:t>
            </w:r>
          </w:p>
        </w:tc>
      </w:tr>
      <w:tr w14:paraId="3B84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73" w:type="dxa"/>
            <w:noWrap/>
            <w:vAlign w:val="center"/>
          </w:tcPr>
          <w:p w14:paraId="130E8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玻璃刮胶条</w:t>
            </w:r>
          </w:p>
        </w:tc>
        <w:tc>
          <w:tcPr>
            <w:tcW w:w="2550" w:type="dxa"/>
            <w:noWrap/>
            <w:vAlign w:val="center"/>
          </w:tcPr>
          <w:p w14:paraId="79A93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总长105CM</w:t>
            </w:r>
          </w:p>
        </w:tc>
        <w:tc>
          <w:tcPr>
            <w:tcW w:w="3119" w:type="dxa"/>
            <w:noWrap/>
            <w:vAlign w:val="center"/>
          </w:tcPr>
          <w:p w14:paraId="6CE1E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蓝色胶条</w:t>
            </w:r>
          </w:p>
        </w:tc>
        <w:tc>
          <w:tcPr>
            <w:tcW w:w="1836" w:type="dxa"/>
            <w:noWrap/>
            <w:vAlign w:val="center"/>
          </w:tcPr>
          <w:p w14:paraId="7771DFD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白云</w:t>
            </w:r>
          </w:p>
        </w:tc>
      </w:tr>
    </w:tbl>
    <w:p w14:paraId="1B0A084D">
      <w:pPr>
        <w:spacing w:line="400" w:lineRule="exact"/>
        <w:rPr>
          <w:rFonts w:hint="default" w:ascii="黑体" w:hAnsi="黑体" w:eastAsia="黑体" w:cs="黑体"/>
          <w:sz w:val="28"/>
          <w:szCs w:val="28"/>
          <w:lang w:val="en-US"/>
        </w:rPr>
      </w:pPr>
      <w:r>
        <w:rPr>
          <w:rFonts w:hint="eastAsia" w:ascii="黑体" w:hAnsi="黑体" w:eastAsia="黑体" w:cs="黑体"/>
          <w:sz w:val="28"/>
          <w:szCs w:val="28"/>
        </w:rPr>
        <w:t>备注：</w:t>
      </w:r>
      <w:r>
        <w:rPr>
          <w:rFonts w:hint="eastAsia" w:ascii="黑体" w:hAnsi="黑体" w:eastAsia="黑体" w:cs="Times New Roman"/>
          <w:sz w:val="28"/>
          <w:szCs w:val="28"/>
          <w:lang w:val="en-US" w:eastAsia="zh-CN"/>
        </w:rPr>
        <w:t>该项目物资需求方分批次进行采购，每批次采购数量以实际经营需要确定。</w:t>
      </w:r>
    </w:p>
    <w:p w14:paraId="1B354135">
      <w:pPr>
        <w:spacing w:line="360" w:lineRule="exact"/>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w:t>
      </w:r>
      <w:r>
        <w:rPr>
          <w:rFonts w:hint="eastAsia" w:ascii="黑体" w:hAnsi="黑体" w:eastAsia="黑体" w:cs="黑体"/>
          <w:sz w:val="28"/>
          <w:szCs w:val="28"/>
          <w:lang w:val="en-US" w:eastAsia="zh-CN"/>
        </w:rPr>
        <w:t>2</w:t>
      </w:r>
      <w:r>
        <w:rPr>
          <w:rFonts w:hint="eastAsia" w:ascii="黑体" w:hAnsi="黑体" w:eastAsia="黑体" w:cs="黑体"/>
          <w:sz w:val="28"/>
          <w:szCs w:val="28"/>
        </w:rPr>
        <w:t>技术要求：</w:t>
      </w:r>
    </w:p>
    <w:p w14:paraId="53998409">
      <w:pPr>
        <w:pStyle w:val="15"/>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符合相关行业准标；产品为有效合格正品。</w:t>
      </w: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金桥大酒店仓库</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w:t>
      </w:r>
      <w:r>
        <w:rPr>
          <w:rFonts w:hint="eastAsia" w:ascii="黑体" w:hAnsi="黑体" w:eastAsia="黑体" w:cs="Times New Roman"/>
          <w:sz w:val="28"/>
          <w:szCs w:val="28"/>
          <w:lang w:val="en-US" w:eastAsia="zh-CN"/>
        </w:rPr>
        <w:t>有</w:t>
      </w:r>
      <w:r>
        <w:rPr>
          <w:rFonts w:hint="eastAsia" w:ascii="黑体" w:hAnsi="黑体" w:eastAsia="黑体" w:cs="Times New Roman"/>
          <w:sz w:val="28"/>
          <w:szCs w:val="28"/>
        </w:rPr>
        <w:t>效</w:t>
      </w:r>
      <w:r>
        <w:rPr>
          <w:rFonts w:hint="eastAsia" w:ascii="黑体" w:hAnsi="黑体" w:eastAsia="黑体" w:cs="Times New Roman"/>
          <w:sz w:val="28"/>
          <w:szCs w:val="28"/>
          <w:lang w:val="en-US" w:eastAsia="zh-CN"/>
        </w:rPr>
        <w:t>期间，需求方</w:t>
      </w:r>
      <w:r>
        <w:rPr>
          <w:rFonts w:hint="eastAsia" w:ascii="黑体" w:hAnsi="黑体" w:eastAsia="黑体" w:cs="黑体"/>
          <w:sz w:val="28"/>
          <w:szCs w:val="28"/>
        </w:rPr>
        <w:t>每次以书面方式</w:t>
      </w:r>
      <w:r>
        <w:rPr>
          <w:rFonts w:hint="eastAsia" w:ascii="黑体" w:hAnsi="黑体" w:eastAsia="黑体" w:cs="黑体"/>
          <w:sz w:val="28"/>
          <w:szCs w:val="28"/>
          <w:lang w:val="en-US" w:eastAsia="zh-CN"/>
        </w:rPr>
        <w:t>或邮件</w:t>
      </w:r>
      <w:r>
        <w:rPr>
          <w:rFonts w:hint="eastAsia" w:ascii="黑体" w:hAnsi="黑体" w:eastAsia="黑体" w:cs="黑体"/>
          <w:sz w:val="28"/>
          <w:szCs w:val="28"/>
        </w:rPr>
        <w:t>通知</w:t>
      </w:r>
      <w:r>
        <w:rPr>
          <w:rFonts w:hint="eastAsia" w:ascii="黑体" w:hAnsi="黑体" w:eastAsia="黑体" w:cs="黑体"/>
          <w:sz w:val="28"/>
          <w:szCs w:val="28"/>
          <w:lang w:val="en-US" w:eastAsia="zh-CN"/>
        </w:rPr>
        <w:t>供货方</w:t>
      </w:r>
      <w:r>
        <w:rPr>
          <w:rFonts w:hint="eastAsia" w:ascii="黑体" w:hAnsi="黑体" w:eastAsia="黑体" w:cs="黑体"/>
          <w:sz w:val="28"/>
          <w:szCs w:val="28"/>
        </w:rPr>
        <w:t>所需</w:t>
      </w:r>
      <w:r>
        <w:rPr>
          <w:rFonts w:hint="eastAsia" w:ascii="黑体" w:hAnsi="黑体" w:eastAsia="黑体" w:cs="黑体"/>
          <w:sz w:val="28"/>
          <w:szCs w:val="28"/>
          <w:lang w:val="en-US" w:eastAsia="zh-CN"/>
        </w:rPr>
        <w:t>采购物资名称及数量，供货方接到订单后5</w:t>
      </w:r>
      <w:r>
        <w:rPr>
          <w:rFonts w:hint="eastAsia" w:ascii="黑体" w:hAnsi="黑体" w:eastAsia="黑体" w:cs="Times New Roman"/>
          <w:sz w:val="28"/>
          <w:szCs w:val="28"/>
        </w:rPr>
        <w:t>个自然日内</w:t>
      </w:r>
      <w:r>
        <w:rPr>
          <w:rFonts w:hint="eastAsia" w:ascii="黑体" w:hAnsi="黑体" w:eastAsia="黑体" w:cs="Times New Roman"/>
          <w:sz w:val="28"/>
          <w:szCs w:val="28"/>
          <w:lang w:val="en-US" w:eastAsia="zh-CN"/>
        </w:rPr>
        <w:t>交付</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color w:val="FF0000"/>
          <w:kern w:val="0"/>
          <w:sz w:val="28"/>
          <w:szCs w:val="28"/>
        </w:rPr>
        <w:t>4</w:t>
      </w:r>
      <w:r>
        <w:rPr>
          <w:rFonts w:hint="eastAsia" w:ascii="黑体" w:hAnsi="黑体" w:eastAsia="黑体" w:cs="宋体"/>
          <w:color w:val="FF0000"/>
          <w:kern w:val="0"/>
          <w:sz w:val="28"/>
          <w:szCs w:val="28"/>
          <w:lang w:eastAsia="zh-CN"/>
        </w:rPr>
        <w:t>.</w:t>
      </w:r>
      <w:r>
        <w:rPr>
          <w:rFonts w:hint="eastAsia" w:ascii="黑体" w:hAnsi="黑体" w:eastAsia="黑体" w:cs="宋体"/>
          <w:color w:val="FF0000"/>
          <w:kern w:val="0"/>
          <w:sz w:val="28"/>
          <w:szCs w:val="28"/>
        </w:rPr>
        <w:t>付款方式及发票：</w:t>
      </w:r>
      <w:r>
        <w:rPr>
          <w:rFonts w:hint="eastAsia" w:ascii="黑体" w:hAnsi="黑体" w:eastAsia="黑体" w:cs="宋体"/>
          <w:kern w:val="0"/>
          <w:sz w:val="28"/>
          <w:szCs w:val="28"/>
        </w:rPr>
        <w:t xml:space="preserve"> </w:t>
      </w:r>
    </w:p>
    <w:p w14:paraId="506037F6">
      <w:pPr>
        <w:widowControl/>
        <w:shd w:val="clear" w:color="auto" w:fill="FFFFFF"/>
        <w:spacing w:line="400" w:lineRule="exact"/>
        <w:jc w:val="left"/>
        <w:rPr>
          <w:rFonts w:hint="eastAsia"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供</w:t>
      </w:r>
      <w:r>
        <w:rPr>
          <w:rFonts w:hint="eastAsia" w:ascii="黑体" w:hAnsi="黑体" w:eastAsia="黑体" w:cs="黑体"/>
          <w:sz w:val="28"/>
          <w:szCs w:val="28"/>
        </w:rPr>
        <w:t>方每次按照约定完成供货后，</w:t>
      </w:r>
      <w:r>
        <w:rPr>
          <w:rFonts w:hint="eastAsia" w:ascii="黑体" w:hAnsi="黑体" w:eastAsia="黑体" w:cs="黑体"/>
          <w:sz w:val="28"/>
          <w:szCs w:val="28"/>
          <w:lang w:val="en-US" w:eastAsia="zh-CN"/>
        </w:rPr>
        <w:t>经需方</w:t>
      </w:r>
      <w:r>
        <w:rPr>
          <w:rFonts w:hint="eastAsia" w:ascii="黑体" w:hAnsi="黑体" w:eastAsia="黑体" w:cs="黑体"/>
          <w:sz w:val="28"/>
          <w:szCs w:val="28"/>
        </w:rPr>
        <w:t>验收合格，</w:t>
      </w:r>
      <w:r>
        <w:rPr>
          <w:rFonts w:hint="eastAsia" w:ascii="黑体" w:hAnsi="黑体" w:eastAsia="黑体" w:cs="黑体"/>
          <w:sz w:val="28"/>
          <w:szCs w:val="28"/>
          <w:lang w:val="en-US" w:eastAsia="zh-CN"/>
        </w:rPr>
        <w:t>供</w:t>
      </w:r>
      <w:r>
        <w:rPr>
          <w:rFonts w:hint="eastAsia" w:ascii="黑体" w:hAnsi="黑体" w:eastAsia="黑体" w:cs="黑体"/>
          <w:sz w:val="28"/>
          <w:szCs w:val="28"/>
        </w:rPr>
        <w:t>方出具对应单次采购货物</w:t>
      </w:r>
      <w:r>
        <w:rPr>
          <w:rFonts w:hint="eastAsia" w:ascii="黑体" w:hAnsi="黑体" w:eastAsia="黑体" w:cs="黑体"/>
          <w:sz w:val="28"/>
          <w:szCs w:val="28"/>
          <w:lang w:val="en-US" w:eastAsia="zh-CN"/>
        </w:rPr>
        <w:t>的</w:t>
      </w:r>
      <w:r>
        <w:rPr>
          <w:rFonts w:hint="eastAsia" w:ascii="黑体" w:hAnsi="黑体" w:eastAsia="黑体" w:cs="黑体"/>
          <w:sz w:val="28"/>
          <w:szCs w:val="28"/>
        </w:rPr>
        <w:t>全额发票给</w:t>
      </w:r>
      <w:r>
        <w:rPr>
          <w:rFonts w:hint="eastAsia" w:ascii="黑体" w:hAnsi="黑体" w:eastAsia="黑体" w:cs="黑体"/>
          <w:sz w:val="28"/>
          <w:szCs w:val="28"/>
          <w:lang w:val="en-US" w:eastAsia="zh-CN"/>
        </w:rPr>
        <w:t>需</w:t>
      </w:r>
      <w:r>
        <w:rPr>
          <w:rFonts w:hint="eastAsia" w:ascii="黑体" w:hAnsi="黑体" w:eastAsia="黑体" w:cs="黑体"/>
          <w:sz w:val="28"/>
          <w:szCs w:val="28"/>
        </w:rPr>
        <w:t>方，</w:t>
      </w:r>
      <w:r>
        <w:rPr>
          <w:rFonts w:hint="eastAsia" w:ascii="黑体" w:hAnsi="黑体" w:eastAsia="黑体" w:cs="黑体"/>
          <w:sz w:val="28"/>
          <w:szCs w:val="28"/>
          <w:lang w:val="en-US" w:eastAsia="zh-CN"/>
        </w:rPr>
        <w:t>需</w:t>
      </w:r>
      <w:r>
        <w:rPr>
          <w:rFonts w:hint="eastAsia" w:ascii="黑体" w:hAnsi="黑体" w:eastAsia="黑体" w:cs="黑体"/>
          <w:sz w:val="28"/>
          <w:szCs w:val="28"/>
        </w:rPr>
        <w:t>方须在收到发票后</w:t>
      </w:r>
      <w:r>
        <w:rPr>
          <w:rFonts w:hint="eastAsia" w:ascii="黑体" w:hAnsi="黑体" w:eastAsia="黑体" w:cs="黑体"/>
          <w:sz w:val="28"/>
          <w:szCs w:val="28"/>
          <w:lang w:val="en-US" w:eastAsia="zh-CN"/>
        </w:rPr>
        <w:t>30天</w:t>
      </w:r>
      <w:r>
        <w:rPr>
          <w:rFonts w:hint="eastAsia" w:ascii="黑体" w:hAnsi="黑体" w:eastAsia="黑体" w:cs="黑体"/>
          <w:sz w:val="28"/>
          <w:szCs w:val="28"/>
        </w:rPr>
        <w:t>内向</w:t>
      </w:r>
      <w:r>
        <w:rPr>
          <w:rFonts w:hint="eastAsia" w:ascii="黑体" w:hAnsi="黑体" w:eastAsia="黑体" w:cs="黑体"/>
          <w:sz w:val="28"/>
          <w:szCs w:val="28"/>
          <w:lang w:val="en-US" w:eastAsia="zh-CN"/>
        </w:rPr>
        <w:t>供</w:t>
      </w:r>
      <w:r>
        <w:rPr>
          <w:rFonts w:hint="eastAsia" w:ascii="黑体" w:hAnsi="黑体" w:eastAsia="黑体" w:cs="黑体"/>
          <w:sz w:val="28"/>
          <w:szCs w:val="28"/>
        </w:rPr>
        <w:t>方支付该批次货款</w:t>
      </w:r>
      <w:r>
        <w:rPr>
          <w:rFonts w:hint="eastAsia" w:ascii="黑体" w:hAnsi="黑体" w:eastAsia="黑体" w:cs="黑体"/>
          <w:sz w:val="28"/>
          <w:szCs w:val="28"/>
          <w:lang w:eastAsia="zh-CN"/>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宋体"/>
          <w:kern w:val="0"/>
          <w:sz w:val="28"/>
          <w:szCs w:val="28"/>
          <w:lang w:val="en-US" w:eastAsia="zh-CN"/>
        </w:rPr>
        <w:t>货物剩余</w:t>
      </w:r>
      <w:r>
        <w:rPr>
          <w:rFonts w:hint="eastAsia" w:ascii="黑体" w:hAnsi="黑体" w:eastAsia="黑体" w:cs="黑体"/>
          <w:sz w:val="28"/>
          <w:szCs w:val="28"/>
        </w:rPr>
        <w:t>质保期</w:t>
      </w:r>
      <w:r>
        <w:rPr>
          <w:rFonts w:hint="eastAsia" w:ascii="黑体" w:hAnsi="黑体" w:eastAsia="黑体" w:cs="黑体"/>
          <w:sz w:val="28"/>
          <w:szCs w:val="28"/>
          <w:lang w:val="en-US" w:eastAsia="zh-CN"/>
        </w:rPr>
        <w:t>不得少于6</w:t>
      </w:r>
      <w:r>
        <w:rPr>
          <w:rFonts w:hint="eastAsia" w:ascii="黑体" w:hAnsi="黑体" w:eastAsia="黑体" w:cs="黑体"/>
          <w:sz w:val="28"/>
          <w:szCs w:val="28"/>
        </w:rPr>
        <w:t>个月，</w:t>
      </w:r>
      <w:r>
        <w:rPr>
          <w:rFonts w:hint="eastAsia" w:ascii="黑体" w:hAnsi="黑体" w:eastAsia="黑体" w:cs="黑体"/>
          <w:sz w:val="28"/>
          <w:szCs w:val="28"/>
          <w:lang w:eastAsia="zh-CN"/>
        </w:rPr>
        <w:t>（</w:t>
      </w:r>
      <w:r>
        <w:rPr>
          <w:rFonts w:hint="eastAsia" w:ascii="黑体" w:hAnsi="黑体" w:eastAsia="黑体" w:cs="黑体"/>
          <w:sz w:val="28"/>
          <w:szCs w:val="28"/>
        </w:rPr>
        <w:t>自货物</w:t>
      </w:r>
      <w:r>
        <w:rPr>
          <w:rFonts w:hint="eastAsia" w:ascii="黑体" w:hAnsi="黑体" w:eastAsia="黑体" w:cs="黑体"/>
          <w:sz w:val="28"/>
          <w:szCs w:val="28"/>
          <w:lang w:val="en-US" w:eastAsia="zh-CN"/>
        </w:rPr>
        <w:t>送达</w:t>
      </w:r>
      <w:r>
        <w:rPr>
          <w:rFonts w:hint="eastAsia" w:ascii="黑体" w:hAnsi="黑体" w:eastAsia="黑体" w:cs="黑体"/>
          <w:sz w:val="28"/>
          <w:szCs w:val="28"/>
        </w:rPr>
        <w:t>验收合格</w:t>
      </w:r>
      <w:r>
        <w:rPr>
          <w:rFonts w:hint="eastAsia" w:ascii="黑体" w:hAnsi="黑体" w:eastAsia="黑体" w:cs="黑体"/>
          <w:sz w:val="28"/>
          <w:szCs w:val="28"/>
          <w:lang w:val="en-US" w:eastAsia="zh-CN"/>
        </w:rPr>
        <w:t>后</w:t>
      </w:r>
      <w:r>
        <w:rPr>
          <w:rFonts w:hint="eastAsia" w:ascii="黑体" w:hAnsi="黑体" w:eastAsia="黑体" w:cs="黑体"/>
          <w:sz w:val="28"/>
          <w:szCs w:val="28"/>
        </w:rPr>
        <w:t>开始计算）。</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 6 月 26 日 8 时 00 分至 2025年 7 月 1 日 18 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7 月 1  日 18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A9C2BFF">
      <w:pPr>
        <w:kinsoku/>
        <w:overflowPunct/>
        <w:topLinePunct w:val="0"/>
        <w:bidi w:val="0"/>
        <w:ind w:right="0" w:rightChars="0"/>
        <w:jc w:val="left"/>
        <w:rPr>
          <w:rFonts w:ascii="黑体" w:hAnsi="黑体" w:eastAsia="黑体" w:cs="黑体"/>
          <w:sz w:val="28"/>
          <w:szCs w:val="28"/>
        </w:rPr>
      </w:pPr>
      <w:r>
        <w:rPr>
          <w:rFonts w:hint="eastAsia" w:ascii="黑体" w:hAnsi="黑体" w:eastAsia="黑体" w:cs="仿宋_GB2312"/>
          <w:sz w:val="28"/>
          <w:szCs w:val="28"/>
          <w:lang w:val="en-US" w:eastAsia="zh-CN"/>
        </w:rPr>
        <w:t>②</w:t>
      </w:r>
      <w:r>
        <w:rPr>
          <w:rFonts w:hint="eastAsia" w:ascii="黑体" w:hAnsi="黑体" w:eastAsia="黑体" w:cs="黑体"/>
          <w:sz w:val="28"/>
          <w:szCs w:val="28"/>
          <w:lang w:val="en-US" w:eastAsia="zh-CN"/>
        </w:rPr>
        <w:t>比选申请人</w:t>
      </w:r>
      <w:r>
        <w:rPr>
          <w:rFonts w:hint="eastAsia" w:ascii="黑体" w:hAnsi="黑体" w:eastAsia="黑体" w:cs="黑体"/>
          <w:color w:val="auto"/>
          <w:sz w:val="28"/>
          <w:szCs w:val="28"/>
          <w:lang w:val="en-US" w:eastAsia="zh-CN"/>
        </w:rPr>
        <w:t>需提</w:t>
      </w:r>
      <w:r>
        <w:rPr>
          <w:rFonts w:hint="eastAsia" w:ascii="黑体" w:hAnsi="黑体" w:eastAsia="黑体" w:cs="黑体"/>
          <w:color w:val="auto"/>
          <w:sz w:val="28"/>
          <w:szCs w:val="28"/>
          <w:u w:val="single"/>
          <w:lang w:val="en-US" w:eastAsia="zh-CN"/>
        </w:rPr>
        <w:t>供至少三种清洁剂</w:t>
      </w:r>
      <w:r>
        <w:rPr>
          <w:rFonts w:hint="eastAsia" w:ascii="黑体" w:hAnsi="黑体" w:eastAsia="黑体" w:cs="黑体"/>
          <w:color w:val="auto"/>
          <w:sz w:val="28"/>
          <w:szCs w:val="28"/>
          <w:lang w:val="en-US" w:eastAsia="zh-CN"/>
        </w:rPr>
        <w:t>的有效质量检测报告（或第三方检测机构出具的检测报告）</w:t>
      </w:r>
      <w:r>
        <w:rPr>
          <w:rFonts w:hint="eastAsia" w:ascii="宋体" w:hAnsi="宋体" w:cs="宋体"/>
          <w:color w:val="auto"/>
          <w:sz w:val="24"/>
          <w:lang w:val="en-US" w:eastAsia="zh-CN"/>
        </w:rPr>
        <w:t>。</w:t>
      </w:r>
      <w:r>
        <w:rPr>
          <w:rFonts w:hint="eastAsia" w:ascii="Calibri" w:hAnsi="Calibri" w:eastAsia="黑体" w:cs="Calibri"/>
          <w:color w:val="FF0000"/>
          <w:kern w:val="0"/>
          <w:sz w:val="28"/>
          <w:szCs w:val="28"/>
          <w:lang w:val="en-US" w:eastAsia="zh-CN"/>
        </w:rPr>
        <w:t xml:space="preserve">                                                                                        </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spacing w:line="42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spacing w:line="42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w:t>
      </w:r>
      <w:r>
        <w:rPr>
          <w:rFonts w:hint="eastAsia" w:ascii="黑体" w:hAnsi="黑体" w:eastAsia="黑体" w:cs="宋体"/>
          <w:kern w:val="0"/>
          <w:sz w:val="28"/>
          <w:szCs w:val="28"/>
          <w:lang w:val="en-US" w:eastAsia="zh-CN"/>
        </w:rPr>
        <w:t>试用</w:t>
      </w:r>
      <w:r>
        <w:rPr>
          <w:rFonts w:hint="eastAsia" w:ascii="黑体" w:hAnsi="黑体" w:eastAsia="黑体" w:cs="宋体"/>
          <w:kern w:val="0"/>
          <w:sz w:val="28"/>
          <w:szCs w:val="28"/>
        </w:rPr>
        <w:t>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5CEC249">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杨伟   18981035186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址：四川省什邡市</w:t>
      </w:r>
      <w:r>
        <w:rPr>
          <w:rFonts w:hint="eastAsia" w:ascii="黑体" w:hAnsi="黑体" w:eastAsia="黑体" w:cs="宋体"/>
          <w:kern w:val="0"/>
          <w:sz w:val="28"/>
          <w:szCs w:val="28"/>
          <w:lang w:val="en-US" w:eastAsia="zh-CN"/>
        </w:rPr>
        <w:t>方亭镇亭江东路233号</w:t>
      </w:r>
      <w:r>
        <w:rPr>
          <w:rFonts w:hint="eastAsia" w:ascii="黑体" w:hAnsi="黑体" w:eastAsia="黑体" w:cs="宋体"/>
          <w:kern w:val="0"/>
          <w:sz w:val="28"/>
          <w:szCs w:val="28"/>
        </w:rPr>
        <w:t xml:space="preserve">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D4D7EA4">
      <w:pPr>
        <w:adjustRightInd w:val="0"/>
        <w:spacing w:line="420" w:lineRule="exact"/>
        <w:ind w:firstLine="5040" w:firstLineChars="1800"/>
        <w:jc w:val="left"/>
        <w:rPr>
          <w:rFonts w:ascii="黑体" w:hAnsi="黑体" w:eastAsia="黑体" w:cs="宋体"/>
          <w:kern w:val="0"/>
          <w:sz w:val="28"/>
          <w:szCs w:val="28"/>
        </w:rPr>
      </w:pPr>
      <w:r>
        <w:rPr>
          <w:rFonts w:hint="eastAsia" w:ascii="黑体" w:hAnsi="黑体" w:eastAsia="黑体" w:cs="宋体"/>
          <w:kern w:val="0"/>
          <w:sz w:val="28"/>
          <w:szCs w:val="28"/>
        </w:rPr>
        <w:t>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p>
    <w:p w14:paraId="47113946">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5B31E754">
      <w:pPr>
        <w:spacing w:line="360" w:lineRule="exact"/>
        <w:rPr>
          <w:rFonts w:hint="eastAsia" w:ascii="黑体" w:hAnsi="黑体" w:eastAsia="黑体" w:cs="宋体"/>
          <w:b/>
          <w:kern w:val="0"/>
          <w:sz w:val="28"/>
          <w:szCs w:val="28"/>
        </w:rPr>
      </w:pPr>
    </w:p>
    <w:p w14:paraId="0BCCF26D">
      <w:pPr>
        <w:spacing w:line="360" w:lineRule="exact"/>
        <w:rPr>
          <w:rFonts w:hint="eastAsia" w:ascii="黑体" w:hAnsi="黑体" w:eastAsia="黑体" w:cs="宋体"/>
          <w:b/>
          <w:kern w:val="0"/>
          <w:sz w:val="28"/>
          <w:szCs w:val="28"/>
        </w:rPr>
      </w:pPr>
    </w:p>
    <w:p w14:paraId="3A832450">
      <w:pPr>
        <w:spacing w:line="360" w:lineRule="exact"/>
        <w:rPr>
          <w:rFonts w:hint="eastAsia" w:ascii="黑体" w:hAnsi="黑体" w:eastAsia="黑体" w:cs="宋体"/>
          <w:b/>
          <w:kern w:val="0"/>
          <w:sz w:val="28"/>
          <w:szCs w:val="28"/>
        </w:rPr>
      </w:pPr>
    </w:p>
    <w:p w14:paraId="703C72C9">
      <w:pPr>
        <w:spacing w:line="360" w:lineRule="exact"/>
        <w:rPr>
          <w:rFonts w:hint="eastAsia" w:ascii="黑体" w:hAnsi="黑体" w:eastAsia="黑体" w:cs="宋体"/>
          <w:b/>
          <w:kern w:val="0"/>
          <w:sz w:val="28"/>
          <w:szCs w:val="28"/>
        </w:rPr>
      </w:pPr>
    </w:p>
    <w:p w14:paraId="221A30C2">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7901FF1B">
      <w:pPr>
        <w:jc w:val="center"/>
        <w:rPr>
          <w:rFonts w:hint="default" w:ascii="宋体" w:hAnsi="宋体" w:eastAsiaTheme="minorEastAsia"/>
          <w:b/>
          <w:bCs/>
          <w:color w:val="auto"/>
          <w:sz w:val="36"/>
          <w:szCs w:val="36"/>
          <w:lang w:val="en-US" w:eastAsia="zh-CN"/>
        </w:rPr>
      </w:pPr>
      <w:bookmarkStart w:id="2" w:name="_Hlk155791057"/>
      <w:bookmarkStart w:id="3" w:name="_Toc269113527"/>
      <w:bookmarkStart w:id="4" w:name="_Toc275019684"/>
      <w:bookmarkStart w:id="5" w:name="_Toc274596702"/>
      <w:bookmarkStart w:id="6" w:name="_Toc16684"/>
      <w:bookmarkStart w:id="7" w:name="_Toc275019290"/>
      <w:bookmarkStart w:id="8" w:name="_Toc275019836"/>
      <w:bookmarkStart w:id="9" w:name="_Toc268793030"/>
      <w:bookmarkStart w:id="10" w:name="_Toc238552273"/>
      <w:bookmarkStart w:id="11" w:name="_Toc303149804"/>
      <w:bookmarkStart w:id="12" w:name="_Toc274236999"/>
      <w:bookmarkStart w:id="13" w:name="_Toc275014947"/>
      <w:bookmarkStart w:id="14" w:name="_Toc238797630"/>
      <w:bookmarkStart w:id="15" w:name="_Toc318986166"/>
      <w:r>
        <w:rPr>
          <w:rFonts w:hint="eastAsia" w:ascii="宋体" w:hAnsi="宋体"/>
          <w:b/>
          <w:bCs/>
          <w:color w:val="auto"/>
          <w:sz w:val="36"/>
          <w:szCs w:val="36"/>
          <w:lang w:val="en-US" w:eastAsia="zh-CN"/>
        </w:rPr>
        <w:t xml:space="preserve">第二章 合同条款 </w:t>
      </w:r>
    </w:p>
    <w:p w14:paraId="3FCF3D11">
      <w:pPr>
        <w:spacing w:line="680" w:lineRule="exact"/>
        <w:jc w:val="center"/>
        <w:rPr>
          <w:rFonts w:hint="eastAsia" w:ascii="黑体" w:hAnsi="黑体" w:eastAsia="黑体" w:cs="黑体"/>
          <w:b/>
          <w:bCs/>
          <w:sz w:val="32"/>
          <w:szCs w:val="32"/>
        </w:rPr>
      </w:pPr>
      <w:r>
        <w:rPr>
          <w:rFonts w:hint="eastAsia" w:ascii="黑体" w:hAnsi="黑体" w:eastAsia="黑体" w:cs="黑体"/>
          <w:b/>
          <w:bCs/>
          <w:color w:val="auto"/>
          <w:kern w:val="0"/>
          <w:sz w:val="32"/>
          <w:szCs w:val="32"/>
        </w:rPr>
        <w:t xml:space="preserve"> </w:t>
      </w:r>
      <w:r>
        <w:rPr>
          <w:rFonts w:hint="eastAsia" w:ascii="黑体" w:hAnsi="黑体" w:eastAsia="黑体" w:cs="黑体"/>
          <w:b/>
          <w:bCs/>
          <w:color w:val="auto"/>
          <w:kern w:val="0"/>
          <w:sz w:val="32"/>
          <w:szCs w:val="32"/>
          <w:lang w:val="en-US" w:eastAsia="zh-CN"/>
        </w:rPr>
        <w:t>清洁用</w:t>
      </w:r>
      <w:r>
        <w:rPr>
          <w:rFonts w:hint="eastAsia" w:ascii="黑体" w:hAnsi="黑体" w:eastAsia="黑体" w:cs="黑体"/>
          <w:b/>
          <w:bCs/>
          <w:sz w:val="32"/>
          <w:szCs w:val="32"/>
        </w:rPr>
        <w:t>品采购合同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宋体" w:hAnsi="宋体"/>
          <w:b/>
          <w:bCs/>
          <w:sz w:val="28"/>
          <w:szCs w:val="28"/>
        </w:rPr>
      </w:pPr>
      <w:r>
        <w:rPr>
          <w:rFonts w:hint="eastAsia" w:ascii="宋体" w:hAnsi="宋体"/>
          <w:b/>
          <w:bCs/>
          <w:sz w:val="28"/>
          <w:szCs w:val="28"/>
        </w:rPr>
        <w:t>需方（甲方）：</w:t>
      </w:r>
      <w:r>
        <w:rPr>
          <w:b/>
          <w:bCs/>
          <w:sz w:val="28"/>
          <w:szCs w:val="28"/>
          <w:u w:val="single"/>
        </w:rPr>
        <w:t xml:space="preserve"> </w:t>
      </w:r>
      <w:r>
        <w:rPr>
          <w:rFonts w:hint="eastAsia" w:ascii="宋体" w:hAnsi="宋体"/>
          <w:b/>
          <w:bCs/>
          <w:sz w:val="28"/>
          <w:szCs w:val="28"/>
          <w:u w:val="single"/>
        </w:rPr>
        <w:t>四川宏达金桥大酒店有限公司</w:t>
      </w:r>
      <w:r>
        <w:rPr>
          <w:b/>
          <w:bCs/>
          <w:sz w:val="28"/>
          <w:szCs w:val="28"/>
          <w:u w:val="single"/>
        </w:rPr>
        <w:t xml:space="preserve"> </w:t>
      </w:r>
    </w:p>
    <w:p w14:paraId="386445E5">
      <w:pPr>
        <w:spacing w:line="520" w:lineRule="exact"/>
        <w:rPr>
          <w:rFonts w:hint="eastAsia" w:ascii="黑体" w:eastAsia="黑体"/>
          <w:sz w:val="48"/>
          <w:szCs w:val="48"/>
        </w:rPr>
      </w:pPr>
    </w:p>
    <w:p w14:paraId="1B54DBFD">
      <w:pPr>
        <w:spacing w:line="520" w:lineRule="exact"/>
        <w:rPr>
          <w:b/>
          <w:bCs/>
          <w:sz w:val="28"/>
          <w:szCs w:val="28"/>
        </w:rPr>
      </w:pPr>
      <w:r>
        <w:rPr>
          <w:rFonts w:hint="eastAsia" w:ascii="宋体" w:hAnsi="宋体"/>
          <w:b/>
          <w:bCs/>
          <w:sz w:val="28"/>
          <w:szCs w:val="28"/>
        </w:rPr>
        <w:t>供方（乙方）：</w:t>
      </w:r>
      <w:r>
        <w:rPr>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b/>
          <w:bCs/>
          <w:sz w:val="28"/>
          <w:szCs w:val="28"/>
          <w:u w:val="single"/>
        </w:rPr>
        <w:t xml:space="preserve">  </w:t>
      </w:r>
      <w:r>
        <w:rPr>
          <w:rFonts w:hint="eastAsia" w:ascii="宋体" w:hAnsi="宋体"/>
          <w:b/>
          <w:bCs/>
          <w:sz w:val="28"/>
          <w:szCs w:val="28"/>
          <w:u w:val="single"/>
        </w:rPr>
        <w:t xml:space="preserve"> </w:t>
      </w:r>
      <w:r>
        <w:rPr>
          <w:b/>
          <w:bCs/>
          <w:sz w:val="28"/>
          <w:szCs w:val="28"/>
          <w:u w:val="single"/>
        </w:rPr>
        <w:t xml:space="preserve"> </w:t>
      </w:r>
      <w:r>
        <w:rPr>
          <w:b/>
          <w:bCs/>
          <w:sz w:val="28"/>
          <w:szCs w:val="28"/>
        </w:rPr>
        <w:t xml:space="preserve">                                                                                            </w:t>
      </w:r>
    </w:p>
    <w:p w14:paraId="01E8A097">
      <w:pPr>
        <w:spacing w:line="520" w:lineRule="exact"/>
        <w:rPr>
          <w:rFonts w:hint="eastAsia"/>
          <w:b/>
          <w:bCs/>
          <w:sz w:val="28"/>
          <w:szCs w:val="28"/>
        </w:rPr>
      </w:pPr>
    </w:p>
    <w:p w14:paraId="326AD3E9">
      <w:pPr>
        <w:spacing w:line="520" w:lineRule="exact"/>
        <w:rPr>
          <w:rFonts w:ascii="宋体" w:hAnsi="宋体"/>
          <w:b/>
          <w:bCs/>
          <w:sz w:val="28"/>
          <w:szCs w:val="28"/>
        </w:rPr>
      </w:pPr>
      <w:r>
        <w:rPr>
          <w:rFonts w:hint="eastAsia" w:ascii="宋体" w:hAnsi="宋体"/>
          <w:b/>
          <w:bCs/>
          <w:sz w:val="28"/>
          <w:szCs w:val="28"/>
        </w:rPr>
        <w:t>签订时间：</w:t>
      </w:r>
      <w:r>
        <w:rPr>
          <w:rFonts w:cs="宋体"/>
          <w:b/>
          <w:bCs/>
          <w:sz w:val="28"/>
          <w:szCs w:val="28"/>
          <w:u w:val="single"/>
        </w:rPr>
        <w:t xml:space="preserve"> 20</w:t>
      </w:r>
      <w:r>
        <w:rPr>
          <w:rFonts w:hint="eastAsia" w:cs="宋体"/>
          <w:b/>
          <w:bCs/>
          <w:sz w:val="28"/>
          <w:szCs w:val="28"/>
          <w:u w:val="single"/>
        </w:rPr>
        <w:t>2</w:t>
      </w:r>
      <w:r>
        <w:rPr>
          <w:rFonts w:hint="eastAsia" w:cs="宋体"/>
          <w:b/>
          <w:bCs/>
          <w:sz w:val="28"/>
          <w:szCs w:val="28"/>
          <w:u w:val="single"/>
          <w:lang w:val="en-US" w:eastAsia="zh-CN"/>
        </w:rPr>
        <w:t>5</w:t>
      </w:r>
      <w:r>
        <w:rPr>
          <w:rFonts w:hint="eastAsia" w:ascii="宋体" w:hAnsi="宋体"/>
          <w:b/>
          <w:bCs/>
          <w:sz w:val="28"/>
          <w:szCs w:val="28"/>
          <w:u w:val="single"/>
        </w:rPr>
        <w:t>年</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月</w:t>
      </w:r>
      <w:r>
        <w:rPr>
          <w:rFonts w:cs="宋体"/>
          <w:b/>
          <w:bCs/>
          <w:sz w:val="28"/>
          <w:szCs w:val="28"/>
          <w:u w:val="single"/>
        </w:rPr>
        <w:t xml:space="preserve"> </w:t>
      </w:r>
      <w:r>
        <w:rPr>
          <w:rFonts w:hint="eastAsia" w:ascii="宋体" w:hAnsi="宋体"/>
          <w:b/>
          <w:bCs/>
          <w:sz w:val="28"/>
          <w:szCs w:val="28"/>
          <w:u w:val="single"/>
        </w:rPr>
        <w:t xml:space="preserve"> </w:t>
      </w:r>
      <w:r>
        <w:rPr>
          <w:rFonts w:cs="宋体"/>
          <w:b/>
          <w:bCs/>
          <w:sz w:val="28"/>
          <w:szCs w:val="28"/>
          <w:u w:val="single"/>
        </w:rPr>
        <w:t xml:space="preserve"> </w:t>
      </w:r>
      <w:r>
        <w:rPr>
          <w:rFonts w:hint="eastAsia" w:ascii="宋体" w:hAnsi="宋体"/>
          <w:b/>
          <w:bCs/>
          <w:sz w:val="28"/>
          <w:szCs w:val="28"/>
          <w:u w:val="single"/>
        </w:rPr>
        <w:t>日</w:t>
      </w:r>
      <w:r>
        <w:rPr>
          <w:rFonts w:hint="eastAsia" w:ascii="宋体" w:hAnsi="宋体"/>
          <w:b/>
          <w:bCs/>
          <w:sz w:val="28"/>
          <w:szCs w:val="28"/>
        </w:rPr>
        <w:t xml:space="preserve">     签订地点：</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w:t>
      </w:r>
    </w:p>
    <w:p w14:paraId="67157328">
      <w:pPr>
        <w:jc w:val="left"/>
        <w:rPr>
          <w:rFonts w:hint="eastAsia" w:ascii="宋体" w:hAnsi="宋体"/>
          <w:sz w:val="28"/>
          <w:szCs w:val="28"/>
        </w:rPr>
      </w:pPr>
      <w:r>
        <w:rPr>
          <w:rFonts w:hint="eastAsia" w:ascii="宋体" w:hAnsi="宋体"/>
          <w:sz w:val="28"/>
          <w:szCs w:val="28"/>
        </w:rPr>
        <w:t xml:space="preserve"> </w:t>
      </w:r>
    </w:p>
    <w:p w14:paraId="7B41D4EE">
      <w:pPr>
        <w:spacing w:line="500" w:lineRule="exact"/>
        <w:ind w:firstLine="3599" w:firstLineChars="1195"/>
        <w:rPr>
          <w:rFonts w:hint="eastAsia" w:ascii="宋体" w:hAnsi="宋体"/>
          <w:b/>
          <w:bCs/>
          <w:sz w:val="30"/>
          <w:szCs w:val="30"/>
        </w:rPr>
      </w:pPr>
      <w:r>
        <w:rPr>
          <w:rFonts w:hint="eastAsia" w:ascii="宋体" w:hAnsi="宋体"/>
          <w:b/>
          <w:bCs/>
          <w:sz w:val="30"/>
          <w:szCs w:val="30"/>
        </w:rPr>
        <w:t>总</w:t>
      </w:r>
      <w:r>
        <w:rPr>
          <w:b/>
          <w:bCs/>
          <w:sz w:val="30"/>
          <w:szCs w:val="30"/>
        </w:rPr>
        <w:t xml:space="preserve">  </w:t>
      </w:r>
      <w:r>
        <w:rPr>
          <w:rFonts w:hint="eastAsia" w:ascii="宋体" w:hAnsi="宋体"/>
          <w:b/>
          <w:bCs/>
          <w:sz w:val="30"/>
          <w:szCs w:val="30"/>
        </w:rPr>
        <w:t>则</w:t>
      </w:r>
    </w:p>
    <w:p w14:paraId="24C71A64">
      <w:pPr>
        <w:spacing w:line="500" w:lineRule="exact"/>
        <w:jc w:val="left"/>
        <w:rPr>
          <w:rFonts w:hint="eastAsia" w:ascii="宋体" w:hAnsi="宋体"/>
          <w:sz w:val="24"/>
          <w:szCs w:val="24"/>
        </w:rPr>
      </w:pPr>
      <w:r>
        <w:rPr>
          <w:rFonts w:hint="eastAsia" w:ascii="宋体" w:hAnsi="宋体"/>
          <w:sz w:val="24"/>
          <w:szCs w:val="24"/>
        </w:rPr>
        <w:t xml:space="preserve">                               </w:t>
      </w:r>
    </w:p>
    <w:p w14:paraId="3ABCF260">
      <w:pPr>
        <w:spacing w:line="360" w:lineRule="auto"/>
        <w:ind w:firstLine="480" w:firstLineChars="200"/>
        <w:jc w:val="left"/>
        <w:rPr>
          <w:rFonts w:hint="eastAsia" w:ascii="宋体" w:hAnsi="宋体"/>
          <w:sz w:val="24"/>
          <w:szCs w:val="24"/>
        </w:rPr>
      </w:pPr>
      <w:r>
        <w:rPr>
          <w:rFonts w:hint="eastAsia" w:ascii="宋体" w:hAnsi="宋体"/>
          <w:sz w:val="24"/>
          <w:szCs w:val="24"/>
        </w:rPr>
        <w:t xml:space="preserve">甲、乙双方本着友好协商、平等互利，相互信任的原则，为了明确双方的责任，确保双方的利益，现经双方协商同意就 </w:t>
      </w:r>
      <w:r>
        <w:rPr>
          <w:rFonts w:hint="eastAsia" w:ascii="宋体" w:hAnsi="宋体"/>
          <w:sz w:val="24"/>
          <w:szCs w:val="24"/>
          <w:u w:val="single"/>
        </w:rPr>
        <w:t xml:space="preserve"> </w:t>
      </w:r>
      <w:r>
        <w:rPr>
          <w:rFonts w:hint="eastAsia" w:ascii="宋体" w:hAnsi="宋体"/>
          <w:sz w:val="24"/>
          <w:szCs w:val="24"/>
          <w:u w:val="single"/>
          <w:lang w:val="en-US" w:eastAsia="zh-CN"/>
        </w:rPr>
        <w:t>清洁用</w:t>
      </w:r>
      <w:r>
        <w:rPr>
          <w:rFonts w:hint="eastAsia" w:ascii="宋体" w:hAnsi="宋体"/>
          <w:sz w:val="24"/>
          <w:szCs w:val="24"/>
          <w:u w:val="single"/>
        </w:rPr>
        <w:t xml:space="preserve">品采购项目 </w:t>
      </w:r>
      <w:r>
        <w:rPr>
          <w:rFonts w:hint="eastAsia" w:ascii="宋体" w:hAnsi="宋体"/>
          <w:sz w:val="24"/>
          <w:szCs w:val="24"/>
        </w:rPr>
        <w:t>签订此合同。</w:t>
      </w:r>
      <w:r>
        <w:rPr>
          <w:sz w:val="24"/>
          <w:szCs w:val="24"/>
        </w:rPr>
        <w:t xml:space="preserve">                                      </w:t>
      </w:r>
    </w:p>
    <w:p w14:paraId="260C1CDE">
      <w:pPr>
        <w:spacing w:line="360" w:lineRule="auto"/>
        <w:ind w:firstLine="560" w:firstLineChars="200"/>
        <w:jc w:val="left"/>
        <w:rPr>
          <w:rFonts w:hint="eastAsia" w:ascii="宋体" w:hAnsi="宋体"/>
          <w:sz w:val="28"/>
          <w:szCs w:val="28"/>
        </w:rPr>
      </w:pPr>
      <w:r>
        <w:rPr>
          <w:sz w:val="28"/>
          <w:szCs w:val="28"/>
        </w:rPr>
        <w:t xml:space="preserve"> </w:t>
      </w:r>
    </w:p>
    <w:p w14:paraId="6E34E9E4">
      <w:pPr>
        <w:spacing w:line="360" w:lineRule="auto"/>
        <w:jc w:val="left"/>
        <w:rPr>
          <w:rFonts w:hint="eastAsia"/>
          <w:sz w:val="24"/>
          <w:szCs w:val="24"/>
        </w:rPr>
      </w:pPr>
      <w:r>
        <w:rPr>
          <w:rFonts w:hint="eastAsia" w:ascii="宋体" w:hAnsi="宋体"/>
          <w:b/>
          <w:bCs/>
          <w:sz w:val="24"/>
          <w:szCs w:val="24"/>
        </w:rPr>
        <w:t>第一条、任务：乙</w:t>
      </w:r>
      <w:r>
        <w:rPr>
          <w:rFonts w:hint="eastAsia" w:ascii="宋体" w:hAnsi="宋体"/>
          <w:sz w:val="24"/>
          <w:szCs w:val="24"/>
        </w:rPr>
        <w:t>方负责向甲方提供酒店经营所需的</w:t>
      </w:r>
      <w:r>
        <w:rPr>
          <w:rFonts w:hint="eastAsia" w:ascii="宋体" w:hAnsi="宋体"/>
          <w:sz w:val="24"/>
          <w:szCs w:val="24"/>
          <w:lang w:val="en-US" w:eastAsia="zh-CN"/>
        </w:rPr>
        <w:t>清洁用品</w:t>
      </w:r>
      <w:r>
        <w:rPr>
          <w:rFonts w:hint="eastAsia" w:ascii="宋体" w:hAnsi="宋体"/>
          <w:sz w:val="24"/>
          <w:szCs w:val="24"/>
          <w:u w:val="none"/>
        </w:rPr>
        <w:t>供应服务</w:t>
      </w:r>
      <w:r>
        <w:rPr>
          <w:rFonts w:hint="eastAsia" w:ascii="宋体" w:hAnsi="宋体"/>
          <w:sz w:val="24"/>
          <w:szCs w:val="24"/>
        </w:rPr>
        <w:t>。</w:t>
      </w:r>
    </w:p>
    <w:p w14:paraId="7412ECEE">
      <w:pPr>
        <w:spacing w:line="360" w:lineRule="auto"/>
        <w:jc w:val="left"/>
        <w:rPr>
          <w:rFonts w:ascii="宋体" w:hAnsi="宋体" w:cs="楷体_GB2312"/>
          <w:b/>
          <w:bCs/>
          <w:sz w:val="24"/>
          <w:szCs w:val="24"/>
        </w:rPr>
      </w:pPr>
      <w:r>
        <w:rPr>
          <w:rFonts w:hint="eastAsia" w:ascii="宋体" w:hAnsi="宋体"/>
          <w:b/>
          <w:bCs/>
          <w:sz w:val="24"/>
          <w:szCs w:val="24"/>
        </w:rPr>
        <w:t>第二条、</w:t>
      </w:r>
      <w:r>
        <w:rPr>
          <w:rFonts w:hint="eastAsia" w:ascii="宋体" w:hAnsi="宋体" w:cs="楷体_GB2312"/>
          <w:b/>
          <w:bCs/>
          <w:sz w:val="24"/>
          <w:szCs w:val="24"/>
        </w:rPr>
        <w:t>项目内容及要求：</w:t>
      </w:r>
    </w:p>
    <w:p w14:paraId="78C16E97">
      <w:pPr>
        <w:spacing w:line="360" w:lineRule="auto"/>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清洁用</w:t>
      </w:r>
      <w:r>
        <w:rPr>
          <w:rFonts w:hint="eastAsia" w:ascii="宋体" w:hAnsi="宋体"/>
          <w:sz w:val="24"/>
          <w:szCs w:val="24"/>
        </w:rPr>
        <w:t>品的名称、规格、材质、数量、单价及其它要求以本合同附件为准。附件同本合同具有同等法律效力。</w:t>
      </w:r>
    </w:p>
    <w:p w14:paraId="06503332">
      <w:pPr>
        <w:spacing w:line="360" w:lineRule="auto"/>
        <w:ind w:firstLine="480" w:firstLineChars="200"/>
        <w:jc w:val="left"/>
        <w:rPr>
          <w:rFonts w:hint="eastAsia" w:ascii="宋体" w:hAnsi="宋体"/>
          <w:sz w:val="24"/>
          <w:szCs w:val="24"/>
        </w:rPr>
      </w:pPr>
      <w:r>
        <w:rPr>
          <w:sz w:val="24"/>
          <w:szCs w:val="24"/>
        </w:rPr>
        <w:t>2</w:t>
      </w:r>
      <w:r>
        <w:rPr>
          <w:rFonts w:hint="eastAsia" w:ascii="宋体" w:hAnsi="宋体" w:cs="楷体_GB2312"/>
          <w:sz w:val="24"/>
          <w:szCs w:val="24"/>
        </w:rPr>
        <w:t>、</w:t>
      </w:r>
      <w:r>
        <w:rPr>
          <w:rFonts w:hint="eastAsia" w:ascii="宋体" w:hAnsi="宋体"/>
          <w:sz w:val="24"/>
          <w:szCs w:val="24"/>
          <w:lang w:val="en-US" w:eastAsia="zh-CN"/>
        </w:rPr>
        <w:t>清洁用</w:t>
      </w:r>
      <w:r>
        <w:rPr>
          <w:rFonts w:hint="eastAsia" w:ascii="宋体" w:hAnsi="宋体"/>
          <w:sz w:val="24"/>
          <w:szCs w:val="24"/>
        </w:rPr>
        <w:t>品的质量要求，以甲、乙双方共同确认</w:t>
      </w:r>
      <w:r>
        <w:rPr>
          <w:rFonts w:hint="eastAsia" w:ascii="宋体" w:hAnsi="宋体"/>
          <w:sz w:val="24"/>
          <w:szCs w:val="24"/>
          <w:lang w:val="en-US" w:eastAsia="zh-CN"/>
        </w:rPr>
        <w:t>的</w:t>
      </w:r>
      <w:r>
        <w:rPr>
          <w:rFonts w:hint="eastAsia" w:ascii="宋体" w:hAnsi="宋体"/>
          <w:sz w:val="24"/>
          <w:szCs w:val="24"/>
        </w:rPr>
        <w:t>样品质量为准。</w:t>
      </w:r>
    </w:p>
    <w:p w14:paraId="64B4D101">
      <w:pPr>
        <w:spacing w:line="360" w:lineRule="auto"/>
        <w:ind w:firstLine="480" w:firstLineChars="200"/>
        <w:jc w:val="left"/>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清洁用品</w:t>
      </w:r>
      <w:r>
        <w:rPr>
          <w:rFonts w:hint="eastAsia" w:ascii="宋体" w:hAnsi="宋体"/>
          <w:sz w:val="24"/>
          <w:szCs w:val="24"/>
        </w:rPr>
        <w:t>的采购以分次的方式进行，具体单品数量以甲方实际需求而定。</w:t>
      </w:r>
    </w:p>
    <w:p w14:paraId="732D36B0">
      <w:pPr>
        <w:spacing w:line="360" w:lineRule="auto"/>
        <w:jc w:val="left"/>
        <w:rPr>
          <w:rFonts w:hint="eastAsia" w:ascii="宋体" w:hAnsi="宋体"/>
          <w:b/>
          <w:bCs/>
          <w:sz w:val="24"/>
          <w:szCs w:val="24"/>
        </w:rPr>
      </w:pPr>
      <w:r>
        <w:rPr>
          <w:rFonts w:hint="eastAsia" w:ascii="宋体" w:hAnsi="宋体"/>
          <w:b/>
          <w:bCs/>
          <w:sz w:val="24"/>
          <w:szCs w:val="24"/>
        </w:rPr>
        <w:t xml:space="preserve"> </w:t>
      </w:r>
    </w:p>
    <w:p w14:paraId="278460AA">
      <w:pPr>
        <w:spacing w:line="360" w:lineRule="auto"/>
        <w:jc w:val="left"/>
        <w:rPr>
          <w:rFonts w:hint="eastAsia"/>
          <w:sz w:val="24"/>
          <w:szCs w:val="24"/>
        </w:rPr>
      </w:pPr>
      <w:r>
        <w:rPr>
          <w:rFonts w:hint="eastAsia" w:ascii="宋体" w:hAnsi="宋体"/>
          <w:b/>
          <w:bCs/>
          <w:sz w:val="24"/>
          <w:szCs w:val="24"/>
        </w:rPr>
        <w:t>第三条、付款方式及期限</w:t>
      </w:r>
      <w:r>
        <w:rPr>
          <w:rFonts w:hint="eastAsia" w:ascii="宋体" w:hAnsi="宋体"/>
          <w:sz w:val="24"/>
          <w:szCs w:val="24"/>
        </w:rPr>
        <w:t>：</w:t>
      </w:r>
    </w:p>
    <w:p w14:paraId="12687130">
      <w:pPr>
        <w:spacing w:line="360" w:lineRule="auto"/>
        <w:ind w:firstLine="480" w:firstLineChars="200"/>
        <w:jc w:val="left"/>
        <w:rPr>
          <w:rFonts w:ascii="宋体" w:hAnsi="宋体"/>
          <w:sz w:val="24"/>
          <w:szCs w:val="24"/>
        </w:rPr>
      </w:pPr>
      <w:r>
        <w:rPr>
          <w:sz w:val="24"/>
          <w:szCs w:val="24"/>
        </w:rPr>
        <w:t>1</w:t>
      </w:r>
      <w:r>
        <w:rPr>
          <w:rFonts w:hint="eastAsia" w:ascii="宋体" w:hAnsi="宋体"/>
          <w:sz w:val="24"/>
          <w:szCs w:val="24"/>
        </w:rPr>
        <w:t>、本合同附件中的单价为含税单价（</w:t>
      </w:r>
      <w:r>
        <w:rPr>
          <w:rFonts w:hint="eastAsia" w:ascii="宋体" w:hAnsi="宋体"/>
          <w:sz w:val="24"/>
          <w:szCs w:val="24"/>
          <w:u w:val="single"/>
        </w:rPr>
        <w:t>包含但不限于：</w:t>
      </w:r>
      <w:r>
        <w:rPr>
          <w:rFonts w:hint="eastAsia" w:ascii="宋体" w:hAnsi="宋体"/>
          <w:sz w:val="24"/>
          <w:szCs w:val="24"/>
          <w:u w:val="single"/>
          <w:lang w:val="en-US" w:eastAsia="zh-CN"/>
        </w:rPr>
        <w:t>货物</w:t>
      </w:r>
      <w:r>
        <w:rPr>
          <w:rFonts w:hint="eastAsia" w:ascii="宋体" w:hAnsi="宋体"/>
          <w:sz w:val="24"/>
          <w:szCs w:val="24"/>
          <w:u w:val="single"/>
        </w:rPr>
        <w:t>材料费、包装费、搬运费、运输费、增值税税费等乙方完成本合同约定内容可获得的全部费用</w:t>
      </w:r>
      <w:r>
        <w:rPr>
          <w:rFonts w:hint="eastAsia" w:ascii="宋体" w:hAnsi="宋体"/>
          <w:sz w:val="24"/>
          <w:szCs w:val="24"/>
        </w:rPr>
        <w:t>）。本合同附件中的单价在本合同履行期限内不因任何原因而作任何调整，如果有任何遗漏，均被视为</w:t>
      </w:r>
      <w:r>
        <w:rPr>
          <w:rFonts w:hint="eastAsia" w:ascii="宋体" w:hAnsi="宋体"/>
          <w:sz w:val="24"/>
          <w:szCs w:val="24"/>
          <w:u w:val="single"/>
        </w:rPr>
        <w:t>乙</w:t>
      </w:r>
      <w:r>
        <w:rPr>
          <w:rFonts w:hint="eastAsia" w:ascii="宋体" w:hAnsi="宋体"/>
          <w:sz w:val="24"/>
          <w:szCs w:val="24"/>
        </w:rPr>
        <w:t>方的自愿让利行为。</w:t>
      </w:r>
    </w:p>
    <w:p w14:paraId="296A907F">
      <w:pPr>
        <w:spacing w:line="360" w:lineRule="auto"/>
        <w:ind w:firstLine="480" w:firstLineChars="200"/>
        <w:jc w:val="left"/>
        <w:rPr>
          <w:rFonts w:hint="eastAsia" w:ascii="宋体" w:hAnsi="宋体"/>
          <w:sz w:val="24"/>
          <w:szCs w:val="24"/>
        </w:rPr>
      </w:pPr>
      <w:r>
        <w:rPr>
          <w:rFonts w:hint="eastAsia" w:ascii="宋体" w:hAnsi="宋体"/>
          <w:sz w:val="24"/>
          <w:szCs w:val="24"/>
        </w:rPr>
        <w:t>2、甲方每次所采购货物的实际金额，以本合同所明确的对应物质单价进行计算。</w:t>
      </w:r>
    </w:p>
    <w:p w14:paraId="59B5BABF">
      <w:pPr>
        <w:spacing w:line="360" w:lineRule="auto"/>
        <w:ind w:firstLine="480" w:firstLineChars="200"/>
        <w:jc w:val="left"/>
        <w:rPr>
          <w:rFonts w:hint="eastAsia" w:ascii="宋体" w:hAnsi="宋体"/>
          <w:sz w:val="24"/>
          <w:szCs w:val="24"/>
        </w:rPr>
      </w:pPr>
      <w:r>
        <w:rPr>
          <w:rFonts w:hint="eastAsia" w:ascii="宋体" w:hAnsi="宋体"/>
          <w:sz w:val="24"/>
          <w:szCs w:val="24"/>
        </w:rPr>
        <w:t>3、</w:t>
      </w:r>
      <w:r>
        <w:rPr>
          <w:rFonts w:hint="eastAsia" w:ascii="宋体" w:hAnsi="宋体"/>
          <w:sz w:val="24"/>
          <w:szCs w:val="24"/>
          <w:u w:val="single"/>
        </w:rPr>
        <w:t>乙</w:t>
      </w:r>
      <w:r>
        <w:rPr>
          <w:rFonts w:hint="eastAsia" w:ascii="宋体" w:hAnsi="宋体"/>
          <w:sz w:val="24"/>
          <w:szCs w:val="24"/>
        </w:rPr>
        <w:t>方每次按照约定完成供货后，甲方将按照合同约定的方式及条款进行验收。验收合格后，</w:t>
      </w:r>
      <w:r>
        <w:rPr>
          <w:rFonts w:hint="eastAsia" w:ascii="宋体" w:hAnsi="宋体"/>
          <w:sz w:val="24"/>
          <w:szCs w:val="24"/>
          <w:u w:val="single"/>
        </w:rPr>
        <w:t>乙</w:t>
      </w:r>
      <w:r>
        <w:rPr>
          <w:rFonts w:hint="eastAsia" w:ascii="宋体" w:hAnsi="宋体"/>
          <w:sz w:val="24"/>
          <w:szCs w:val="24"/>
        </w:rPr>
        <w:t>方出具对应单次采购货物全额发票（增值税专用发票，税率为</w:t>
      </w:r>
      <w:r>
        <w:rPr>
          <w:rFonts w:hint="eastAsia" w:ascii="宋体" w:hAnsi="宋体"/>
          <w:sz w:val="24"/>
          <w:szCs w:val="24"/>
          <w:u w:val="single"/>
          <w:lang w:val="en-US" w:eastAsia="zh-CN"/>
        </w:rPr>
        <w:t xml:space="preserve">   </w:t>
      </w:r>
      <w:r>
        <w:rPr>
          <w:rFonts w:hint="eastAsia" w:ascii="宋体" w:hAnsi="宋体"/>
          <w:sz w:val="24"/>
          <w:szCs w:val="24"/>
        </w:rPr>
        <w:t>%）给甲方，甲方须在收到发票后</w:t>
      </w:r>
      <w:r>
        <w:rPr>
          <w:rFonts w:hint="eastAsia" w:ascii="宋体" w:hAnsi="宋体"/>
          <w:sz w:val="24"/>
          <w:szCs w:val="24"/>
          <w:lang w:val="en-US" w:eastAsia="zh-CN"/>
        </w:rPr>
        <w:t>30天</w:t>
      </w:r>
      <w:r>
        <w:rPr>
          <w:rFonts w:hint="eastAsia" w:ascii="宋体" w:hAnsi="宋体"/>
          <w:sz w:val="24"/>
          <w:szCs w:val="24"/>
        </w:rPr>
        <w:t>内向乙方支付该批次货款。</w:t>
      </w:r>
    </w:p>
    <w:p w14:paraId="6FD5AF72">
      <w:pPr>
        <w:spacing w:line="360" w:lineRule="auto"/>
        <w:ind w:firstLine="480" w:firstLineChars="200"/>
        <w:rPr>
          <w:rFonts w:hint="eastAsia" w:ascii="宋体" w:hAnsi="宋体"/>
          <w:sz w:val="24"/>
          <w:szCs w:val="24"/>
        </w:rPr>
      </w:pPr>
      <w:r>
        <w:rPr>
          <w:rFonts w:hint="eastAsia" w:ascii="宋体" w:hAnsi="宋体"/>
          <w:sz w:val="24"/>
          <w:szCs w:val="24"/>
        </w:rPr>
        <w:t>4、甲方在每一次支付货款前，乙方应提供合法有效等额的增值税专用发票(税率为：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rPr>
        <w:t xml:space="preserve">% </w:t>
      </w:r>
      <w:r>
        <w:rPr>
          <w:rFonts w:hint="eastAsia" w:ascii="宋体" w:hAnsi="宋体"/>
          <w:sz w:val="24"/>
          <w:szCs w:val="24"/>
        </w:rPr>
        <w:t xml:space="preserve">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4D5A8C58">
      <w:pPr>
        <w:spacing w:line="360" w:lineRule="auto"/>
        <w:ind w:firstLine="480" w:firstLineChars="200"/>
        <w:rPr>
          <w:rFonts w:hint="eastAsia"/>
          <w:sz w:val="24"/>
          <w:szCs w:val="24"/>
        </w:rPr>
      </w:pPr>
      <w:r>
        <w:rPr>
          <w:rFonts w:hint="eastAsia" w:ascii="宋体" w:hAnsi="宋体"/>
          <w:sz w:val="24"/>
          <w:szCs w:val="24"/>
        </w:rPr>
        <w:t>5、付款方式均采取</w:t>
      </w:r>
      <w:r>
        <w:rPr>
          <w:sz w:val="24"/>
          <w:szCs w:val="24"/>
          <w:u w:val="single"/>
        </w:rPr>
        <w:t xml:space="preserve"> </w:t>
      </w:r>
      <w:r>
        <w:rPr>
          <w:rFonts w:hint="eastAsia" w:ascii="宋体" w:hAnsi="宋体"/>
          <w:sz w:val="24"/>
          <w:szCs w:val="24"/>
          <w:u w:val="single"/>
        </w:rPr>
        <w:t>银行转账</w:t>
      </w:r>
      <w:r>
        <w:rPr>
          <w:sz w:val="24"/>
          <w:szCs w:val="24"/>
          <w:u w:val="single"/>
        </w:rPr>
        <w:t xml:space="preserve"> </w:t>
      </w:r>
      <w:r>
        <w:rPr>
          <w:rFonts w:hint="eastAsia" w:ascii="宋体" w:hAnsi="宋体"/>
          <w:sz w:val="24"/>
          <w:szCs w:val="24"/>
        </w:rPr>
        <w:t>的方式支付。</w:t>
      </w:r>
    </w:p>
    <w:p w14:paraId="0959C79D">
      <w:pPr>
        <w:spacing w:line="360" w:lineRule="auto"/>
        <w:jc w:val="left"/>
        <w:rPr>
          <w:b/>
          <w:bCs/>
          <w:sz w:val="24"/>
          <w:szCs w:val="24"/>
        </w:rPr>
      </w:pPr>
      <w:r>
        <w:rPr>
          <w:rFonts w:hint="eastAsia" w:ascii="宋体" w:hAnsi="宋体"/>
          <w:b/>
          <w:bCs/>
          <w:sz w:val="24"/>
          <w:szCs w:val="24"/>
        </w:rPr>
        <w:t>第四条、</w:t>
      </w:r>
      <w:r>
        <w:rPr>
          <w:rFonts w:hint="eastAsia" w:ascii="宋体" w:hAnsi="宋体"/>
          <w:b/>
          <w:bCs/>
          <w:sz w:val="24"/>
          <w:szCs w:val="24"/>
          <w:lang w:val="en-US" w:eastAsia="zh-CN"/>
        </w:rPr>
        <w:t>产品质量及</w:t>
      </w:r>
      <w:r>
        <w:rPr>
          <w:rFonts w:hint="eastAsia" w:ascii="宋体" w:hAnsi="宋体" w:cs="楷体_GB2312"/>
          <w:b/>
          <w:bCs/>
          <w:sz w:val="24"/>
          <w:szCs w:val="24"/>
        </w:rPr>
        <w:t>卫生要求</w:t>
      </w:r>
      <w:r>
        <w:rPr>
          <w:rFonts w:hint="eastAsia" w:ascii="宋体" w:hAnsi="宋体"/>
          <w:b/>
          <w:bCs/>
          <w:sz w:val="24"/>
          <w:szCs w:val="24"/>
        </w:rPr>
        <w:t>：</w:t>
      </w:r>
    </w:p>
    <w:p w14:paraId="4D14BACD">
      <w:pPr>
        <w:spacing w:line="360" w:lineRule="auto"/>
        <w:ind w:firstLine="480" w:firstLineChars="200"/>
        <w:jc w:val="left"/>
        <w:rPr>
          <w:rFonts w:ascii="宋体" w:hAnsi="宋体" w:cs="楷体_GB2312"/>
          <w:sz w:val="24"/>
          <w:szCs w:val="24"/>
        </w:rPr>
      </w:pPr>
      <w:r>
        <w:rPr>
          <w:sz w:val="24"/>
          <w:szCs w:val="24"/>
        </w:rPr>
        <w:t>1</w:t>
      </w:r>
      <w:r>
        <w:rPr>
          <w:rFonts w:hint="eastAsia" w:ascii="宋体" w:hAnsi="宋体" w:cs="楷体_GB2312"/>
          <w:sz w:val="24"/>
          <w:szCs w:val="24"/>
        </w:rPr>
        <w:t>、乙方供给甲方的所有</w:t>
      </w:r>
      <w:r>
        <w:rPr>
          <w:rFonts w:hint="eastAsia" w:ascii="宋体" w:hAnsi="宋体" w:cs="楷体_GB2312"/>
          <w:sz w:val="24"/>
          <w:szCs w:val="24"/>
          <w:lang w:val="en-US" w:eastAsia="zh-CN"/>
        </w:rPr>
        <w:t>清洁用</w:t>
      </w:r>
      <w:r>
        <w:rPr>
          <w:rFonts w:hint="eastAsia" w:ascii="宋体" w:hAnsi="宋体"/>
          <w:sz w:val="24"/>
          <w:szCs w:val="24"/>
        </w:rPr>
        <w:t>品都必须符合国家标准，若无国家标准，须符合地方或相关行业卫生标准（最新）</w:t>
      </w:r>
      <w:r>
        <w:rPr>
          <w:rFonts w:hint="eastAsia" w:ascii="宋体" w:hAnsi="宋体" w:cs="楷体_GB2312"/>
          <w:sz w:val="24"/>
          <w:szCs w:val="24"/>
        </w:rPr>
        <w:t>。</w:t>
      </w:r>
    </w:p>
    <w:p w14:paraId="2183D6FA">
      <w:pPr>
        <w:spacing w:line="360" w:lineRule="auto"/>
        <w:ind w:firstLine="480" w:firstLineChars="200"/>
        <w:jc w:val="left"/>
        <w:rPr>
          <w:rFonts w:hint="eastAsia" w:ascii="宋体" w:hAnsi="宋体" w:cs="楷体_GB2312"/>
          <w:sz w:val="24"/>
          <w:szCs w:val="24"/>
        </w:rPr>
      </w:pPr>
      <w:r>
        <w:rPr>
          <w:sz w:val="24"/>
          <w:szCs w:val="24"/>
        </w:rPr>
        <w:t>2</w:t>
      </w:r>
      <w:r>
        <w:rPr>
          <w:rFonts w:hint="eastAsia" w:ascii="宋体" w:hAnsi="宋体" w:cs="楷体_GB2312"/>
          <w:sz w:val="24"/>
          <w:szCs w:val="24"/>
        </w:rPr>
        <w:t>、乙方所供的</w:t>
      </w:r>
      <w:r>
        <w:rPr>
          <w:rFonts w:hint="eastAsia" w:ascii="宋体" w:hAnsi="宋体" w:cs="楷体_GB2312"/>
          <w:sz w:val="24"/>
          <w:szCs w:val="24"/>
          <w:lang w:val="en-US" w:eastAsia="zh-CN"/>
        </w:rPr>
        <w:t>各种清洁剂都</w:t>
      </w:r>
      <w:r>
        <w:rPr>
          <w:rFonts w:hint="eastAsia" w:ascii="宋体" w:hAnsi="宋体"/>
          <w:sz w:val="24"/>
          <w:szCs w:val="24"/>
        </w:rPr>
        <w:t>必须符合国家相应</w:t>
      </w:r>
      <w:r>
        <w:rPr>
          <w:rFonts w:hint="eastAsia" w:ascii="宋体" w:hAnsi="宋体"/>
          <w:sz w:val="24"/>
          <w:szCs w:val="24"/>
          <w:lang w:val="en-US" w:eastAsia="zh-CN"/>
        </w:rPr>
        <w:t>清洁剂</w:t>
      </w:r>
      <w:r>
        <w:rPr>
          <w:rFonts w:hint="eastAsia" w:ascii="宋体" w:hAnsi="宋体"/>
          <w:sz w:val="24"/>
          <w:szCs w:val="24"/>
        </w:rPr>
        <w:t>用品卫生标准。包装上限用日期、生产许可证号、生产批次号都必须标注清楚。</w:t>
      </w:r>
    </w:p>
    <w:p w14:paraId="4310F60E">
      <w:pPr>
        <w:spacing w:line="360" w:lineRule="auto"/>
        <w:ind w:firstLine="480" w:firstLineChars="200"/>
        <w:jc w:val="left"/>
        <w:rPr>
          <w:rFonts w:hint="eastAsia" w:ascii="宋体" w:hAnsi="宋体"/>
          <w:sz w:val="24"/>
          <w:szCs w:val="24"/>
        </w:rPr>
      </w:pPr>
      <w:r>
        <w:rPr>
          <w:rFonts w:hint="eastAsia" w:ascii="宋体" w:hAnsi="宋体"/>
          <w:sz w:val="24"/>
          <w:szCs w:val="24"/>
        </w:rPr>
        <w:t>3</w:t>
      </w:r>
      <w:r>
        <w:rPr>
          <w:rFonts w:hint="eastAsia" w:ascii="宋体" w:hAnsi="宋体" w:cs="楷体_GB2312"/>
          <w:sz w:val="24"/>
          <w:szCs w:val="24"/>
        </w:rPr>
        <w:t>、乙方所供的</w:t>
      </w:r>
      <w:r>
        <w:rPr>
          <w:rFonts w:hint="eastAsia" w:ascii="宋体" w:hAnsi="宋体" w:cs="楷体_GB2312"/>
          <w:sz w:val="24"/>
          <w:szCs w:val="24"/>
          <w:lang w:val="en-US" w:eastAsia="zh-CN"/>
        </w:rPr>
        <w:t>各种清洁剂都</w:t>
      </w:r>
      <w:r>
        <w:rPr>
          <w:rFonts w:hint="eastAsia" w:ascii="宋体" w:hAnsi="宋体"/>
          <w:sz w:val="24"/>
          <w:szCs w:val="24"/>
        </w:rPr>
        <w:t>必须向</w:t>
      </w:r>
      <w:r>
        <w:rPr>
          <w:rFonts w:hint="eastAsia" w:ascii="宋体" w:hAnsi="宋体" w:cs="楷体_GB2312"/>
          <w:sz w:val="24"/>
          <w:szCs w:val="24"/>
        </w:rPr>
        <w:t>甲</w:t>
      </w:r>
      <w:r>
        <w:rPr>
          <w:rFonts w:hint="eastAsia" w:ascii="宋体" w:hAnsi="宋体"/>
          <w:sz w:val="24"/>
          <w:szCs w:val="24"/>
        </w:rPr>
        <w:t>方提供</w:t>
      </w:r>
      <w:r>
        <w:rPr>
          <w:rFonts w:hint="eastAsia" w:ascii="宋体" w:hAnsi="宋体"/>
          <w:color w:val="000000"/>
          <w:sz w:val="24"/>
          <w:szCs w:val="24"/>
        </w:rPr>
        <w:t>该</w:t>
      </w:r>
      <w:r>
        <w:rPr>
          <w:rFonts w:hint="eastAsia" w:ascii="宋体" w:hAnsi="宋体"/>
          <w:sz w:val="24"/>
          <w:szCs w:val="24"/>
        </w:rPr>
        <w:t>产品的合格证和质检报告。</w:t>
      </w:r>
    </w:p>
    <w:p w14:paraId="6CED08FD">
      <w:pPr>
        <w:spacing w:line="360" w:lineRule="auto"/>
        <w:ind w:firstLine="480" w:firstLineChars="200"/>
        <w:jc w:val="left"/>
        <w:rPr>
          <w:rFonts w:hint="eastAsia" w:ascii="宋体" w:hAnsi="宋体" w:cs="楷体_GB2312"/>
          <w:sz w:val="24"/>
          <w:szCs w:val="24"/>
        </w:rPr>
      </w:pPr>
      <w:r>
        <w:rPr>
          <w:rFonts w:hint="eastAsia" w:ascii="宋体" w:hAnsi="宋体" w:cs="楷体_GB2312"/>
          <w:sz w:val="24"/>
          <w:szCs w:val="24"/>
        </w:rPr>
        <w:t>4、如乙方未提供前述资料或提供资料不完整的，甲方有理由认为该部分货物是不合格产品并有权拒绝收货、追究乙方的违约责任。</w:t>
      </w:r>
    </w:p>
    <w:p w14:paraId="34C21351">
      <w:pPr>
        <w:spacing w:line="360" w:lineRule="auto"/>
        <w:ind w:firstLine="480" w:firstLineChars="200"/>
        <w:jc w:val="left"/>
        <w:rPr>
          <w:rFonts w:hint="eastAsia" w:ascii="宋体" w:hAnsi="宋体" w:cs="楷体_GB2312"/>
          <w:sz w:val="24"/>
          <w:szCs w:val="24"/>
        </w:rPr>
      </w:pPr>
      <w:r>
        <w:rPr>
          <w:rFonts w:hint="eastAsia" w:ascii="宋体" w:hAnsi="宋体" w:cs="楷体_GB2312"/>
          <w:sz w:val="24"/>
          <w:szCs w:val="24"/>
        </w:rPr>
        <w:t>5、乙方保证所供的</w:t>
      </w:r>
      <w:r>
        <w:rPr>
          <w:rFonts w:hint="eastAsia" w:ascii="宋体" w:hAnsi="宋体" w:cs="楷体_GB2312"/>
          <w:sz w:val="24"/>
          <w:szCs w:val="24"/>
          <w:lang w:val="en-US" w:eastAsia="zh-CN"/>
        </w:rPr>
        <w:t>清洁用</w:t>
      </w:r>
      <w:r>
        <w:rPr>
          <w:rFonts w:hint="eastAsia" w:ascii="宋体" w:hAnsi="宋体"/>
          <w:sz w:val="24"/>
          <w:szCs w:val="24"/>
        </w:rPr>
        <w:t>品</w:t>
      </w:r>
      <w:r>
        <w:rPr>
          <w:rFonts w:hint="eastAsia" w:ascii="宋体" w:hAnsi="宋体" w:cs="楷体_GB2312"/>
          <w:sz w:val="24"/>
          <w:szCs w:val="24"/>
        </w:rPr>
        <w:t>均为全新、未被使用过的，且是允许在中国大陆销售的产品。以上产品具有出厂合格证以及相应的</w:t>
      </w:r>
      <w:r>
        <w:rPr>
          <w:rFonts w:hint="eastAsia" w:ascii="宋体" w:hAnsi="宋体" w:cs="楷体_GB2312"/>
          <w:sz w:val="24"/>
          <w:szCs w:val="24"/>
          <w:lang w:val="en-US" w:eastAsia="zh-CN"/>
        </w:rPr>
        <w:t>其它</w:t>
      </w:r>
      <w:r>
        <w:rPr>
          <w:rFonts w:hint="eastAsia" w:ascii="宋体" w:hAnsi="宋体" w:cs="楷体_GB2312"/>
          <w:sz w:val="24"/>
          <w:szCs w:val="24"/>
        </w:rPr>
        <w:t>资质等证明。</w:t>
      </w:r>
    </w:p>
    <w:p w14:paraId="2CE33ED4">
      <w:pPr>
        <w:spacing w:line="360" w:lineRule="auto"/>
        <w:ind w:firstLine="480" w:firstLineChars="200"/>
        <w:jc w:val="left"/>
        <w:rPr>
          <w:rFonts w:hint="eastAsia" w:ascii="宋体" w:hAnsi="宋体" w:cs="楷体_GB2312"/>
          <w:sz w:val="24"/>
          <w:szCs w:val="24"/>
        </w:rPr>
      </w:pPr>
      <w:r>
        <w:rPr>
          <w:rFonts w:hint="eastAsia" w:ascii="宋体" w:hAnsi="宋体" w:cs="楷体_GB2312"/>
          <w:sz w:val="24"/>
          <w:szCs w:val="24"/>
        </w:rPr>
        <w:t>6、乙方保证产品不存在任何权属瑕疵并且不侵害任何第三人的权利，否则，由此所引起的一切经济损失和法律责任均由乙方承担。</w:t>
      </w:r>
    </w:p>
    <w:p w14:paraId="28729FC2">
      <w:pPr>
        <w:spacing w:line="360" w:lineRule="auto"/>
        <w:jc w:val="left"/>
        <w:rPr>
          <w:rFonts w:hint="eastAsia" w:ascii="宋体" w:hAnsi="宋体"/>
          <w:b/>
          <w:bCs/>
          <w:sz w:val="24"/>
          <w:szCs w:val="24"/>
        </w:rPr>
      </w:pPr>
      <w:r>
        <w:rPr>
          <w:rFonts w:hint="eastAsia" w:ascii="宋体" w:hAnsi="宋体"/>
          <w:b/>
          <w:bCs/>
          <w:sz w:val="24"/>
          <w:szCs w:val="24"/>
        </w:rPr>
        <w:t>第五条、项目供货要求：</w:t>
      </w:r>
    </w:p>
    <w:p w14:paraId="3095279D">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rPr>
        <w:t>1、合同签字盖章生效后，甲方每次以书面</w:t>
      </w:r>
      <w:r>
        <w:rPr>
          <w:rFonts w:hint="eastAsia" w:ascii="宋体" w:hAnsi="宋体"/>
          <w:sz w:val="24"/>
          <w:szCs w:val="24"/>
          <w:lang w:val="en-US" w:eastAsia="zh-CN"/>
        </w:rPr>
        <w:t>或邮件的</w:t>
      </w:r>
      <w:r>
        <w:rPr>
          <w:rFonts w:hint="eastAsia" w:ascii="宋体" w:hAnsi="宋体"/>
          <w:sz w:val="24"/>
          <w:szCs w:val="24"/>
        </w:rPr>
        <w:t>方式通知</w:t>
      </w:r>
      <w:r>
        <w:rPr>
          <w:rFonts w:hint="eastAsia" w:ascii="宋体" w:hAnsi="宋体" w:cs="楷体_GB2312"/>
          <w:sz w:val="24"/>
          <w:szCs w:val="24"/>
        </w:rPr>
        <w:t>乙</w:t>
      </w:r>
      <w:r>
        <w:rPr>
          <w:rFonts w:hint="eastAsia" w:ascii="宋体" w:hAnsi="宋体"/>
          <w:sz w:val="24"/>
          <w:szCs w:val="24"/>
        </w:rPr>
        <w:t>方所需要供应的清</w:t>
      </w:r>
      <w:r>
        <w:rPr>
          <w:rFonts w:hint="eastAsia" w:ascii="宋体" w:hAnsi="宋体"/>
          <w:sz w:val="24"/>
          <w:szCs w:val="24"/>
          <w:lang w:val="en-US" w:eastAsia="zh-CN"/>
        </w:rPr>
        <w:t>洁用品清</w:t>
      </w:r>
      <w:r>
        <w:rPr>
          <w:rFonts w:hint="eastAsia" w:ascii="宋体" w:hAnsi="宋体"/>
          <w:sz w:val="24"/>
          <w:szCs w:val="24"/>
        </w:rPr>
        <w:t>单（清单中必须标明品名、数量）</w:t>
      </w:r>
      <w:r>
        <w:rPr>
          <w:rFonts w:hint="eastAsia" w:ascii="宋体" w:hAnsi="宋体"/>
          <w:sz w:val="24"/>
          <w:szCs w:val="24"/>
          <w:lang w:eastAsia="zh-CN"/>
        </w:rPr>
        <w:t>。</w:t>
      </w:r>
    </w:p>
    <w:p w14:paraId="27174295">
      <w:pPr>
        <w:pStyle w:val="4"/>
        <w:spacing w:line="360" w:lineRule="auto"/>
        <w:ind w:firstLine="480" w:firstLineChars="200"/>
        <w:rPr>
          <w:rFonts w:hint="eastAsia" w:ascii="宋体" w:hAnsi="宋体"/>
          <w:sz w:val="24"/>
          <w:szCs w:val="24"/>
        </w:rPr>
      </w:pPr>
      <w:r>
        <w:rPr>
          <w:sz w:val="24"/>
          <w:szCs w:val="24"/>
        </w:rPr>
        <w:t>2</w:t>
      </w:r>
      <w:r>
        <w:rPr>
          <w:rFonts w:hint="eastAsia" w:ascii="宋体" w:hAnsi="宋体"/>
          <w:sz w:val="24"/>
          <w:szCs w:val="24"/>
        </w:rPr>
        <w:t>、供货期限：供货指</w:t>
      </w:r>
      <w:r>
        <w:rPr>
          <w:rFonts w:hint="eastAsia" w:ascii="宋体" w:hAnsi="宋体" w:cs="楷体_GB2312"/>
          <w:sz w:val="24"/>
          <w:szCs w:val="24"/>
        </w:rPr>
        <w:t>乙</w:t>
      </w:r>
      <w:r>
        <w:rPr>
          <w:rFonts w:hint="eastAsia" w:ascii="宋体" w:hAnsi="宋体"/>
          <w:sz w:val="24"/>
          <w:szCs w:val="24"/>
        </w:rPr>
        <w:t>方提供的货物经甲方验收合格且交付给甲方。乙方收到采购清单后，应按照采购清单的要求最迟不得超过</w:t>
      </w:r>
      <w:r>
        <w:rPr>
          <w:rFonts w:hint="eastAsia" w:ascii="宋体" w:hAnsi="宋体"/>
          <w:sz w:val="24"/>
          <w:szCs w:val="24"/>
          <w:lang w:val="en-US" w:eastAsia="zh-CN"/>
        </w:rPr>
        <w:t>5</w:t>
      </w:r>
      <w:r>
        <w:rPr>
          <w:rFonts w:hint="eastAsia" w:ascii="宋体" w:hAnsi="宋体"/>
          <w:sz w:val="24"/>
          <w:szCs w:val="24"/>
        </w:rPr>
        <w:t>天（包括：运输、验收、交付等时间）向甲方交付</w:t>
      </w:r>
      <w:r>
        <w:rPr>
          <w:rFonts w:hint="eastAsia" w:ascii="宋体" w:hAnsi="宋体"/>
          <w:sz w:val="24"/>
          <w:szCs w:val="24"/>
          <w:lang w:val="en-US" w:eastAsia="zh-CN"/>
        </w:rPr>
        <w:t>所订购物资产品</w:t>
      </w:r>
      <w:r>
        <w:rPr>
          <w:rFonts w:hint="eastAsia" w:ascii="宋体" w:hAnsi="宋体"/>
          <w:sz w:val="24"/>
          <w:szCs w:val="24"/>
        </w:rPr>
        <w:t>。</w:t>
      </w:r>
    </w:p>
    <w:p w14:paraId="60B48718">
      <w:pPr>
        <w:spacing w:line="360" w:lineRule="auto"/>
        <w:ind w:firstLine="480" w:firstLineChars="200"/>
        <w:jc w:val="left"/>
        <w:rPr>
          <w:rFonts w:hint="eastAsia" w:ascii="宋体" w:hAnsi="宋体"/>
          <w:sz w:val="24"/>
          <w:szCs w:val="24"/>
        </w:rPr>
      </w:pPr>
      <w:r>
        <w:rPr>
          <w:rFonts w:hint="eastAsia" w:ascii="宋体" w:hAnsi="宋体"/>
          <w:sz w:val="24"/>
          <w:szCs w:val="24"/>
        </w:rPr>
        <w:t>3、乙方所供产品的包装均为原厂家出厂时的标准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3E19D7B4">
      <w:pPr>
        <w:spacing w:line="360" w:lineRule="auto"/>
        <w:jc w:val="left"/>
        <w:rPr>
          <w:rFonts w:hint="eastAsia" w:ascii="宋体" w:hAnsi="宋体"/>
          <w:sz w:val="24"/>
          <w:szCs w:val="24"/>
        </w:rPr>
      </w:pPr>
      <w:r>
        <w:rPr>
          <w:rFonts w:hint="eastAsia" w:ascii="宋体" w:hAnsi="宋体"/>
          <w:b/>
          <w:bCs/>
          <w:sz w:val="24"/>
          <w:szCs w:val="24"/>
        </w:rPr>
        <w:t>第六条、验收标准、方法及提出异议期限：</w:t>
      </w:r>
    </w:p>
    <w:p w14:paraId="77DADA17">
      <w:pPr>
        <w:spacing w:line="360" w:lineRule="auto"/>
        <w:ind w:firstLine="480" w:firstLineChars="200"/>
        <w:jc w:val="left"/>
        <w:rPr>
          <w:rFonts w:hint="eastAsia" w:ascii="宋体" w:hAnsi="宋体"/>
          <w:sz w:val="24"/>
          <w:szCs w:val="24"/>
        </w:rPr>
      </w:pPr>
      <w:r>
        <w:rPr>
          <w:rStyle w:val="52"/>
          <w:rFonts w:hint="default"/>
          <w:sz w:val="24"/>
          <w:szCs w:val="24"/>
        </w:rPr>
        <w:t>1</w:t>
      </w:r>
      <w:r>
        <w:rPr>
          <w:rFonts w:hint="eastAsia" w:ascii="宋体" w:hAnsi="宋体"/>
          <w:sz w:val="24"/>
          <w:szCs w:val="24"/>
        </w:rPr>
        <w:t>、乙方每次将货物运至甲方指定地点时，须通知甲方验收并提供送货清单一份。甲方组织专人现场进行验收入库，并在甲方出具的入库单上签字确认合格。</w:t>
      </w:r>
    </w:p>
    <w:p w14:paraId="6ACA64B5">
      <w:pPr>
        <w:spacing w:line="360" w:lineRule="auto"/>
        <w:ind w:firstLine="480" w:firstLineChars="200"/>
        <w:jc w:val="left"/>
        <w:rPr>
          <w:rFonts w:hint="eastAsia" w:ascii="宋体" w:hAnsi="宋体"/>
          <w:sz w:val="24"/>
          <w:szCs w:val="24"/>
        </w:rPr>
      </w:pPr>
      <w:r>
        <w:rPr>
          <w:sz w:val="24"/>
          <w:szCs w:val="24"/>
        </w:rPr>
        <w:t>2</w:t>
      </w:r>
      <w:r>
        <w:rPr>
          <w:rFonts w:hint="eastAsia" w:ascii="宋体" w:hAnsi="宋体"/>
          <w:sz w:val="24"/>
          <w:szCs w:val="24"/>
        </w:rPr>
        <w:t>、验收标准：按照本合同第二条、第四条、第五条要求验收。</w:t>
      </w:r>
    </w:p>
    <w:p w14:paraId="14868B8B">
      <w:pPr>
        <w:spacing w:line="360" w:lineRule="auto"/>
        <w:ind w:firstLine="480" w:firstLineChars="200"/>
        <w:jc w:val="left"/>
        <w:rPr>
          <w:rFonts w:hint="eastAsia" w:ascii="宋体" w:hAnsi="宋体"/>
          <w:sz w:val="24"/>
          <w:szCs w:val="24"/>
        </w:rPr>
      </w:pPr>
      <w:r>
        <w:rPr>
          <w:rFonts w:hint="eastAsia" w:ascii="宋体" w:hAnsi="宋体"/>
          <w:sz w:val="24"/>
          <w:szCs w:val="24"/>
        </w:rPr>
        <w:t>3、在验收过程中，如发现产品质量不符合规定，乙方必须无条件将不合格产品退回，并负责在甲方指定的期限内重新完成供货，且供货期限不得顺延。若乙方不返工、未在指定的期限内完成返工或虽经返工但仍未能通过验收，则甲方有权解除合同，并且乙方应当按照该次购货预算总价款的</w:t>
      </w:r>
      <w:r>
        <w:rPr>
          <w:rFonts w:hint="eastAsia" w:ascii="宋体" w:hAnsi="宋体"/>
          <w:sz w:val="24"/>
          <w:szCs w:val="24"/>
          <w:u w:val="single"/>
        </w:rPr>
        <w:t xml:space="preserve"> 20% </w:t>
      </w:r>
      <w:r>
        <w:rPr>
          <w:rFonts w:hint="eastAsia" w:ascii="宋体" w:hAnsi="宋体"/>
          <w:sz w:val="24"/>
          <w:szCs w:val="24"/>
        </w:rPr>
        <w:t>向甲方支付违约金。</w:t>
      </w:r>
    </w:p>
    <w:p w14:paraId="19F72F4D">
      <w:pPr>
        <w:spacing w:line="360" w:lineRule="auto"/>
        <w:ind w:firstLine="480" w:firstLineChars="200"/>
        <w:jc w:val="left"/>
        <w:rPr>
          <w:rFonts w:hint="eastAsia" w:ascii="宋体" w:hAnsi="宋体"/>
          <w:b/>
          <w:bCs/>
          <w:sz w:val="24"/>
          <w:szCs w:val="24"/>
        </w:rPr>
      </w:pPr>
      <w:r>
        <w:rPr>
          <w:rFonts w:hint="eastAsia" w:ascii="宋体" w:hAnsi="宋体"/>
          <w:sz w:val="24"/>
          <w:szCs w:val="24"/>
        </w:rPr>
        <w:t>4、若乙方供应的产品经验收交付后被发现有质量问题，或不符合合同约定的，乙方应当无条件按照甲方的要求更换或退回该等产品。</w:t>
      </w:r>
      <w:r>
        <w:rPr>
          <w:sz w:val="24"/>
          <w:szCs w:val="24"/>
        </w:rPr>
        <w:t xml:space="preserve">                                                          </w:t>
      </w:r>
      <w:r>
        <w:rPr>
          <w:rFonts w:hint="eastAsia" w:ascii="宋体" w:hAnsi="宋体"/>
          <w:b/>
          <w:bCs/>
          <w:sz w:val="24"/>
          <w:szCs w:val="24"/>
        </w:rPr>
        <w:t xml:space="preserve"> 第七条、甲方责任：</w:t>
      </w:r>
    </w:p>
    <w:p w14:paraId="26550D10">
      <w:pPr>
        <w:spacing w:line="360" w:lineRule="auto"/>
        <w:ind w:firstLine="480" w:firstLineChars="200"/>
        <w:jc w:val="left"/>
        <w:rPr>
          <w:rFonts w:hint="eastAsia" w:ascii="宋体" w:hAnsi="宋体"/>
          <w:sz w:val="24"/>
          <w:szCs w:val="24"/>
        </w:rPr>
      </w:pPr>
      <w:r>
        <w:rPr>
          <w:sz w:val="24"/>
          <w:szCs w:val="24"/>
        </w:rPr>
        <w:t>1</w:t>
      </w:r>
      <w:r>
        <w:rPr>
          <w:rFonts w:hint="eastAsia" w:ascii="宋体" w:hAnsi="宋体"/>
          <w:sz w:val="24"/>
          <w:szCs w:val="24"/>
        </w:rPr>
        <w:t>、甲方计划所需的</w:t>
      </w:r>
      <w:r>
        <w:rPr>
          <w:rFonts w:hint="eastAsia" w:ascii="宋体" w:hAnsi="宋体"/>
          <w:sz w:val="24"/>
          <w:szCs w:val="24"/>
          <w:lang w:val="en-US" w:eastAsia="zh-CN"/>
        </w:rPr>
        <w:t>清洁用</w:t>
      </w:r>
      <w:r>
        <w:rPr>
          <w:rFonts w:hint="eastAsia" w:ascii="宋体" w:hAnsi="宋体"/>
          <w:sz w:val="24"/>
          <w:szCs w:val="24"/>
        </w:rPr>
        <w:t>品，须以书面</w:t>
      </w:r>
      <w:r>
        <w:rPr>
          <w:rFonts w:hint="eastAsia" w:ascii="宋体" w:hAnsi="宋体"/>
          <w:sz w:val="24"/>
          <w:szCs w:val="24"/>
          <w:lang w:val="en-US" w:eastAsia="zh-CN"/>
        </w:rPr>
        <w:t>或邮件的</w:t>
      </w:r>
      <w:r>
        <w:rPr>
          <w:rFonts w:hint="eastAsia" w:ascii="宋体" w:hAnsi="宋体"/>
          <w:sz w:val="24"/>
          <w:szCs w:val="24"/>
        </w:rPr>
        <w:t>方式通知乙方。</w:t>
      </w:r>
    </w:p>
    <w:p w14:paraId="4B2237C7">
      <w:pPr>
        <w:spacing w:line="360" w:lineRule="auto"/>
        <w:ind w:firstLine="480" w:firstLineChars="200"/>
        <w:jc w:val="left"/>
        <w:rPr>
          <w:rFonts w:hint="eastAsia" w:ascii="宋体" w:hAnsi="宋体"/>
          <w:sz w:val="24"/>
          <w:szCs w:val="24"/>
        </w:rPr>
      </w:pPr>
      <w:r>
        <w:rPr>
          <w:rFonts w:hint="eastAsia" w:ascii="宋体" w:hAnsi="宋体"/>
          <w:sz w:val="24"/>
          <w:szCs w:val="24"/>
        </w:rPr>
        <w:t>2、乙方每次送货至甲方指定地点时，甲乙方应当在合理期限内验收。</w:t>
      </w:r>
    </w:p>
    <w:p w14:paraId="2AED1ED7">
      <w:pPr>
        <w:spacing w:line="360" w:lineRule="auto"/>
        <w:jc w:val="left"/>
        <w:rPr>
          <w:rFonts w:hint="eastAsia" w:ascii="宋体" w:hAnsi="宋体"/>
          <w:b/>
          <w:bCs/>
          <w:sz w:val="24"/>
          <w:szCs w:val="24"/>
        </w:rPr>
      </w:pPr>
    </w:p>
    <w:p w14:paraId="6BFA4BBF">
      <w:pPr>
        <w:spacing w:line="360" w:lineRule="auto"/>
        <w:jc w:val="left"/>
        <w:rPr>
          <w:rFonts w:hint="eastAsia" w:ascii="宋体" w:hAnsi="宋体"/>
          <w:b/>
          <w:bCs/>
          <w:sz w:val="24"/>
          <w:szCs w:val="24"/>
        </w:rPr>
      </w:pPr>
      <w:r>
        <w:rPr>
          <w:rFonts w:hint="eastAsia" w:ascii="宋体" w:hAnsi="宋体"/>
          <w:b/>
          <w:bCs/>
          <w:sz w:val="24"/>
          <w:szCs w:val="24"/>
        </w:rPr>
        <w:t>第八条、乙方责任：</w:t>
      </w:r>
    </w:p>
    <w:p w14:paraId="57767D7C">
      <w:pPr>
        <w:spacing w:line="360" w:lineRule="auto"/>
        <w:ind w:firstLine="480" w:firstLineChars="200"/>
        <w:jc w:val="left"/>
        <w:rPr>
          <w:rFonts w:hint="eastAsia" w:ascii="宋体" w:hAnsi="宋体"/>
          <w:sz w:val="24"/>
          <w:szCs w:val="24"/>
        </w:rPr>
      </w:pPr>
      <w:r>
        <w:rPr>
          <w:sz w:val="24"/>
          <w:szCs w:val="24"/>
        </w:rPr>
        <w:t>1</w:t>
      </w:r>
      <w:r>
        <w:rPr>
          <w:rFonts w:hint="eastAsia" w:ascii="宋体" w:hAnsi="宋体"/>
          <w:sz w:val="24"/>
          <w:szCs w:val="24"/>
        </w:rPr>
        <w:t>、乙方不得无故拖延供货期限，影响甲方的正常经营。</w:t>
      </w:r>
    </w:p>
    <w:p w14:paraId="3F16FEB9">
      <w:pPr>
        <w:spacing w:line="360" w:lineRule="auto"/>
        <w:ind w:firstLine="480" w:firstLineChars="200"/>
        <w:jc w:val="left"/>
        <w:rPr>
          <w:rFonts w:hint="eastAsia" w:ascii="宋体" w:hAnsi="宋体"/>
          <w:sz w:val="24"/>
          <w:szCs w:val="24"/>
        </w:rPr>
      </w:pPr>
      <w:r>
        <w:rPr>
          <w:sz w:val="24"/>
          <w:szCs w:val="24"/>
        </w:rPr>
        <w:t>2</w:t>
      </w:r>
      <w:r>
        <w:rPr>
          <w:rFonts w:hint="eastAsia" w:ascii="宋体" w:hAnsi="宋体"/>
          <w:sz w:val="24"/>
          <w:szCs w:val="24"/>
        </w:rPr>
        <w:t>、乙方在与甲方签订合同前必须先向甲方提供乙方有效期内的经营资质一套（营业执照复印件及生产厂商有效经营资质）。</w:t>
      </w:r>
    </w:p>
    <w:p w14:paraId="66F776C7">
      <w:pPr>
        <w:spacing w:line="360" w:lineRule="auto"/>
        <w:ind w:firstLine="480" w:firstLineChars="200"/>
        <w:jc w:val="left"/>
        <w:rPr>
          <w:rFonts w:hint="eastAsia" w:ascii="宋体" w:hAnsi="宋体"/>
          <w:sz w:val="24"/>
          <w:szCs w:val="24"/>
        </w:rPr>
      </w:pPr>
      <w:r>
        <w:rPr>
          <w:sz w:val="24"/>
          <w:szCs w:val="24"/>
        </w:rPr>
        <w:t>3</w:t>
      </w:r>
      <w:r>
        <w:rPr>
          <w:rFonts w:hint="eastAsia" w:ascii="宋体" w:hAnsi="宋体"/>
          <w:sz w:val="24"/>
          <w:szCs w:val="24"/>
        </w:rPr>
        <w:t>、乙方供货时应当服从甲方的现场管理。送货时人员必须走员工通道，不能影响甲方的正常经营。</w:t>
      </w:r>
    </w:p>
    <w:p w14:paraId="574A3C55">
      <w:pPr>
        <w:spacing w:line="360" w:lineRule="auto"/>
        <w:ind w:firstLine="480" w:firstLineChars="200"/>
        <w:jc w:val="left"/>
        <w:rPr>
          <w:rFonts w:hint="eastAsia" w:ascii="宋体" w:hAnsi="宋体"/>
          <w:sz w:val="24"/>
          <w:szCs w:val="24"/>
        </w:rPr>
      </w:pPr>
      <w:r>
        <w:rPr>
          <w:rFonts w:hint="eastAsia" w:ascii="宋体" w:hAnsi="宋体"/>
          <w:sz w:val="24"/>
          <w:szCs w:val="24"/>
        </w:rPr>
        <w:t>4、产品自甲方验收合格前的一切费用由乙方负担，产品毁损灭失风险以及其他侵权责任等全部风险及责任均由乙方承担，乙方安排的运输人员、上下货人员、安装人员等造成自身或第三人人身损害或财产损失的责任亦由乙方承担，与甲方无关。</w:t>
      </w:r>
    </w:p>
    <w:p w14:paraId="1647B01E">
      <w:pPr>
        <w:spacing w:line="360" w:lineRule="auto"/>
        <w:ind w:firstLine="480" w:firstLineChars="200"/>
        <w:jc w:val="left"/>
        <w:rPr>
          <w:rFonts w:hint="eastAsia" w:ascii="宋体" w:hAnsi="宋体"/>
          <w:sz w:val="24"/>
          <w:szCs w:val="24"/>
        </w:rPr>
      </w:pPr>
      <w:r>
        <w:rPr>
          <w:rFonts w:hint="eastAsia" w:ascii="宋体" w:hAnsi="宋体"/>
          <w:sz w:val="24"/>
          <w:szCs w:val="24"/>
        </w:rPr>
        <w:t>5、货物、乙方指派或雇佣人员在运输、装卸车过程中的安全风险、驾乘人员的在途风险以及运输途中致第三人人身或财产损害等一切风险和责任均由乙方承担。若发生前述事件，乙方不得以此为由延迟或拒绝履行本合同的任何义务，并且不得影响甲方的声誉。</w:t>
      </w:r>
    </w:p>
    <w:p w14:paraId="1137A41E">
      <w:pPr>
        <w:spacing w:line="360" w:lineRule="auto"/>
        <w:ind w:firstLine="480" w:firstLineChars="200"/>
        <w:jc w:val="left"/>
        <w:rPr>
          <w:rFonts w:hint="eastAsia" w:ascii="宋体" w:hAnsi="宋体"/>
          <w:sz w:val="24"/>
          <w:szCs w:val="24"/>
        </w:rPr>
      </w:pPr>
      <w:r>
        <w:rPr>
          <w:rFonts w:hint="eastAsia" w:ascii="宋体" w:hAnsi="宋体"/>
          <w:sz w:val="24"/>
          <w:szCs w:val="24"/>
        </w:rPr>
        <w:t>6、货物到达甲方指定地点后由乙方组织卸货，乙方在进场期间、卸货及安装过程中应严格遵守甲方（或第三方）的相关安全规范、标准以及现场管理规程、规定等；乙方若在卸货及安装过程中对卸货人员、甲方或第三者造成任何人身伤害、财产损失等，相应法律及经济赔偿责任均应由乙方承担，乙方不得以此为由延迟或拒绝履行本合同的任何义务，并且不得影响甲方的声誉。</w:t>
      </w:r>
    </w:p>
    <w:p w14:paraId="0A228D9E">
      <w:pPr>
        <w:spacing w:line="360" w:lineRule="auto"/>
        <w:jc w:val="left"/>
        <w:rPr>
          <w:rFonts w:hint="eastAsia" w:ascii="宋体" w:hAnsi="宋体"/>
          <w:b/>
          <w:bCs/>
          <w:sz w:val="24"/>
          <w:szCs w:val="24"/>
        </w:rPr>
      </w:pPr>
      <w:r>
        <w:rPr>
          <w:rFonts w:hint="eastAsia" w:ascii="宋体" w:hAnsi="宋体"/>
          <w:b/>
          <w:bCs/>
          <w:sz w:val="24"/>
          <w:szCs w:val="24"/>
        </w:rPr>
        <w:t>第九条、违约责任：</w:t>
      </w:r>
    </w:p>
    <w:p w14:paraId="238D0282">
      <w:pPr>
        <w:spacing w:line="360" w:lineRule="auto"/>
        <w:ind w:firstLine="590" w:firstLineChars="246"/>
        <w:jc w:val="left"/>
        <w:rPr>
          <w:rFonts w:hint="eastAsia" w:ascii="宋体" w:hAnsi="宋体"/>
          <w:sz w:val="24"/>
          <w:szCs w:val="24"/>
        </w:rPr>
      </w:pPr>
      <w:r>
        <w:rPr>
          <w:rFonts w:hint="eastAsia" w:ascii="宋体" w:hAnsi="宋体"/>
          <w:sz w:val="24"/>
          <w:szCs w:val="24"/>
        </w:rPr>
        <w:t>1、甲方的违约责任：</w:t>
      </w:r>
    </w:p>
    <w:p w14:paraId="47236B69">
      <w:pPr>
        <w:pStyle w:val="4"/>
        <w:spacing w:line="360" w:lineRule="auto"/>
        <w:ind w:firstLine="600" w:firstLineChars="250"/>
        <w:rPr>
          <w:rFonts w:ascii="宋体" w:hAnsi="宋体"/>
          <w:b/>
          <w:bCs/>
          <w:color w:val="000000"/>
          <w:sz w:val="24"/>
          <w:szCs w:val="24"/>
        </w:rPr>
      </w:pPr>
      <w:r>
        <w:rPr>
          <w:rFonts w:hint="eastAsia" w:ascii="宋体" w:hAnsi="宋体"/>
          <w:color w:val="000000"/>
          <w:sz w:val="24"/>
          <w:szCs w:val="24"/>
        </w:rPr>
        <w:t>甲方不按本合同约定付款给乙方，甲方每日按该次购货预算总金额2%的违约金支付给乙方，在履行期限后十五个工作日内如仍未付清乙方应付款项，乙方有权终止合同，并按合同违约规定要求甲方支付所有（包括已送货及按甲方要求生产的库存产品）货款及违约金（不超过</w:t>
      </w:r>
      <w:r>
        <w:rPr>
          <w:rFonts w:hint="eastAsia" w:ascii="宋体" w:hAnsi="宋体"/>
          <w:sz w:val="24"/>
          <w:szCs w:val="24"/>
        </w:rPr>
        <w:t>该次购货预算总金额款项20%）</w:t>
      </w:r>
      <w:r>
        <w:rPr>
          <w:rFonts w:hint="eastAsia" w:ascii="宋体" w:hAnsi="宋体"/>
          <w:color w:val="000000"/>
        </w:rPr>
        <w:t>。</w:t>
      </w:r>
    </w:p>
    <w:p w14:paraId="7903BBC6">
      <w:pPr>
        <w:spacing w:line="360" w:lineRule="auto"/>
        <w:ind w:firstLine="590" w:firstLineChars="246"/>
        <w:jc w:val="left"/>
        <w:rPr>
          <w:rFonts w:hint="eastAsia" w:ascii="宋体" w:hAnsi="宋体"/>
          <w:sz w:val="24"/>
          <w:szCs w:val="24"/>
        </w:rPr>
      </w:pPr>
      <w:r>
        <w:rPr>
          <w:rFonts w:hint="eastAsia"/>
          <w:sz w:val="24"/>
          <w:szCs w:val="24"/>
        </w:rPr>
        <w:t>2</w:t>
      </w:r>
      <w:r>
        <w:rPr>
          <w:rFonts w:hint="eastAsia" w:ascii="宋体" w:hAnsi="宋体"/>
          <w:sz w:val="24"/>
          <w:szCs w:val="24"/>
        </w:rPr>
        <w:t>、乙方的违约责任：</w:t>
      </w:r>
    </w:p>
    <w:p w14:paraId="1BB99B68">
      <w:pPr>
        <w:spacing w:line="360" w:lineRule="auto"/>
        <w:ind w:right="202" w:firstLine="480" w:firstLineChars="200"/>
        <w:rPr>
          <w:rFonts w:hint="eastAsia" w:ascii="宋体" w:hAnsi="宋体"/>
          <w:sz w:val="24"/>
          <w:szCs w:val="24"/>
        </w:rPr>
      </w:pPr>
      <w:r>
        <w:rPr>
          <w:rFonts w:hint="eastAsia" w:ascii="宋体" w:hAnsi="宋体"/>
          <w:sz w:val="24"/>
          <w:szCs w:val="24"/>
        </w:rPr>
        <w:t>（1）乙方如未在规定时间内向</w:t>
      </w:r>
      <w:r>
        <w:rPr>
          <w:rFonts w:hint="eastAsia" w:ascii="宋体" w:hAnsi="宋体"/>
          <w:color w:val="000000"/>
          <w:sz w:val="24"/>
          <w:szCs w:val="24"/>
        </w:rPr>
        <w:t>甲</w:t>
      </w:r>
      <w:r>
        <w:rPr>
          <w:rFonts w:hint="eastAsia" w:ascii="宋体" w:hAnsi="宋体"/>
          <w:sz w:val="24"/>
          <w:szCs w:val="24"/>
        </w:rPr>
        <w:t>方完成供货时，乙方每日应向</w:t>
      </w:r>
      <w:r>
        <w:rPr>
          <w:rFonts w:hint="eastAsia" w:ascii="宋体" w:hAnsi="宋体"/>
          <w:color w:val="000000"/>
          <w:sz w:val="24"/>
          <w:szCs w:val="24"/>
        </w:rPr>
        <w:t>甲</w:t>
      </w:r>
      <w:r>
        <w:rPr>
          <w:rFonts w:hint="eastAsia" w:ascii="宋体" w:hAnsi="宋体"/>
          <w:sz w:val="24"/>
          <w:szCs w:val="24"/>
        </w:rPr>
        <w:t>方支付该次购货预算总金额款项2%的违约金。延迟超过7个自然日的，乙方仍应当按照前述约定支付违约金，且</w:t>
      </w:r>
      <w:r>
        <w:rPr>
          <w:rFonts w:hint="eastAsia" w:ascii="宋体" w:hAnsi="宋体"/>
          <w:color w:val="000000"/>
          <w:sz w:val="24"/>
          <w:szCs w:val="24"/>
        </w:rPr>
        <w:t>甲</w:t>
      </w:r>
      <w:r>
        <w:rPr>
          <w:rFonts w:hint="eastAsia" w:ascii="宋体" w:hAnsi="宋体"/>
          <w:sz w:val="24"/>
          <w:szCs w:val="24"/>
        </w:rPr>
        <w:t>方有权解除合同，并有权要求乙方按照该次购货预算总金额款项2</w:t>
      </w:r>
      <w:r>
        <w:rPr>
          <w:rFonts w:hint="eastAsia" w:ascii="宋体" w:hAnsi="宋体"/>
          <w:b/>
          <w:bCs/>
          <w:color w:val="1C1B10"/>
          <w:sz w:val="24"/>
          <w:szCs w:val="24"/>
          <w:u w:val="single"/>
        </w:rPr>
        <w:t>0%</w:t>
      </w:r>
      <w:r>
        <w:rPr>
          <w:rFonts w:hint="eastAsia" w:ascii="宋体" w:hAnsi="宋体"/>
          <w:sz w:val="24"/>
          <w:szCs w:val="24"/>
          <w:u w:val="single"/>
        </w:rPr>
        <w:t xml:space="preserve"> </w:t>
      </w:r>
      <w:r>
        <w:rPr>
          <w:rFonts w:hint="eastAsia" w:ascii="宋体" w:hAnsi="宋体"/>
          <w:sz w:val="24"/>
          <w:szCs w:val="24"/>
        </w:rPr>
        <w:t>向</w:t>
      </w:r>
      <w:r>
        <w:rPr>
          <w:rFonts w:hint="eastAsia" w:ascii="宋体" w:hAnsi="宋体"/>
          <w:color w:val="000000"/>
          <w:sz w:val="24"/>
          <w:szCs w:val="24"/>
        </w:rPr>
        <w:t>甲</w:t>
      </w:r>
      <w:r>
        <w:rPr>
          <w:rFonts w:hint="eastAsia" w:ascii="宋体" w:hAnsi="宋体"/>
          <w:sz w:val="24"/>
          <w:szCs w:val="24"/>
        </w:rPr>
        <w:t>方支付违约金。</w:t>
      </w:r>
    </w:p>
    <w:p w14:paraId="0356E6DB">
      <w:pPr>
        <w:spacing w:line="360" w:lineRule="auto"/>
        <w:ind w:right="202" w:firstLine="480" w:firstLineChars="200"/>
        <w:rPr>
          <w:rFonts w:hint="eastAsia" w:ascii="宋体" w:hAnsi="宋体"/>
          <w:sz w:val="24"/>
          <w:szCs w:val="24"/>
        </w:rPr>
      </w:pPr>
      <w:r>
        <w:rPr>
          <w:rFonts w:hint="eastAsia" w:ascii="宋体" w:hAnsi="宋体"/>
          <w:sz w:val="24"/>
          <w:szCs w:val="24"/>
        </w:rPr>
        <w:t>（2）未经</w:t>
      </w:r>
      <w:r>
        <w:rPr>
          <w:rFonts w:hint="eastAsia" w:ascii="宋体" w:hAnsi="宋体"/>
          <w:color w:val="000000"/>
          <w:sz w:val="24"/>
          <w:szCs w:val="24"/>
        </w:rPr>
        <w:t>甲</w:t>
      </w:r>
      <w:r>
        <w:rPr>
          <w:rFonts w:hint="eastAsia" w:ascii="宋体" w:hAnsi="宋体"/>
          <w:sz w:val="24"/>
          <w:szCs w:val="24"/>
        </w:rPr>
        <w:t>方书面同意，乙方不得将本合同项下的内容交由第三方完成，否则</w:t>
      </w:r>
      <w:r>
        <w:rPr>
          <w:rFonts w:hint="eastAsia" w:ascii="宋体" w:hAnsi="宋体"/>
          <w:color w:val="000000"/>
          <w:sz w:val="24"/>
          <w:szCs w:val="24"/>
        </w:rPr>
        <w:t>甲</w:t>
      </w:r>
      <w:r>
        <w:rPr>
          <w:rFonts w:hint="eastAsia" w:ascii="宋体" w:hAnsi="宋体"/>
          <w:sz w:val="24"/>
          <w:szCs w:val="24"/>
        </w:rPr>
        <w:t>方有权单方解除本合同，未付价款不再支付，且乙方应向</w:t>
      </w:r>
      <w:r>
        <w:rPr>
          <w:rFonts w:hint="eastAsia" w:ascii="宋体" w:hAnsi="宋体"/>
          <w:color w:val="000000"/>
          <w:sz w:val="24"/>
          <w:szCs w:val="24"/>
        </w:rPr>
        <w:t>甲</w:t>
      </w:r>
      <w:r>
        <w:rPr>
          <w:rFonts w:hint="eastAsia" w:ascii="宋体" w:hAnsi="宋体"/>
          <w:sz w:val="24"/>
          <w:szCs w:val="24"/>
        </w:rPr>
        <w:t>方支付本合同总价款30%的违约金并退还乙方已支付的所有款项。</w:t>
      </w:r>
    </w:p>
    <w:p w14:paraId="5295FDFA">
      <w:pPr>
        <w:spacing w:line="360" w:lineRule="auto"/>
        <w:ind w:right="202" w:firstLine="480" w:firstLineChars="200"/>
        <w:rPr>
          <w:rFonts w:hint="eastAsia" w:ascii="宋体" w:hAnsi="宋体"/>
          <w:sz w:val="24"/>
          <w:szCs w:val="24"/>
        </w:rPr>
      </w:pPr>
      <w:r>
        <w:rPr>
          <w:rFonts w:hint="eastAsia" w:ascii="宋体" w:hAnsi="宋体"/>
          <w:sz w:val="24"/>
          <w:szCs w:val="24"/>
        </w:rPr>
        <w:t>（3）乙方在履行本合同过程中违反其他合同义务的，每发生一次，乙方应向</w:t>
      </w:r>
      <w:r>
        <w:rPr>
          <w:rFonts w:hint="eastAsia" w:ascii="宋体" w:hAnsi="宋体"/>
          <w:color w:val="000000"/>
          <w:sz w:val="24"/>
          <w:szCs w:val="24"/>
        </w:rPr>
        <w:t>甲</w:t>
      </w:r>
      <w:r>
        <w:rPr>
          <w:rFonts w:hint="eastAsia" w:ascii="宋体" w:hAnsi="宋体"/>
          <w:sz w:val="24"/>
          <w:szCs w:val="24"/>
        </w:rPr>
        <w:t>方支付本合同总价款</w:t>
      </w:r>
      <w:r>
        <w:rPr>
          <w:sz w:val="24"/>
          <w:szCs w:val="24"/>
        </w:rPr>
        <w:t>10%</w:t>
      </w:r>
      <w:r>
        <w:rPr>
          <w:rFonts w:hint="eastAsia" w:ascii="宋体" w:hAnsi="宋体"/>
          <w:sz w:val="24"/>
          <w:szCs w:val="24"/>
        </w:rPr>
        <w:t>的违约金；若违约行为累计发生二次以上（含二次）或者本合同明确约定违约行为一旦发生</w:t>
      </w:r>
      <w:r>
        <w:rPr>
          <w:rFonts w:hint="eastAsia" w:ascii="宋体" w:hAnsi="宋体"/>
          <w:color w:val="000000"/>
          <w:sz w:val="24"/>
          <w:szCs w:val="24"/>
        </w:rPr>
        <w:t>甲</w:t>
      </w:r>
      <w:r>
        <w:rPr>
          <w:rFonts w:hint="eastAsia" w:ascii="宋体" w:hAnsi="宋体"/>
          <w:sz w:val="24"/>
          <w:szCs w:val="24"/>
        </w:rPr>
        <w:t>方即有权解除本合同的，</w:t>
      </w:r>
      <w:r>
        <w:rPr>
          <w:rFonts w:hint="eastAsia" w:ascii="宋体" w:hAnsi="宋体"/>
          <w:color w:val="000000"/>
          <w:sz w:val="24"/>
          <w:szCs w:val="24"/>
        </w:rPr>
        <w:t>甲</w:t>
      </w:r>
      <w:r>
        <w:rPr>
          <w:rFonts w:hint="eastAsia" w:ascii="宋体" w:hAnsi="宋体"/>
          <w:sz w:val="24"/>
          <w:szCs w:val="24"/>
        </w:rPr>
        <w:t>方有权选择解除本合同，未付款不再支付，乙方应向</w:t>
      </w:r>
      <w:r>
        <w:rPr>
          <w:rFonts w:hint="eastAsia" w:ascii="宋体" w:hAnsi="宋体"/>
          <w:color w:val="000000"/>
          <w:sz w:val="24"/>
          <w:szCs w:val="24"/>
        </w:rPr>
        <w:t>甲</w:t>
      </w:r>
      <w:r>
        <w:rPr>
          <w:rFonts w:hint="eastAsia" w:ascii="宋体" w:hAnsi="宋体"/>
          <w:sz w:val="24"/>
          <w:szCs w:val="24"/>
        </w:rPr>
        <w:t>方支付本合同总价款</w:t>
      </w:r>
      <w:r>
        <w:rPr>
          <w:sz w:val="24"/>
          <w:szCs w:val="24"/>
        </w:rPr>
        <w:t>20%</w:t>
      </w:r>
      <w:r>
        <w:rPr>
          <w:rFonts w:hint="eastAsia" w:ascii="宋体" w:hAnsi="宋体"/>
          <w:sz w:val="24"/>
          <w:szCs w:val="24"/>
        </w:rPr>
        <w:t>的违约金并退还</w:t>
      </w:r>
      <w:r>
        <w:rPr>
          <w:rFonts w:hint="eastAsia" w:ascii="宋体" w:hAnsi="宋体"/>
          <w:color w:val="000000"/>
          <w:sz w:val="24"/>
          <w:szCs w:val="24"/>
        </w:rPr>
        <w:t>甲</w:t>
      </w:r>
      <w:r>
        <w:rPr>
          <w:rFonts w:hint="eastAsia" w:ascii="宋体" w:hAnsi="宋体"/>
          <w:sz w:val="24"/>
          <w:szCs w:val="24"/>
        </w:rPr>
        <w:t>方已支付的所有款项。</w:t>
      </w:r>
    </w:p>
    <w:p w14:paraId="31F7D5F5">
      <w:pPr>
        <w:spacing w:line="360" w:lineRule="auto"/>
        <w:ind w:right="202" w:firstLine="480" w:firstLineChars="200"/>
        <w:rPr>
          <w:rFonts w:hint="eastAsia" w:ascii="宋体" w:hAnsi="宋体"/>
          <w:sz w:val="24"/>
          <w:szCs w:val="24"/>
        </w:rPr>
      </w:pPr>
      <w:r>
        <w:rPr>
          <w:rFonts w:hint="eastAsia" w:ascii="宋体" w:hAnsi="宋体"/>
          <w:sz w:val="24"/>
          <w:szCs w:val="24"/>
        </w:rPr>
        <w:t>（4）若乙方供应的产品存在质量问题，给第三方造成人身或财产损失，应由乙方承担赔偿责任。若因此给</w:t>
      </w:r>
      <w:r>
        <w:rPr>
          <w:rFonts w:hint="eastAsia" w:ascii="宋体" w:hAnsi="宋体"/>
          <w:color w:val="000000"/>
          <w:sz w:val="24"/>
          <w:szCs w:val="24"/>
        </w:rPr>
        <w:t>甲</w:t>
      </w:r>
      <w:r>
        <w:rPr>
          <w:rFonts w:hint="eastAsia" w:ascii="宋体" w:hAnsi="宋体"/>
          <w:sz w:val="24"/>
          <w:szCs w:val="24"/>
        </w:rPr>
        <w:t>方造成损失或</w:t>
      </w:r>
      <w:r>
        <w:rPr>
          <w:rFonts w:hint="eastAsia" w:ascii="宋体" w:hAnsi="宋体"/>
          <w:color w:val="000000"/>
          <w:sz w:val="24"/>
          <w:szCs w:val="24"/>
        </w:rPr>
        <w:t>甲</w:t>
      </w:r>
      <w:r>
        <w:rPr>
          <w:rFonts w:hint="eastAsia" w:ascii="宋体" w:hAnsi="宋体"/>
          <w:sz w:val="24"/>
          <w:szCs w:val="24"/>
        </w:rPr>
        <w:t>方垫款的，</w:t>
      </w:r>
      <w:r>
        <w:rPr>
          <w:rFonts w:hint="eastAsia" w:ascii="宋体" w:hAnsi="宋体"/>
          <w:color w:val="000000"/>
          <w:sz w:val="24"/>
          <w:szCs w:val="24"/>
        </w:rPr>
        <w:t>甲</w:t>
      </w:r>
      <w:r>
        <w:rPr>
          <w:rFonts w:hint="eastAsia" w:ascii="宋体" w:hAnsi="宋体"/>
          <w:sz w:val="24"/>
          <w:szCs w:val="24"/>
        </w:rPr>
        <w:t>方有权依据要求乙方予以赔偿。</w:t>
      </w:r>
    </w:p>
    <w:p w14:paraId="30F8EB18">
      <w:pPr>
        <w:spacing w:line="360" w:lineRule="auto"/>
        <w:ind w:firstLine="616" w:firstLineChars="257"/>
        <w:jc w:val="left"/>
        <w:rPr>
          <w:rFonts w:hint="eastAsia" w:ascii="宋体" w:hAnsi="宋体"/>
          <w:sz w:val="24"/>
          <w:szCs w:val="24"/>
        </w:rPr>
      </w:pPr>
      <w:r>
        <w:rPr>
          <w:rFonts w:hint="eastAsia" w:ascii="宋体" w:hAnsi="宋体"/>
          <w:sz w:val="24"/>
          <w:szCs w:val="24"/>
        </w:rPr>
        <w:t>3、备注：</w:t>
      </w:r>
      <w:r>
        <w:rPr>
          <w:sz w:val="24"/>
          <w:szCs w:val="24"/>
        </w:rPr>
        <w:t xml:space="preserve"> </w:t>
      </w:r>
      <w:r>
        <w:rPr>
          <w:rFonts w:hint="eastAsia" w:ascii="宋体" w:hAnsi="宋体"/>
          <w:sz w:val="24"/>
          <w:szCs w:val="24"/>
        </w:rPr>
        <w:t>其它按《民法典》规定执行。</w:t>
      </w:r>
    </w:p>
    <w:p w14:paraId="6CCF4E00">
      <w:pPr>
        <w:spacing w:line="360" w:lineRule="auto"/>
        <w:jc w:val="left"/>
        <w:rPr>
          <w:rFonts w:hint="eastAsia"/>
          <w:b/>
          <w:bCs/>
          <w:sz w:val="24"/>
          <w:szCs w:val="24"/>
        </w:rPr>
      </w:pPr>
      <w:r>
        <w:rPr>
          <w:rFonts w:hint="eastAsia" w:ascii="宋体" w:hAnsi="宋体"/>
          <w:b/>
          <w:bCs/>
          <w:sz w:val="24"/>
          <w:szCs w:val="24"/>
        </w:rPr>
        <w:t>第十条、不可抗力：</w:t>
      </w:r>
    </w:p>
    <w:p w14:paraId="19B0A908">
      <w:pPr>
        <w:spacing w:line="360" w:lineRule="auto"/>
        <w:ind w:firstLine="600" w:firstLineChars="250"/>
        <w:jc w:val="left"/>
        <w:rPr>
          <w:rFonts w:ascii="宋体" w:hAnsi="宋体"/>
          <w:sz w:val="24"/>
          <w:szCs w:val="24"/>
          <w:u w:val="single"/>
        </w:rPr>
      </w:pPr>
      <w:r>
        <w:rPr>
          <w:rFonts w:hint="eastAsia" w:ascii="宋体" w:hAnsi="宋体"/>
          <w:sz w:val="24"/>
          <w:szCs w:val="24"/>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合理时间内通知甲方，双方即协商修改或终止合同。</w:t>
      </w:r>
    </w:p>
    <w:p w14:paraId="43E1B729">
      <w:pPr>
        <w:spacing w:line="360" w:lineRule="auto"/>
        <w:jc w:val="left"/>
        <w:rPr>
          <w:rFonts w:hint="eastAsia" w:ascii="宋体" w:hAnsi="宋体"/>
          <w:b/>
          <w:bCs/>
          <w:sz w:val="24"/>
          <w:szCs w:val="24"/>
        </w:rPr>
      </w:pPr>
      <w:r>
        <w:rPr>
          <w:rFonts w:hint="eastAsia" w:ascii="宋体" w:hAnsi="宋体"/>
          <w:b/>
          <w:bCs/>
          <w:sz w:val="24"/>
          <w:szCs w:val="24"/>
        </w:rPr>
        <w:t>第十一条、其它约定：</w:t>
      </w:r>
    </w:p>
    <w:p w14:paraId="416B43D7">
      <w:pPr>
        <w:spacing w:line="360" w:lineRule="auto"/>
        <w:ind w:firstLine="480" w:firstLineChars="200"/>
        <w:jc w:val="left"/>
        <w:rPr>
          <w:rFonts w:hint="eastAsia"/>
          <w:sz w:val="24"/>
          <w:szCs w:val="24"/>
        </w:rPr>
      </w:pPr>
      <w:r>
        <w:rPr>
          <w:sz w:val="24"/>
          <w:szCs w:val="24"/>
        </w:rPr>
        <w:t>1</w:t>
      </w:r>
      <w:r>
        <w:rPr>
          <w:rFonts w:hint="eastAsia" w:ascii="宋体" w:hAnsi="宋体"/>
          <w:sz w:val="24"/>
          <w:szCs w:val="24"/>
        </w:rPr>
        <w:t>、本合同自双方盖章之日起生效，合同有效期限为</w:t>
      </w:r>
      <w:r>
        <w:rPr>
          <w:rFonts w:hint="eastAsia" w:ascii="宋体" w:hAnsi="宋体"/>
          <w:sz w:val="24"/>
          <w:szCs w:val="24"/>
          <w:u w:val="single"/>
        </w:rPr>
        <w:t xml:space="preserve"> 壹年</w:t>
      </w:r>
      <w:r>
        <w:rPr>
          <w:rFonts w:hint="eastAsia" w:ascii="宋体" w:hAnsi="宋体"/>
          <w:sz w:val="24"/>
          <w:szCs w:val="24"/>
        </w:rPr>
        <w:t>。</w:t>
      </w:r>
    </w:p>
    <w:p w14:paraId="04D20DB8">
      <w:pPr>
        <w:spacing w:line="360" w:lineRule="auto"/>
        <w:ind w:firstLine="480" w:firstLineChars="200"/>
        <w:jc w:val="left"/>
        <w:rPr>
          <w:rFonts w:ascii="宋体" w:hAnsi="宋体"/>
          <w:sz w:val="24"/>
          <w:szCs w:val="24"/>
        </w:rPr>
      </w:pPr>
      <w:r>
        <w:rPr>
          <w:sz w:val="24"/>
          <w:szCs w:val="24"/>
        </w:rPr>
        <w:t>2</w:t>
      </w:r>
      <w:r>
        <w:rPr>
          <w:rFonts w:hint="eastAsia" w:ascii="宋体" w:hAnsi="宋体"/>
          <w:sz w:val="24"/>
          <w:szCs w:val="24"/>
        </w:rPr>
        <w:t>、本合同一式</w:t>
      </w:r>
      <w:r>
        <w:rPr>
          <w:rFonts w:hint="eastAsia" w:ascii="宋体" w:hAnsi="宋体"/>
          <w:sz w:val="24"/>
          <w:szCs w:val="24"/>
          <w:lang w:val="en-US" w:eastAsia="zh-CN"/>
        </w:rPr>
        <w:t>贰</w:t>
      </w:r>
      <w:r>
        <w:rPr>
          <w:rFonts w:hint="eastAsia" w:ascii="宋体" w:hAnsi="宋体"/>
          <w:sz w:val="24"/>
          <w:szCs w:val="24"/>
        </w:rPr>
        <w:t>份，甲乙双方各执</w:t>
      </w:r>
      <w:r>
        <w:rPr>
          <w:rFonts w:hint="eastAsia" w:ascii="宋体" w:hAnsi="宋体"/>
          <w:sz w:val="24"/>
          <w:szCs w:val="24"/>
          <w:lang w:val="en-US" w:eastAsia="zh-CN"/>
        </w:rPr>
        <w:t>壹</w:t>
      </w:r>
      <w:r>
        <w:rPr>
          <w:rFonts w:hint="eastAsia" w:ascii="宋体" w:hAnsi="宋体"/>
          <w:sz w:val="24"/>
          <w:szCs w:val="24"/>
        </w:rPr>
        <w:t>份，每份具有同等法律效力。</w:t>
      </w:r>
    </w:p>
    <w:p w14:paraId="6703A3E0">
      <w:pPr>
        <w:spacing w:line="360" w:lineRule="auto"/>
        <w:ind w:firstLine="480" w:firstLineChars="200"/>
        <w:jc w:val="left"/>
        <w:rPr>
          <w:rFonts w:hint="eastAsia" w:ascii="宋体" w:hAnsi="宋体"/>
          <w:sz w:val="24"/>
          <w:szCs w:val="24"/>
        </w:rPr>
      </w:pPr>
      <w:r>
        <w:rPr>
          <w:rFonts w:hint="eastAsia" w:ascii="宋体" w:hAnsi="宋体"/>
          <w:sz w:val="24"/>
          <w:szCs w:val="24"/>
        </w:rPr>
        <w:t>3、本合同未尽事宜应由双方协商以书面形式确定，形成合同附件，并与本合同具有相同法律效力；双方协商不成，应向甲方所在地人民法院起诉，最终以国家法律为依据。</w:t>
      </w:r>
    </w:p>
    <w:p w14:paraId="1023BAC8">
      <w:pPr>
        <w:spacing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0F35F222">
      <w:pPr>
        <w:rPr>
          <w:rFonts w:ascii="宋体" w:hAnsi="宋体"/>
          <w:b/>
          <w:bCs/>
          <w:sz w:val="24"/>
          <w:szCs w:val="24"/>
        </w:rPr>
      </w:pPr>
      <w:r>
        <w:rPr>
          <w:rFonts w:hint="eastAsia" w:ascii="宋体" w:hAnsi="宋体"/>
          <w:b/>
          <w:bCs/>
          <w:sz w:val="24"/>
          <w:szCs w:val="24"/>
        </w:rPr>
        <w:t>附件一：《2025年度宏达金桥</w:t>
      </w:r>
      <w:r>
        <w:rPr>
          <w:rFonts w:hint="eastAsia" w:ascii="宋体" w:hAnsi="宋体"/>
          <w:b/>
          <w:bCs/>
          <w:sz w:val="24"/>
          <w:szCs w:val="24"/>
          <w:lang w:val="en-US" w:eastAsia="zh-CN"/>
        </w:rPr>
        <w:t>清洁用</w:t>
      </w:r>
      <w:r>
        <w:rPr>
          <w:rFonts w:hint="eastAsia" w:ascii="宋体" w:hAnsi="宋体"/>
          <w:b/>
          <w:bCs/>
          <w:sz w:val="24"/>
          <w:szCs w:val="24"/>
        </w:rPr>
        <w:t>品采购合同附件》，共</w:t>
      </w:r>
      <w:r>
        <w:rPr>
          <w:rFonts w:hint="eastAsia" w:ascii="宋体" w:hAnsi="宋体"/>
          <w:b/>
          <w:bCs/>
          <w:sz w:val="24"/>
          <w:szCs w:val="24"/>
          <w:lang w:val="en-US" w:eastAsia="zh-CN"/>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rPr>
        <w:t>页。</w:t>
      </w:r>
    </w:p>
    <w:p w14:paraId="770A655B">
      <w:pPr>
        <w:rPr>
          <w:rFonts w:hint="eastAsia" w:ascii="宋体" w:hAnsi="宋体"/>
          <w:b/>
          <w:bCs/>
          <w:sz w:val="24"/>
          <w:szCs w:val="24"/>
        </w:rPr>
      </w:pPr>
      <w:r>
        <w:rPr>
          <w:rFonts w:hint="eastAsia" w:ascii="宋体" w:hAnsi="宋体"/>
          <w:b/>
          <w:bCs/>
          <w:sz w:val="24"/>
          <w:szCs w:val="24"/>
        </w:rPr>
        <w:t xml:space="preserve"> </w:t>
      </w:r>
    </w:p>
    <w:p w14:paraId="5289AC11">
      <w:pPr>
        <w:rPr>
          <w:rFonts w:hint="eastAsia" w:ascii="宋体" w:hAnsi="宋体"/>
          <w:b/>
          <w:bCs/>
          <w:sz w:val="24"/>
          <w:szCs w:val="24"/>
        </w:rPr>
      </w:pPr>
      <w:r>
        <w:rPr>
          <w:rFonts w:hint="eastAsia" w:ascii="宋体" w:hAnsi="宋体"/>
          <w:b/>
          <w:bCs/>
          <w:sz w:val="24"/>
          <w:szCs w:val="24"/>
        </w:rPr>
        <w:t xml:space="preserve"> </w:t>
      </w:r>
    </w:p>
    <w:p w14:paraId="46A9B36D">
      <w:pPr>
        <w:rPr>
          <w:rFonts w:hint="eastAsia" w:ascii="宋体" w:hAnsi="宋体"/>
          <w:sz w:val="24"/>
          <w:szCs w:val="24"/>
        </w:rPr>
      </w:pPr>
      <w:r>
        <w:rPr>
          <w:rFonts w:hint="eastAsia" w:ascii="宋体" w:hAnsi="宋体"/>
          <w:b/>
          <w:bCs/>
          <w:sz w:val="24"/>
          <w:szCs w:val="24"/>
        </w:rPr>
        <w:t>（以下无正文）</w:t>
      </w:r>
    </w:p>
    <w:p w14:paraId="72D2B932">
      <w:pPr>
        <w:spacing w:line="500" w:lineRule="exact"/>
        <w:jc w:val="left"/>
        <w:rPr>
          <w:rFonts w:hint="eastAsia" w:ascii="宋体" w:hAnsi="宋体"/>
          <w:sz w:val="24"/>
          <w:szCs w:val="24"/>
        </w:rPr>
      </w:pPr>
      <w:r>
        <w:rPr>
          <w:rFonts w:hint="eastAsia" w:ascii="宋体" w:hAnsi="宋体"/>
          <w:sz w:val="24"/>
          <w:szCs w:val="24"/>
        </w:rPr>
        <w:t xml:space="preserve"> </w:t>
      </w:r>
    </w:p>
    <w:p w14:paraId="413067C1">
      <w:pPr>
        <w:spacing w:line="360" w:lineRule="auto"/>
        <w:ind w:left="-359" w:leftChars="-171"/>
        <w:rPr>
          <w:rFonts w:hint="eastAsia" w:ascii="宋体" w:hAnsi="宋体"/>
          <w:b/>
          <w:bCs/>
          <w:sz w:val="24"/>
          <w:szCs w:val="24"/>
        </w:rPr>
      </w:pPr>
      <w:r>
        <w:rPr>
          <w:rFonts w:hint="eastAsia" w:ascii="宋体" w:hAnsi="宋体"/>
          <w:b/>
          <w:bCs/>
          <w:sz w:val="24"/>
          <w:szCs w:val="24"/>
        </w:rPr>
        <w:t>甲方：四川宏达金桥大酒店有限公司     乙方：</w:t>
      </w:r>
    </w:p>
    <w:p w14:paraId="46976E7C">
      <w:pPr>
        <w:spacing w:line="360" w:lineRule="auto"/>
        <w:ind w:left="-359" w:leftChars="-171"/>
        <w:rPr>
          <w:rFonts w:hint="eastAsia" w:ascii="宋体" w:hAnsi="宋体"/>
          <w:b/>
          <w:bCs/>
          <w:sz w:val="24"/>
          <w:szCs w:val="24"/>
        </w:rPr>
      </w:pPr>
      <w:r>
        <w:rPr>
          <w:rFonts w:hint="eastAsia" w:ascii="宋体" w:hAnsi="宋体"/>
          <w:b/>
          <w:bCs/>
          <w:sz w:val="24"/>
          <w:szCs w:val="24"/>
        </w:rPr>
        <w:t>（章）                              （章）</w:t>
      </w:r>
    </w:p>
    <w:p w14:paraId="1099C7DF">
      <w:pPr>
        <w:spacing w:line="360" w:lineRule="auto"/>
        <w:ind w:left="-359" w:leftChars="-171"/>
        <w:rPr>
          <w:rFonts w:hint="eastAsia" w:ascii="宋体" w:hAnsi="宋体"/>
          <w:b/>
          <w:bCs/>
          <w:sz w:val="24"/>
          <w:szCs w:val="24"/>
        </w:rPr>
      </w:pPr>
      <w:r>
        <w:rPr>
          <w:rFonts w:hint="eastAsia" w:ascii="宋体" w:hAnsi="宋体"/>
          <w:b/>
          <w:bCs/>
          <w:sz w:val="24"/>
          <w:szCs w:val="24"/>
        </w:rPr>
        <w:t>法定代表人：                         法定代表人：</w:t>
      </w:r>
    </w:p>
    <w:p w14:paraId="19F1CA68">
      <w:pPr>
        <w:spacing w:line="360" w:lineRule="auto"/>
        <w:ind w:left="-359" w:leftChars="-171"/>
        <w:rPr>
          <w:rFonts w:hint="eastAsia" w:ascii="宋体" w:hAnsi="宋体"/>
          <w:b/>
          <w:bCs/>
          <w:sz w:val="24"/>
          <w:szCs w:val="24"/>
        </w:rPr>
      </w:pPr>
      <w:r>
        <w:rPr>
          <w:rFonts w:hint="eastAsia" w:ascii="宋体" w:hAnsi="宋体"/>
          <w:b/>
          <w:bCs/>
          <w:sz w:val="24"/>
          <w:szCs w:val="24"/>
        </w:rPr>
        <w:t>委托代理人：                         委托代理人：</w:t>
      </w:r>
    </w:p>
    <w:p w14:paraId="190C5B30">
      <w:pPr>
        <w:spacing w:line="360" w:lineRule="auto"/>
        <w:ind w:left="-359" w:leftChars="-171"/>
        <w:rPr>
          <w:rFonts w:hint="eastAsia" w:ascii="宋体" w:hAnsi="宋体"/>
          <w:b/>
          <w:bCs/>
          <w:sz w:val="24"/>
          <w:szCs w:val="24"/>
        </w:rPr>
      </w:pPr>
      <w:r>
        <w:rPr>
          <w:rFonts w:hint="eastAsia" w:ascii="宋体" w:hAnsi="宋体"/>
          <w:b/>
          <w:bCs/>
          <w:sz w:val="24"/>
          <w:szCs w:val="24"/>
        </w:rPr>
        <w:t>地址：什邡市方亭镇亭江东路           地址：</w:t>
      </w:r>
    </w:p>
    <w:p w14:paraId="4E17B932">
      <w:pPr>
        <w:spacing w:line="360" w:lineRule="auto"/>
        <w:ind w:left="-51" w:leftChars="-171" w:hanging="308" w:hangingChars="128"/>
        <w:rPr>
          <w:rFonts w:hint="eastAsia" w:ascii="宋体" w:hAnsi="宋体"/>
          <w:b/>
          <w:bCs/>
          <w:sz w:val="24"/>
          <w:szCs w:val="24"/>
        </w:rPr>
      </w:pPr>
      <w:r>
        <w:rPr>
          <w:rFonts w:hint="eastAsia" w:ascii="宋体" w:hAnsi="宋体"/>
          <w:b/>
          <w:bCs/>
          <w:sz w:val="24"/>
          <w:szCs w:val="24"/>
        </w:rPr>
        <w:t>电话： 0838-8200888                  电话：</w:t>
      </w:r>
    </w:p>
    <w:p w14:paraId="14416C1E">
      <w:pPr>
        <w:spacing w:line="360" w:lineRule="auto"/>
        <w:ind w:left="-359" w:leftChars="-171"/>
        <w:rPr>
          <w:rFonts w:hint="eastAsia" w:ascii="宋体" w:hAnsi="宋体"/>
          <w:b/>
          <w:bCs/>
          <w:sz w:val="24"/>
          <w:szCs w:val="24"/>
        </w:rPr>
      </w:pPr>
      <w:r>
        <w:rPr>
          <w:rFonts w:hint="eastAsia" w:ascii="宋体" w:hAnsi="宋体"/>
          <w:b/>
          <w:bCs/>
          <w:sz w:val="24"/>
          <w:szCs w:val="24"/>
        </w:rPr>
        <w:t>纳税人识别号：91510682744696477M     纳税人识别号：</w:t>
      </w:r>
    </w:p>
    <w:p w14:paraId="2B30A529">
      <w:pPr>
        <w:spacing w:line="360" w:lineRule="auto"/>
        <w:ind w:left="-359" w:leftChars="-171"/>
        <w:rPr>
          <w:rFonts w:hint="eastAsia" w:ascii="宋体" w:hAnsi="宋体"/>
          <w:b/>
          <w:bCs/>
          <w:sz w:val="24"/>
          <w:szCs w:val="24"/>
        </w:rPr>
      </w:pPr>
      <w:r>
        <w:rPr>
          <w:rFonts w:hint="eastAsia" w:ascii="宋体" w:hAnsi="宋体"/>
          <w:b/>
          <w:bCs/>
          <w:sz w:val="24"/>
          <w:szCs w:val="24"/>
        </w:rPr>
        <w:t xml:space="preserve">开户行：建行什邡支行                 开户行： </w:t>
      </w:r>
    </w:p>
    <w:p w14:paraId="6D897E75">
      <w:pPr>
        <w:spacing w:line="360" w:lineRule="auto"/>
        <w:ind w:left="-359" w:leftChars="-171"/>
        <w:rPr>
          <w:rFonts w:hint="eastAsia" w:ascii="宋体" w:hAnsi="宋体"/>
          <w:b/>
          <w:bCs/>
          <w:sz w:val="24"/>
          <w:szCs w:val="24"/>
        </w:rPr>
      </w:pPr>
      <w:r>
        <w:rPr>
          <w:rFonts w:hint="eastAsia" w:ascii="宋体" w:hAnsi="宋体"/>
          <w:b/>
          <w:bCs/>
          <w:sz w:val="24"/>
          <w:szCs w:val="24"/>
        </w:rPr>
        <w:t>账号：5100 1647 1260 5033 1558       账号：</w:t>
      </w:r>
    </w:p>
    <w:p w14:paraId="739F6E75">
      <w:pPr>
        <w:ind w:left="-359" w:leftChars="-171"/>
        <w:rPr>
          <w:rFonts w:hint="eastAsia" w:ascii="宋体" w:hAnsi="宋体"/>
          <w:sz w:val="24"/>
          <w:szCs w:val="24"/>
        </w:rPr>
      </w:pPr>
      <w:r>
        <w:rPr>
          <w:rFonts w:hint="eastAsia" w:ascii="宋体" w:hAnsi="宋体"/>
          <w:b/>
          <w:bCs/>
          <w:vanish/>
          <w:sz w:val="24"/>
          <w:szCs w:val="24"/>
        </w:rPr>
        <w:t xml:space="preserve">  </w:t>
      </w:r>
      <w:r>
        <w:rPr>
          <w:rFonts w:hint="eastAsia" w:ascii="宋体" w:hAnsi="宋体"/>
          <w:b/>
          <w:bCs/>
          <w:sz w:val="24"/>
          <w:szCs w:val="24"/>
        </w:rPr>
        <w:t>时间 ：                              时间：</w:t>
      </w:r>
    </w:p>
    <w:p w14:paraId="16DEF2AF">
      <w:pPr>
        <w:rPr>
          <w:rFonts w:hint="eastAsia"/>
        </w:rPr>
      </w:pPr>
    </w:p>
    <w:p w14:paraId="215875A4">
      <w:pPr>
        <w:widowControl/>
        <w:jc w:val="left"/>
        <w:rPr>
          <w:rFonts w:ascii="宋体" w:hAnsi="宋体"/>
          <w:color w:val="auto"/>
          <w:kern w:val="0"/>
          <w:szCs w:val="21"/>
        </w:rPr>
      </w:pP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清洁用品</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9978"/>
      <w:bookmarkStart w:id="18"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B9D6253">
      <w:pPr>
        <w:numPr>
          <w:ilvl w:val="0"/>
          <w:numId w:val="0"/>
        </w:numPr>
        <w:kinsoku/>
        <w:overflowPunct/>
        <w:topLinePunct w:val="0"/>
        <w:bidi w:val="0"/>
        <w:ind w:leftChars="0" w:right="0" w:rightChars="0"/>
        <w:jc w:val="lef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营业执照、法人身份证：</w:t>
      </w:r>
    </w:p>
    <w:p w14:paraId="2ADD3C5F">
      <w:pPr>
        <w:widowControl w:val="0"/>
        <w:numPr>
          <w:ilvl w:val="0"/>
          <w:numId w:val="0"/>
        </w:numPr>
        <w:kinsoku/>
        <w:overflowPunct/>
        <w:topLinePunct w:val="0"/>
        <w:bidi w:val="0"/>
        <w:ind w:right="0" w:rightChars="0"/>
        <w:jc w:val="left"/>
        <w:rPr>
          <w:rFonts w:hint="default" w:ascii="宋体" w:hAnsi="宋体" w:cs="宋体"/>
          <w:b/>
          <w:bCs/>
          <w:color w:val="auto"/>
          <w:sz w:val="28"/>
          <w:szCs w:val="28"/>
          <w:lang w:val="en-US" w:eastAsia="zh-CN"/>
        </w:rPr>
      </w:pPr>
    </w:p>
    <w:p w14:paraId="178998BF">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highlight w:val="none"/>
        </w:rPr>
        <w:t>应附比选申请人</w:t>
      </w:r>
      <w:r>
        <w:rPr>
          <w:rFonts w:hint="eastAsia" w:ascii="宋体" w:hAnsi="宋体" w:eastAsia="宋体" w:cs="宋体"/>
          <w:b/>
          <w:bCs/>
          <w:sz w:val="24"/>
          <w:szCs w:val="24"/>
          <w:highlight w:val="none"/>
          <w:u w:val="none"/>
          <w:lang w:val="en-US" w:eastAsia="zh-CN"/>
        </w:rPr>
        <w:t>营业执照、法人身份证</w:t>
      </w:r>
      <w:r>
        <w:rPr>
          <w:rFonts w:hint="eastAsia" w:ascii="宋体" w:hAnsi="宋体" w:eastAsia="宋体" w:cs="宋体"/>
          <w:b/>
          <w:bCs/>
          <w:sz w:val="24"/>
          <w:szCs w:val="24"/>
          <w:highlight w:val="none"/>
          <w:lang w:val="en-US" w:eastAsia="zh-CN"/>
        </w:rPr>
        <w:t>等</w:t>
      </w:r>
      <w:r>
        <w:rPr>
          <w:rFonts w:hint="eastAsia" w:ascii="宋体" w:hAnsi="宋体" w:eastAsia="宋体" w:cs="宋体"/>
          <w:b/>
          <w:bCs/>
          <w:sz w:val="24"/>
          <w:szCs w:val="24"/>
          <w:highlight w:val="none"/>
        </w:rPr>
        <w:t>证明材料，均加盖鲜章</w:t>
      </w:r>
      <w:r>
        <w:rPr>
          <w:rFonts w:hint="eastAsia" w:ascii="宋体" w:hAnsi="宋体" w:eastAsia="宋体" w:cs="宋体"/>
          <w:b/>
          <w:bCs/>
          <w:sz w:val="24"/>
          <w:szCs w:val="24"/>
          <w:highlight w:val="none"/>
          <w:lang w:val="en-US" w:eastAsia="zh-CN"/>
        </w:rPr>
        <w:t>)</w:t>
      </w:r>
    </w:p>
    <w:p w14:paraId="01EE687B">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p>
    <w:p w14:paraId="40E62091">
      <w:pPr>
        <w:widowControl/>
        <w:kinsoku/>
        <w:overflowPunct/>
        <w:topLinePunct w:val="0"/>
        <w:bidi w:val="0"/>
        <w:spacing w:line="360" w:lineRule="auto"/>
        <w:ind w:right="0" w:rightChars="0"/>
        <w:rPr>
          <w:rFonts w:hint="eastAsia" w:ascii="宋体" w:hAnsi="宋体" w:cs="宋体"/>
          <w:b/>
          <w:bCs/>
          <w:color w:val="auto"/>
          <w:sz w:val="24"/>
          <w:lang w:val="en-US" w:eastAsia="zh-CN"/>
        </w:rPr>
      </w:pPr>
    </w:p>
    <w:p w14:paraId="09B65F2D">
      <w:pPr>
        <w:kinsoku/>
        <w:overflowPunct/>
        <w:topLinePunct w:val="0"/>
        <w:bidi w:val="0"/>
        <w:ind w:left="0" w:leftChars="0" w:right="0" w:rightChars="0" w:firstLine="562" w:firstLineChars="200"/>
        <w:jc w:val="left"/>
        <w:rPr>
          <w:rFonts w:hint="eastAsia" w:ascii="宋体" w:hAnsi="宋体" w:cs="宋体"/>
          <w:b/>
          <w:bCs/>
          <w:color w:val="auto"/>
          <w:sz w:val="28"/>
          <w:szCs w:val="28"/>
          <w:lang w:val="en-US" w:eastAsia="zh-CN"/>
        </w:rPr>
      </w:pPr>
      <w:r>
        <w:rPr>
          <w:rFonts w:hint="eastAsia" w:ascii="宋体" w:hAnsi="宋体" w:cs="宋体"/>
          <w:b/>
          <w:bCs/>
          <w:color w:val="auto"/>
          <w:sz w:val="28"/>
          <w:szCs w:val="28"/>
        </w:rPr>
        <w:t>质量证明文件</w:t>
      </w:r>
      <w:r>
        <w:rPr>
          <w:rFonts w:hint="eastAsia" w:ascii="宋体" w:hAnsi="宋体" w:cs="宋体"/>
          <w:b/>
          <w:bCs/>
          <w:color w:val="auto"/>
          <w:sz w:val="28"/>
          <w:szCs w:val="28"/>
          <w:lang w:val="en-US" w:eastAsia="zh-CN"/>
        </w:rPr>
        <w:t>:</w:t>
      </w:r>
    </w:p>
    <w:p w14:paraId="7AA2DF8B">
      <w:pPr>
        <w:kinsoku/>
        <w:overflowPunct/>
        <w:topLinePunct w:val="0"/>
        <w:bidi w:val="0"/>
        <w:ind w:left="0" w:leftChars="0" w:right="0" w:rightChars="0" w:firstLine="562" w:firstLineChars="200"/>
        <w:jc w:val="left"/>
        <w:rPr>
          <w:rFonts w:hint="eastAsia" w:ascii="宋体" w:hAnsi="宋体" w:cs="宋体"/>
          <w:b/>
          <w:bCs/>
          <w:color w:val="auto"/>
          <w:sz w:val="28"/>
          <w:szCs w:val="28"/>
          <w:lang w:val="en-US" w:eastAsia="zh-CN"/>
        </w:rPr>
      </w:pPr>
    </w:p>
    <w:p w14:paraId="661EAACD">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需提供至少三种清洁剂的有效质量检测报告（或第三方检测机构出具的检测报告）</w:t>
      </w:r>
    </w:p>
    <w:p w14:paraId="32E6F5FE">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059DB6C5">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4A03C889">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565E6A68">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eastAsia="zh-CN"/>
        </w:rPr>
        <w:sectPr>
          <w:type w:val="continuous"/>
          <w:pgSz w:w="11906" w:h="16838"/>
          <w:pgMar w:top="1440" w:right="1191" w:bottom="1440" w:left="1191" w:header="851" w:footer="992" w:gutter="0"/>
          <w:pgNumType w:start="0"/>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start="0"/>
          <w:cols w:space="720" w:num="1"/>
          <w:titlePg/>
          <w:docGrid w:type="lines" w:linePitch="312" w:charSpace="0"/>
        </w:sectPr>
      </w:pPr>
    </w:p>
    <w:p w14:paraId="79E6E945">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15414075">
      <w:pPr>
        <w:pStyle w:val="5"/>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3883" w:type="dxa"/>
        <w:tblInd w:w="0" w:type="dxa"/>
        <w:shd w:val="clear" w:color="auto" w:fill="auto"/>
        <w:tblLayout w:type="fixed"/>
        <w:tblCellMar>
          <w:top w:w="0" w:type="dxa"/>
          <w:left w:w="0" w:type="dxa"/>
          <w:bottom w:w="0" w:type="dxa"/>
          <w:right w:w="0" w:type="dxa"/>
        </w:tblCellMar>
      </w:tblPr>
      <w:tblGrid>
        <w:gridCol w:w="668"/>
        <w:gridCol w:w="1470"/>
        <w:gridCol w:w="2865"/>
        <w:gridCol w:w="720"/>
        <w:gridCol w:w="1080"/>
        <w:gridCol w:w="1230"/>
        <w:gridCol w:w="1335"/>
        <w:gridCol w:w="1170"/>
        <w:gridCol w:w="1455"/>
        <w:gridCol w:w="1890"/>
      </w:tblGrid>
      <w:tr w14:paraId="0A5E3B6D">
        <w:tblPrEx>
          <w:shd w:val="clear" w:color="auto" w:fill="auto"/>
          <w:tblCellMar>
            <w:top w:w="0" w:type="dxa"/>
            <w:left w:w="0" w:type="dxa"/>
            <w:bottom w:w="0" w:type="dxa"/>
            <w:right w:w="0" w:type="dxa"/>
          </w:tblCellMar>
        </w:tblPrEx>
        <w:trPr>
          <w:trHeight w:val="480" w:hRule="atLeast"/>
          <w:tblHeader/>
        </w:trPr>
        <w:tc>
          <w:tcPr>
            <w:tcW w:w="668"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47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2865"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72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256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262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招标限价</w:t>
            </w:r>
          </w:p>
        </w:tc>
        <w:tc>
          <w:tcPr>
            <w:tcW w:w="1890"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品牌或生产厂家</w:t>
            </w:r>
          </w:p>
        </w:tc>
      </w:tr>
      <w:tr w14:paraId="56DCD391">
        <w:tblPrEx>
          <w:shd w:val="clear" w:color="auto" w:fill="auto"/>
          <w:tblCellMar>
            <w:top w:w="0" w:type="dxa"/>
            <w:left w:w="0" w:type="dxa"/>
            <w:bottom w:w="0" w:type="dxa"/>
            <w:right w:w="0" w:type="dxa"/>
          </w:tblCellMar>
        </w:tblPrEx>
        <w:trPr>
          <w:trHeight w:val="584" w:hRule="atLeast"/>
          <w:tblHeader/>
        </w:trPr>
        <w:tc>
          <w:tcPr>
            <w:tcW w:w="6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47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2865"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72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108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23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33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1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C6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45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AAC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890"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90"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玻璃清洁剂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hint="eastAsia" w:ascii="宋体" w:hAnsi="宋体" w:eastAsia="宋体" w:cs="宋体"/>
                <w:i w:val="0"/>
                <w:color w:val="auto"/>
                <w:sz w:val="18"/>
                <w:szCs w:val="18"/>
                <w:highlight w:val="none"/>
                <w:u w:val="none"/>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DFA1E1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2A4A85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480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53DE4ADA">
        <w:tblPrEx>
          <w:shd w:val="clear" w:color="auto" w:fill="auto"/>
          <w:tblCellMar>
            <w:top w:w="0" w:type="dxa"/>
            <w:left w:w="0" w:type="dxa"/>
            <w:bottom w:w="0" w:type="dxa"/>
            <w:right w:w="0" w:type="dxa"/>
          </w:tblCellMar>
        </w:tblPrEx>
        <w:trPr>
          <w:trHeight w:val="654"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378A1F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73C9">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洁厕净</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77E87">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D023B">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EFAF7">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22"/>
                <w:szCs w:val="22"/>
                <w:highlight w:val="none"/>
                <w:u w:val="none"/>
                <w:lang w:val="en-US" w:eastAsia="zh-CN"/>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56E76">
            <w:pPr>
              <w:jc w:val="center"/>
              <w:rPr>
                <w:rFonts w:hint="eastAsia" w:ascii="宋体" w:hAnsi="宋体" w:eastAsia="宋体" w:cs="宋体"/>
                <w:i w:val="0"/>
                <w:color w:val="auto"/>
                <w:sz w:val="18"/>
                <w:szCs w:val="18"/>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096D5">
            <w:pPr>
              <w:jc w:val="center"/>
              <w:rPr>
                <w:rFonts w:hint="eastAsia" w:ascii="宋体" w:hAnsi="宋体" w:eastAsia="宋体" w:cs="宋体"/>
                <w:i w:val="0"/>
                <w:color w:val="auto"/>
                <w:sz w:val="18"/>
                <w:szCs w:val="18"/>
                <w:highlight w:val="none"/>
                <w:u w:val="none"/>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81C761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9E9CBE4">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480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8A810D">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140C5CE7">
        <w:tblPrEx>
          <w:shd w:val="clear" w:color="auto" w:fill="auto"/>
          <w:tblCellMar>
            <w:top w:w="0" w:type="dxa"/>
            <w:left w:w="0" w:type="dxa"/>
            <w:bottom w:w="0" w:type="dxa"/>
            <w:right w:w="0" w:type="dxa"/>
          </w:tblCellMar>
        </w:tblPrEx>
        <w:trPr>
          <w:trHeight w:val="654"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EDC6610">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lang w:val="en-US" w:eastAsia="zh-CN"/>
              </w:rPr>
            </w:pPr>
            <w:r>
              <w:rPr>
                <w:rFonts w:hint="eastAsia" w:ascii="宋体" w:hAnsi="宋体" w:eastAsia="宋体" w:cs="宋体"/>
                <w:b/>
                <w:i w:val="0"/>
                <w:color w:val="auto"/>
                <w:sz w:val="22"/>
                <w:szCs w:val="22"/>
                <w:highlight w:val="none"/>
                <w:u w:val="none"/>
                <w:lang w:val="en-US" w:eastAsia="zh-CN"/>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4D88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强力除油剂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DB469">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184C6">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93047">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000000"/>
                <w:kern w:val="0"/>
                <w:sz w:val="22"/>
                <w:szCs w:val="22"/>
                <w:u w:val="none"/>
                <w:lang w:val="en-US" w:eastAsia="zh-CN" w:bidi="ar"/>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CD6A">
            <w:pPr>
              <w:jc w:val="center"/>
              <w:rPr>
                <w:rFonts w:hint="eastAsia" w:ascii="宋体" w:hAnsi="宋体" w:eastAsia="宋体" w:cs="宋体"/>
                <w:i w:val="0"/>
                <w:color w:val="auto"/>
                <w:sz w:val="18"/>
                <w:szCs w:val="18"/>
                <w:highlight w:val="none"/>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E16AB">
            <w:pPr>
              <w:jc w:val="center"/>
              <w:rPr>
                <w:rFonts w:hint="eastAsia" w:ascii="宋体" w:hAnsi="宋体" w:eastAsia="宋体" w:cs="宋体"/>
                <w:i w:val="0"/>
                <w:color w:val="auto"/>
                <w:sz w:val="18"/>
                <w:szCs w:val="18"/>
                <w:highlight w:val="none"/>
                <w:u w:val="none"/>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ABAB79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AA9FFC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3200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17E80DB">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7B71C8B2">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69585">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FB7172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高泡地毯水</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C43FC">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BF06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4C4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7F3EB">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9EDB5">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2E9A98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89BDC">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2080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9EEBD8F">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78289302">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F77B17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7432D8C">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地毯除渍剂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4A02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952F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775E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DBB8A">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67153">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14A620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4F33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DADB022">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3EFA9456">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8E541A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60E097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浴室清洁剂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D57E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E8F62">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DC15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4272E">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0414F">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478B5F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38A8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38B960C">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6D9162EE">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24B46A6">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16A5E8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中性清洁剂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76BA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157F2">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1A39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A0BA1">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23561">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52EE5B2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E6E9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D1013B8">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5A5973FA">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9CD9652">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2C29A79">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洗手液</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7497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B8C3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3D9E0">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317F0">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104C52">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491841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E526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E4A752">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16C0F29E">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8DBB61F">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2796D4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消泡剂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7E90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4482C">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B882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3809B">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BCA96">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3D3C96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68.00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4721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2720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7E7F319">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627E6C15">
        <w:tblPrEx>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F6731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346A5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全能清洁剂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21836">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1加伦*4桶/件，品牌：锦辉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A3FA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7DC4C0">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AE9491">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8306B">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3C9E3F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ECFB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E0BAEFB">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广东省江门市汉钧聚合物厂</w:t>
            </w:r>
          </w:p>
        </w:tc>
      </w:tr>
      <w:tr w14:paraId="3BA943B9">
        <w:tblPrEx>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FF7CF44">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763EA8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洁华牌大理石高光泽度结晶粉</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D5C0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净重1kg，原产地：西班牙</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9F4E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C4896">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4338A">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B7758">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5F78B4B">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268F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86216E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洁华</w:t>
            </w:r>
          </w:p>
        </w:tc>
      </w:tr>
      <w:tr w14:paraId="2A8356F8">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2346C1A">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E8E4C09">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打磨百洁垫（抛光垫）</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90562">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直径17寸，红色，型号：5100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532C9">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64176">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BAD6F">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7672D">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835E14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45.00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8B697">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45B658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3M</w:t>
            </w:r>
          </w:p>
        </w:tc>
      </w:tr>
      <w:tr w14:paraId="69F30DE7">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338305B">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13</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0C5EDA2">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尘推（加厚型）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FFA9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90CM，尘推罩+铝合杆+不锈钢架；精纺棉纱布条，SJ-332</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A96F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EC6D9">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50834">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6662D">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6D3E9F9">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773EC1">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330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2CCA686">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斯洁</w:t>
            </w:r>
          </w:p>
        </w:tc>
      </w:tr>
      <w:tr w14:paraId="6D2E989F">
        <w:tblPrEx>
          <w:tblCellMar>
            <w:top w:w="0" w:type="dxa"/>
            <w:left w:w="0" w:type="dxa"/>
            <w:bottom w:w="0" w:type="dxa"/>
            <w:right w:w="0" w:type="dxa"/>
          </w:tblCellMar>
        </w:tblPrEx>
        <w:trPr>
          <w:trHeight w:val="774"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F8F24A">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14</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6E7C60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尘推罩（加厚型）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2F5E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90cm，精纺棉纱布条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E09A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771F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079AD">
            <w:pPr>
              <w:jc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F9708">
            <w:pPr>
              <w:jc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6C6BF16">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7C90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3F89394">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斯洁</w:t>
            </w:r>
          </w:p>
        </w:tc>
      </w:tr>
      <w:tr w14:paraId="2A9D3EAA">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319CD6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1F2B97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尘推（加厚型）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BFFC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60cm，尘推罩+铝合杆+不锈钢架；精纺棉纱布条，SJ-331</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2D312">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AC4D0">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6356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AFF46">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77D01D6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BF1A6">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CF05885">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斯洁</w:t>
            </w:r>
          </w:p>
        </w:tc>
      </w:tr>
      <w:tr w14:paraId="45F8E846">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67B87A5">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16</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DFF4D66">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尘推罩（加厚型）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6A59C">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60cm，精纺棉纱布条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1522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7939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F8CF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F16F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E31AF5E">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0926D">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76BDCA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斯洁</w:t>
            </w:r>
          </w:p>
        </w:tc>
      </w:tr>
      <w:tr w14:paraId="5C6C6838">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845B0F7">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8962D8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尘推（加厚型）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3041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40CM，尘推罩+铝合杆+不锈钢架；精纺棉纱布条，SJ-330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F6C49">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4728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F073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CA47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911687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EEA0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CF8A5DA">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斯洁</w:t>
            </w:r>
          </w:p>
        </w:tc>
      </w:tr>
      <w:tr w14:paraId="675D1802">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BC5CD08">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AD0FBE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尘推罩（加厚型）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849AC">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40CM，精纺棉纱布条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F918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B9BD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F60B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C736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697F3D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C8910">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5EE705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斯洁</w:t>
            </w:r>
          </w:p>
        </w:tc>
      </w:tr>
      <w:tr w14:paraId="279F36DC">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CD0EC0D">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8479A6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不锈钢玻璃刮</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83265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35CM，（加厚）不锈钢架+蓝色胶条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04AE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4148C">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CA05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BED7D">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5A4D61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57423">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500</w:t>
            </w:r>
            <w:bookmarkStart w:id="19" w:name="_GoBack"/>
            <w:bookmarkEnd w:id="19"/>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71DC3D0">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白云</w:t>
            </w:r>
          </w:p>
        </w:tc>
      </w:tr>
      <w:tr w14:paraId="37454F48">
        <w:tblPrEx>
          <w:shd w:val="clear" w:color="auto" w:fill="auto"/>
          <w:tblCellMar>
            <w:top w:w="0" w:type="dxa"/>
            <w:left w:w="0" w:type="dxa"/>
            <w:bottom w:w="0" w:type="dxa"/>
            <w:right w:w="0" w:type="dxa"/>
          </w:tblCellMar>
        </w:tblPrEx>
        <w:trPr>
          <w:trHeight w:val="759"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CC44120">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w:t>
            </w:r>
          </w:p>
        </w:tc>
        <w:tc>
          <w:tcPr>
            <w:tcW w:w="1470"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C2FA1E2">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玻璃刮胶条</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C4710">
            <w:pPr>
              <w:jc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总长105CM，蓝色胶条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D87B9">
            <w:pPr>
              <w:jc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D4D7E">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4308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F0668">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EB1EF51">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E268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18B1E59">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rPr>
              <w:t>白云</w:t>
            </w:r>
          </w:p>
        </w:tc>
      </w:tr>
      <w:tr w14:paraId="63AEFB97">
        <w:tblPrEx>
          <w:shd w:val="clear" w:color="auto" w:fill="auto"/>
          <w:tblCellMar>
            <w:top w:w="0" w:type="dxa"/>
            <w:left w:w="0" w:type="dxa"/>
            <w:bottom w:w="0" w:type="dxa"/>
            <w:right w:w="0" w:type="dxa"/>
          </w:tblCellMar>
        </w:tblPrEx>
        <w:trPr>
          <w:trHeight w:val="669" w:hRule="atLeast"/>
        </w:trPr>
        <w:tc>
          <w:tcPr>
            <w:tcW w:w="2138"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0B39CCA">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含税总合计</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5249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CF9F6">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C4D1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0CC41">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B8D250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866C9">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7010B68">
            <w:pPr>
              <w:rPr>
                <w:rFonts w:hint="eastAsia" w:ascii="宋体" w:hAnsi="宋体" w:eastAsia="宋体" w:cs="宋体"/>
                <w:i w:val="0"/>
                <w:color w:val="auto"/>
                <w:sz w:val="18"/>
                <w:szCs w:val="18"/>
                <w:highlight w:val="none"/>
                <w:u w:val="none"/>
              </w:rPr>
            </w:pPr>
          </w:p>
        </w:tc>
      </w:tr>
      <w:tr w14:paraId="0DA544B3">
        <w:tblPrEx>
          <w:shd w:val="clear" w:color="auto" w:fill="auto"/>
          <w:tblCellMar>
            <w:top w:w="0" w:type="dxa"/>
            <w:left w:w="0" w:type="dxa"/>
            <w:bottom w:w="0" w:type="dxa"/>
            <w:right w:w="0" w:type="dxa"/>
          </w:tblCellMar>
        </w:tblPrEx>
        <w:trPr>
          <w:trHeight w:val="654" w:hRule="atLeast"/>
        </w:trPr>
        <w:tc>
          <w:tcPr>
            <w:tcW w:w="2138"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9F74B95">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税率</w:t>
            </w:r>
            <w:r>
              <w:rPr>
                <w:rFonts w:hint="eastAsia" w:ascii="宋体" w:hAnsi="宋体" w:eastAsia="宋体" w:cs="宋体"/>
                <w:b/>
                <w:i w:val="0"/>
                <w:color w:val="auto"/>
                <w:kern w:val="0"/>
                <w:sz w:val="22"/>
                <w:szCs w:val="22"/>
                <w:highlight w:val="none"/>
                <w:u w:val="single"/>
                <w:lang w:val="en-US" w:eastAsia="zh-CN" w:bidi="ar"/>
              </w:rPr>
              <w:t xml:space="preserve">     </w:t>
            </w:r>
            <w:r>
              <w:rPr>
                <w:rFonts w:hint="eastAsia" w:ascii="宋体" w:hAnsi="宋体" w:eastAsia="宋体" w:cs="宋体"/>
                <w:b/>
                <w:i w:val="0"/>
                <w:color w:val="auto"/>
                <w:kern w:val="0"/>
                <w:sz w:val="22"/>
                <w:szCs w:val="22"/>
                <w:highlight w:val="none"/>
                <w:u w:val="none"/>
                <w:lang w:val="en-US" w:eastAsia="zh-CN" w:bidi="ar"/>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BE3E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38F0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ABD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2865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D7EA0">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CC83F08">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E7D4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0E9FFCD">
            <w:pPr>
              <w:rPr>
                <w:rFonts w:hint="eastAsia" w:ascii="宋体" w:hAnsi="宋体" w:eastAsia="宋体" w:cs="宋体"/>
                <w:i w:val="0"/>
                <w:color w:val="auto"/>
                <w:sz w:val="18"/>
                <w:szCs w:val="18"/>
                <w:highlight w:val="none"/>
                <w:u w:val="none"/>
              </w:rPr>
            </w:pPr>
          </w:p>
        </w:tc>
      </w:tr>
      <w:tr w14:paraId="49900C37">
        <w:tblPrEx>
          <w:tblCellMar>
            <w:top w:w="0" w:type="dxa"/>
            <w:left w:w="0" w:type="dxa"/>
            <w:bottom w:w="0" w:type="dxa"/>
            <w:right w:w="0" w:type="dxa"/>
          </w:tblCellMar>
        </w:tblPrEx>
        <w:trPr>
          <w:trHeight w:val="709" w:hRule="atLeast"/>
        </w:trPr>
        <w:tc>
          <w:tcPr>
            <w:tcW w:w="2138"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AD9BD84">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不含税总合计</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0056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BC1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38D7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979D4">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10B9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7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4871EF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E7BE2">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B04437">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不含税价总计金额（大写）：                      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eastAsiaTheme="minorEastAsia" w:cstheme="minorBidi"/>
          <w:color w:val="auto"/>
          <w:kern w:val="2"/>
          <w:sz w:val="21"/>
          <w:szCs w:val="21"/>
          <w:lang w:val="en-US" w:eastAsia="zh-CN" w:bidi="ar-SA"/>
        </w:rPr>
        <w:t>(多少天付款）</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费、试验检验费、包装费、装车费、运费、保险费、设计费、税金等。</w:t>
      </w:r>
      <w:r>
        <w:rPr>
          <w:rFonts w:hint="eastAsia"/>
          <w:color w:val="auto"/>
        </w:rPr>
        <w:t xml:space="preserve">                                                      </w:t>
      </w:r>
    </w:p>
    <w:p w14:paraId="464846AD">
      <w:pPr>
        <w:numPr>
          <w:ilvl w:val="0"/>
          <w:numId w:val="0"/>
        </w:numPr>
        <w:jc w:val="center"/>
        <w:rPr>
          <w:rFonts w:hint="eastAsia" w:ascii="宋体" w:hAnsi="宋体" w:cs="宋体"/>
          <w:b/>
          <w:bCs/>
          <w:sz w:val="32"/>
          <w:szCs w:val="32"/>
          <w:highlight w:val="none"/>
          <w:lang w:val="en-US" w:eastAsia="zh-CN"/>
        </w:rPr>
        <w:sectPr>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0" w:leftChars="0" w:right="0" w:rightChars="0" w:firstLine="420" w:firstLineChars="20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4CC2D686">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375FA"/>
    <w:rsid w:val="012D76A7"/>
    <w:rsid w:val="01325A8F"/>
    <w:rsid w:val="017D438D"/>
    <w:rsid w:val="02317AF5"/>
    <w:rsid w:val="02353A89"/>
    <w:rsid w:val="023F66B6"/>
    <w:rsid w:val="032A2EC2"/>
    <w:rsid w:val="03306F61"/>
    <w:rsid w:val="038F62BE"/>
    <w:rsid w:val="03912F41"/>
    <w:rsid w:val="03A80897"/>
    <w:rsid w:val="03B22EB7"/>
    <w:rsid w:val="03BC1030"/>
    <w:rsid w:val="041E3808"/>
    <w:rsid w:val="043B2184"/>
    <w:rsid w:val="044E5F08"/>
    <w:rsid w:val="045D2E23"/>
    <w:rsid w:val="0475718F"/>
    <w:rsid w:val="0485137E"/>
    <w:rsid w:val="04C66C1A"/>
    <w:rsid w:val="04D1736D"/>
    <w:rsid w:val="04D330E5"/>
    <w:rsid w:val="0534627A"/>
    <w:rsid w:val="05573D16"/>
    <w:rsid w:val="056A3A4A"/>
    <w:rsid w:val="057443B4"/>
    <w:rsid w:val="05793C8D"/>
    <w:rsid w:val="05C017FD"/>
    <w:rsid w:val="05C3315A"/>
    <w:rsid w:val="061614DB"/>
    <w:rsid w:val="06581AF4"/>
    <w:rsid w:val="06712BB6"/>
    <w:rsid w:val="06871D8D"/>
    <w:rsid w:val="0687687D"/>
    <w:rsid w:val="06A66D03"/>
    <w:rsid w:val="06CC4290"/>
    <w:rsid w:val="06D935FE"/>
    <w:rsid w:val="06F2489E"/>
    <w:rsid w:val="070268E6"/>
    <w:rsid w:val="0708176C"/>
    <w:rsid w:val="070B125C"/>
    <w:rsid w:val="071F6AB6"/>
    <w:rsid w:val="073065CD"/>
    <w:rsid w:val="07487DBA"/>
    <w:rsid w:val="07501427"/>
    <w:rsid w:val="075E138C"/>
    <w:rsid w:val="076636BD"/>
    <w:rsid w:val="07996868"/>
    <w:rsid w:val="083D5445"/>
    <w:rsid w:val="08601134"/>
    <w:rsid w:val="08915791"/>
    <w:rsid w:val="08B66FA6"/>
    <w:rsid w:val="08BB45BC"/>
    <w:rsid w:val="091D50D4"/>
    <w:rsid w:val="091D7025"/>
    <w:rsid w:val="094A00EB"/>
    <w:rsid w:val="094D7C7A"/>
    <w:rsid w:val="096609CC"/>
    <w:rsid w:val="097507C7"/>
    <w:rsid w:val="097D22E2"/>
    <w:rsid w:val="09954E0D"/>
    <w:rsid w:val="09AD2157"/>
    <w:rsid w:val="0A073F5D"/>
    <w:rsid w:val="0A1E12A6"/>
    <w:rsid w:val="0A310FDA"/>
    <w:rsid w:val="0A3C4D43"/>
    <w:rsid w:val="0A8C4462"/>
    <w:rsid w:val="0AD83203"/>
    <w:rsid w:val="0AF618DB"/>
    <w:rsid w:val="0B1F7084"/>
    <w:rsid w:val="0B266665"/>
    <w:rsid w:val="0B460AB5"/>
    <w:rsid w:val="0B6C6FDB"/>
    <w:rsid w:val="0C5F0F6E"/>
    <w:rsid w:val="0CC003F3"/>
    <w:rsid w:val="0CDF2F6F"/>
    <w:rsid w:val="0D004BE0"/>
    <w:rsid w:val="0D613984"/>
    <w:rsid w:val="0D6635DC"/>
    <w:rsid w:val="0D951880"/>
    <w:rsid w:val="0D986730"/>
    <w:rsid w:val="0DE21B0A"/>
    <w:rsid w:val="0E5C239D"/>
    <w:rsid w:val="0EB21FBD"/>
    <w:rsid w:val="0EC51CF1"/>
    <w:rsid w:val="0EDD528C"/>
    <w:rsid w:val="0EF80318"/>
    <w:rsid w:val="0F4E1CE6"/>
    <w:rsid w:val="0F783207"/>
    <w:rsid w:val="0F797A29"/>
    <w:rsid w:val="0F9C6EF5"/>
    <w:rsid w:val="0FBB34F5"/>
    <w:rsid w:val="0FCA31E1"/>
    <w:rsid w:val="0FDF5034"/>
    <w:rsid w:val="0FE25086"/>
    <w:rsid w:val="0FFD54BA"/>
    <w:rsid w:val="10525110"/>
    <w:rsid w:val="10993435"/>
    <w:rsid w:val="10B4026F"/>
    <w:rsid w:val="10C5422A"/>
    <w:rsid w:val="10C74575"/>
    <w:rsid w:val="110E7C3C"/>
    <w:rsid w:val="114809B7"/>
    <w:rsid w:val="119F2CCD"/>
    <w:rsid w:val="11F76665"/>
    <w:rsid w:val="11FD5C45"/>
    <w:rsid w:val="12072620"/>
    <w:rsid w:val="120F5BA7"/>
    <w:rsid w:val="122E4051"/>
    <w:rsid w:val="1235718D"/>
    <w:rsid w:val="128A3A09"/>
    <w:rsid w:val="128D521B"/>
    <w:rsid w:val="12A6008B"/>
    <w:rsid w:val="12B74672"/>
    <w:rsid w:val="12D009A7"/>
    <w:rsid w:val="13135720"/>
    <w:rsid w:val="13345697"/>
    <w:rsid w:val="135E2714"/>
    <w:rsid w:val="138F0B1F"/>
    <w:rsid w:val="13BB1914"/>
    <w:rsid w:val="13C54541"/>
    <w:rsid w:val="14676D7E"/>
    <w:rsid w:val="14D62EA9"/>
    <w:rsid w:val="14DC5FE6"/>
    <w:rsid w:val="14F450DE"/>
    <w:rsid w:val="15916DD0"/>
    <w:rsid w:val="15B66837"/>
    <w:rsid w:val="16413351"/>
    <w:rsid w:val="164E090F"/>
    <w:rsid w:val="16893F4C"/>
    <w:rsid w:val="16937390"/>
    <w:rsid w:val="16946B78"/>
    <w:rsid w:val="16A26D59"/>
    <w:rsid w:val="170F26A3"/>
    <w:rsid w:val="172F5937"/>
    <w:rsid w:val="1739327C"/>
    <w:rsid w:val="17660053"/>
    <w:rsid w:val="177C482D"/>
    <w:rsid w:val="17B9616B"/>
    <w:rsid w:val="17FF177F"/>
    <w:rsid w:val="183D6D9C"/>
    <w:rsid w:val="1872268A"/>
    <w:rsid w:val="188D3CC1"/>
    <w:rsid w:val="190E59FE"/>
    <w:rsid w:val="19393A07"/>
    <w:rsid w:val="1A09162B"/>
    <w:rsid w:val="1A294B27"/>
    <w:rsid w:val="1A4357AF"/>
    <w:rsid w:val="1A4408B5"/>
    <w:rsid w:val="1A683441"/>
    <w:rsid w:val="1AB62E35"/>
    <w:rsid w:val="1AC83294"/>
    <w:rsid w:val="1B6A434C"/>
    <w:rsid w:val="1BDB2F6A"/>
    <w:rsid w:val="1C4C57FF"/>
    <w:rsid w:val="1C533032"/>
    <w:rsid w:val="1C98646C"/>
    <w:rsid w:val="1C9D24FF"/>
    <w:rsid w:val="1D64697C"/>
    <w:rsid w:val="1DB96EC4"/>
    <w:rsid w:val="1DD969AB"/>
    <w:rsid w:val="1E5135A1"/>
    <w:rsid w:val="1E592455"/>
    <w:rsid w:val="1EBE2EEA"/>
    <w:rsid w:val="1ED14404"/>
    <w:rsid w:val="1EF116EE"/>
    <w:rsid w:val="1EF225A3"/>
    <w:rsid w:val="1EF74148"/>
    <w:rsid w:val="1F4D1FBA"/>
    <w:rsid w:val="1FA15E62"/>
    <w:rsid w:val="1FB36917"/>
    <w:rsid w:val="1FB43DE7"/>
    <w:rsid w:val="1FDB7383"/>
    <w:rsid w:val="203B0065"/>
    <w:rsid w:val="20564E9E"/>
    <w:rsid w:val="206B37BB"/>
    <w:rsid w:val="20A629C0"/>
    <w:rsid w:val="20D81D57"/>
    <w:rsid w:val="21196F94"/>
    <w:rsid w:val="21263865"/>
    <w:rsid w:val="213571AA"/>
    <w:rsid w:val="21616461"/>
    <w:rsid w:val="217D645B"/>
    <w:rsid w:val="21843C8D"/>
    <w:rsid w:val="21B24356"/>
    <w:rsid w:val="21F13065"/>
    <w:rsid w:val="2254540E"/>
    <w:rsid w:val="22A07CA6"/>
    <w:rsid w:val="22A31EF1"/>
    <w:rsid w:val="22F64717"/>
    <w:rsid w:val="23144B9D"/>
    <w:rsid w:val="237F15B6"/>
    <w:rsid w:val="240E783E"/>
    <w:rsid w:val="246966F1"/>
    <w:rsid w:val="2470465E"/>
    <w:rsid w:val="24863878"/>
    <w:rsid w:val="24ED56A6"/>
    <w:rsid w:val="24F6510A"/>
    <w:rsid w:val="24FA55ED"/>
    <w:rsid w:val="257302A1"/>
    <w:rsid w:val="25757B75"/>
    <w:rsid w:val="25C74149"/>
    <w:rsid w:val="25CC5B88"/>
    <w:rsid w:val="26933E36"/>
    <w:rsid w:val="26BC19A6"/>
    <w:rsid w:val="26CC5EBA"/>
    <w:rsid w:val="26FC0B2D"/>
    <w:rsid w:val="27335F39"/>
    <w:rsid w:val="2769195B"/>
    <w:rsid w:val="27797C5A"/>
    <w:rsid w:val="279544FE"/>
    <w:rsid w:val="279E3E6D"/>
    <w:rsid w:val="27A73E71"/>
    <w:rsid w:val="27B8643F"/>
    <w:rsid w:val="28164F13"/>
    <w:rsid w:val="28425D08"/>
    <w:rsid w:val="28564D7B"/>
    <w:rsid w:val="289607B9"/>
    <w:rsid w:val="28EF3AAA"/>
    <w:rsid w:val="28F11C08"/>
    <w:rsid w:val="290166AE"/>
    <w:rsid w:val="293B10D5"/>
    <w:rsid w:val="294A1318"/>
    <w:rsid w:val="29891E41"/>
    <w:rsid w:val="29A50C45"/>
    <w:rsid w:val="2A053617"/>
    <w:rsid w:val="2A5A72A6"/>
    <w:rsid w:val="2A7A0382"/>
    <w:rsid w:val="2A8F082C"/>
    <w:rsid w:val="2AAB5DE7"/>
    <w:rsid w:val="2AC075D6"/>
    <w:rsid w:val="2AD01CF1"/>
    <w:rsid w:val="2AFC2AE6"/>
    <w:rsid w:val="2B1240B8"/>
    <w:rsid w:val="2B5446D0"/>
    <w:rsid w:val="2B6C37C8"/>
    <w:rsid w:val="2B972A36"/>
    <w:rsid w:val="2BD55811"/>
    <w:rsid w:val="2C0635BA"/>
    <w:rsid w:val="2C1D0F66"/>
    <w:rsid w:val="2C612895"/>
    <w:rsid w:val="2C672453"/>
    <w:rsid w:val="2C6B1CD2"/>
    <w:rsid w:val="2CB03B88"/>
    <w:rsid w:val="2D2500D2"/>
    <w:rsid w:val="2D26209C"/>
    <w:rsid w:val="2D821D81"/>
    <w:rsid w:val="2DE825EC"/>
    <w:rsid w:val="2EA9088F"/>
    <w:rsid w:val="2EB84F76"/>
    <w:rsid w:val="2EC03E0B"/>
    <w:rsid w:val="2EE64169"/>
    <w:rsid w:val="2EE8585B"/>
    <w:rsid w:val="2F4939D1"/>
    <w:rsid w:val="2FDE27BA"/>
    <w:rsid w:val="2FE57FED"/>
    <w:rsid w:val="300C0FB4"/>
    <w:rsid w:val="300E355A"/>
    <w:rsid w:val="30337F16"/>
    <w:rsid w:val="30464A25"/>
    <w:rsid w:val="3082583C"/>
    <w:rsid w:val="30B5176D"/>
    <w:rsid w:val="3163154A"/>
    <w:rsid w:val="318555E4"/>
    <w:rsid w:val="31A45B7D"/>
    <w:rsid w:val="31A5035D"/>
    <w:rsid w:val="323872D7"/>
    <w:rsid w:val="32957AA8"/>
    <w:rsid w:val="32A05D35"/>
    <w:rsid w:val="32A95302"/>
    <w:rsid w:val="32C959A4"/>
    <w:rsid w:val="3350629C"/>
    <w:rsid w:val="338D077F"/>
    <w:rsid w:val="33980AB1"/>
    <w:rsid w:val="34086058"/>
    <w:rsid w:val="344A7D4E"/>
    <w:rsid w:val="347D19AD"/>
    <w:rsid w:val="34C32719"/>
    <w:rsid w:val="34E44129"/>
    <w:rsid w:val="34E65643"/>
    <w:rsid w:val="3518051D"/>
    <w:rsid w:val="3539753D"/>
    <w:rsid w:val="35647C06"/>
    <w:rsid w:val="35771A99"/>
    <w:rsid w:val="35775243"/>
    <w:rsid w:val="35B446E9"/>
    <w:rsid w:val="35E46651"/>
    <w:rsid w:val="35E825E5"/>
    <w:rsid w:val="361436EF"/>
    <w:rsid w:val="36315D3A"/>
    <w:rsid w:val="363D49D0"/>
    <w:rsid w:val="36481456"/>
    <w:rsid w:val="366C4FC4"/>
    <w:rsid w:val="3676199F"/>
    <w:rsid w:val="369E4A52"/>
    <w:rsid w:val="371A057C"/>
    <w:rsid w:val="37296A11"/>
    <w:rsid w:val="375D66BB"/>
    <w:rsid w:val="376B527C"/>
    <w:rsid w:val="3801798E"/>
    <w:rsid w:val="38174ABC"/>
    <w:rsid w:val="38327B47"/>
    <w:rsid w:val="388861A3"/>
    <w:rsid w:val="38CC58A6"/>
    <w:rsid w:val="38DC340E"/>
    <w:rsid w:val="3905525C"/>
    <w:rsid w:val="390662CC"/>
    <w:rsid w:val="39D23390"/>
    <w:rsid w:val="39D32C64"/>
    <w:rsid w:val="3A257964"/>
    <w:rsid w:val="3A4812CC"/>
    <w:rsid w:val="3A5E2E76"/>
    <w:rsid w:val="3A801D52"/>
    <w:rsid w:val="3A9E7E4D"/>
    <w:rsid w:val="3ABF1B60"/>
    <w:rsid w:val="3B10121D"/>
    <w:rsid w:val="3B40257B"/>
    <w:rsid w:val="3B491430"/>
    <w:rsid w:val="3BA23F27"/>
    <w:rsid w:val="3BB75F0B"/>
    <w:rsid w:val="3BC44F5A"/>
    <w:rsid w:val="3BF53366"/>
    <w:rsid w:val="3BF62074"/>
    <w:rsid w:val="3CA97838"/>
    <w:rsid w:val="3CE07B72"/>
    <w:rsid w:val="3CF8135F"/>
    <w:rsid w:val="3D193F42"/>
    <w:rsid w:val="3D235CB1"/>
    <w:rsid w:val="3D2D4ECB"/>
    <w:rsid w:val="3D8E7046"/>
    <w:rsid w:val="3DB1150E"/>
    <w:rsid w:val="3DD85B51"/>
    <w:rsid w:val="3DF15DAF"/>
    <w:rsid w:val="3DF5589F"/>
    <w:rsid w:val="3E104487"/>
    <w:rsid w:val="3E197344"/>
    <w:rsid w:val="3E506F79"/>
    <w:rsid w:val="3E5325C6"/>
    <w:rsid w:val="3E583D12"/>
    <w:rsid w:val="3E79027E"/>
    <w:rsid w:val="3E9A01F4"/>
    <w:rsid w:val="3EFD40E5"/>
    <w:rsid w:val="3F213F33"/>
    <w:rsid w:val="3F310B59"/>
    <w:rsid w:val="3FB35A12"/>
    <w:rsid w:val="3FCD2ED0"/>
    <w:rsid w:val="3FE536F1"/>
    <w:rsid w:val="40083152"/>
    <w:rsid w:val="40085CD0"/>
    <w:rsid w:val="401364B0"/>
    <w:rsid w:val="40204729"/>
    <w:rsid w:val="4041301D"/>
    <w:rsid w:val="40414DCB"/>
    <w:rsid w:val="405014B2"/>
    <w:rsid w:val="405E25C9"/>
    <w:rsid w:val="41176A48"/>
    <w:rsid w:val="4181131A"/>
    <w:rsid w:val="418D5DEE"/>
    <w:rsid w:val="41DD28D2"/>
    <w:rsid w:val="41F540C0"/>
    <w:rsid w:val="42587944"/>
    <w:rsid w:val="42932E0A"/>
    <w:rsid w:val="429A324D"/>
    <w:rsid w:val="42AE426E"/>
    <w:rsid w:val="42B20202"/>
    <w:rsid w:val="43243278"/>
    <w:rsid w:val="43326C4D"/>
    <w:rsid w:val="4346094B"/>
    <w:rsid w:val="43574906"/>
    <w:rsid w:val="435B56FC"/>
    <w:rsid w:val="43884ABF"/>
    <w:rsid w:val="43D30430"/>
    <w:rsid w:val="443D1173"/>
    <w:rsid w:val="446E0159"/>
    <w:rsid w:val="449A5686"/>
    <w:rsid w:val="44A00219"/>
    <w:rsid w:val="44B30262"/>
    <w:rsid w:val="44D0671E"/>
    <w:rsid w:val="44EE2E5B"/>
    <w:rsid w:val="45367494"/>
    <w:rsid w:val="455410FD"/>
    <w:rsid w:val="45877724"/>
    <w:rsid w:val="4651388E"/>
    <w:rsid w:val="467A2DE5"/>
    <w:rsid w:val="470A03A4"/>
    <w:rsid w:val="471A0124"/>
    <w:rsid w:val="47F46EAE"/>
    <w:rsid w:val="480971B0"/>
    <w:rsid w:val="482254E2"/>
    <w:rsid w:val="4832149E"/>
    <w:rsid w:val="486378A9"/>
    <w:rsid w:val="48641C3B"/>
    <w:rsid w:val="48716B38"/>
    <w:rsid w:val="48724017"/>
    <w:rsid w:val="48750F6C"/>
    <w:rsid w:val="48A759E8"/>
    <w:rsid w:val="48BA396D"/>
    <w:rsid w:val="48E21116"/>
    <w:rsid w:val="48EF24C8"/>
    <w:rsid w:val="48F23261"/>
    <w:rsid w:val="49012DD1"/>
    <w:rsid w:val="492B4B3C"/>
    <w:rsid w:val="492E6109"/>
    <w:rsid w:val="49843F7B"/>
    <w:rsid w:val="49E21AB2"/>
    <w:rsid w:val="4A112FF3"/>
    <w:rsid w:val="4A113A61"/>
    <w:rsid w:val="4A185620"/>
    <w:rsid w:val="4A4E1651"/>
    <w:rsid w:val="4A4F27DB"/>
    <w:rsid w:val="4A5C2802"/>
    <w:rsid w:val="4A6F4C2B"/>
    <w:rsid w:val="4A7162AD"/>
    <w:rsid w:val="4A9D70A2"/>
    <w:rsid w:val="4AE253FD"/>
    <w:rsid w:val="4B964C95"/>
    <w:rsid w:val="4BDF7931"/>
    <w:rsid w:val="4BEB02E1"/>
    <w:rsid w:val="4CAC2794"/>
    <w:rsid w:val="4CFD02CC"/>
    <w:rsid w:val="4D26247E"/>
    <w:rsid w:val="4D477799"/>
    <w:rsid w:val="4DCF4AEB"/>
    <w:rsid w:val="4E086F29"/>
    <w:rsid w:val="4E0D1159"/>
    <w:rsid w:val="4E231FB4"/>
    <w:rsid w:val="4E4F6905"/>
    <w:rsid w:val="4E5A52AA"/>
    <w:rsid w:val="4EDD2163"/>
    <w:rsid w:val="4EE10E98"/>
    <w:rsid w:val="4EE97C85"/>
    <w:rsid w:val="4F203C16"/>
    <w:rsid w:val="4F4C1097"/>
    <w:rsid w:val="4F565BD5"/>
    <w:rsid w:val="4F5D32A4"/>
    <w:rsid w:val="4FCC21D8"/>
    <w:rsid w:val="4FD07F1A"/>
    <w:rsid w:val="4FE70DC0"/>
    <w:rsid w:val="50213708"/>
    <w:rsid w:val="502142D2"/>
    <w:rsid w:val="502E581F"/>
    <w:rsid w:val="503E4E84"/>
    <w:rsid w:val="50CC06E1"/>
    <w:rsid w:val="50CE26AB"/>
    <w:rsid w:val="50E0418D"/>
    <w:rsid w:val="50F46497"/>
    <w:rsid w:val="514328A4"/>
    <w:rsid w:val="514E559A"/>
    <w:rsid w:val="515661FD"/>
    <w:rsid w:val="51875472"/>
    <w:rsid w:val="51BB468C"/>
    <w:rsid w:val="51E25CE3"/>
    <w:rsid w:val="51F577C4"/>
    <w:rsid w:val="52306A4E"/>
    <w:rsid w:val="52884ADC"/>
    <w:rsid w:val="52A80CDA"/>
    <w:rsid w:val="52C5363A"/>
    <w:rsid w:val="53234805"/>
    <w:rsid w:val="533212A1"/>
    <w:rsid w:val="53901E9A"/>
    <w:rsid w:val="53980D4F"/>
    <w:rsid w:val="53EE72C6"/>
    <w:rsid w:val="548412D3"/>
    <w:rsid w:val="54887ACF"/>
    <w:rsid w:val="548B2661"/>
    <w:rsid w:val="549239F0"/>
    <w:rsid w:val="54AA722A"/>
    <w:rsid w:val="54AF45A2"/>
    <w:rsid w:val="54D062C6"/>
    <w:rsid w:val="55052414"/>
    <w:rsid w:val="55326F81"/>
    <w:rsid w:val="559D089E"/>
    <w:rsid w:val="55A75279"/>
    <w:rsid w:val="55BE4F5F"/>
    <w:rsid w:val="55E22755"/>
    <w:rsid w:val="55F61D5C"/>
    <w:rsid w:val="560E2A48"/>
    <w:rsid w:val="562E75CD"/>
    <w:rsid w:val="563034C0"/>
    <w:rsid w:val="567A473C"/>
    <w:rsid w:val="57193C9E"/>
    <w:rsid w:val="57193F55"/>
    <w:rsid w:val="574A2360"/>
    <w:rsid w:val="57541431"/>
    <w:rsid w:val="576C2775"/>
    <w:rsid w:val="577B076B"/>
    <w:rsid w:val="57AC301B"/>
    <w:rsid w:val="583340FB"/>
    <w:rsid w:val="586048F0"/>
    <w:rsid w:val="588549CE"/>
    <w:rsid w:val="58871392"/>
    <w:rsid w:val="58A67A6A"/>
    <w:rsid w:val="58AE7DA1"/>
    <w:rsid w:val="58DD7D9A"/>
    <w:rsid w:val="58ED7447"/>
    <w:rsid w:val="591B52B2"/>
    <w:rsid w:val="595E20F3"/>
    <w:rsid w:val="5980475F"/>
    <w:rsid w:val="598A2EE8"/>
    <w:rsid w:val="59AD4E28"/>
    <w:rsid w:val="59DE1485"/>
    <w:rsid w:val="5A056A12"/>
    <w:rsid w:val="5A3115F3"/>
    <w:rsid w:val="5A64198B"/>
    <w:rsid w:val="5AFC1BC3"/>
    <w:rsid w:val="5B1D65E8"/>
    <w:rsid w:val="5B503CBD"/>
    <w:rsid w:val="5B661732"/>
    <w:rsid w:val="5B7C2024"/>
    <w:rsid w:val="5C1178F0"/>
    <w:rsid w:val="5C8C341B"/>
    <w:rsid w:val="5CF80AB0"/>
    <w:rsid w:val="5D2F2B1E"/>
    <w:rsid w:val="5D5E6B65"/>
    <w:rsid w:val="5DAF5613"/>
    <w:rsid w:val="5DBF512A"/>
    <w:rsid w:val="5DEF5A0F"/>
    <w:rsid w:val="5DF72B16"/>
    <w:rsid w:val="5DF94AE0"/>
    <w:rsid w:val="5E36363E"/>
    <w:rsid w:val="5E826883"/>
    <w:rsid w:val="5ECA3D86"/>
    <w:rsid w:val="5F4D50E3"/>
    <w:rsid w:val="5F661D01"/>
    <w:rsid w:val="5FA840C8"/>
    <w:rsid w:val="5FB05672"/>
    <w:rsid w:val="5FC133DB"/>
    <w:rsid w:val="60001041"/>
    <w:rsid w:val="60303C60"/>
    <w:rsid w:val="607B17DC"/>
    <w:rsid w:val="609B1E7E"/>
    <w:rsid w:val="60D55390"/>
    <w:rsid w:val="61E15FB7"/>
    <w:rsid w:val="626B0ACC"/>
    <w:rsid w:val="626C5880"/>
    <w:rsid w:val="626F728B"/>
    <w:rsid w:val="62A12D13"/>
    <w:rsid w:val="62A42563"/>
    <w:rsid w:val="62C751AC"/>
    <w:rsid w:val="63210307"/>
    <w:rsid w:val="633B16F7"/>
    <w:rsid w:val="633F4D43"/>
    <w:rsid w:val="63613BBD"/>
    <w:rsid w:val="64132ACB"/>
    <w:rsid w:val="64381A24"/>
    <w:rsid w:val="644F1AB3"/>
    <w:rsid w:val="64BC23C3"/>
    <w:rsid w:val="64F64AF3"/>
    <w:rsid w:val="655B398A"/>
    <w:rsid w:val="656C3DE9"/>
    <w:rsid w:val="658E1FB1"/>
    <w:rsid w:val="660666C3"/>
    <w:rsid w:val="661512EF"/>
    <w:rsid w:val="6649226F"/>
    <w:rsid w:val="66552ACF"/>
    <w:rsid w:val="66704AFB"/>
    <w:rsid w:val="66A77D57"/>
    <w:rsid w:val="66B23A7E"/>
    <w:rsid w:val="66C75014"/>
    <w:rsid w:val="672B6AD9"/>
    <w:rsid w:val="6743433D"/>
    <w:rsid w:val="677551D7"/>
    <w:rsid w:val="67CD5013"/>
    <w:rsid w:val="685748DD"/>
    <w:rsid w:val="68E42148"/>
    <w:rsid w:val="68F6059A"/>
    <w:rsid w:val="68F9171A"/>
    <w:rsid w:val="69117139"/>
    <w:rsid w:val="693A47A3"/>
    <w:rsid w:val="69B61D6F"/>
    <w:rsid w:val="69C1618A"/>
    <w:rsid w:val="69D72179"/>
    <w:rsid w:val="6AB2229E"/>
    <w:rsid w:val="6AF776AC"/>
    <w:rsid w:val="6AFB2A69"/>
    <w:rsid w:val="6B3E4F40"/>
    <w:rsid w:val="6B4C26F3"/>
    <w:rsid w:val="6B73407C"/>
    <w:rsid w:val="6B96396E"/>
    <w:rsid w:val="6BC54253"/>
    <w:rsid w:val="6BEE2744"/>
    <w:rsid w:val="6C465631"/>
    <w:rsid w:val="6C496C32"/>
    <w:rsid w:val="6C6400AB"/>
    <w:rsid w:val="6C8B590C"/>
    <w:rsid w:val="6CFA1CDB"/>
    <w:rsid w:val="6D343A27"/>
    <w:rsid w:val="6D45564C"/>
    <w:rsid w:val="6D48513C"/>
    <w:rsid w:val="6D527D69"/>
    <w:rsid w:val="6D7E46BA"/>
    <w:rsid w:val="6DCF182B"/>
    <w:rsid w:val="6E166FE8"/>
    <w:rsid w:val="6F712728"/>
    <w:rsid w:val="6FA66230"/>
    <w:rsid w:val="6FF06CE8"/>
    <w:rsid w:val="71710FBA"/>
    <w:rsid w:val="71B3261C"/>
    <w:rsid w:val="71E82A49"/>
    <w:rsid w:val="7275252F"/>
    <w:rsid w:val="727F515C"/>
    <w:rsid w:val="72F9402A"/>
    <w:rsid w:val="731F7FBC"/>
    <w:rsid w:val="733A4279"/>
    <w:rsid w:val="736762F1"/>
    <w:rsid w:val="736E6F7E"/>
    <w:rsid w:val="73A86934"/>
    <w:rsid w:val="73AE5A9B"/>
    <w:rsid w:val="74125240"/>
    <w:rsid w:val="742C30C1"/>
    <w:rsid w:val="74786307"/>
    <w:rsid w:val="74936C9D"/>
    <w:rsid w:val="74B15375"/>
    <w:rsid w:val="74D06143"/>
    <w:rsid w:val="74EC2851"/>
    <w:rsid w:val="75284014"/>
    <w:rsid w:val="75D4756D"/>
    <w:rsid w:val="75E36E5B"/>
    <w:rsid w:val="760A5684"/>
    <w:rsid w:val="76375D4D"/>
    <w:rsid w:val="767A4EF0"/>
    <w:rsid w:val="774B1AB0"/>
    <w:rsid w:val="775744D2"/>
    <w:rsid w:val="77A04158"/>
    <w:rsid w:val="77BF424C"/>
    <w:rsid w:val="77C33D3D"/>
    <w:rsid w:val="77E24ED1"/>
    <w:rsid w:val="78267E28"/>
    <w:rsid w:val="7839231C"/>
    <w:rsid w:val="78454752"/>
    <w:rsid w:val="786077DD"/>
    <w:rsid w:val="78947487"/>
    <w:rsid w:val="789E20B4"/>
    <w:rsid w:val="789E730E"/>
    <w:rsid w:val="78BC253A"/>
    <w:rsid w:val="78E551A4"/>
    <w:rsid w:val="79042BD4"/>
    <w:rsid w:val="796055BB"/>
    <w:rsid w:val="79BD47BC"/>
    <w:rsid w:val="7A37456E"/>
    <w:rsid w:val="7A450456"/>
    <w:rsid w:val="7AC2652D"/>
    <w:rsid w:val="7AC516D6"/>
    <w:rsid w:val="7B18614D"/>
    <w:rsid w:val="7BBE5F26"/>
    <w:rsid w:val="7BD209F2"/>
    <w:rsid w:val="7C312B05"/>
    <w:rsid w:val="7C32323F"/>
    <w:rsid w:val="7C7C44BA"/>
    <w:rsid w:val="7C920181"/>
    <w:rsid w:val="7CEC7892"/>
    <w:rsid w:val="7D2232B3"/>
    <w:rsid w:val="7D6A07B6"/>
    <w:rsid w:val="7D902913"/>
    <w:rsid w:val="7D9341B1"/>
    <w:rsid w:val="7DA00113"/>
    <w:rsid w:val="7DDF11A4"/>
    <w:rsid w:val="7E0D5D12"/>
    <w:rsid w:val="7E4436FD"/>
    <w:rsid w:val="7E68119A"/>
    <w:rsid w:val="7E6B5FAF"/>
    <w:rsid w:val="7E6C137C"/>
    <w:rsid w:val="7E906162"/>
    <w:rsid w:val="7E9C7095"/>
    <w:rsid w:val="7EB919F5"/>
    <w:rsid w:val="7EC34622"/>
    <w:rsid w:val="7ECD36F3"/>
    <w:rsid w:val="7ED33846"/>
    <w:rsid w:val="7EF40C80"/>
    <w:rsid w:val="7EF5411C"/>
    <w:rsid w:val="7F0215EE"/>
    <w:rsid w:val="7F127358"/>
    <w:rsid w:val="7F21143C"/>
    <w:rsid w:val="7F297E2A"/>
    <w:rsid w:val="7F4B104F"/>
    <w:rsid w:val="7F632E2D"/>
    <w:rsid w:val="7F9F6E3D"/>
    <w:rsid w:val="7FA02BB5"/>
    <w:rsid w:val="7FCD60DA"/>
    <w:rsid w:val="7FCD6BA3"/>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6235</Words>
  <Characters>6684</Characters>
  <Lines>16</Lines>
  <Paragraphs>4</Paragraphs>
  <TotalTime>12</TotalTime>
  <ScaleCrop>false</ScaleCrop>
  <LinksUpToDate>false</LinksUpToDate>
  <CharactersWithSpaces>8336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Administrator</cp:lastModifiedBy>
  <dcterms:modified xsi:type="dcterms:W3CDTF">2025-06-25T11:27:03Z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eyJoZGlkIjoiMmY1OWJmZmVjZmFjZjdjOTc0MzVjMDBlMGE3OGZlMDgifQ==</vt:lpwstr>
  </property>
  <property fmtid="{D5CDD505-2E9C-101B-9397-08002B2CF9AE}" pid="3" name="KSOProductBuildVer">
    <vt:lpwstr>2052-12.1.0.21541</vt:lpwstr>
  </property>
  <property fmtid="{D5CDD505-2E9C-101B-9397-08002B2CF9AE}" pid="4" name="ICV">
    <vt:lpwstr>638278A91B6247A3A14F33886A0DB3EB_13</vt:lpwstr>
  </property>
</Properties>
</file>