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A5EB" w14:textId="77777777" w:rsidR="00204ACC" w:rsidRPr="00FF4642" w:rsidRDefault="00000000" w:rsidP="008A7836">
      <w:pPr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</w:pPr>
      <w:r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四川宏达股份有限公司</w:t>
      </w:r>
    </w:p>
    <w:p w14:paraId="6F8C38DF" w14:textId="5DAA9BFE" w:rsidR="008F7B6E" w:rsidRPr="00FF4642" w:rsidRDefault="00440B59" w:rsidP="008A7836">
      <w:pPr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次氯酸钠</w:t>
      </w:r>
      <w:r w:rsidR="002A6C7D"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采购</w:t>
      </w:r>
      <w:r w:rsidR="00204ACC"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项目</w:t>
      </w:r>
      <w:r w:rsidR="002A6C7D"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询价函</w:t>
      </w:r>
    </w:p>
    <w:p w14:paraId="29BB37DE" w14:textId="45959AD0" w:rsidR="008F7B6E" w:rsidRPr="00FF4642" w:rsidRDefault="008A7836" w:rsidP="008A7836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编号：</w:t>
      </w:r>
      <w:r w:rsidR="00DF0B10" w:rsidRPr="00DF0B10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YS-2025-XJ-HW01</w:t>
      </w:r>
    </w:p>
    <w:p w14:paraId="3582846D" w14:textId="659C4172" w:rsidR="008F7B6E" w:rsidRPr="00FF4642" w:rsidRDefault="00097445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各供应商：</w:t>
      </w:r>
    </w:p>
    <w:p w14:paraId="544D52C0" w14:textId="34212BFF" w:rsidR="008F7B6E" w:rsidRPr="00FF4642" w:rsidRDefault="00000000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因生产需要,我公司需对</w:t>
      </w:r>
      <w:r w:rsidR="00440B5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次氯酸钠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进行询价</w:t>
      </w:r>
      <w:r w:rsidR="00097445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（报价时请充分测算，我公司在进行比价时原则上不进行第二次议价）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。请于2025年</w:t>
      </w:r>
      <w:r w:rsidRPr="00FF4642">
        <w:rPr>
          <w:rFonts w:asciiTheme="minorEastAsia" w:eastAsiaTheme="minorEastAsia" w:hAnsiTheme="minorEastAsia" w:cs="黑体"/>
          <w:sz w:val="24"/>
          <w:szCs w:val="24"/>
          <w:lang w:eastAsia="zh-CN"/>
        </w:rPr>
        <w:t>6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087308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27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r w:rsidR="00087308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9</w:t>
      </w:r>
      <w:r w:rsidR="0043273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:00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前将</w:t>
      </w:r>
      <w:r w:rsidR="008A1BA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加盖公章的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报价单</w:t>
      </w:r>
      <w:r w:rsidR="00FB04F7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（格式见附件一）</w:t>
      </w:r>
      <w:r w:rsidR="008A1BA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及投标保证金凭证截图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，以电子文件方式（PDF</w:t>
      </w:r>
      <w:r w:rsidR="0043273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文件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</w:t>
      </w:r>
      <w:r w:rsidR="0043273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jpg图片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等）上传至</w:t>
      </w:r>
      <w:hyperlink r:id="rId7" w:history="1">
        <w:r w:rsidR="00035E98" w:rsidRPr="00035E98">
          <w:rPr>
            <w:rStyle w:val="a8"/>
            <w:rFonts w:hint="eastAsia"/>
            <w:lang w:eastAsia="zh-CN"/>
          </w:rPr>
          <w:t>http://jc.sichuanhongda.com/</w:t>
        </w:r>
      </w:hyperlink>
      <w:r w:rsidRPr="00FF4642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四川宏达股份有限公司集采中心招投标平台(以下简称“宏达股份集采平台”）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531C607D" w14:textId="77777777" w:rsidR="0068237B" w:rsidRDefault="00997CFA" w:rsidP="0068237B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本采购项目询价要求如下：</w:t>
      </w:r>
    </w:p>
    <w:p w14:paraId="6FBCC29A" w14:textId="3D268924" w:rsidR="008C30C1" w:rsidRPr="008C30C1" w:rsidRDefault="00997CFA" w:rsidP="00112D6D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  <w:lang w:eastAsia="zh-CN"/>
        </w:rPr>
      </w:pPr>
      <w:r w:rsidRPr="0068237B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1、</w:t>
      </w:r>
      <w:r w:rsidR="002A6C7D" w:rsidRPr="0068237B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质量</w:t>
      </w:r>
      <w:r w:rsidRPr="0068237B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要求：</w:t>
      </w:r>
      <w:r w:rsidR="008C30C1" w:rsidRPr="008C30C1">
        <w:rPr>
          <w:rFonts w:cs="Times New Roman" w:hint="eastAsia"/>
          <w:kern w:val="2"/>
          <w:sz w:val="24"/>
          <w:szCs w:val="24"/>
          <w:lang w:eastAsia="zh-CN"/>
        </w:rPr>
        <w:t>按GB 19106-2013次氯酸钠标准执行，有效氯（以Cl计）≥10.0%。结算时，有效氯</w:t>
      </w:r>
      <w:r w:rsidR="008C30C1" w:rsidRPr="008C30C1">
        <w:rPr>
          <w:rFonts w:cs="Times New Roman"/>
          <w:kern w:val="2"/>
          <w:sz w:val="24"/>
          <w:szCs w:val="24"/>
          <w:lang w:eastAsia="zh-CN"/>
        </w:rPr>
        <w:t>＜</w:t>
      </w:r>
      <w:r w:rsidR="008C30C1" w:rsidRPr="008C30C1">
        <w:rPr>
          <w:rFonts w:cs="Times New Roman" w:hint="eastAsia"/>
          <w:kern w:val="2"/>
          <w:sz w:val="24"/>
          <w:szCs w:val="24"/>
          <w:lang w:eastAsia="zh-CN"/>
        </w:rPr>
        <w:t>1</w:t>
      </w:r>
      <w:r w:rsidR="008C30C1" w:rsidRPr="008C30C1">
        <w:rPr>
          <w:rFonts w:cs="Times New Roman"/>
          <w:kern w:val="2"/>
          <w:sz w:val="24"/>
          <w:szCs w:val="24"/>
          <w:lang w:eastAsia="zh-CN"/>
        </w:rPr>
        <w:t>0.0%，每降低0.1%，扣</w:t>
      </w:r>
      <w:r w:rsidR="008C30C1" w:rsidRPr="008C30C1">
        <w:rPr>
          <w:rFonts w:cs="Times New Roman" w:hint="eastAsia"/>
          <w:kern w:val="2"/>
          <w:sz w:val="24"/>
          <w:szCs w:val="24"/>
          <w:lang w:eastAsia="zh-CN"/>
        </w:rPr>
        <w:t>10</w:t>
      </w:r>
      <w:r w:rsidR="008C30C1" w:rsidRPr="008C30C1">
        <w:rPr>
          <w:rFonts w:cs="Times New Roman"/>
          <w:kern w:val="2"/>
          <w:sz w:val="24"/>
          <w:szCs w:val="24"/>
          <w:lang w:eastAsia="zh-CN"/>
        </w:rPr>
        <w:t>元/吨</w:t>
      </w:r>
      <w:r w:rsidR="008C30C1" w:rsidRPr="008C30C1">
        <w:rPr>
          <w:rFonts w:cs="Times New Roman" w:hint="eastAsia"/>
          <w:kern w:val="2"/>
          <w:sz w:val="24"/>
          <w:szCs w:val="24"/>
          <w:lang w:eastAsia="zh-CN"/>
        </w:rPr>
        <w:t>；有效氯</w:t>
      </w:r>
      <w:r w:rsidR="008C30C1" w:rsidRPr="008C30C1">
        <w:rPr>
          <w:rFonts w:cs="Times New Roman"/>
          <w:kern w:val="2"/>
          <w:sz w:val="24"/>
          <w:szCs w:val="24"/>
          <w:lang w:eastAsia="zh-CN"/>
        </w:rPr>
        <w:t>＜</w:t>
      </w:r>
      <w:r w:rsidR="008C30C1" w:rsidRPr="008C30C1">
        <w:rPr>
          <w:rFonts w:cs="Times New Roman" w:hint="eastAsia"/>
          <w:kern w:val="2"/>
          <w:sz w:val="24"/>
          <w:szCs w:val="24"/>
          <w:lang w:eastAsia="zh-CN"/>
        </w:rPr>
        <w:t>9.5</w:t>
      </w:r>
      <w:r w:rsidR="008C30C1" w:rsidRPr="008C30C1">
        <w:rPr>
          <w:rFonts w:cs="Times New Roman"/>
          <w:kern w:val="2"/>
          <w:sz w:val="24"/>
          <w:szCs w:val="24"/>
          <w:lang w:eastAsia="zh-CN"/>
        </w:rPr>
        <w:t>%，</w:t>
      </w:r>
      <w:r w:rsidR="008C30C1" w:rsidRPr="008C30C1">
        <w:rPr>
          <w:rFonts w:cs="Times New Roman" w:hint="eastAsia"/>
          <w:kern w:val="2"/>
          <w:sz w:val="24"/>
          <w:szCs w:val="24"/>
          <w:lang w:eastAsia="zh-CN"/>
        </w:rPr>
        <w:t>以10.0%为基准，</w:t>
      </w:r>
      <w:r w:rsidR="008C30C1" w:rsidRPr="008C30C1">
        <w:rPr>
          <w:rFonts w:cs="Times New Roman"/>
          <w:kern w:val="2"/>
          <w:sz w:val="24"/>
          <w:szCs w:val="24"/>
          <w:lang w:eastAsia="zh-CN"/>
        </w:rPr>
        <w:t>每降低0.1%，扣</w:t>
      </w:r>
      <w:r w:rsidR="008C30C1" w:rsidRPr="008C30C1">
        <w:rPr>
          <w:rFonts w:cs="Times New Roman" w:hint="eastAsia"/>
          <w:kern w:val="2"/>
          <w:sz w:val="24"/>
          <w:szCs w:val="24"/>
          <w:lang w:eastAsia="zh-CN"/>
        </w:rPr>
        <w:t>20</w:t>
      </w:r>
      <w:r w:rsidR="008C30C1" w:rsidRPr="008C30C1">
        <w:rPr>
          <w:rFonts w:cs="Times New Roman"/>
          <w:kern w:val="2"/>
          <w:sz w:val="24"/>
          <w:szCs w:val="24"/>
          <w:lang w:eastAsia="zh-CN"/>
        </w:rPr>
        <w:t>元/吨</w:t>
      </w:r>
      <w:r w:rsidR="008C30C1" w:rsidRPr="008C30C1">
        <w:rPr>
          <w:rFonts w:cs="Times New Roman" w:hint="eastAsia"/>
          <w:kern w:val="2"/>
          <w:sz w:val="24"/>
          <w:szCs w:val="24"/>
          <w:lang w:eastAsia="zh-CN"/>
        </w:rPr>
        <w:t>；有效氯</w:t>
      </w:r>
      <w:r w:rsidR="008C30C1" w:rsidRPr="008C30C1">
        <w:rPr>
          <w:rFonts w:cs="Times New Roman"/>
          <w:kern w:val="2"/>
          <w:sz w:val="24"/>
          <w:szCs w:val="24"/>
          <w:lang w:eastAsia="zh-CN"/>
        </w:rPr>
        <w:t>＜</w:t>
      </w:r>
      <w:r w:rsidR="008C30C1" w:rsidRPr="008C30C1">
        <w:rPr>
          <w:rFonts w:cs="Times New Roman" w:hint="eastAsia"/>
          <w:kern w:val="2"/>
          <w:sz w:val="24"/>
          <w:szCs w:val="24"/>
          <w:lang w:eastAsia="zh-CN"/>
        </w:rPr>
        <w:t>9.0</w:t>
      </w:r>
      <w:r w:rsidR="008C30C1" w:rsidRPr="008C30C1">
        <w:rPr>
          <w:rFonts w:cs="Times New Roman"/>
          <w:kern w:val="2"/>
          <w:sz w:val="24"/>
          <w:szCs w:val="24"/>
          <w:lang w:eastAsia="zh-CN"/>
        </w:rPr>
        <w:t>%，</w:t>
      </w:r>
      <w:r w:rsidR="008C30C1" w:rsidRPr="008C30C1">
        <w:rPr>
          <w:rFonts w:cs="Times New Roman" w:hint="eastAsia"/>
          <w:kern w:val="2"/>
          <w:sz w:val="24"/>
          <w:szCs w:val="24"/>
          <w:lang w:eastAsia="zh-CN"/>
        </w:rPr>
        <w:t>以10.0%为基准，</w:t>
      </w:r>
      <w:r w:rsidR="008C30C1" w:rsidRPr="008C30C1">
        <w:rPr>
          <w:rFonts w:cs="Times New Roman"/>
          <w:kern w:val="2"/>
          <w:sz w:val="24"/>
          <w:szCs w:val="24"/>
          <w:lang w:eastAsia="zh-CN"/>
        </w:rPr>
        <w:t>每降低0.1%，扣</w:t>
      </w:r>
      <w:r w:rsidR="008C30C1" w:rsidRPr="008C30C1">
        <w:rPr>
          <w:rFonts w:cs="Times New Roman" w:hint="eastAsia"/>
          <w:kern w:val="2"/>
          <w:sz w:val="24"/>
          <w:szCs w:val="24"/>
          <w:lang w:eastAsia="zh-CN"/>
        </w:rPr>
        <w:t>30</w:t>
      </w:r>
      <w:r w:rsidR="008C30C1" w:rsidRPr="008C30C1">
        <w:rPr>
          <w:rFonts w:cs="Times New Roman"/>
          <w:kern w:val="2"/>
          <w:sz w:val="24"/>
          <w:szCs w:val="24"/>
          <w:lang w:eastAsia="zh-CN"/>
        </w:rPr>
        <w:t>元/吨</w:t>
      </w:r>
      <w:r w:rsidR="008C30C1" w:rsidRPr="008C30C1">
        <w:rPr>
          <w:rFonts w:cs="Times New Roman" w:hint="eastAsia"/>
          <w:kern w:val="2"/>
          <w:sz w:val="24"/>
          <w:szCs w:val="24"/>
          <w:lang w:eastAsia="zh-CN"/>
        </w:rPr>
        <w:t>。</w:t>
      </w:r>
    </w:p>
    <w:p w14:paraId="24F12BF0" w14:textId="4A05820C" w:rsidR="00087308" w:rsidRPr="00087308" w:rsidRDefault="00087308" w:rsidP="00087308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2、包装要求：</w:t>
      </w:r>
      <w:r w:rsidR="00112D6D">
        <w:rPr>
          <w:rFonts w:asciiTheme="minorEastAsia" w:eastAsiaTheme="minorEastAsia" w:hAnsiTheme="minorEastAsia" w:hint="eastAsia"/>
          <w:sz w:val="24"/>
          <w:szCs w:val="24"/>
          <w:lang w:eastAsia="zh-CN"/>
        </w:rPr>
        <w:t>散装，专用罐车运输</w:t>
      </w:r>
      <w:r w:rsidR="00E6105A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。</w:t>
      </w:r>
    </w:p>
    <w:p w14:paraId="7A2B9349" w14:textId="186EFB9E" w:rsidR="002A6C7D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3</w:t>
      </w:r>
      <w:r w:rsidR="00997CFA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、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供货数量：</w:t>
      </w:r>
      <w:r w:rsidR="00440B59">
        <w:rPr>
          <w:rFonts w:asciiTheme="minorEastAsia" w:eastAsiaTheme="minorEastAsia" w:hAnsiTheme="minorEastAsia" w:hint="eastAsia"/>
          <w:sz w:val="24"/>
          <w:szCs w:val="24"/>
          <w:lang w:eastAsia="zh-CN"/>
        </w:rPr>
        <w:t>暂估数量80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吨，</w:t>
      </w:r>
      <w:r w:rsidR="003A363F">
        <w:rPr>
          <w:rFonts w:asciiTheme="minorEastAsia" w:eastAsiaTheme="minorEastAsia" w:hAnsiTheme="minorEastAsia" w:hint="eastAsia"/>
          <w:sz w:val="24"/>
          <w:szCs w:val="24"/>
          <w:lang w:eastAsia="zh-CN"/>
        </w:rPr>
        <w:t>分批供货，</w:t>
      </w:r>
      <w:r w:rsidR="00440B59">
        <w:rPr>
          <w:rFonts w:asciiTheme="minorEastAsia" w:eastAsiaTheme="minorEastAsia" w:hAnsiTheme="minorEastAsia" w:hint="eastAsia"/>
          <w:sz w:val="24"/>
          <w:szCs w:val="24"/>
          <w:lang w:eastAsia="zh-CN"/>
        </w:rPr>
        <w:t>单</w:t>
      </w:r>
      <w:r w:rsidR="00EA2FD7">
        <w:rPr>
          <w:rFonts w:asciiTheme="minorEastAsia" w:eastAsiaTheme="minorEastAsia" w:hAnsiTheme="minorEastAsia" w:hint="eastAsia"/>
          <w:sz w:val="24"/>
          <w:szCs w:val="24"/>
          <w:lang w:eastAsia="zh-CN"/>
        </w:rPr>
        <w:t>车</w:t>
      </w:r>
      <w:r w:rsidR="00440B59">
        <w:rPr>
          <w:rFonts w:asciiTheme="minorEastAsia" w:eastAsiaTheme="minorEastAsia" w:hAnsiTheme="minorEastAsia" w:hint="eastAsia"/>
          <w:sz w:val="24"/>
          <w:szCs w:val="24"/>
          <w:lang w:eastAsia="zh-CN"/>
        </w:rPr>
        <w:t>供货数量一般15至22吨，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我公司有权根据实际生产及经营需要，</w:t>
      </w:r>
      <w:r w:rsidR="0030571B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调整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采购数量。</w:t>
      </w:r>
    </w:p>
    <w:p w14:paraId="068B6B20" w14:textId="18C55F63" w:rsidR="008F7B6E" w:rsidRPr="00FF4642" w:rsidRDefault="00087308" w:rsidP="00EA2FD7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4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、供货期：</w:t>
      </w:r>
      <w:r w:rsidR="002A6C7D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2025年7月</w:t>
      </w:r>
      <w:r w:rsidR="00440B5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1日至</w:t>
      </w:r>
      <w:r w:rsidR="00440B5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2025年7月</w:t>
      </w:r>
      <w:r w:rsidR="00440B5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15日</w:t>
      </w:r>
      <w:r w:rsidR="002A6C7D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，具体时间以我公司通知为准。</w:t>
      </w:r>
      <w:r w:rsidR="00440B59" w:rsidRPr="00440B59">
        <w:rPr>
          <w:rFonts w:hint="eastAsia"/>
          <w:kern w:val="2"/>
          <w:sz w:val="24"/>
          <w:szCs w:val="24"/>
          <w:lang w:eastAsia="zh-CN"/>
        </w:rPr>
        <w:t>每车次氯酸钠到货时间以招标人实际通知为准，</w:t>
      </w:r>
      <w:r w:rsidR="00440B59" w:rsidRPr="00440B59">
        <w:rPr>
          <w:rFonts w:cs="Times New Roman" w:hint="eastAsia"/>
          <w:kern w:val="2"/>
          <w:sz w:val="24"/>
          <w:szCs w:val="24"/>
          <w:lang w:eastAsia="zh-CN"/>
        </w:rPr>
        <w:t>自接到供货通知后，不得晚于20小时到货。</w:t>
      </w:r>
    </w:p>
    <w:p w14:paraId="1EEA1872" w14:textId="13A75BF3" w:rsidR="008F7B6E" w:rsidRPr="00FF4642" w:rsidRDefault="00087308" w:rsidP="008A7836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5</w:t>
      </w:r>
      <w:r w:rsidR="00997CFA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、交货地点：四川宏达股份有限公司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什邡有色金属分公司库房（四川省德阳市什邡市师古镇）。</w:t>
      </w:r>
    </w:p>
    <w:p w14:paraId="5FA8D389" w14:textId="29ADC539" w:rsidR="008F7B6E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6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、发票：一票制，中标人开具全额增值税专用发票</w:t>
      </w:r>
      <w:r w:rsidR="002A6C7D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（税率13%）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1DE92EC8" w14:textId="1D18B39D" w:rsidR="008F7B6E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7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、付款方式：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先货后款，按月一票结算，</w:t>
      </w:r>
      <w:r w:rsidR="002A6C7D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现汇支付。</w:t>
      </w:r>
    </w:p>
    <w:p w14:paraId="749BE70D" w14:textId="76E5A097" w:rsidR="008F7B6E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8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、资质要求：</w:t>
      </w:r>
      <w:r w:rsidR="00204ACC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具有有效的营业执照</w:t>
      </w:r>
      <w:r w:rsidR="0042747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、开户许可证</w:t>
      </w:r>
      <w:r w:rsidR="0058105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</w:t>
      </w:r>
      <w:bookmarkStart w:id="0" w:name="_Hlk201587717"/>
      <w:r w:rsidR="000E213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  <w:r w:rsidR="0058105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涉及危化品的，需提供危化品相关资质</w:t>
      </w:r>
      <w:r w:rsidR="0042747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bookmarkEnd w:id="0"/>
    <w:p w14:paraId="4C652424" w14:textId="1711FDFE" w:rsidR="00016F19" w:rsidRPr="00FF4642" w:rsidRDefault="00633384" w:rsidP="00016F19">
      <w:pPr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9</w:t>
      </w:r>
      <w:r w:rsidR="00016F1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</w:t>
      </w:r>
      <w:r w:rsidR="00016F19" w:rsidRPr="00FF4642">
        <w:rPr>
          <w:rFonts w:cs="黑体"/>
          <w:sz w:val="24"/>
          <w:szCs w:val="24"/>
          <w:lang w:eastAsia="zh-CN"/>
        </w:rPr>
        <w:t>本项目需缴纳投标保证金</w:t>
      </w:r>
      <w:r w:rsidR="00EA2FD7">
        <w:rPr>
          <w:rFonts w:cs="黑体" w:hint="eastAsia"/>
          <w:sz w:val="24"/>
          <w:szCs w:val="24"/>
          <w:lang w:eastAsia="zh-CN"/>
        </w:rPr>
        <w:t>2</w:t>
      </w:r>
      <w:r w:rsidR="00016F19" w:rsidRPr="00FF4642">
        <w:rPr>
          <w:rFonts w:cs="黑体" w:hint="eastAsia"/>
          <w:sz w:val="24"/>
          <w:szCs w:val="24"/>
          <w:lang w:eastAsia="zh-CN"/>
        </w:rPr>
        <w:t>000</w:t>
      </w:r>
      <w:r w:rsidR="00016F19" w:rsidRPr="00FF4642">
        <w:rPr>
          <w:rFonts w:cs="黑体"/>
          <w:sz w:val="24"/>
          <w:szCs w:val="24"/>
          <w:lang w:eastAsia="zh-CN"/>
        </w:rPr>
        <w:t>元（</w:t>
      </w:r>
      <w:r w:rsidR="00EA2FD7">
        <w:rPr>
          <w:rFonts w:cs="黑体" w:hint="eastAsia"/>
          <w:sz w:val="24"/>
          <w:szCs w:val="24"/>
          <w:lang w:eastAsia="zh-CN"/>
        </w:rPr>
        <w:t>贰仟</w:t>
      </w:r>
      <w:r w:rsidR="00016F19" w:rsidRPr="00FF4642">
        <w:rPr>
          <w:rFonts w:cs="黑体" w:hint="eastAsia"/>
          <w:sz w:val="24"/>
          <w:szCs w:val="24"/>
          <w:lang w:eastAsia="zh-CN"/>
        </w:rPr>
        <w:t>元整</w:t>
      </w:r>
      <w:r w:rsidR="00016F19" w:rsidRPr="00FF4642">
        <w:rPr>
          <w:rFonts w:cs="黑体"/>
          <w:sz w:val="24"/>
          <w:szCs w:val="24"/>
          <w:lang w:eastAsia="zh-CN"/>
        </w:rPr>
        <w:t>）</w:t>
      </w:r>
      <w:r w:rsidR="00016F19" w:rsidRPr="00FF4642">
        <w:rPr>
          <w:rFonts w:cs="黑体" w:hint="eastAsia"/>
          <w:sz w:val="24"/>
          <w:szCs w:val="24"/>
          <w:lang w:eastAsia="zh-CN"/>
        </w:rPr>
        <w:t>，</w:t>
      </w:r>
      <w:r w:rsidR="00A123C1" w:rsidRPr="00FF4642">
        <w:rPr>
          <w:rFonts w:cs="黑体" w:hint="eastAsia"/>
          <w:sz w:val="24"/>
          <w:szCs w:val="24"/>
          <w:lang w:eastAsia="zh-CN"/>
        </w:rPr>
        <w:t>在</w:t>
      </w:r>
      <w:r w:rsidR="008A1BA2" w:rsidRPr="00FF4642">
        <w:rPr>
          <w:rFonts w:cs="黑体" w:hint="eastAsia"/>
          <w:sz w:val="24"/>
          <w:szCs w:val="24"/>
          <w:lang w:eastAsia="zh-CN"/>
        </w:rPr>
        <w:t>招标结束时间</w:t>
      </w:r>
      <w:r w:rsidR="00A123C1" w:rsidRPr="00FF4642">
        <w:rPr>
          <w:rFonts w:cs="黑体" w:hint="eastAsia"/>
          <w:sz w:val="24"/>
          <w:szCs w:val="24"/>
          <w:lang w:eastAsia="zh-CN"/>
        </w:rPr>
        <w:t>前</w:t>
      </w:r>
      <w:r w:rsidR="008A1BA2" w:rsidRPr="00FF4642">
        <w:rPr>
          <w:rFonts w:cs="黑体" w:hint="eastAsia"/>
          <w:sz w:val="24"/>
          <w:szCs w:val="24"/>
          <w:lang w:eastAsia="zh-CN"/>
        </w:rPr>
        <w:t>（以</w:t>
      </w:r>
      <w:r w:rsidR="00770F58" w:rsidRPr="00FF4642">
        <w:rPr>
          <w:rFonts w:cs="黑体" w:hint="eastAsia"/>
          <w:sz w:val="24"/>
          <w:szCs w:val="24"/>
          <w:lang w:eastAsia="zh-CN"/>
        </w:rPr>
        <w:t>“宏达股份集采平台”公示的</w:t>
      </w:r>
      <w:r w:rsidR="008A1BA2" w:rsidRPr="00FF4642">
        <w:rPr>
          <w:rFonts w:cs="黑体" w:hint="eastAsia"/>
          <w:sz w:val="24"/>
          <w:szCs w:val="24"/>
          <w:lang w:eastAsia="zh-CN"/>
        </w:rPr>
        <w:t>时间为准）</w:t>
      </w:r>
      <w:r w:rsidR="00016F19" w:rsidRPr="00FF4642">
        <w:rPr>
          <w:rFonts w:cs="黑体" w:hint="eastAsia"/>
          <w:sz w:val="24"/>
          <w:szCs w:val="24"/>
          <w:lang w:eastAsia="zh-CN"/>
        </w:rPr>
        <w:t>以公司账户对公转账至我公司以下账户：</w:t>
      </w:r>
    </w:p>
    <w:p w14:paraId="5F286892" w14:textId="77777777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单位名称：四川宏达股份有限公司</w:t>
      </w:r>
    </w:p>
    <w:p w14:paraId="2C408DAB" w14:textId="5A5A06BF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lastRenderedPageBreak/>
        <w:t>开户银行：</w:t>
      </w:r>
      <w:r w:rsidR="00633384" w:rsidRPr="00633384">
        <w:rPr>
          <w:rFonts w:cs="黑体" w:hint="eastAsia"/>
          <w:sz w:val="24"/>
          <w:szCs w:val="24"/>
          <w:lang w:eastAsia="zh-CN"/>
        </w:rPr>
        <w:t>中国银行什邡亭江西路支行</w:t>
      </w:r>
    </w:p>
    <w:p w14:paraId="7B18E36E" w14:textId="5B014E3A" w:rsidR="00633384" w:rsidRPr="00FF4642" w:rsidRDefault="00016F19" w:rsidP="00633384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开户账号：</w:t>
      </w:r>
      <w:r w:rsidR="00633384" w:rsidRPr="00633384">
        <w:rPr>
          <w:rFonts w:cs="黑体" w:hint="eastAsia"/>
          <w:sz w:val="24"/>
          <w:szCs w:val="24"/>
          <w:lang w:eastAsia="zh-CN"/>
        </w:rPr>
        <w:t>1266 7841 0051</w:t>
      </w:r>
    </w:p>
    <w:p w14:paraId="4795FCCA" w14:textId="0DB0D135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转账需备注：</w:t>
      </w:r>
      <w:r w:rsidR="00440B59">
        <w:rPr>
          <w:rFonts w:cs="黑体" w:hint="eastAsia"/>
          <w:sz w:val="24"/>
          <w:szCs w:val="24"/>
          <w:lang w:eastAsia="zh-CN"/>
        </w:rPr>
        <w:t>次氯酸钠</w:t>
      </w:r>
      <w:r w:rsidRPr="00FF4642">
        <w:rPr>
          <w:rFonts w:cs="黑体" w:hint="eastAsia"/>
          <w:sz w:val="24"/>
          <w:szCs w:val="24"/>
          <w:lang w:eastAsia="zh-CN"/>
        </w:rPr>
        <w:t>采购投标保证金（可自行简写）</w:t>
      </w:r>
    </w:p>
    <w:p w14:paraId="54C0D486" w14:textId="6FAEB29A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保证金的退还：开标后七个工作日内原路退还</w:t>
      </w:r>
      <w:r w:rsidR="00A123C1" w:rsidRPr="00FF4642">
        <w:rPr>
          <w:rFonts w:cs="黑体" w:hint="eastAsia"/>
          <w:sz w:val="24"/>
          <w:szCs w:val="24"/>
          <w:lang w:eastAsia="zh-CN"/>
        </w:rPr>
        <w:t>，但</w:t>
      </w:r>
      <w:r w:rsidRPr="00FF4642">
        <w:rPr>
          <w:rFonts w:cs="黑体" w:hint="eastAsia"/>
          <w:sz w:val="24"/>
          <w:szCs w:val="24"/>
          <w:lang w:eastAsia="zh-CN"/>
        </w:rPr>
        <w:t>有下列情形之一的，将不予退还：</w:t>
      </w:r>
    </w:p>
    <w:p w14:paraId="04A5FDD6" w14:textId="648759F2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（1）投标人在投标有效期内</w:t>
      </w:r>
      <w:r w:rsidR="00A123C1" w:rsidRPr="00FF4642">
        <w:rPr>
          <w:rFonts w:cs="黑体" w:hint="eastAsia"/>
          <w:sz w:val="24"/>
          <w:szCs w:val="24"/>
          <w:lang w:eastAsia="zh-CN"/>
        </w:rPr>
        <w:t>无正当理由</w:t>
      </w:r>
      <w:r w:rsidRPr="00FF4642">
        <w:rPr>
          <w:rFonts w:cs="黑体" w:hint="eastAsia"/>
          <w:sz w:val="24"/>
          <w:szCs w:val="24"/>
          <w:lang w:eastAsia="zh-CN"/>
        </w:rPr>
        <w:t>撤销投标文件；</w:t>
      </w:r>
    </w:p>
    <w:p w14:paraId="6F07B675" w14:textId="46F0A9A0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（2）投标人在收到中标通知后，无正当理由不与我公司订立合同，或在订立合同时向我公司提出附加条件；</w:t>
      </w:r>
    </w:p>
    <w:p w14:paraId="25564CC1" w14:textId="77777777" w:rsidR="00FB04F7" w:rsidRPr="00FF4642" w:rsidRDefault="00016F19" w:rsidP="00FB04F7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（3）发生</w:t>
      </w:r>
      <w:r w:rsidRPr="00FF4642">
        <w:rPr>
          <w:rFonts w:cs="黑体"/>
          <w:sz w:val="24"/>
          <w:szCs w:val="24"/>
          <w:lang w:eastAsia="zh-CN"/>
        </w:rPr>
        <w:t>围标串标等</w:t>
      </w:r>
      <w:r w:rsidRPr="00FF4642">
        <w:rPr>
          <w:rFonts w:cs="黑体" w:hint="eastAsia"/>
          <w:sz w:val="24"/>
          <w:szCs w:val="24"/>
          <w:lang w:eastAsia="zh-CN"/>
        </w:rPr>
        <w:t>我公司认为其他可以不予退还投标保证金的情形。</w:t>
      </w:r>
    </w:p>
    <w:p w14:paraId="33CAE689" w14:textId="1D140D7E" w:rsidR="008F7B6E" w:rsidRPr="00FF4642" w:rsidRDefault="00FB04F7" w:rsidP="00FB04F7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B04F7">
        <w:rPr>
          <w:rFonts w:cs="Times New Roman" w:hint="eastAsia"/>
          <w:kern w:val="2"/>
          <w:sz w:val="24"/>
          <w:szCs w:val="24"/>
          <w:lang w:eastAsia="zh-CN"/>
        </w:rPr>
        <w:t>比选时不保证最低价中选，但充分注意合理的最低报价。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报价前，报价方可自愿前来我公司进行实地考查、技术交流或咨询。项目地点：</w:t>
      </w:r>
      <w:r w:rsidR="00204ACC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四川宏达股份有限公司什邡有色金属分公司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6881F30D" w14:textId="1E9FB50D" w:rsidR="008F7B6E" w:rsidRPr="00FF4642" w:rsidRDefault="00000000" w:rsidP="008A7836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联系人：</w:t>
      </w:r>
      <w:r w:rsidR="00204ACC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赵先生15808382018</w:t>
      </w:r>
    </w:p>
    <w:p w14:paraId="51829595" w14:textId="77777777" w:rsidR="008F7B6E" w:rsidRPr="00FF4642" w:rsidRDefault="008F7B6E" w:rsidP="00770F58">
      <w:pPr>
        <w:snapToGrid w:val="0"/>
        <w:spacing w:line="360" w:lineRule="auto"/>
        <w:ind w:right="96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</w:p>
    <w:p w14:paraId="13C03747" w14:textId="77777777" w:rsidR="00770F58" w:rsidRPr="00FF4642" w:rsidRDefault="00770F58" w:rsidP="00770F58">
      <w:pPr>
        <w:snapToGrid w:val="0"/>
        <w:spacing w:line="360" w:lineRule="auto"/>
        <w:ind w:right="96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</w:p>
    <w:p w14:paraId="3F2997C8" w14:textId="79F99875" w:rsidR="008F7B6E" w:rsidRPr="00FF4642" w:rsidRDefault="00000000" w:rsidP="008A7836">
      <w:pPr>
        <w:snapToGrid w:val="0"/>
        <w:spacing w:line="360" w:lineRule="auto"/>
        <w:ind w:firstLineChars="200" w:firstLine="480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四川宏达股份有限公司</w:t>
      </w:r>
    </w:p>
    <w:p w14:paraId="792EDBCB" w14:textId="2FB3F98F" w:rsidR="008F7B6E" w:rsidRPr="00FF4642" w:rsidRDefault="00000000" w:rsidP="00770F58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2025年</w:t>
      </w:r>
      <w:r w:rsidR="00204ACC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6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D73E67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</w:t>
      </w:r>
      <w:r w:rsidR="00EA2FD7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5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r w:rsidR="00770F58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 xml:space="preserve">   </w:t>
      </w:r>
    </w:p>
    <w:p w14:paraId="6D41EF3E" w14:textId="0103BCF3" w:rsidR="002A6C7D" w:rsidRPr="00FF4642" w:rsidRDefault="002A6C7D" w:rsidP="008A7836">
      <w:pPr>
        <w:widowControl/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br w:type="page"/>
      </w:r>
    </w:p>
    <w:p w14:paraId="09B7B158" w14:textId="398B30E9" w:rsidR="008F7B6E" w:rsidRPr="00FF4642" w:rsidRDefault="00000000" w:rsidP="008A7836">
      <w:pPr>
        <w:pStyle w:val="a3"/>
        <w:snapToGrid w:val="0"/>
        <w:spacing w:after="0" w:line="360" w:lineRule="auto"/>
        <w:rPr>
          <w:rFonts w:ascii="黑体" w:eastAsia="黑体" w:hAnsi="黑体" w:cs="黑体" w:hint="eastAsia"/>
          <w:b/>
          <w:sz w:val="28"/>
          <w:szCs w:val="28"/>
          <w:lang w:eastAsia="zh-CN"/>
        </w:rPr>
      </w:pPr>
      <w:r w:rsidRPr="00FF4642">
        <w:rPr>
          <w:rFonts w:ascii="黑体" w:eastAsia="黑体" w:hAnsi="黑体" w:cs="黑体" w:hint="eastAsia"/>
          <w:b/>
          <w:sz w:val="28"/>
          <w:szCs w:val="28"/>
          <w:lang w:eastAsia="zh-CN"/>
        </w:rPr>
        <w:lastRenderedPageBreak/>
        <w:t>附件一</w:t>
      </w:r>
    </w:p>
    <w:p w14:paraId="778C395D" w14:textId="77777777" w:rsidR="008F7B6E" w:rsidRPr="00FF4642" w:rsidRDefault="00000000" w:rsidP="008A7836">
      <w:pPr>
        <w:pStyle w:val="a3"/>
        <w:snapToGrid w:val="0"/>
        <w:spacing w:after="0" w:line="360" w:lineRule="auto"/>
        <w:jc w:val="center"/>
        <w:rPr>
          <w:rFonts w:ascii="黑体" w:eastAsia="黑体" w:hAnsi="黑体" w:cs="黑体" w:hint="eastAsia"/>
          <w:b/>
          <w:sz w:val="36"/>
          <w:szCs w:val="36"/>
          <w:lang w:eastAsia="zh-CN"/>
        </w:rPr>
      </w:pPr>
      <w:r w:rsidRPr="00FF4642">
        <w:rPr>
          <w:rFonts w:ascii="黑体" w:eastAsia="黑体" w:hAnsi="黑体" w:cs="黑体" w:hint="eastAsia"/>
          <w:b/>
          <w:sz w:val="36"/>
          <w:szCs w:val="36"/>
          <w:lang w:eastAsia="zh-CN"/>
        </w:rPr>
        <w:t>报价单</w:t>
      </w:r>
    </w:p>
    <w:p w14:paraId="5E1DD88B" w14:textId="5F7D9D4A" w:rsidR="001A1AA1" w:rsidRPr="00FF4642" w:rsidRDefault="00DF0B10" w:rsidP="001A1AA1">
      <w:pPr>
        <w:wordWrap w:val="0"/>
        <w:snapToGrid w:val="0"/>
        <w:spacing w:line="360" w:lineRule="auto"/>
        <w:jc w:val="right"/>
        <w:rPr>
          <w:rFonts w:hint="eastAsia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编号：</w:t>
      </w:r>
      <w:r w:rsidRPr="00DF0B10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YS-2025-XJ-HW01</w:t>
      </w:r>
    </w:p>
    <w:p w14:paraId="6C533617" w14:textId="77777777" w:rsidR="008F7B6E" w:rsidRPr="00FF4642" w:rsidRDefault="00000000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四川宏达股份有限公司：</w:t>
      </w:r>
    </w:p>
    <w:p w14:paraId="317F2663" w14:textId="7094738D" w:rsidR="008F7B6E" w:rsidRPr="00FF4642" w:rsidRDefault="00000000" w:rsidP="00770F58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贵公司</w:t>
      </w:r>
      <w:r w:rsidR="00440B5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次氯酸钠</w:t>
      </w:r>
      <w:r w:rsidR="00204ACC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采购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项目询价函已收悉，我公司根据</w:t>
      </w:r>
      <w:r w:rsidR="00770F58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询价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函的要求，对此次</w:t>
      </w:r>
      <w:r w:rsidR="00204ACC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采购的</w:t>
      </w:r>
      <w:r w:rsidR="00440B5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次氯酸钠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进行报价：</w:t>
      </w:r>
    </w:p>
    <w:p w14:paraId="4E854BF0" w14:textId="79B53A10" w:rsidR="00204ACC" w:rsidRPr="00FF4642" w:rsidRDefault="00000000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一、报价如下：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4394"/>
        <w:gridCol w:w="1276"/>
        <w:gridCol w:w="1707"/>
      </w:tblGrid>
      <w:tr w:rsidR="00FF4642" w:rsidRPr="00FF4642" w14:paraId="7A5EA9D9" w14:textId="77777777" w:rsidTr="004D418D">
        <w:trPr>
          <w:trHeight w:val="454"/>
        </w:trPr>
        <w:tc>
          <w:tcPr>
            <w:tcW w:w="1413" w:type="dxa"/>
            <w:vAlign w:val="center"/>
          </w:tcPr>
          <w:p w14:paraId="66DE8FF4" w14:textId="28DAF1C1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品名</w:t>
            </w:r>
          </w:p>
        </w:tc>
        <w:tc>
          <w:tcPr>
            <w:tcW w:w="4394" w:type="dxa"/>
            <w:vAlign w:val="center"/>
          </w:tcPr>
          <w:p w14:paraId="03455FCE" w14:textId="2ED88135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质量要求</w:t>
            </w:r>
          </w:p>
        </w:tc>
        <w:tc>
          <w:tcPr>
            <w:tcW w:w="1276" w:type="dxa"/>
            <w:vAlign w:val="center"/>
          </w:tcPr>
          <w:p w14:paraId="17792559" w14:textId="42E1A53F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707" w:type="dxa"/>
            <w:vAlign w:val="center"/>
          </w:tcPr>
          <w:p w14:paraId="1D9A9410" w14:textId="658D374E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单价</w:t>
            </w:r>
          </w:p>
        </w:tc>
      </w:tr>
      <w:tr w:rsidR="00FF4642" w:rsidRPr="00FF4642" w14:paraId="3CDE955F" w14:textId="77777777" w:rsidTr="004D418D">
        <w:trPr>
          <w:trHeight w:val="1231"/>
        </w:trPr>
        <w:tc>
          <w:tcPr>
            <w:tcW w:w="1413" w:type="dxa"/>
            <w:vAlign w:val="center"/>
          </w:tcPr>
          <w:p w14:paraId="1CA6EA69" w14:textId="4E019BD5" w:rsidR="001F683E" w:rsidRPr="00FF4642" w:rsidRDefault="00440B59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次氯酸钠</w:t>
            </w:r>
          </w:p>
        </w:tc>
        <w:tc>
          <w:tcPr>
            <w:tcW w:w="4394" w:type="dxa"/>
            <w:vAlign w:val="center"/>
          </w:tcPr>
          <w:p w14:paraId="4A7B8C4B" w14:textId="52849D56" w:rsidR="001F683E" w:rsidRPr="004D418D" w:rsidRDefault="004D418D" w:rsidP="004D418D">
            <w:pPr>
              <w:autoSpaceDE/>
              <w:autoSpaceDN/>
              <w:snapToGrid w:val="0"/>
              <w:spacing w:beforeLines="50" w:before="156" w:line="360" w:lineRule="auto"/>
              <w:jc w:val="both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bookmarkStart w:id="1" w:name="_Hlk201531630"/>
            <w:r w:rsidRPr="004D418D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按GB 19106-2013次氯酸钠标准执行，有效氯（以Cl计）≥10.0%。</w:t>
            </w:r>
            <w:bookmarkEnd w:id="1"/>
            <w:r w:rsidRPr="004D418D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结算时，有效氯</w:t>
            </w:r>
            <w:r w:rsidRPr="004D418D">
              <w:rPr>
                <w:rFonts w:cs="Times New Roman"/>
                <w:kern w:val="2"/>
                <w:sz w:val="24"/>
                <w:szCs w:val="24"/>
                <w:lang w:eastAsia="zh-CN"/>
              </w:rPr>
              <w:t>＜</w:t>
            </w:r>
            <w:r w:rsidRPr="004D418D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1</w:t>
            </w:r>
            <w:r w:rsidRPr="004D418D">
              <w:rPr>
                <w:rFonts w:cs="Times New Roman"/>
                <w:kern w:val="2"/>
                <w:sz w:val="24"/>
                <w:szCs w:val="24"/>
                <w:lang w:eastAsia="zh-CN"/>
              </w:rPr>
              <w:t>0.0%，每降低0.1%，扣</w:t>
            </w:r>
            <w:r w:rsidRPr="004D418D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10</w:t>
            </w:r>
            <w:r w:rsidRPr="004D418D">
              <w:rPr>
                <w:rFonts w:cs="Times New Roman"/>
                <w:kern w:val="2"/>
                <w:sz w:val="24"/>
                <w:szCs w:val="24"/>
                <w:lang w:eastAsia="zh-CN"/>
              </w:rPr>
              <w:t>元/吨</w:t>
            </w:r>
            <w:r w:rsidRPr="004D418D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；有效氯</w:t>
            </w:r>
            <w:r w:rsidRPr="004D418D">
              <w:rPr>
                <w:rFonts w:cs="Times New Roman"/>
                <w:kern w:val="2"/>
                <w:sz w:val="24"/>
                <w:szCs w:val="24"/>
                <w:lang w:eastAsia="zh-CN"/>
              </w:rPr>
              <w:t>＜</w:t>
            </w:r>
            <w:r w:rsidRPr="004D418D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9.5</w:t>
            </w:r>
            <w:r w:rsidRPr="004D418D">
              <w:rPr>
                <w:rFonts w:cs="Times New Roman"/>
                <w:kern w:val="2"/>
                <w:sz w:val="24"/>
                <w:szCs w:val="24"/>
                <w:lang w:eastAsia="zh-CN"/>
              </w:rPr>
              <w:t>%，</w:t>
            </w:r>
            <w:r w:rsidRPr="004D418D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以10.0%为基准，</w:t>
            </w:r>
            <w:r w:rsidRPr="004D418D">
              <w:rPr>
                <w:rFonts w:cs="Times New Roman"/>
                <w:kern w:val="2"/>
                <w:sz w:val="24"/>
                <w:szCs w:val="24"/>
                <w:lang w:eastAsia="zh-CN"/>
              </w:rPr>
              <w:t>每降低0.1%，扣</w:t>
            </w:r>
            <w:r w:rsidRPr="004D418D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20</w:t>
            </w:r>
            <w:r w:rsidRPr="004D418D">
              <w:rPr>
                <w:rFonts w:cs="Times New Roman"/>
                <w:kern w:val="2"/>
                <w:sz w:val="24"/>
                <w:szCs w:val="24"/>
                <w:lang w:eastAsia="zh-CN"/>
              </w:rPr>
              <w:t>元/吨</w:t>
            </w:r>
            <w:r w:rsidRPr="004D418D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；有效氯</w:t>
            </w:r>
            <w:r w:rsidRPr="004D418D">
              <w:rPr>
                <w:rFonts w:cs="Times New Roman"/>
                <w:kern w:val="2"/>
                <w:sz w:val="24"/>
                <w:szCs w:val="24"/>
                <w:lang w:eastAsia="zh-CN"/>
              </w:rPr>
              <w:t>＜</w:t>
            </w:r>
            <w:r w:rsidRPr="004D418D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9.0</w:t>
            </w:r>
            <w:r w:rsidRPr="004D418D">
              <w:rPr>
                <w:rFonts w:cs="Times New Roman"/>
                <w:kern w:val="2"/>
                <w:sz w:val="24"/>
                <w:szCs w:val="24"/>
                <w:lang w:eastAsia="zh-CN"/>
              </w:rPr>
              <w:t>%，</w:t>
            </w:r>
            <w:r w:rsidRPr="004D418D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以10.0%为基准，</w:t>
            </w:r>
            <w:r w:rsidRPr="004D418D">
              <w:rPr>
                <w:rFonts w:cs="Times New Roman"/>
                <w:kern w:val="2"/>
                <w:sz w:val="24"/>
                <w:szCs w:val="24"/>
                <w:lang w:eastAsia="zh-CN"/>
              </w:rPr>
              <w:t>每降低0.1%，扣</w:t>
            </w:r>
            <w:r w:rsidRPr="004D418D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30</w:t>
            </w:r>
            <w:r w:rsidRPr="004D418D">
              <w:rPr>
                <w:rFonts w:cs="Times New Roman"/>
                <w:kern w:val="2"/>
                <w:sz w:val="24"/>
                <w:szCs w:val="24"/>
                <w:lang w:eastAsia="zh-CN"/>
              </w:rPr>
              <w:t>元/吨</w:t>
            </w:r>
            <w:r w:rsidRPr="004D418D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76" w:type="dxa"/>
            <w:vAlign w:val="center"/>
          </w:tcPr>
          <w:p w14:paraId="00C20466" w14:textId="3238741C" w:rsidR="001F683E" w:rsidRPr="00FF4642" w:rsidRDefault="004D418D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80</w:t>
            </w:r>
            <w:r w:rsidR="001F683E"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吨</w:t>
            </w:r>
            <w:r w:rsidR="003A363F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（分批供货）</w:t>
            </w:r>
          </w:p>
        </w:tc>
        <w:tc>
          <w:tcPr>
            <w:tcW w:w="1707" w:type="dxa"/>
            <w:vAlign w:val="center"/>
          </w:tcPr>
          <w:p w14:paraId="2E2F66CB" w14:textId="4194F11C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  <w:t>_______元/吨</w:t>
            </w:r>
          </w:p>
        </w:tc>
      </w:tr>
      <w:tr w:rsidR="00FF4642" w:rsidRPr="00FF4642" w14:paraId="4A03CBCA" w14:textId="77777777" w:rsidTr="001F683E">
        <w:trPr>
          <w:trHeight w:val="454"/>
        </w:trPr>
        <w:tc>
          <w:tcPr>
            <w:tcW w:w="8790" w:type="dxa"/>
            <w:gridSpan w:val="4"/>
            <w:vAlign w:val="center"/>
          </w:tcPr>
          <w:p w14:paraId="35D16085" w14:textId="6FBCC596" w:rsidR="001F683E" w:rsidRPr="00FF4642" w:rsidRDefault="001F683E" w:rsidP="001F683E">
            <w:pPr>
              <w:snapToGrid w:val="0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备注：</w:t>
            </w:r>
            <w:r w:rsidR="0030571B"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数量为暂估，</w:t>
            </w:r>
            <w:r w:rsidR="0030571B" w:rsidRPr="00FF464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贵公司有权根据实际生产及经营需要，调整采购数量。</w:t>
            </w:r>
          </w:p>
        </w:tc>
      </w:tr>
    </w:tbl>
    <w:p w14:paraId="22EB9BC8" w14:textId="69E7CF6C" w:rsidR="008A7836" w:rsidRPr="00FF4642" w:rsidRDefault="00204ACC" w:rsidP="001F683E">
      <w:pPr>
        <w:widowControl/>
        <w:numPr>
          <w:ilvl w:val="0"/>
          <w:numId w:val="1"/>
        </w:numPr>
        <w:snapToGrid w:val="0"/>
        <w:spacing w:beforeLines="50" w:before="156"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供货期：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2025年7月</w:t>
      </w:r>
      <w:r w:rsidR="004D418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1日至2025年7月15日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，具体时间以贵公司通知为准。</w:t>
      </w:r>
    </w:p>
    <w:p w14:paraId="3EACED50" w14:textId="77777777" w:rsidR="008A7836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交货地点：四川宏达股份有限公司什邡有色金属分公司库房（四川省德阳市什邡市师古镇）。</w:t>
      </w:r>
    </w:p>
    <w:p w14:paraId="70CDF440" w14:textId="77777777" w:rsidR="008A7836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发票：一票制，中标人开具全额增值税专用发票（税率13%）。</w:t>
      </w:r>
    </w:p>
    <w:p w14:paraId="7AD74F97" w14:textId="77777777" w:rsidR="008A7836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付款方式：</w:t>
      </w: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先货后款，按月一票结算，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现汇支付。</w:t>
      </w:r>
    </w:p>
    <w:p w14:paraId="02552987" w14:textId="05E19EDB" w:rsidR="008F7B6E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附件：</w:t>
      </w:r>
      <w:r w:rsidR="00770F58"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投标保证金凭证截图</w:t>
      </w: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。</w:t>
      </w:r>
    </w:p>
    <w:p w14:paraId="6D813759" w14:textId="39874657" w:rsidR="008A7836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其它需要补充说明的：_____________________________。</w:t>
      </w:r>
    </w:p>
    <w:p w14:paraId="57A6CE6C" w14:textId="77777777" w:rsidR="008F7B6E" w:rsidRPr="00FF4642" w:rsidRDefault="008F7B6E" w:rsidP="001F683E">
      <w:pPr>
        <w:pStyle w:val="a3"/>
        <w:snapToGrid w:val="0"/>
        <w:spacing w:after="0"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</w:p>
    <w:p w14:paraId="497CE1C2" w14:textId="77777777" w:rsidR="008F7B6E" w:rsidRPr="00FF4642" w:rsidRDefault="008F7B6E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</w:p>
    <w:p w14:paraId="0F2D4325" w14:textId="464115DB" w:rsidR="008A7836" w:rsidRPr="00FF4642" w:rsidRDefault="00000000" w:rsidP="00FF5524">
      <w:pPr>
        <w:snapToGrid w:val="0"/>
        <w:spacing w:line="480" w:lineRule="auto"/>
        <w:ind w:firstLineChars="1417" w:firstLine="3401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报价单位</w:t>
      </w:r>
      <w:r w:rsidR="00432739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（盖章）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：</w:t>
      </w:r>
    </w:p>
    <w:p w14:paraId="48291E81" w14:textId="77777777" w:rsidR="008A7836" w:rsidRPr="00FF4642" w:rsidRDefault="00000000" w:rsidP="00FF5524">
      <w:pPr>
        <w:snapToGrid w:val="0"/>
        <w:spacing w:line="480" w:lineRule="auto"/>
        <w:ind w:firstLineChars="1417" w:firstLine="3401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联系人及电话：</w:t>
      </w:r>
    </w:p>
    <w:p w14:paraId="11AE2160" w14:textId="202CFEBE" w:rsidR="002A6C7D" w:rsidRPr="00D73E67" w:rsidRDefault="00000000" w:rsidP="00D73E67">
      <w:pPr>
        <w:snapToGrid w:val="0"/>
        <w:spacing w:line="480" w:lineRule="auto"/>
        <w:ind w:firstLineChars="1215" w:firstLine="2916"/>
        <w:jc w:val="right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2025年  </w:t>
      </w:r>
      <w:r w:rsidR="00FF5524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 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月  </w:t>
      </w:r>
      <w:r w:rsidR="00FF5524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 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日</w:t>
      </w:r>
    </w:p>
    <w:sectPr w:rsidR="002A6C7D" w:rsidRPr="00D73E67">
      <w:headerReference w:type="default" r:id="rId8"/>
      <w:pgSz w:w="11906" w:h="16838"/>
      <w:pgMar w:top="1440" w:right="1526" w:bottom="1440" w:left="15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8CC71" w14:textId="77777777" w:rsidR="00020B88" w:rsidRDefault="00020B88" w:rsidP="001A1AA1">
      <w:pPr>
        <w:rPr>
          <w:rFonts w:hint="eastAsia"/>
        </w:rPr>
      </w:pPr>
      <w:r>
        <w:separator/>
      </w:r>
    </w:p>
  </w:endnote>
  <w:endnote w:type="continuationSeparator" w:id="0">
    <w:p w14:paraId="73846AD3" w14:textId="77777777" w:rsidR="00020B88" w:rsidRDefault="00020B88" w:rsidP="001A1A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87630" w14:textId="77777777" w:rsidR="00020B88" w:rsidRDefault="00020B88" w:rsidP="001A1AA1">
      <w:pPr>
        <w:rPr>
          <w:rFonts w:hint="eastAsia"/>
        </w:rPr>
      </w:pPr>
      <w:r>
        <w:separator/>
      </w:r>
    </w:p>
  </w:footnote>
  <w:footnote w:type="continuationSeparator" w:id="0">
    <w:p w14:paraId="064A26D4" w14:textId="77777777" w:rsidR="00020B88" w:rsidRDefault="00020B88" w:rsidP="001A1AA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C76B9" w14:textId="29B0B779" w:rsidR="00DF0B10" w:rsidRDefault="00DF0B10" w:rsidP="00DF0B10">
    <w:pPr>
      <w:pStyle w:val="ab"/>
      <w:jc w:val="left"/>
      <w:rPr>
        <w:rFonts w:hint="eastAsia"/>
        <w:lang w:eastAsia="zh-CN"/>
      </w:rPr>
    </w:pPr>
    <w:r>
      <w:rPr>
        <w:rFonts w:hint="eastAsia"/>
        <w:lang w:eastAsia="zh-CN"/>
      </w:rPr>
      <w:t>编号：</w:t>
    </w:r>
    <w:r w:rsidRPr="00DF0B10">
      <w:rPr>
        <w:rFonts w:hint="eastAsia"/>
      </w:rPr>
      <w:t>YS-2025-XJ-HW01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57D5E4"/>
    <w:multiLevelType w:val="singleLevel"/>
    <w:tmpl w:val="D457D5E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31567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FF"/>
    <w:rsid w:val="00014138"/>
    <w:rsid w:val="00016F19"/>
    <w:rsid w:val="00020B88"/>
    <w:rsid w:val="0003177D"/>
    <w:rsid w:val="00035E98"/>
    <w:rsid w:val="00043C58"/>
    <w:rsid w:val="00087308"/>
    <w:rsid w:val="00097445"/>
    <w:rsid w:val="000C72BC"/>
    <w:rsid w:val="000E2135"/>
    <w:rsid w:val="000E7D7D"/>
    <w:rsid w:val="000F26EA"/>
    <w:rsid w:val="0011014C"/>
    <w:rsid w:val="00112D6D"/>
    <w:rsid w:val="00156250"/>
    <w:rsid w:val="00175B79"/>
    <w:rsid w:val="001A1AA1"/>
    <w:rsid w:val="001D4955"/>
    <w:rsid w:val="001D7E58"/>
    <w:rsid w:val="001F683E"/>
    <w:rsid w:val="00204ACC"/>
    <w:rsid w:val="002A174C"/>
    <w:rsid w:val="002A67E3"/>
    <w:rsid w:val="002A6C7D"/>
    <w:rsid w:val="0030571B"/>
    <w:rsid w:val="00377A93"/>
    <w:rsid w:val="003A363F"/>
    <w:rsid w:val="003A5092"/>
    <w:rsid w:val="003B0133"/>
    <w:rsid w:val="003E4A5B"/>
    <w:rsid w:val="0041707E"/>
    <w:rsid w:val="00427472"/>
    <w:rsid w:val="00432739"/>
    <w:rsid w:val="00440B59"/>
    <w:rsid w:val="0044701B"/>
    <w:rsid w:val="00452259"/>
    <w:rsid w:val="004C6CDB"/>
    <w:rsid w:val="004D418D"/>
    <w:rsid w:val="004F05FF"/>
    <w:rsid w:val="00520ED3"/>
    <w:rsid w:val="00571933"/>
    <w:rsid w:val="00581055"/>
    <w:rsid w:val="005A5638"/>
    <w:rsid w:val="00601E94"/>
    <w:rsid w:val="006134E9"/>
    <w:rsid w:val="00633384"/>
    <w:rsid w:val="0064636B"/>
    <w:rsid w:val="00655192"/>
    <w:rsid w:val="006669AF"/>
    <w:rsid w:val="0068237B"/>
    <w:rsid w:val="00691E51"/>
    <w:rsid w:val="006E6E4B"/>
    <w:rsid w:val="00701140"/>
    <w:rsid w:val="00770F58"/>
    <w:rsid w:val="007A2FEB"/>
    <w:rsid w:val="007A795E"/>
    <w:rsid w:val="0081734A"/>
    <w:rsid w:val="00821D0E"/>
    <w:rsid w:val="008A1BA2"/>
    <w:rsid w:val="008A7836"/>
    <w:rsid w:val="008C30C1"/>
    <w:rsid w:val="008F7B6E"/>
    <w:rsid w:val="009028BE"/>
    <w:rsid w:val="0090671F"/>
    <w:rsid w:val="00961125"/>
    <w:rsid w:val="00997CFA"/>
    <w:rsid w:val="009E2AE8"/>
    <w:rsid w:val="009F07BA"/>
    <w:rsid w:val="00A03B10"/>
    <w:rsid w:val="00A123C1"/>
    <w:rsid w:val="00A30853"/>
    <w:rsid w:val="00AB69E8"/>
    <w:rsid w:val="00AC4EC9"/>
    <w:rsid w:val="00AF7C4D"/>
    <w:rsid w:val="00B979C2"/>
    <w:rsid w:val="00C04DE2"/>
    <w:rsid w:val="00C37462"/>
    <w:rsid w:val="00C42ACE"/>
    <w:rsid w:val="00C47631"/>
    <w:rsid w:val="00C63615"/>
    <w:rsid w:val="00C94C7F"/>
    <w:rsid w:val="00D16C79"/>
    <w:rsid w:val="00D462A5"/>
    <w:rsid w:val="00D73E67"/>
    <w:rsid w:val="00D96AA6"/>
    <w:rsid w:val="00DA7FED"/>
    <w:rsid w:val="00DD7DF5"/>
    <w:rsid w:val="00DF0B10"/>
    <w:rsid w:val="00E03BEF"/>
    <w:rsid w:val="00E6105A"/>
    <w:rsid w:val="00E67DE4"/>
    <w:rsid w:val="00E96016"/>
    <w:rsid w:val="00EA2FD7"/>
    <w:rsid w:val="00F215EB"/>
    <w:rsid w:val="00FB04F7"/>
    <w:rsid w:val="00FB18F3"/>
    <w:rsid w:val="00FD012D"/>
    <w:rsid w:val="00FE3C5B"/>
    <w:rsid w:val="00FF4642"/>
    <w:rsid w:val="00FF5524"/>
    <w:rsid w:val="02464439"/>
    <w:rsid w:val="0AB56E5C"/>
    <w:rsid w:val="12144468"/>
    <w:rsid w:val="1AA504F5"/>
    <w:rsid w:val="1C936564"/>
    <w:rsid w:val="1D9F104A"/>
    <w:rsid w:val="1FCF6BD7"/>
    <w:rsid w:val="235710DF"/>
    <w:rsid w:val="239302AC"/>
    <w:rsid w:val="2E7726CF"/>
    <w:rsid w:val="2F9A35C6"/>
    <w:rsid w:val="33BB07A1"/>
    <w:rsid w:val="36C60F27"/>
    <w:rsid w:val="392C5611"/>
    <w:rsid w:val="3D8949C3"/>
    <w:rsid w:val="3E546750"/>
    <w:rsid w:val="3F010069"/>
    <w:rsid w:val="42DE7867"/>
    <w:rsid w:val="4A691D8F"/>
    <w:rsid w:val="4AAE5FCB"/>
    <w:rsid w:val="4C962A61"/>
    <w:rsid w:val="4D780CAC"/>
    <w:rsid w:val="4D820677"/>
    <w:rsid w:val="552073BA"/>
    <w:rsid w:val="61030C17"/>
    <w:rsid w:val="65010E95"/>
    <w:rsid w:val="66C00A1F"/>
    <w:rsid w:val="68834D32"/>
    <w:rsid w:val="6F91290B"/>
    <w:rsid w:val="70E52EEE"/>
    <w:rsid w:val="72454B56"/>
    <w:rsid w:val="75A4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6F3DB"/>
  <w15:docId w15:val="{9B3A53AC-86C7-476A-9C35-EE652E19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18D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9"/>
    <w:qFormat/>
    <w:pPr>
      <w:keepNext/>
      <w:outlineLvl w:val="0"/>
    </w:pPr>
    <w:rPr>
      <w:rFonts w:eastAsia="仿宋_GB23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kinsoku w:val="0"/>
      <w:adjustRightInd w:val="0"/>
      <w:spacing w:after="120"/>
      <w:textAlignment w:val="baseline"/>
    </w:pPr>
    <w:rPr>
      <w:sz w:val="21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qFormat/>
    <w:rPr>
      <w:rFonts w:ascii="宋体" w:eastAsia="宋体" w:hAnsi="宋体" w:cs="宋体"/>
      <w:kern w:val="0"/>
      <w:sz w:val="22"/>
      <w:lang w:eastAsia="en-US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p18">
    <w:name w:val="p18"/>
    <w:basedOn w:val="a"/>
    <w:qFormat/>
    <w:pPr>
      <w:widowControl/>
      <w:spacing w:line="400" w:lineRule="atLeast"/>
      <w:jc w:val="center"/>
    </w:pPr>
    <w:rPr>
      <w:rFonts w:ascii="Arial" w:hAnsi="Arial" w:cs="Arial"/>
      <w:sz w:val="24"/>
    </w:rPr>
  </w:style>
  <w:style w:type="character" w:customStyle="1" w:styleId="NormalCharacter">
    <w:name w:val="NormalCharacter"/>
    <w:semiHidden/>
    <w:rsid w:val="002A6C7D"/>
  </w:style>
  <w:style w:type="table" w:styleId="a7">
    <w:name w:val="Table Grid"/>
    <w:basedOn w:val="a1"/>
    <w:uiPriority w:val="39"/>
    <w:rsid w:val="00204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97CFA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997CFA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97CFA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1A1A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d">
    <w:name w:val="footer"/>
    <w:basedOn w:val="a"/>
    <w:link w:val="ae"/>
    <w:uiPriority w:val="99"/>
    <w:unhideWhenUsed/>
    <w:rsid w:val="001A1A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f">
    <w:name w:val="Normal (Web)"/>
    <w:basedOn w:val="a"/>
    <w:uiPriority w:val="99"/>
    <w:semiHidden/>
    <w:unhideWhenUsed/>
    <w:rsid w:val="001562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awspan1">
    <w:name w:val="awspan1"/>
    <w:qFormat/>
    <w:rsid w:val="00440B59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7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jc.sichuanhongd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张志伟</dc:creator>
  <cp:lastModifiedBy>赵程涵</cp:lastModifiedBy>
  <cp:revision>30</cp:revision>
  <dcterms:created xsi:type="dcterms:W3CDTF">2025-06-04T00:26:00Z</dcterms:created>
  <dcterms:modified xsi:type="dcterms:W3CDTF">2025-06-25T08:07:00Z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8C2BD383B3724C0DA069815E47EB9B35_13</vt:lpwstr>
  </property>
  <property fmtid="{D5CDD505-2E9C-101B-9397-08002B2CF9AE}" pid="4" name="KSOTemplateDocerSaveRecord">
    <vt:lpwstr>eyJoZGlkIjoiYWE4ZmIyYWNkMjk0NWIzZDZiMTJkYjg1ODg2ODc0YjAiLCJ1c2VySWQiOiI5MTUyNzQyMDQifQ==</vt:lpwstr>
  </property>
</Properties>
</file>